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41" w:tblpY="617"/>
        <w:tblOverlap w:val="never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国家中小企业公共服务示范平台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申请报告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申请单位名称：</w:t>
            </w:r>
            <w:r>
              <w:rPr>
                <w:rStyle w:val="6"/>
                <w:rFonts w:eastAsia="黑体"/>
                <w:lang w:val="en-US" w:eastAsia="zh-CN" w:bidi="ar"/>
              </w:rPr>
              <w:t xml:space="preserve">                     </w:t>
            </w:r>
            <w:r>
              <w:rPr>
                <w:rStyle w:val="7"/>
                <w:lang w:val="en-US" w:eastAsia="zh-CN" w:bidi="ar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填报日期：</w:t>
            </w:r>
            <w:r>
              <w:rPr>
                <w:rStyle w:val="6"/>
                <w:rFonts w:eastAsia="黑体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年</w:t>
            </w:r>
            <w:r>
              <w:rPr>
                <w:rStyle w:val="6"/>
                <w:rFonts w:eastAsia="黑体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rFonts w:eastAsia="黑体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</w:t>
            </w:r>
            <w:r>
              <w:rPr>
                <w:rStyle w:val="8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业</w:t>
            </w:r>
            <w:r>
              <w:rPr>
                <w:rStyle w:val="8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和</w:t>
            </w:r>
            <w:r>
              <w:rPr>
                <w:rStyle w:val="8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信</w:t>
            </w:r>
            <w:r>
              <w:rPr>
                <w:rStyle w:val="8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息</w:t>
            </w:r>
            <w:r>
              <w:rPr>
                <w:rStyle w:val="8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化</w:t>
            </w:r>
            <w:r>
              <w:rPr>
                <w:rStyle w:val="8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部</w:t>
            </w:r>
            <w:r>
              <w:rPr>
                <w:rStyle w:val="8"/>
                <w:rFonts w:eastAsia="黑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制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3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346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申请报告的主要内容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46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一、国家中小企业公共服务示范平台申请表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二、主要服务设备、仪器及软件清单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三、主要管理人员和服务人员</w:t>
            </w:r>
            <w:r>
              <w:rPr>
                <w:rStyle w:val="9"/>
                <w:rFonts w:hAnsi="宋体"/>
                <w:lang w:val="en-US" w:eastAsia="zh-CN" w:bidi="ar"/>
              </w:rPr>
              <w:t>名单及职称情况一览表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四、服务的中小企业名单及服务评价表（100家以上）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五、示范平台申请相关情况说明（请另附说明材料）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（一）申请单位的基本情况（包括：创立发展沿革、发展目标，以及目前的基本情况）；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（二）服务对象所在区域的行业状况，在区域经济发展中的地位和作用，中小企业发展情况和公共服务需求情况；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（三）平台管理运营情况（包括：主要管理制度、人员激励、能力提升、可持续发展等）；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（四）近年来的服务情况（包括：主要服务内容、服务对象、服务规模、方式、收费等，为中小企业提供公益性或低收费服务情况）；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（五）平台服务特色（包括：在创新服务模式，集聚创新资源等方面的示范性）；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（六）主要服务业绩及对区域经济和中小企业健康发展的贡献（包括：服务效果自测情况或典型案例）；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（七）下一步发展设想。</w:t>
            </w:r>
          </w:p>
        </w:tc>
      </w:tr>
    </w:tbl>
    <w:p>
      <w:pP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97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83"/>
        <w:gridCol w:w="1335"/>
        <w:gridCol w:w="1351"/>
        <w:gridCol w:w="1560"/>
        <w:gridCol w:w="1380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国家中小企业公共服务示范平台申请表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一、申请单位基本情况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注册日期：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单位性质：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注册地址：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传真：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网址及备案号（已建网站的填写）：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注册资本   ____ 万元                                                        </w:t>
            </w:r>
          </w:p>
        </w:tc>
        <w:tc>
          <w:tcPr>
            <w:tcW w:w="5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其中：主要投资方名称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投资比例 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上年末总资产____ 万元</w:t>
            </w:r>
          </w:p>
        </w:tc>
        <w:tc>
          <w:tcPr>
            <w:tcW w:w="8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仪器、设备数量    台（套），  购买价格      万元，  占总资产        ％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服务场地面积：      平方米， 其中：自有     平方米， 租用     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从业人数      人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其中：大专及以上学历和中级及以上技术职称的专业人员     人，占总人数   %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二、运营管理情况（单位：万元）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营业收入   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      服务收入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资产总额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上缴税金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服务中小企业 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三、平台服务能力及业绩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获得专业服务资质情况</w:t>
            </w:r>
          </w:p>
        </w:tc>
        <w:tc>
          <w:tcPr>
            <w:tcW w:w="6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主要服务内容</w:t>
            </w: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服务规模（家、人/次）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服务收入占年营业收入％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9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合作资源</w:t>
            </w: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签订合作协议的单位</w:t>
            </w: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其他合作单位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四、政府支持情况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得到政府扶持的情况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省级示范平台认定或国家部委、全国性行业协会的相关认定的文件名称及文号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4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985"/>
        <w:gridCol w:w="1080"/>
        <w:gridCol w:w="1260"/>
        <w:gridCol w:w="117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主要服务设备、仪器及软件清单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购买时间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购买价格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是否处于行业领先水平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924"/>
        <w:gridCol w:w="924"/>
        <w:gridCol w:w="1545"/>
        <w:gridCol w:w="924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管理人员和服务人员名单及职称情况一览表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职称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备注：不少于20人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42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233"/>
        <w:gridCol w:w="1050"/>
        <w:gridCol w:w="1349"/>
        <w:gridCol w:w="3283"/>
        <w:gridCol w:w="888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43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服务的中小企业名单及服务评价表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服务企业名称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服务内容简述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企业满意度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上一年度共服务企业        家</w:t>
            </w:r>
          </w:p>
        </w:tc>
      </w:tr>
    </w:tbl>
    <w:p>
      <w:pPr>
        <w:ind w:firstLine="420" w:firstLineChars="20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2"/>
        <w:widowControl/>
        <w:spacing w:line="600" w:lineRule="atLeast"/>
        <w:jc w:val="center"/>
        <w:rPr>
          <w:rFonts w:hint="eastAsia" w:ascii="宋体" w:hAnsi="宋体" w:eastAsia="宋体" w:cs="宋体"/>
          <w:b/>
          <w:bCs w:val="0"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333333"/>
          <w:sz w:val="36"/>
          <w:szCs w:val="36"/>
        </w:rPr>
        <w:t>中国建筑材料联合会</w:t>
      </w:r>
    </w:p>
    <w:p>
      <w:pPr>
        <w:pStyle w:val="2"/>
        <w:widowControl/>
        <w:spacing w:line="60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333333"/>
          <w:sz w:val="36"/>
          <w:szCs w:val="36"/>
          <w:lang w:eastAsia="zh-CN"/>
        </w:rPr>
        <w:t>建材</w:t>
      </w:r>
      <w:r>
        <w:rPr>
          <w:rFonts w:hint="eastAsia" w:ascii="宋体" w:hAnsi="宋体" w:eastAsia="宋体" w:cs="宋体"/>
          <w:b/>
          <w:bCs w:val="0"/>
          <w:color w:val="333333"/>
          <w:sz w:val="36"/>
          <w:szCs w:val="36"/>
        </w:rPr>
        <w:t>行业中小企业公共服务示范平台管理办法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第一条  为贯彻落实国务院促进中小企业发展和大众创业、万众创新的政策措施，根据工业和信息化部《国家中小企业公共服务示范平台》相关规定，制定本办法。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第二条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建材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行业中小企业公共服务示范平台是指由法人单位建设和运营，经中国建筑材料联合会认定，为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建材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行业中小企业提供信息、技术、创业、培训、融资等公共服务，管理规范、业绩突出、公信度高、服务面广，具有示范带动作用的服务平台。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第三条  中国建筑材料联合会负责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建材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行业示范平台的认定管理工作。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第四条  示范平台具有多种服务功能或在某一方面具有特色服务功能，具有开放性和资源共享的特征。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第五条  信息服务功能。提供法律法规、政策、技术、质量、标准、人才、市场、物流、管理等信息服务。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第六条  技术服务功能。提供工业设计、解决方案、检验检测、质量控制和技术评价、技术开发、技术转移、信息化应用、设备共享、知识产权、品牌建设、产品创新、技术创新、创新资源共享、技术成果转化、创新成果推广等服务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第七条  创业服务功能。为创业者和创办3年内的小企业提供创业辅导、项目策划、政务代理、创业场地等服务。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第八条  培训服务功能。提供经营管理、市场营销、风险防范、技术和创业等培训服务。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第九条  融资服务功能。提供融资信息、组织开展投融资推介和对接、信用征集与评价等服务。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第十条  示范平台应同时具备以下基本条件：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（一）具有独立法人资格，运营两年以上，资产总额不低于300万元，财务收支状况良好，经营规范，具有良好的发展前景和可持续发展能力的服务机构、社会中介机构、技术服务机构、科研院所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（二）服务业绩突出。年服务中小企业150家以上，用户满意度在80%以上；近两年服务企业数量稳步增长，在行业服务内有一定的声誉和品牌影响力。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（三）有固定的经营服务场所和必要的服务设施、仪器设备等；有组织带动社会服务资源的能力，集聚服务机构5家以上。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四）有健全的管理制度，规范的服务流程、合理的收费标准和完善的服务质量保证措施；对小型微型企业的服务收费要有相应的优惠规定，提供的公益性服务或低收费服务要不少于总服务量的20%；有明确的发展规划和年度服务目标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（五）有健全的管理团队和人才队伍，从事为中小企业服务的人员不少于20人，其中大专及以上学历和中级及以上技术职称专业人员的比例占80%以上。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第十一条  示范平台应满足以下至少一项功能要求：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（一）信息服务。充分利用信息网络技术手段，形成便于中小企业查询的、开放的信息服务系统；具有在线服务、线上线下联动功能，线下年服务企业数量150家以上；年组织开展的相关服务活动8次以上。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二）技术服务。具有组织技术服务资源的能力，具有专家库和新产品、新技术项目库等；具备条件的应开放大型、精密仪器设备与中小企业共享；年开展技术洽谈、产品检测与质量品牌诊断、技术推广、项目推介和知识产权等服务活动5次以上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（三）创业服务。具有较强的创业辅导能力，建有创业项目库、《创业指南》、创业服务热线等；开展相关政务代理服务；年开展创业项目洽谈、推介活动8次以上。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（四）培训服务。具有培训资质或在中小企业主管部门备案，具有线上和线下培训能力，有完善的培训服务评价机制，年培训2000人次以上。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（五）融资服务。年组织开展投融资对接、企业融资策划、推荐和融资代理等服务活动10次以上，帮助中小企业融资总额8亿元以上的服务机构；或向中小企业提供年新增担保额30亿元以上的融资担保机构。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第十二条  中国建筑材料联合会对申报材料进行评审，评审结果在协会网站公示5个工作日。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第十三条  中国建筑材料联合会对评审合格的示范平台授予“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建材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行业中小企业公共服务示范平台”称号。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第十四条  示范平台要自觉接受中国建筑材料联合会的监督管理。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第十五条  示范平台每次认定有效期为三年，在有效期内如有违法违规等行为，一经查实，予以撤销示范平台称号。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A195D"/>
    <w:rsid w:val="1F4013E7"/>
    <w:rsid w:val="2B257C80"/>
    <w:rsid w:val="56B92AA6"/>
    <w:rsid w:val="5C963F96"/>
    <w:rsid w:val="6C3A3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71"/>
    <w:basedOn w:val="4"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  <w:style w:type="character" w:customStyle="1" w:styleId="7">
    <w:name w:val="font11"/>
    <w:basedOn w:val="4"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8">
    <w:name w:val="font61"/>
    <w:basedOn w:val="4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9">
    <w:name w:val="font01"/>
    <w:basedOn w:val="4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feng</cp:lastModifiedBy>
  <cp:lastPrinted>2021-05-19T01:33:00Z</cp:lastPrinted>
  <dcterms:modified xsi:type="dcterms:W3CDTF">2021-05-19T06:41:50Z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FEE92168F742446D840C79AF7B3ED34A</vt:lpwstr>
  </property>
</Properties>
</file>