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26F0" w:rsidRPr="006242F7" w:rsidRDefault="00A526F0" w:rsidP="00A526F0">
      <w:pPr>
        <w:pStyle w:val="a4"/>
        <w:jc w:val="left"/>
        <w:rPr>
          <w:rFonts w:ascii="黑体" w:eastAsia="黑体"/>
          <w:sz w:val="32"/>
        </w:rPr>
      </w:pPr>
      <w:r w:rsidRPr="006242F7">
        <w:rPr>
          <w:rFonts w:ascii="黑体" w:eastAsia="黑体"/>
          <w:sz w:val="32"/>
        </w:rPr>
        <w:t>ISC-81.040.01</w:t>
      </w:r>
    </w:p>
    <w:p w:rsidR="00A526F0" w:rsidRPr="006242F7" w:rsidRDefault="00A526F0" w:rsidP="00A526F0">
      <w:pPr>
        <w:pStyle w:val="a4"/>
        <w:jc w:val="left"/>
        <w:rPr>
          <w:rFonts w:ascii="黑体" w:eastAsia="黑体"/>
          <w:sz w:val="32"/>
        </w:rPr>
      </w:pPr>
      <w:r w:rsidRPr="006242F7">
        <w:rPr>
          <w:rFonts w:ascii="黑体" w:eastAsia="黑体"/>
          <w:sz w:val="32"/>
        </w:rPr>
        <w:t>Q-30</w:t>
      </w:r>
    </w:p>
    <w:p w:rsidR="00A526F0" w:rsidRPr="006242F7" w:rsidRDefault="00A526F0" w:rsidP="00A526F0">
      <w:pPr>
        <w:pStyle w:val="a4"/>
        <w:jc w:val="center"/>
        <w:rPr>
          <w:rFonts w:ascii="黑体" w:eastAsia="黑体"/>
          <w:sz w:val="96"/>
          <w:szCs w:val="96"/>
        </w:rPr>
      </w:pPr>
      <w:r w:rsidRPr="006242F7">
        <w:rPr>
          <w:rFonts w:ascii="黑体" w:eastAsia="黑体"/>
          <w:sz w:val="96"/>
          <w:szCs w:val="96"/>
        </w:rPr>
        <w:t xml:space="preserve">             CBMF</w:t>
      </w:r>
    </w:p>
    <w:p w:rsidR="00A526F0" w:rsidRPr="006242F7" w:rsidRDefault="00A526F0" w:rsidP="00A526F0">
      <w:pPr>
        <w:pStyle w:val="a4"/>
        <w:jc w:val="distribute"/>
        <w:rPr>
          <w:rFonts w:ascii="方正姚体" w:eastAsia="方正姚体"/>
          <w:b/>
          <w:sz w:val="52"/>
        </w:rPr>
      </w:pPr>
      <w:r w:rsidRPr="006242F7">
        <w:rPr>
          <w:rFonts w:ascii="方正姚体" w:eastAsia="方正姚体" w:hint="eastAsia"/>
          <w:b/>
          <w:sz w:val="52"/>
        </w:rPr>
        <w:t>中国建筑材料协会标准</w:t>
      </w:r>
    </w:p>
    <w:p w:rsidR="00A526F0" w:rsidRPr="006242F7" w:rsidRDefault="00A526F0" w:rsidP="00A526F0">
      <w:pPr>
        <w:pStyle w:val="a4"/>
        <w:jc w:val="right"/>
        <w:rPr>
          <w:sz w:val="32"/>
        </w:rPr>
      </w:pPr>
      <w:r w:rsidRPr="006242F7">
        <w:rPr>
          <w:sz w:val="32"/>
        </w:rPr>
        <w:t xml:space="preserve"> CBMF </w:t>
      </w:r>
      <w:r w:rsidRPr="006242F7">
        <w:rPr>
          <w:rFonts w:hint="eastAsia"/>
          <w:sz w:val="32"/>
        </w:rPr>
        <w:t>/Z X</w:t>
      </w:r>
      <w:r w:rsidRPr="006242F7">
        <w:rPr>
          <w:rFonts w:ascii="黑体" w:eastAsia="黑体"/>
          <w:sz w:val="32"/>
        </w:rPr>
        <w:t>-201</w:t>
      </w:r>
      <w:r w:rsidRPr="006242F7">
        <w:rPr>
          <w:rFonts w:ascii="黑体" w:eastAsia="黑体" w:hint="eastAsia"/>
          <w:sz w:val="32"/>
        </w:rPr>
        <w:t>5</w:t>
      </w:r>
    </w:p>
    <w:p w:rsidR="00A526F0" w:rsidRPr="006242F7" w:rsidRDefault="00984BF7" w:rsidP="00A526F0">
      <w:pPr>
        <w:pStyle w:val="a4"/>
        <w:rPr>
          <w:sz w:val="28"/>
        </w:rPr>
      </w:pPr>
      <w:r w:rsidRPr="00984BF7">
        <w:pict>
          <v:line id="Line 2" o:spid="_x0000_s1028" style="position:absolute;left:0;text-align:left;z-index:1;mso-position-horizontal-relative:page" from="102.05pt,7.8pt" to="496.5pt,7.85pt" o:allowincell="f">
            <w10:wrap type="topAndBottom" anchorx="page"/>
          </v:line>
        </w:pict>
      </w:r>
    </w:p>
    <w:p w:rsidR="00A526F0" w:rsidRPr="006242F7" w:rsidRDefault="00A526F0" w:rsidP="00A526F0">
      <w:pPr>
        <w:pStyle w:val="a4"/>
        <w:rPr>
          <w:b/>
          <w:sz w:val="36"/>
          <w:szCs w:val="36"/>
        </w:rPr>
      </w:pPr>
    </w:p>
    <w:p w:rsidR="00A526F0" w:rsidRPr="006242F7" w:rsidRDefault="00A526F0" w:rsidP="00A526F0">
      <w:pPr>
        <w:pStyle w:val="a4"/>
        <w:jc w:val="center"/>
        <w:rPr>
          <w:rFonts w:ascii="黑体" w:eastAsia="黑体"/>
          <w:b/>
          <w:sz w:val="44"/>
          <w:szCs w:val="44"/>
        </w:rPr>
      </w:pPr>
      <w:r w:rsidRPr="006242F7">
        <w:rPr>
          <w:rFonts w:ascii="黑体" w:eastAsia="黑体" w:hint="eastAsia"/>
          <w:b/>
          <w:sz w:val="44"/>
          <w:szCs w:val="44"/>
        </w:rPr>
        <w:t>第二代新型干法水泥配套辅机设备技术</w:t>
      </w:r>
    </w:p>
    <w:p w:rsidR="00A526F0" w:rsidRPr="006242F7" w:rsidRDefault="00A526F0" w:rsidP="00A526F0">
      <w:pPr>
        <w:pStyle w:val="a4"/>
        <w:jc w:val="center"/>
        <w:rPr>
          <w:rFonts w:ascii="黑体" w:eastAsia="黑体"/>
          <w:b/>
          <w:sz w:val="44"/>
          <w:szCs w:val="44"/>
        </w:rPr>
      </w:pPr>
      <w:r w:rsidRPr="006242F7">
        <w:rPr>
          <w:rFonts w:ascii="黑体" w:eastAsia="黑体" w:hint="eastAsia"/>
          <w:b/>
          <w:sz w:val="44"/>
          <w:szCs w:val="44"/>
        </w:rPr>
        <w:t>验收规程</w:t>
      </w:r>
    </w:p>
    <w:p w:rsidR="00A526F0" w:rsidRPr="006242F7" w:rsidRDefault="00A526F0" w:rsidP="00A526F0">
      <w:pPr>
        <w:pStyle w:val="a4"/>
        <w:rPr>
          <w:sz w:val="28"/>
        </w:rPr>
      </w:pPr>
    </w:p>
    <w:p w:rsidR="00A526F0" w:rsidRPr="006242F7" w:rsidRDefault="00A526F0" w:rsidP="00A526F0">
      <w:pPr>
        <w:snapToGrid w:val="0"/>
        <w:jc w:val="center"/>
        <w:rPr>
          <w:b/>
          <w:sz w:val="28"/>
        </w:rPr>
      </w:pPr>
      <w:r w:rsidRPr="006242F7">
        <w:rPr>
          <w:b/>
          <w:sz w:val="28"/>
        </w:rPr>
        <w:t>Standard for acceptance of auxiliary equipment and technology</w:t>
      </w:r>
    </w:p>
    <w:p w:rsidR="00A526F0" w:rsidRDefault="00A526F0" w:rsidP="00A526F0">
      <w:pPr>
        <w:snapToGrid w:val="0"/>
        <w:jc w:val="center"/>
        <w:rPr>
          <w:rFonts w:hint="eastAsia"/>
          <w:b/>
          <w:sz w:val="28"/>
        </w:rPr>
      </w:pPr>
      <w:proofErr w:type="gramStart"/>
      <w:r w:rsidRPr="006242F7">
        <w:rPr>
          <w:b/>
          <w:sz w:val="28"/>
        </w:rPr>
        <w:t>of</w:t>
      </w:r>
      <w:proofErr w:type="gramEnd"/>
      <w:r w:rsidRPr="006242F7">
        <w:rPr>
          <w:b/>
          <w:sz w:val="28"/>
        </w:rPr>
        <w:t xml:space="preserve"> 2</w:t>
      </w:r>
      <w:r w:rsidRPr="006242F7">
        <w:rPr>
          <w:rFonts w:hint="eastAsia"/>
          <w:b/>
          <w:sz w:val="28"/>
          <w:vertAlign w:val="superscript"/>
        </w:rPr>
        <w:t>nd</w:t>
      </w:r>
      <w:r w:rsidRPr="006242F7">
        <w:rPr>
          <w:b/>
          <w:sz w:val="28"/>
        </w:rPr>
        <w:t xml:space="preserve"> generation of dry-processing cement</w:t>
      </w:r>
    </w:p>
    <w:p w:rsidR="00E87F43" w:rsidRPr="006242F7" w:rsidRDefault="00E87F43" w:rsidP="00A526F0">
      <w:pPr>
        <w:snapToGrid w:val="0"/>
        <w:jc w:val="center"/>
        <w:rPr>
          <w:b/>
          <w:sz w:val="28"/>
        </w:rPr>
      </w:pPr>
    </w:p>
    <w:p w:rsidR="00A526F0" w:rsidRPr="00E87F43" w:rsidRDefault="00CD4280" w:rsidP="00CD4280">
      <w:pPr>
        <w:pStyle w:val="a4"/>
        <w:jc w:val="center"/>
        <w:rPr>
          <w:szCs w:val="21"/>
        </w:rPr>
      </w:pPr>
      <w:r w:rsidRPr="00E87F43">
        <w:rPr>
          <w:rFonts w:hint="eastAsia"/>
          <w:szCs w:val="21"/>
        </w:rPr>
        <w:t>（送审稿 2015-12-18）</w:t>
      </w:r>
    </w:p>
    <w:p w:rsidR="00A526F0" w:rsidRPr="006242F7" w:rsidRDefault="00A526F0" w:rsidP="00A526F0">
      <w:pPr>
        <w:pStyle w:val="a4"/>
        <w:rPr>
          <w:sz w:val="28"/>
        </w:rPr>
      </w:pPr>
    </w:p>
    <w:p w:rsidR="00A526F0" w:rsidRDefault="00A526F0" w:rsidP="00A526F0">
      <w:pPr>
        <w:pStyle w:val="a4"/>
        <w:rPr>
          <w:rFonts w:hint="eastAsia"/>
          <w:sz w:val="28"/>
        </w:rPr>
      </w:pPr>
    </w:p>
    <w:p w:rsidR="00E87F43" w:rsidRPr="006242F7" w:rsidRDefault="00E87F43" w:rsidP="00A526F0">
      <w:pPr>
        <w:pStyle w:val="a4"/>
        <w:rPr>
          <w:sz w:val="28"/>
        </w:rPr>
      </w:pPr>
    </w:p>
    <w:p w:rsidR="00A526F0" w:rsidRPr="006242F7" w:rsidRDefault="00A526F0" w:rsidP="00A526F0">
      <w:pPr>
        <w:pStyle w:val="a4"/>
        <w:rPr>
          <w:sz w:val="28"/>
        </w:rPr>
      </w:pPr>
    </w:p>
    <w:p w:rsidR="00A526F0" w:rsidRPr="006242F7" w:rsidRDefault="00A526F0" w:rsidP="00A526F0">
      <w:pPr>
        <w:pStyle w:val="a4"/>
        <w:rPr>
          <w:sz w:val="28"/>
        </w:rPr>
      </w:pPr>
    </w:p>
    <w:p w:rsidR="00A526F0" w:rsidRPr="006242F7" w:rsidRDefault="00A526F0" w:rsidP="00A526F0">
      <w:pPr>
        <w:pStyle w:val="a4"/>
        <w:rPr>
          <w:sz w:val="28"/>
        </w:rPr>
      </w:pPr>
    </w:p>
    <w:p w:rsidR="00A526F0" w:rsidRPr="006242F7" w:rsidRDefault="00A526F0" w:rsidP="00A526F0">
      <w:pPr>
        <w:pStyle w:val="a4"/>
        <w:adjustRightInd w:val="0"/>
        <w:snapToGrid w:val="0"/>
        <w:jc w:val="distribute"/>
        <w:rPr>
          <w:rFonts w:ascii="黑体" w:eastAsia="黑体" w:hAnsi="黑体"/>
          <w:sz w:val="28"/>
          <w:szCs w:val="28"/>
        </w:rPr>
      </w:pPr>
      <w:r w:rsidRPr="006242F7">
        <w:rPr>
          <w:rFonts w:ascii="黑体" w:eastAsia="黑体" w:hAnsi="黑体"/>
          <w:sz w:val="28"/>
          <w:szCs w:val="28"/>
        </w:rPr>
        <w:t>201X-XX-XX</w:t>
      </w:r>
      <w:r w:rsidRPr="006242F7">
        <w:rPr>
          <w:rFonts w:ascii="黑体" w:eastAsia="黑体" w:hAnsi="黑体" w:hint="eastAsia"/>
          <w:sz w:val="28"/>
          <w:szCs w:val="28"/>
        </w:rPr>
        <w:t>发布</w:t>
      </w:r>
      <w:r w:rsidRPr="006242F7">
        <w:rPr>
          <w:rFonts w:ascii="黑体" w:eastAsia="黑体" w:hAnsi="黑体"/>
          <w:sz w:val="28"/>
          <w:szCs w:val="28"/>
        </w:rPr>
        <w:t xml:space="preserve">               201X-XX-XX</w:t>
      </w:r>
      <w:r w:rsidRPr="006242F7">
        <w:rPr>
          <w:rFonts w:ascii="黑体" w:eastAsia="黑体" w:hAnsi="黑体" w:hint="eastAsia"/>
          <w:sz w:val="28"/>
          <w:szCs w:val="28"/>
        </w:rPr>
        <w:t>实施</w:t>
      </w:r>
    </w:p>
    <w:p w:rsidR="00A526F0" w:rsidRPr="006242F7" w:rsidRDefault="00984BF7" w:rsidP="00E87F43">
      <w:pPr>
        <w:pStyle w:val="a4"/>
        <w:spacing w:beforeLines="50"/>
        <w:ind w:firstLineChars="200" w:firstLine="422"/>
        <w:rPr>
          <w:rFonts w:ascii="黑体" w:eastAsia="黑体"/>
          <w:sz w:val="36"/>
        </w:rPr>
      </w:pPr>
      <w:r w:rsidRPr="00984BF7">
        <w:rPr>
          <w:rFonts w:ascii="方正姚体" w:eastAsia="方正姚体"/>
          <w:b/>
          <w:noProof/>
        </w:rPr>
        <w:pict>
          <v:line id="_x0000_s1029" style="position:absolute;left:0;text-align:left;z-index:2;mso-position-horizontal-relative:page" from="87.6pt,7.8pt" to="510.1pt,7.8pt" o:allowincell="f">
            <w10:wrap type="topAndBottom" anchorx="page"/>
          </v:line>
        </w:pict>
      </w:r>
      <w:r w:rsidR="00A526F0" w:rsidRPr="006242F7">
        <w:rPr>
          <w:rFonts w:ascii="方正姚体" w:eastAsia="方正姚体" w:hint="eastAsia"/>
          <w:b/>
          <w:spacing w:val="160"/>
          <w:sz w:val="36"/>
        </w:rPr>
        <w:t>中国建筑材料联合会</w:t>
      </w:r>
      <w:r w:rsidR="00A526F0" w:rsidRPr="006242F7">
        <w:rPr>
          <w:rFonts w:ascii="黑体" w:eastAsia="黑体"/>
          <w:sz w:val="36"/>
        </w:rPr>
        <w:t xml:space="preserve">  </w:t>
      </w:r>
      <w:r w:rsidR="00A526F0" w:rsidRPr="006242F7">
        <w:rPr>
          <w:rFonts w:ascii="黑体" w:eastAsia="黑体" w:hint="eastAsia"/>
          <w:sz w:val="28"/>
          <w:szCs w:val="28"/>
        </w:rPr>
        <w:t>发布</w:t>
      </w:r>
    </w:p>
    <w:p w:rsidR="00A526F0" w:rsidRPr="006242F7" w:rsidRDefault="00A526F0" w:rsidP="00A526F0">
      <w:pPr>
        <w:pStyle w:val="a4"/>
        <w:rPr>
          <w:sz w:val="24"/>
        </w:rPr>
        <w:sectPr w:rsidR="00A526F0" w:rsidRPr="006242F7" w:rsidSect="00E86D19">
          <w:headerReference w:type="default" r:id="rId8"/>
          <w:footerReference w:type="default" r:id="rId9"/>
          <w:endnotePr>
            <w:numFmt w:val="decimal"/>
          </w:endnotePr>
          <w:pgSz w:w="11906" w:h="16838"/>
          <w:pgMar w:top="1440" w:right="1800" w:bottom="1440" w:left="1800" w:header="851" w:footer="992" w:gutter="0"/>
          <w:cols w:space="720"/>
          <w:docGrid w:type="lines" w:linePitch="312"/>
        </w:sectPr>
      </w:pPr>
    </w:p>
    <w:p w:rsidR="00A526F0" w:rsidRPr="006242F7" w:rsidRDefault="00A526F0" w:rsidP="00A526F0">
      <w:pPr>
        <w:pStyle w:val="a4"/>
        <w:jc w:val="distribute"/>
        <w:rPr>
          <w:b/>
          <w:sz w:val="72"/>
          <w:szCs w:val="72"/>
        </w:rPr>
      </w:pPr>
      <w:r w:rsidRPr="006242F7">
        <w:rPr>
          <w:rFonts w:hint="eastAsia"/>
          <w:b/>
          <w:sz w:val="72"/>
          <w:szCs w:val="72"/>
        </w:rPr>
        <w:lastRenderedPageBreak/>
        <w:t>中国建筑材料联合会</w:t>
      </w:r>
    </w:p>
    <w:p w:rsidR="00A526F0" w:rsidRPr="006242F7" w:rsidRDefault="00A526F0" w:rsidP="00A526F0">
      <w:pPr>
        <w:pStyle w:val="a4"/>
        <w:rPr>
          <w:b/>
          <w:sz w:val="24"/>
        </w:rPr>
      </w:pPr>
    </w:p>
    <w:p w:rsidR="00A526F0" w:rsidRPr="006242F7" w:rsidRDefault="00A526F0" w:rsidP="00A526F0">
      <w:pPr>
        <w:pStyle w:val="a4"/>
        <w:jc w:val="center"/>
        <w:rPr>
          <w:rFonts w:ascii="黑体" w:eastAsia="黑体" w:hAnsi="黑体"/>
          <w:b/>
          <w:sz w:val="84"/>
          <w:szCs w:val="84"/>
        </w:rPr>
      </w:pPr>
      <w:r w:rsidRPr="006242F7">
        <w:rPr>
          <w:rFonts w:ascii="黑体" w:eastAsia="黑体" w:hAnsi="黑体" w:hint="eastAsia"/>
          <w:b/>
          <w:sz w:val="84"/>
          <w:szCs w:val="84"/>
        </w:rPr>
        <w:t>公    告</w:t>
      </w:r>
    </w:p>
    <w:p w:rsidR="00A526F0" w:rsidRPr="006242F7" w:rsidRDefault="00A526F0" w:rsidP="00A526F0">
      <w:pPr>
        <w:pStyle w:val="a4"/>
        <w:rPr>
          <w:sz w:val="24"/>
        </w:rPr>
      </w:pPr>
    </w:p>
    <w:p w:rsidR="00A526F0" w:rsidRPr="006242F7" w:rsidRDefault="00A526F0" w:rsidP="00A526F0">
      <w:pPr>
        <w:pStyle w:val="a4"/>
        <w:jc w:val="center"/>
        <w:rPr>
          <w:sz w:val="24"/>
        </w:rPr>
      </w:pPr>
      <w:r w:rsidRPr="006242F7">
        <w:rPr>
          <w:rFonts w:hint="eastAsia"/>
          <w:sz w:val="24"/>
        </w:rPr>
        <w:t>2015年第  号</w:t>
      </w:r>
    </w:p>
    <w:p w:rsidR="00A526F0" w:rsidRPr="006242F7" w:rsidRDefault="00A526F0" w:rsidP="00A526F0">
      <w:pPr>
        <w:pStyle w:val="a4"/>
        <w:rPr>
          <w:sz w:val="24"/>
        </w:rPr>
      </w:pPr>
    </w:p>
    <w:p w:rsidR="00A526F0" w:rsidRPr="006242F7" w:rsidRDefault="00984BF7" w:rsidP="00A526F0">
      <w:pPr>
        <w:pStyle w:val="a4"/>
        <w:rPr>
          <w:sz w:val="24"/>
        </w:rPr>
      </w:pPr>
      <w:r>
        <w:rPr>
          <w:noProof/>
          <w:sz w:val="24"/>
        </w:rPr>
        <w:pict>
          <v:shapetype id="_x0000_t32" coordsize="21600,21600" o:spt="32" o:oned="t" path="m,l21600,21600e" filled="f">
            <v:path arrowok="t" fillok="f" o:connecttype="none"/>
            <o:lock v:ext="edit" shapetype="t"/>
          </v:shapetype>
          <v:shape id="_x0000_s1030" type="#_x0000_t32" style="position:absolute;left:0;text-align:left;margin-left:-1.1pt;margin-top:4.95pt;width:435.75pt;height:1.25pt;flip:y;z-index:3" o:connectortype="straight" strokeweight="1.5pt"/>
        </w:pict>
      </w:r>
    </w:p>
    <w:p w:rsidR="00A526F0" w:rsidRPr="006242F7" w:rsidRDefault="00A526F0" w:rsidP="00A526F0">
      <w:pPr>
        <w:pStyle w:val="a4"/>
        <w:rPr>
          <w:rFonts w:ascii="仿宋_GB2312" w:eastAsia="仿宋_GB2312"/>
          <w:sz w:val="36"/>
          <w:szCs w:val="36"/>
        </w:rPr>
      </w:pPr>
    </w:p>
    <w:p w:rsidR="00A526F0" w:rsidRPr="006242F7" w:rsidRDefault="00A526F0" w:rsidP="00D27264">
      <w:pPr>
        <w:pStyle w:val="a4"/>
        <w:jc w:val="center"/>
        <w:rPr>
          <w:rFonts w:ascii="仿宋_GB2312" w:eastAsia="仿宋_GB2312"/>
          <w:b/>
          <w:sz w:val="36"/>
          <w:szCs w:val="36"/>
        </w:rPr>
      </w:pPr>
      <w:r w:rsidRPr="006242F7">
        <w:rPr>
          <w:rFonts w:ascii="仿宋_GB2312" w:eastAsia="仿宋_GB2312" w:hint="eastAsia"/>
          <w:b/>
          <w:sz w:val="36"/>
          <w:szCs w:val="36"/>
        </w:rPr>
        <w:t>关于批准发布《</w:t>
      </w:r>
      <w:r w:rsidR="00D27264" w:rsidRPr="006242F7">
        <w:rPr>
          <w:rFonts w:ascii="仿宋_GB2312" w:eastAsia="仿宋_GB2312" w:hint="eastAsia"/>
          <w:b/>
          <w:sz w:val="36"/>
          <w:szCs w:val="36"/>
        </w:rPr>
        <w:t>第二代新型干法水泥配套辅机设备技术验收规程</w:t>
      </w:r>
      <w:r w:rsidRPr="006242F7">
        <w:rPr>
          <w:rFonts w:ascii="仿宋_GB2312" w:eastAsia="仿宋_GB2312" w:hint="eastAsia"/>
          <w:b/>
          <w:sz w:val="36"/>
          <w:szCs w:val="36"/>
        </w:rPr>
        <w:t>》协会标准的公告</w:t>
      </w:r>
    </w:p>
    <w:p w:rsidR="00A526F0" w:rsidRPr="006242F7" w:rsidRDefault="00A526F0" w:rsidP="00A526F0">
      <w:pPr>
        <w:pStyle w:val="a4"/>
        <w:rPr>
          <w:sz w:val="24"/>
        </w:rPr>
      </w:pPr>
    </w:p>
    <w:p w:rsidR="00A526F0" w:rsidRPr="006242F7" w:rsidRDefault="00A526F0" w:rsidP="00A526F0">
      <w:pPr>
        <w:pStyle w:val="a4"/>
        <w:rPr>
          <w:sz w:val="28"/>
          <w:szCs w:val="28"/>
        </w:rPr>
      </w:pPr>
    </w:p>
    <w:p w:rsidR="00A526F0" w:rsidRPr="006242F7" w:rsidRDefault="00A526F0" w:rsidP="00A526F0">
      <w:pPr>
        <w:pStyle w:val="a4"/>
        <w:jc w:val="left"/>
        <w:rPr>
          <w:sz w:val="28"/>
          <w:szCs w:val="28"/>
        </w:rPr>
      </w:pPr>
      <w:r w:rsidRPr="006242F7">
        <w:rPr>
          <w:rFonts w:hint="eastAsia"/>
          <w:sz w:val="28"/>
          <w:szCs w:val="28"/>
        </w:rPr>
        <w:t xml:space="preserve">    中国建筑材料联合会批准《</w:t>
      </w:r>
      <w:r w:rsidR="00D27264" w:rsidRPr="006242F7">
        <w:rPr>
          <w:rFonts w:hint="eastAsia"/>
          <w:sz w:val="28"/>
          <w:szCs w:val="28"/>
        </w:rPr>
        <w:t>第二代新型干法水泥配套辅机设备技术验收规程</w:t>
      </w:r>
      <w:r w:rsidRPr="006242F7">
        <w:rPr>
          <w:rFonts w:hint="eastAsia"/>
          <w:sz w:val="28"/>
          <w:szCs w:val="28"/>
        </w:rPr>
        <w:t>》（CBMF/Z X－2015）协会标准，现予以公告，自2015年X月X日起实施。</w:t>
      </w:r>
    </w:p>
    <w:p w:rsidR="00A526F0" w:rsidRPr="006242F7" w:rsidRDefault="00A526F0" w:rsidP="00A526F0">
      <w:pPr>
        <w:pStyle w:val="a4"/>
        <w:rPr>
          <w:sz w:val="24"/>
        </w:rPr>
      </w:pPr>
    </w:p>
    <w:p w:rsidR="00A526F0" w:rsidRPr="006242F7" w:rsidRDefault="00A526F0" w:rsidP="00A526F0">
      <w:pPr>
        <w:pStyle w:val="a4"/>
        <w:rPr>
          <w:sz w:val="24"/>
        </w:rPr>
      </w:pPr>
    </w:p>
    <w:p w:rsidR="00A526F0" w:rsidRPr="006242F7" w:rsidRDefault="00A526F0" w:rsidP="00A526F0">
      <w:pPr>
        <w:pStyle w:val="a4"/>
        <w:rPr>
          <w:sz w:val="24"/>
        </w:rPr>
      </w:pPr>
    </w:p>
    <w:p w:rsidR="00A526F0" w:rsidRPr="006242F7" w:rsidRDefault="00A526F0" w:rsidP="00A526F0">
      <w:pPr>
        <w:pStyle w:val="a4"/>
        <w:rPr>
          <w:sz w:val="24"/>
        </w:rPr>
      </w:pPr>
    </w:p>
    <w:p w:rsidR="00A526F0" w:rsidRPr="006242F7" w:rsidRDefault="00A526F0" w:rsidP="00A526F0">
      <w:pPr>
        <w:pStyle w:val="a4"/>
        <w:rPr>
          <w:sz w:val="24"/>
        </w:rPr>
      </w:pPr>
    </w:p>
    <w:p w:rsidR="00A526F0" w:rsidRPr="006242F7" w:rsidRDefault="00A526F0" w:rsidP="00A526F0">
      <w:pPr>
        <w:pStyle w:val="a4"/>
        <w:rPr>
          <w:sz w:val="24"/>
        </w:rPr>
      </w:pPr>
    </w:p>
    <w:p w:rsidR="00A526F0" w:rsidRPr="006242F7" w:rsidRDefault="00A526F0" w:rsidP="00A526F0">
      <w:pPr>
        <w:pStyle w:val="a4"/>
        <w:rPr>
          <w:sz w:val="24"/>
        </w:rPr>
      </w:pPr>
    </w:p>
    <w:p w:rsidR="00A526F0" w:rsidRPr="006242F7" w:rsidRDefault="00A526F0" w:rsidP="00A526F0">
      <w:pPr>
        <w:pStyle w:val="a4"/>
        <w:ind w:right="560"/>
        <w:jc w:val="center"/>
        <w:rPr>
          <w:sz w:val="28"/>
          <w:szCs w:val="28"/>
        </w:rPr>
      </w:pPr>
      <w:r w:rsidRPr="006242F7">
        <w:rPr>
          <w:rFonts w:hint="eastAsia"/>
          <w:sz w:val="28"/>
          <w:szCs w:val="28"/>
        </w:rPr>
        <w:t xml:space="preserve">                                     中国建筑材料联合会</w:t>
      </w:r>
    </w:p>
    <w:p w:rsidR="00A526F0" w:rsidRPr="006242F7" w:rsidRDefault="00A526F0" w:rsidP="00A526F0">
      <w:pPr>
        <w:pStyle w:val="a4"/>
        <w:ind w:right="700"/>
        <w:jc w:val="right"/>
        <w:rPr>
          <w:sz w:val="28"/>
          <w:szCs w:val="28"/>
        </w:rPr>
      </w:pPr>
      <w:r w:rsidRPr="006242F7">
        <w:rPr>
          <w:rFonts w:hint="eastAsia"/>
          <w:sz w:val="28"/>
          <w:szCs w:val="28"/>
        </w:rPr>
        <w:t>2015年12月X日</w:t>
      </w:r>
    </w:p>
    <w:p w:rsidR="00A526F0" w:rsidRPr="006242F7" w:rsidRDefault="00A526F0" w:rsidP="00A526F0">
      <w:pPr>
        <w:pStyle w:val="a4"/>
        <w:rPr>
          <w:sz w:val="24"/>
        </w:rPr>
      </w:pPr>
    </w:p>
    <w:p w:rsidR="00A526F0" w:rsidRPr="006242F7" w:rsidRDefault="00A526F0" w:rsidP="00A526F0">
      <w:pPr>
        <w:pStyle w:val="a4"/>
        <w:rPr>
          <w:sz w:val="24"/>
        </w:rPr>
      </w:pPr>
    </w:p>
    <w:p w:rsidR="00A526F0" w:rsidRPr="006242F7" w:rsidRDefault="00A526F0" w:rsidP="00A526F0">
      <w:pPr>
        <w:pStyle w:val="a4"/>
        <w:rPr>
          <w:sz w:val="24"/>
        </w:rPr>
      </w:pPr>
    </w:p>
    <w:p w:rsidR="00A526F0" w:rsidRPr="006242F7" w:rsidRDefault="00A526F0" w:rsidP="00A526F0">
      <w:pPr>
        <w:pStyle w:val="a4"/>
        <w:rPr>
          <w:sz w:val="24"/>
        </w:rPr>
      </w:pPr>
    </w:p>
    <w:p w:rsidR="00A526F0" w:rsidRPr="006242F7" w:rsidRDefault="00A526F0" w:rsidP="00A526F0">
      <w:pPr>
        <w:pStyle w:val="a4"/>
        <w:rPr>
          <w:sz w:val="24"/>
        </w:rPr>
      </w:pPr>
    </w:p>
    <w:p w:rsidR="00A526F0" w:rsidRPr="006242F7" w:rsidRDefault="00A526F0" w:rsidP="00A526F0">
      <w:pPr>
        <w:pStyle w:val="a4"/>
        <w:rPr>
          <w:sz w:val="24"/>
        </w:rPr>
      </w:pPr>
    </w:p>
    <w:p w:rsidR="00A526F0" w:rsidRPr="006242F7" w:rsidRDefault="00A526F0" w:rsidP="00A526F0">
      <w:pPr>
        <w:pStyle w:val="af1"/>
      </w:pPr>
      <w:bookmarkStart w:id="0" w:name="_Toc3137"/>
      <w:r w:rsidRPr="006242F7">
        <w:rPr>
          <w:rFonts w:hint="eastAsia"/>
        </w:rPr>
        <w:t>目</w:t>
      </w:r>
      <w:r w:rsidRPr="006242F7">
        <w:t xml:space="preserve">    </w:t>
      </w:r>
      <w:r w:rsidRPr="006242F7">
        <w:rPr>
          <w:rFonts w:hint="eastAsia"/>
        </w:rPr>
        <w:t>次</w:t>
      </w:r>
      <w:bookmarkEnd w:id="0"/>
    </w:p>
    <w:p w:rsidR="00A526F0" w:rsidRPr="007D205C" w:rsidRDefault="00A526F0" w:rsidP="007D205C">
      <w:pPr>
        <w:pStyle w:val="1"/>
        <w:widowControl w:val="0"/>
        <w:tabs>
          <w:tab w:val="clear" w:pos="8364"/>
          <w:tab w:val="right" w:leader="dot" w:pos="8306"/>
        </w:tabs>
        <w:rPr>
          <w:rStyle w:val="a8"/>
          <w:rFonts w:ascii="Calibri" w:hAnsi="Calibri"/>
          <w:noProof/>
          <w:color w:val="auto"/>
          <w:kern w:val="2"/>
          <w:szCs w:val="22"/>
          <w:u w:val="none"/>
        </w:rPr>
      </w:pPr>
    </w:p>
    <w:p w:rsidR="00A526F0" w:rsidRPr="007D205C" w:rsidRDefault="00A526F0" w:rsidP="007D205C">
      <w:pPr>
        <w:pStyle w:val="1"/>
        <w:widowControl w:val="0"/>
        <w:tabs>
          <w:tab w:val="clear" w:pos="8364"/>
          <w:tab w:val="right" w:leader="dot" w:pos="8306"/>
        </w:tabs>
        <w:rPr>
          <w:rStyle w:val="a8"/>
          <w:rFonts w:ascii="Calibri" w:hAnsi="Calibri"/>
          <w:noProof/>
          <w:color w:val="auto"/>
          <w:kern w:val="2"/>
          <w:szCs w:val="22"/>
          <w:u w:val="none"/>
        </w:rPr>
      </w:pPr>
      <w:r w:rsidRPr="00DE454B">
        <w:rPr>
          <w:rStyle w:val="a8"/>
          <w:rFonts w:ascii="Calibri" w:hAnsi="Calibri" w:hint="eastAsia"/>
          <w:noProof/>
          <w:color w:val="auto"/>
          <w:kern w:val="2"/>
          <w:szCs w:val="22"/>
          <w:u w:val="none"/>
        </w:rPr>
        <w:t>前言</w:t>
      </w:r>
      <w:r w:rsidRPr="00DE454B">
        <w:rPr>
          <w:rStyle w:val="a8"/>
          <w:rFonts w:ascii="Calibri" w:hAnsi="Calibri"/>
          <w:noProof/>
          <w:color w:val="auto"/>
          <w:kern w:val="2"/>
          <w:szCs w:val="22"/>
          <w:u w:val="none"/>
        </w:rPr>
        <w:tab/>
        <w:t>II</w:t>
      </w:r>
    </w:p>
    <w:p w:rsidR="00A526F0" w:rsidRPr="007D205C" w:rsidRDefault="00A526F0" w:rsidP="007D205C">
      <w:pPr>
        <w:pStyle w:val="1"/>
        <w:widowControl w:val="0"/>
        <w:tabs>
          <w:tab w:val="clear" w:pos="8364"/>
          <w:tab w:val="right" w:leader="dot" w:pos="8306"/>
        </w:tabs>
        <w:rPr>
          <w:rStyle w:val="a8"/>
          <w:rFonts w:ascii="Calibri" w:hAnsi="Calibri"/>
          <w:noProof/>
          <w:color w:val="auto"/>
          <w:kern w:val="2"/>
          <w:szCs w:val="22"/>
          <w:u w:val="none"/>
        </w:rPr>
      </w:pPr>
      <w:r w:rsidRPr="00DE454B">
        <w:rPr>
          <w:rStyle w:val="a8"/>
          <w:rFonts w:ascii="Calibri" w:hAnsi="Calibri"/>
          <w:noProof/>
          <w:color w:val="auto"/>
          <w:kern w:val="2"/>
          <w:szCs w:val="22"/>
          <w:u w:val="none"/>
        </w:rPr>
        <w:t xml:space="preserve">1. </w:t>
      </w:r>
      <w:r w:rsidRPr="00DE454B">
        <w:rPr>
          <w:rStyle w:val="a8"/>
          <w:rFonts w:ascii="Calibri" w:hAnsi="Calibri" w:hint="eastAsia"/>
          <w:noProof/>
          <w:color w:val="auto"/>
          <w:kern w:val="2"/>
          <w:szCs w:val="22"/>
          <w:u w:val="none"/>
        </w:rPr>
        <w:t>范围</w:t>
      </w:r>
      <w:r w:rsidRPr="00DE454B">
        <w:rPr>
          <w:rStyle w:val="a8"/>
          <w:rFonts w:ascii="Calibri" w:hAnsi="Calibri"/>
          <w:noProof/>
          <w:color w:val="auto"/>
          <w:kern w:val="2"/>
          <w:szCs w:val="22"/>
          <w:u w:val="none"/>
        </w:rPr>
        <w:tab/>
        <w:t>1</w:t>
      </w:r>
    </w:p>
    <w:p w:rsidR="00A526F0" w:rsidRPr="007D205C" w:rsidRDefault="00A526F0" w:rsidP="007D205C">
      <w:pPr>
        <w:pStyle w:val="1"/>
        <w:widowControl w:val="0"/>
        <w:tabs>
          <w:tab w:val="clear" w:pos="8364"/>
          <w:tab w:val="right" w:leader="dot" w:pos="8306"/>
        </w:tabs>
        <w:rPr>
          <w:rStyle w:val="a8"/>
          <w:rFonts w:ascii="Calibri" w:hAnsi="Calibri"/>
          <w:noProof/>
          <w:color w:val="auto"/>
          <w:kern w:val="2"/>
          <w:szCs w:val="22"/>
          <w:u w:val="none"/>
        </w:rPr>
      </w:pPr>
      <w:r w:rsidRPr="00DE454B">
        <w:rPr>
          <w:rStyle w:val="a8"/>
          <w:rFonts w:ascii="Calibri" w:hAnsi="Calibri"/>
          <w:noProof/>
          <w:color w:val="auto"/>
          <w:kern w:val="2"/>
          <w:szCs w:val="22"/>
          <w:u w:val="none"/>
        </w:rPr>
        <w:t xml:space="preserve">2. </w:t>
      </w:r>
      <w:r w:rsidRPr="00DE454B">
        <w:rPr>
          <w:rStyle w:val="a8"/>
          <w:rFonts w:ascii="Calibri" w:hAnsi="Calibri" w:hint="eastAsia"/>
          <w:noProof/>
          <w:color w:val="auto"/>
          <w:kern w:val="2"/>
          <w:szCs w:val="22"/>
          <w:u w:val="none"/>
        </w:rPr>
        <w:t>规范性引用文件</w:t>
      </w:r>
      <w:r w:rsidRPr="00DE454B">
        <w:rPr>
          <w:rStyle w:val="a8"/>
          <w:rFonts w:ascii="Calibri" w:hAnsi="Calibri"/>
          <w:noProof/>
          <w:color w:val="auto"/>
          <w:kern w:val="2"/>
          <w:szCs w:val="22"/>
          <w:u w:val="none"/>
        </w:rPr>
        <w:tab/>
        <w:t>1</w:t>
      </w:r>
    </w:p>
    <w:p w:rsidR="00A526F0" w:rsidRPr="007D205C" w:rsidRDefault="00A526F0" w:rsidP="007D205C">
      <w:pPr>
        <w:pStyle w:val="1"/>
        <w:widowControl w:val="0"/>
        <w:tabs>
          <w:tab w:val="clear" w:pos="8364"/>
          <w:tab w:val="right" w:leader="dot" w:pos="8306"/>
        </w:tabs>
        <w:rPr>
          <w:rStyle w:val="a8"/>
          <w:rFonts w:ascii="Calibri" w:hAnsi="Calibri"/>
          <w:noProof/>
          <w:color w:val="auto"/>
          <w:kern w:val="2"/>
          <w:szCs w:val="22"/>
          <w:u w:val="none"/>
        </w:rPr>
      </w:pPr>
      <w:r w:rsidRPr="00DE454B">
        <w:rPr>
          <w:rStyle w:val="a8"/>
          <w:rFonts w:ascii="Calibri" w:hAnsi="Calibri"/>
          <w:noProof/>
          <w:color w:val="auto"/>
          <w:kern w:val="2"/>
          <w:szCs w:val="22"/>
          <w:u w:val="none"/>
        </w:rPr>
        <w:t xml:space="preserve">3. </w:t>
      </w:r>
      <w:r w:rsidRPr="00DE454B">
        <w:rPr>
          <w:rStyle w:val="a8"/>
          <w:rFonts w:ascii="Calibri" w:hAnsi="Calibri" w:hint="eastAsia"/>
          <w:noProof/>
          <w:color w:val="auto"/>
          <w:kern w:val="2"/>
          <w:szCs w:val="22"/>
          <w:u w:val="none"/>
        </w:rPr>
        <w:t>术语和定义</w:t>
      </w:r>
      <w:r w:rsidRPr="00DE454B">
        <w:rPr>
          <w:rStyle w:val="a8"/>
          <w:rFonts w:ascii="Calibri" w:hAnsi="Calibri"/>
          <w:noProof/>
          <w:color w:val="auto"/>
          <w:kern w:val="2"/>
          <w:szCs w:val="22"/>
          <w:u w:val="none"/>
        </w:rPr>
        <w:tab/>
      </w:r>
      <w:r w:rsidR="00F83C74" w:rsidRPr="00DE454B">
        <w:rPr>
          <w:rStyle w:val="a8"/>
          <w:rFonts w:ascii="Calibri" w:hAnsi="Calibri"/>
          <w:noProof/>
          <w:color w:val="auto"/>
          <w:kern w:val="2"/>
          <w:szCs w:val="22"/>
          <w:u w:val="none"/>
        </w:rPr>
        <w:t>1</w:t>
      </w:r>
    </w:p>
    <w:p w:rsidR="00A526F0" w:rsidRPr="007D205C" w:rsidRDefault="00A526F0" w:rsidP="007D205C">
      <w:pPr>
        <w:pStyle w:val="1"/>
        <w:widowControl w:val="0"/>
        <w:tabs>
          <w:tab w:val="clear" w:pos="8364"/>
          <w:tab w:val="right" w:leader="dot" w:pos="8306"/>
        </w:tabs>
        <w:rPr>
          <w:rStyle w:val="a8"/>
          <w:rFonts w:ascii="Calibri" w:hAnsi="Calibri"/>
          <w:noProof/>
          <w:color w:val="auto"/>
          <w:kern w:val="2"/>
          <w:szCs w:val="22"/>
          <w:u w:val="none"/>
        </w:rPr>
      </w:pPr>
      <w:r w:rsidRPr="00DE454B">
        <w:rPr>
          <w:rStyle w:val="a8"/>
          <w:rFonts w:ascii="Calibri" w:hAnsi="Calibri"/>
          <w:noProof/>
          <w:color w:val="auto"/>
          <w:kern w:val="2"/>
          <w:szCs w:val="22"/>
          <w:u w:val="none"/>
        </w:rPr>
        <w:t xml:space="preserve">4. </w:t>
      </w:r>
      <w:r w:rsidRPr="00DE454B">
        <w:rPr>
          <w:rStyle w:val="a8"/>
          <w:rFonts w:ascii="Calibri" w:hAnsi="Calibri" w:hint="eastAsia"/>
          <w:noProof/>
          <w:color w:val="auto"/>
          <w:kern w:val="2"/>
          <w:szCs w:val="22"/>
          <w:u w:val="none"/>
        </w:rPr>
        <w:t>技术要求</w:t>
      </w:r>
      <w:r w:rsidRPr="00DE454B">
        <w:rPr>
          <w:rStyle w:val="a8"/>
          <w:rFonts w:ascii="Calibri" w:hAnsi="Calibri"/>
          <w:noProof/>
          <w:color w:val="auto"/>
          <w:kern w:val="2"/>
          <w:szCs w:val="22"/>
          <w:u w:val="none"/>
        </w:rPr>
        <w:tab/>
      </w:r>
      <w:r w:rsidR="00F83C74" w:rsidRPr="00DE454B">
        <w:rPr>
          <w:rStyle w:val="a8"/>
          <w:rFonts w:ascii="Calibri" w:hAnsi="Calibri"/>
          <w:noProof/>
          <w:color w:val="auto"/>
          <w:kern w:val="2"/>
          <w:szCs w:val="22"/>
          <w:u w:val="none"/>
        </w:rPr>
        <w:t>2</w:t>
      </w:r>
    </w:p>
    <w:p w:rsidR="00A526F0" w:rsidRPr="007D205C" w:rsidRDefault="00A526F0" w:rsidP="007D205C">
      <w:pPr>
        <w:pStyle w:val="1"/>
        <w:widowControl w:val="0"/>
        <w:tabs>
          <w:tab w:val="clear" w:pos="8364"/>
          <w:tab w:val="right" w:leader="dot" w:pos="8306"/>
        </w:tabs>
        <w:rPr>
          <w:rStyle w:val="a8"/>
          <w:rFonts w:ascii="Calibri" w:hAnsi="Calibri"/>
          <w:noProof/>
          <w:color w:val="auto"/>
          <w:kern w:val="2"/>
          <w:szCs w:val="22"/>
          <w:u w:val="none"/>
        </w:rPr>
      </w:pPr>
      <w:r w:rsidRPr="00DE454B">
        <w:rPr>
          <w:rStyle w:val="a8"/>
          <w:rFonts w:ascii="Calibri" w:hAnsi="Calibri"/>
          <w:noProof/>
          <w:color w:val="auto"/>
          <w:kern w:val="2"/>
          <w:szCs w:val="22"/>
          <w:u w:val="none"/>
        </w:rPr>
        <w:t xml:space="preserve">5. </w:t>
      </w:r>
      <w:r w:rsidRPr="00DE454B">
        <w:rPr>
          <w:rStyle w:val="a8"/>
          <w:rFonts w:ascii="Calibri" w:hAnsi="Calibri"/>
          <w:noProof/>
          <w:color w:val="auto"/>
          <w:kern w:val="2"/>
          <w:szCs w:val="22"/>
          <w:u w:val="none"/>
        </w:rPr>
        <w:t>验收</w:t>
      </w:r>
      <w:r w:rsidRPr="00DE454B">
        <w:rPr>
          <w:rStyle w:val="a8"/>
          <w:rFonts w:ascii="Calibri" w:hAnsi="Calibri"/>
          <w:noProof/>
          <w:color w:val="auto"/>
          <w:kern w:val="2"/>
          <w:szCs w:val="22"/>
          <w:u w:val="none"/>
        </w:rPr>
        <w:tab/>
        <w:t>5</w:t>
      </w:r>
    </w:p>
    <w:p w:rsidR="00A526F0" w:rsidRPr="006242F7" w:rsidRDefault="00A526F0" w:rsidP="007D205C">
      <w:pPr>
        <w:pStyle w:val="1"/>
        <w:widowControl w:val="0"/>
        <w:tabs>
          <w:tab w:val="clear" w:pos="8364"/>
          <w:tab w:val="right" w:leader="dot" w:pos="8296"/>
        </w:tabs>
        <w:rPr>
          <w:sz w:val="24"/>
        </w:rPr>
      </w:pPr>
    </w:p>
    <w:p w:rsidR="00A526F0" w:rsidRPr="006242F7" w:rsidRDefault="00A526F0" w:rsidP="00A526F0">
      <w:pPr>
        <w:pStyle w:val="a4"/>
        <w:jc w:val="right"/>
        <w:rPr>
          <w:sz w:val="24"/>
        </w:rPr>
      </w:pPr>
    </w:p>
    <w:p w:rsidR="00A526F0" w:rsidRPr="006242F7" w:rsidRDefault="00A526F0" w:rsidP="00A526F0">
      <w:pPr>
        <w:pStyle w:val="a4"/>
        <w:jc w:val="right"/>
        <w:rPr>
          <w:sz w:val="24"/>
        </w:rPr>
      </w:pPr>
    </w:p>
    <w:p w:rsidR="00A526F0" w:rsidRPr="006242F7" w:rsidRDefault="00A526F0" w:rsidP="00A526F0">
      <w:pPr>
        <w:pStyle w:val="a4"/>
        <w:jc w:val="right"/>
        <w:rPr>
          <w:sz w:val="24"/>
        </w:rPr>
      </w:pPr>
    </w:p>
    <w:p w:rsidR="00A526F0" w:rsidRPr="006242F7" w:rsidRDefault="00A526F0" w:rsidP="00A526F0">
      <w:pPr>
        <w:pStyle w:val="a4"/>
        <w:jc w:val="right"/>
        <w:rPr>
          <w:sz w:val="24"/>
        </w:rPr>
      </w:pPr>
    </w:p>
    <w:p w:rsidR="00A526F0" w:rsidRPr="006242F7" w:rsidRDefault="00A526F0" w:rsidP="00A526F0">
      <w:pPr>
        <w:pStyle w:val="a4"/>
        <w:jc w:val="right"/>
        <w:rPr>
          <w:sz w:val="24"/>
        </w:rPr>
      </w:pPr>
    </w:p>
    <w:p w:rsidR="00A526F0" w:rsidRPr="006242F7" w:rsidRDefault="00A526F0" w:rsidP="00A526F0">
      <w:pPr>
        <w:pStyle w:val="a4"/>
        <w:jc w:val="right"/>
        <w:rPr>
          <w:sz w:val="24"/>
        </w:rPr>
      </w:pPr>
    </w:p>
    <w:p w:rsidR="00A526F0" w:rsidRPr="006242F7" w:rsidRDefault="00A526F0" w:rsidP="00A526F0">
      <w:pPr>
        <w:pStyle w:val="a4"/>
        <w:jc w:val="right"/>
        <w:rPr>
          <w:sz w:val="24"/>
        </w:rPr>
      </w:pPr>
    </w:p>
    <w:p w:rsidR="00A526F0" w:rsidRPr="006242F7" w:rsidRDefault="00A526F0" w:rsidP="00A526F0">
      <w:pPr>
        <w:pStyle w:val="a4"/>
        <w:jc w:val="right"/>
        <w:rPr>
          <w:sz w:val="24"/>
        </w:rPr>
      </w:pPr>
    </w:p>
    <w:p w:rsidR="00A526F0" w:rsidRPr="006242F7" w:rsidRDefault="00A526F0" w:rsidP="00A526F0">
      <w:pPr>
        <w:pStyle w:val="a4"/>
        <w:jc w:val="right"/>
        <w:rPr>
          <w:sz w:val="24"/>
        </w:rPr>
      </w:pPr>
    </w:p>
    <w:p w:rsidR="00A526F0" w:rsidRPr="006242F7" w:rsidRDefault="00A526F0" w:rsidP="00A526F0">
      <w:pPr>
        <w:pStyle w:val="a4"/>
        <w:jc w:val="right"/>
        <w:rPr>
          <w:sz w:val="24"/>
        </w:rPr>
      </w:pPr>
    </w:p>
    <w:p w:rsidR="00A526F0" w:rsidRPr="006242F7" w:rsidRDefault="00A526F0" w:rsidP="00A526F0">
      <w:pPr>
        <w:pStyle w:val="a4"/>
        <w:jc w:val="right"/>
        <w:rPr>
          <w:sz w:val="24"/>
        </w:rPr>
      </w:pPr>
    </w:p>
    <w:p w:rsidR="00A526F0" w:rsidRPr="006242F7" w:rsidRDefault="00A526F0" w:rsidP="00A526F0">
      <w:pPr>
        <w:pStyle w:val="a4"/>
        <w:jc w:val="right"/>
        <w:rPr>
          <w:sz w:val="24"/>
        </w:rPr>
      </w:pPr>
    </w:p>
    <w:p w:rsidR="00A526F0" w:rsidRPr="006242F7" w:rsidRDefault="00A526F0" w:rsidP="00A526F0">
      <w:pPr>
        <w:pStyle w:val="a4"/>
        <w:jc w:val="right"/>
        <w:rPr>
          <w:sz w:val="24"/>
        </w:rPr>
      </w:pPr>
    </w:p>
    <w:p w:rsidR="00A526F0" w:rsidRPr="006242F7" w:rsidRDefault="00A526F0" w:rsidP="00A526F0">
      <w:pPr>
        <w:pStyle w:val="a4"/>
        <w:jc w:val="right"/>
        <w:rPr>
          <w:sz w:val="24"/>
        </w:rPr>
      </w:pPr>
    </w:p>
    <w:p w:rsidR="00A526F0" w:rsidRPr="006242F7" w:rsidRDefault="00A526F0" w:rsidP="00A526F0">
      <w:pPr>
        <w:pStyle w:val="a4"/>
        <w:jc w:val="right"/>
        <w:rPr>
          <w:sz w:val="24"/>
        </w:rPr>
      </w:pPr>
    </w:p>
    <w:p w:rsidR="00A526F0" w:rsidRPr="006242F7" w:rsidRDefault="00A526F0" w:rsidP="00CD4280">
      <w:pPr>
        <w:pStyle w:val="a4"/>
        <w:ind w:right="360"/>
        <w:jc w:val="right"/>
        <w:rPr>
          <w:sz w:val="24"/>
        </w:rPr>
      </w:pPr>
    </w:p>
    <w:p w:rsidR="00A526F0" w:rsidRPr="006242F7" w:rsidRDefault="00A526F0" w:rsidP="00A526F0">
      <w:pPr>
        <w:pStyle w:val="a4"/>
        <w:jc w:val="right"/>
        <w:rPr>
          <w:sz w:val="24"/>
        </w:rPr>
      </w:pPr>
    </w:p>
    <w:p w:rsidR="00CD4280" w:rsidRDefault="00CD4280" w:rsidP="00CD4280">
      <w:pPr>
        <w:pStyle w:val="af2"/>
        <w:spacing w:before="851" w:after="680"/>
        <w:jc w:val="both"/>
        <w:rPr>
          <w:rFonts w:ascii="黑体" w:eastAsia="黑体" w:hAnsi="黑体"/>
          <w:b w:val="0"/>
        </w:rPr>
        <w:sectPr w:rsidR="00CD4280" w:rsidSect="00512578">
          <w:headerReference w:type="default" r:id="rId10"/>
          <w:footerReference w:type="default" r:id="rId11"/>
          <w:endnotePr>
            <w:numFmt w:val="decimal"/>
          </w:endnotePr>
          <w:pgSz w:w="11906" w:h="16838" w:code="9"/>
          <w:pgMar w:top="1440" w:right="1797" w:bottom="1440" w:left="1797" w:header="1418" w:footer="992" w:gutter="0"/>
          <w:pgNumType w:start="1"/>
          <w:cols w:space="720"/>
          <w:docGrid w:type="lines" w:linePitch="312"/>
        </w:sectPr>
      </w:pPr>
    </w:p>
    <w:p w:rsidR="00186050" w:rsidRPr="006242F7" w:rsidRDefault="00186050" w:rsidP="00CD4280">
      <w:pPr>
        <w:pStyle w:val="af2"/>
        <w:spacing w:before="851" w:after="680"/>
        <w:rPr>
          <w:rFonts w:ascii="黑体" w:eastAsia="黑体" w:hAnsi="黑体"/>
          <w:b w:val="0"/>
        </w:rPr>
      </w:pPr>
      <w:r w:rsidRPr="006242F7">
        <w:rPr>
          <w:rFonts w:ascii="黑体" w:eastAsia="黑体" w:hAnsi="黑体" w:hint="eastAsia"/>
          <w:b w:val="0"/>
        </w:rPr>
        <w:lastRenderedPageBreak/>
        <w:t>前</w:t>
      </w:r>
      <w:r w:rsidR="006C1403" w:rsidRPr="006242F7">
        <w:rPr>
          <w:rFonts w:ascii="黑体" w:eastAsia="黑体" w:hAnsi="黑体" w:hint="eastAsia"/>
          <w:b w:val="0"/>
        </w:rPr>
        <w:t xml:space="preserve"> </w:t>
      </w:r>
      <w:r w:rsidRPr="006242F7">
        <w:rPr>
          <w:rFonts w:ascii="黑体" w:eastAsia="黑体" w:hAnsi="黑体"/>
          <w:b w:val="0"/>
        </w:rPr>
        <w:t xml:space="preserve"> </w:t>
      </w:r>
      <w:r w:rsidRPr="006242F7">
        <w:rPr>
          <w:rFonts w:ascii="黑体" w:eastAsia="黑体" w:hAnsi="黑体" w:hint="eastAsia"/>
          <w:b w:val="0"/>
        </w:rPr>
        <w:t>言</w:t>
      </w:r>
    </w:p>
    <w:p w:rsidR="00186050" w:rsidRPr="006242F7" w:rsidRDefault="00186050" w:rsidP="00CE01F8">
      <w:pPr>
        <w:pStyle w:val="a4"/>
        <w:spacing w:line="288" w:lineRule="auto"/>
        <w:ind w:firstLineChars="200" w:firstLine="420"/>
        <w:rPr>
          <w:rFonts w:hAnsi="宋体"/>
        </w:rPr>
      </w:pPr>
      <w:r w:rsidRPr="006242F7">
        <w:rPr>
          <w:rFonts w:hAnsi="宋体" w:hint="eastAsia"/>
        </w:rPr>
        <w:t>为贯彻落实水泥行业“创新提升，超越引领”发展战略，促进中国水泥工业在产品的品种、功能、质量、资源能源利用效率、环保等方面达到世界领先水平，制定本标准化指导性技术文件。本标准化指导性技术文件为</w:t>
      </w:r>
      <w:r w:rsidR="008853E2" w:rsidRPr="006242F7">
        <w:rPr>
          <w:rFonts w:hAnsi="宋体" w:hint="eastAsia"/>
        </w:rPr>
        <w:t>第二代新型干法</w:t>
      </w:r>
      <w:r w:rsidRPr="006242F7">
        <w:rPr>
          <w:rFonts w:hAnsi="宋体" w:hint="eastAsia"/>
        </w:rPr>
        <w:t>水泥</w:t>
      </w:r>
      <w:r w:rsidR="008853E2" w:rsidRPr="006242F7">
        <w:rPr>
          <w:rFonts w:hAnsi="宋体" w:hint="eastAsia"/>
        </w:rPr>
        <w:t>配套辅机设备技术</w:t>
      </w:r>
      <w:r w:rsidRPr="006242F7">
        <w:rPr>
          <w:rFonts w:hAnsi="宋体" w:hint="eastAsia"/>
        </w:rPr>
        <w:t>方面创新与提升提供技术支持与导向。</w:t>
      </w:r>
    </w:p>
    <w:p w:rsidR="00186050" w:rsidRPr="006242F7" w:rsidRDefault="00186050" w:rsidP="00CE01F8">
      <w:pPr>
        <w:pStyle w:val="a4"/>
        <w:spacing w:line="288" w:lineRule="auto"/>
        <w:ind w:firstLineChars="200" w:firstLine="420"/>
        <w:rPr>
          <w:rFonts w:hAnsi="宋体"/>
        </w:rPr>
      </w:pPr>
      <w:r w:rsidRPr="006242F7">
        <w:rPr>
          <w:rFonts w:hAnsi="宋体" w:hint="eastAsia"/>
        </w:rPr>
        <w:t>本标准化指导性技术文件规定了第二代新型干法水泥配套辅机设备技术验收要求。随着技术的不断进步和发展，本标准化指导性技术文件将适时修订。</w:t>
      </w:r>
    </w:p>
    <w:p w:rsidR="00186050" w:rsidRPr="006242F7" w:rsidRDefault="00186050" w:rsidP="00CE01F8">
      <w:pPr>
        <w:pStyle w:val="a4"/>
        <w:spacing w:line="288" w:lineRule="auto"/>
        <w:ind w:firstLineChars="200" w:firstLine="420"/>
        <w:rPr>
          <w:rFonts w:hAnsi="宋体"/>
        </w:rPr>
      </w:pPr>
      <w:r w:rsidRPr="006242F7">
        <w:rPr>
          <w:rFonts w:hAnsi="宋体" w:hint="eastAsia"/>
        </w:rPr>
        <w:t>本标准化指导性技术文件仅适用于第二代新型干法水泥配套辅机设备技术验收管理。为便于理解和执行，编制组编制了本标准的条文说明，但本条文</w:t>
      </w:r>
      <w:proofErr w:type="gramStart"/>
      <w:r w:rsidRPr="006242F7">
        <w:rPr>
          <w:rFonts w:hAnsi="宋体" w:hint="eastAsia"/>
        </w:rPr>
        <w:t>说明仅</w:t>
      </w:r>
      <w:proofErr w:type="gramEnd"/>
      <w:r w:rsidRPr="006242F7">
        <w:rPr>
          <w:rFonts w:hAnsi="宋体" w:hint="eastAsia"/>
        </w:rPr>
        <w:t>供使用者作为理解和把握本标准化指导性技术文件有关规定的参考。</w:t>
      </w:r>
    </w:p>
    <w:p w:rsidR="00186050" w:rsidRPr="006242F7" w:rsidRDefault="00186050" w:rsidP="00CE01F8">
      <w:pPr>
        <w:pStyle w:val="a4"/>
        <w:spacing w:line="288" w:lineRule="auto"/>
        <w:ind w:firstLineChars="200" w:firstLine="420"/>
        <w:rPr>
          <w:rFonts w:hAnsi="宋体"/>
        </w:rPr>
      </w:pPr>
      <w:r w:rsidRPr="006242F7">
        <w:rPr>
          <w:rFonts w:hAnsi="宋体" w:hint="eastAsia"/>
        </w:rPr>
        <w:t>本标准化指导性技术文件由中国建筑材料联合会负责管理，第二代新型干法水泥技术装备研发领导小组办公室负责具体技术内容的解释。本标准化指导性技术文件在执行过程中，如发现需要修改或补充之处，请将意见和建议寄交中国建筑材料联合会标准质量部（地址：北京市海淀区三里河路</w:t>
      </w:r>
      <w:r w:rsidRPr="006242F7">
        <w:rPr>
          <w:rFonts w:hAnsi="宋体"/>
        </w:rPr>
        <w:t>11</w:t>
      </w:r>
      <w:r w:rsidRPr="006242F7">
        <w:rPr>
          <w:rFonts w:hAnsi="宋体" w:hint="eastAsia"/>
        </w:rPr>
        <w:t>号，邮政编码：</w:t>
      </w:r>
      <w:r w:rsidRPr="006242F7">
        <w:rPr>
          <w:rFonts w:hAnsi="宋体"/>
        </w:rPr>
        <w:t>100831</w:t>
      </w:r>
      <w:r w:rsidRPr="006242F7">
        <w:rPr>
          <w:rFonts w:hAnsi="宋体" w:hint="eastAsia"/>
        </w:rPr>
        <w:t>）。</w:t>
      </w:r>
    </w:p>
    <w:p w:rsidR="00186050" w:rsidRPr="006242F7" w:rsidRDefault="00186050" w:rsidP="00CE01F8">
      <w:pPr>
        <w:pStyle w:val="a4"/>
        <w:spacing w:line="288" w:lineRule="auto"/>
        <w:ind w:firstLineChars="200" w:firstLine="420"/>
        <w:rPr>
          <w:rFonts w:hAnsi="宋体"/>
        </w:rPr>
      </w:pPr>
      <w:r w:rsidRPr="006242F7">
        <w:rPr>
          <w:rFonts w:hAnsi="宋体" w:hint="eastAsia"/>
        </w:rPr>
        <w:t>本标准化指导性技术文件由第二代新型干法水泥技术装备研发领导小组办公室提出。</w:t>
      </w:r>
    </w:p>
    <w:p w:rsidR="00186050" w:rsidRPr="006242F7" w:rsidRDefault="00186050" w:rsidP="00CE01F8">
      <w:pPr>
        <w:pStyle w:val="a4"/>
        <w:spacing w:line="288" w:lineRule="auto"/>
        <w:ind w:firstLineChars="200" w:firstLine="420"/>
        <w:rPr>
          <w:rFonts w:hAnsi="宋体"/>
        </w:rPr>
      </w:pPr>
      <w:r w:rsidRPr="006242F7">
        <w:rPr>
          <w:rFonts w:hAnsi="宋体" w:hint="eastAsia"/>
        </w:rPr>
        <w:t>本标准化指导性技术文件由中国建筑材料联合会归口。</w:t>
      </w:r>
    </w:p>
    <w:p w:rsidR="00186050" w:rsidRPr="006242F7" w:rsidRDefault="00186050" w:rsidP="00CE01F8">
      <w:pPr>
        <w:pStyle w:val="a4"/>
        <w:spacing w:line="288" w:lineRule="auto"/>
        <w:ind w:firstLineChars="200" w:firstLine="420"/>
        <w:rPr>
          <w:rFonts w:hAnsi="宋体"/>
        </w:rPr>
      </w:pPr>
      <w:r w:rsidRPr="006242F7">
        <w:rPr>
          <w:rFonts w:hAnsi="宋体" w:hint="eastAsia"/>
        </w:rPr>
        <w:t>本标准化指导性技术文件起草单位：中国建筑材料联合会、合肥水泥研究</w:t>
      </w:r>
      <w:r w:rsidR="0091114A" w:rsidRPr="006242F7">
        <w:rPr>
          <w:rFonts w:hAnsi="宋体" w:hint="eastAsia"/>
        </w:rPr>
        <w:t>设计</w:t>
      </w:r>
      <w:r w:rsidRPr="006242F7">
        <w:rPr>
          <w:rFonts w:hAnsi="宋体" w:hint="eastAsia"/>
        </w:rPr>
        <w:t>院、</w:t>
      </w:r>
      <w:r w:rsidR="00937530" w:rsidRPr="006242F7">
        <w:rPr>
          <w:rFonts w:hAnsi="宋体" w:hint="eastAsia"/>
        </w:rPr>
        <w:t>中建材（合肥）热工装备科技有限公司、合肥固泰自动化有限公司、中建材（合肥）机电工程技术有限公司、</w:t>
      </w:r>
      <w:r w:rsidRPr="006242F7">
        <w:rPr>
          <w:rFonts w:hAnsi="宋体" w:hint="eastAsia"/>
        </w:rPr>
        <w:t>丹东东方测控技术股份有限公司、济南大学、山东圣川陶瓷材料公司、重庆通用工业（集团）责任有限公司。</w:t>
      </w:r>
    </w:p>
    <w:p w:rsidR="00B436E8" w:rsidRPr="00B436E8" w:rsidRDefault="00186050" w:rsidP="00B436E8">
      <w:pPr>
        <w:pStyle w:val="a4"/>
        <w:spacing w:line="288" w:lineRule="auto"/>
        <w:ind w:firstLineChars="200" w:firstLine="420"/>
        <w:rPr>
          <w:rFonts w:hAnsi="宋体"/>
        </w:rPr>
      </w:pPr>
      <w:r w:rsidRPr="006242F7">
        <w:rPr>
          <w:rFonts w:hAnsi="宋体" w:hint="eastAsia"/>
        </w:rPr>
        <w:t>本标准化指导性技术文件主要起草人：</w:t>
      </w:r>
      <w:r w:rsidR="00B436E8" w:rsidRPr="00B436E8">
        <w:rPr>
          <w:rFonts w:hAnsi="宋体" w:hint="eastAsia"/>
        </w:rPr>
        <w:t>李广明、张忠伦、朱大来、陆树标、周丽玮、刘银杰、鹿建森、王俊、龚亚林、</w:t>
      </w:r>
      <w:proofErr w:type="gramStart"/>
      <w:r w:rsidR="00B436E8" w:rsidRPr="00B436E8">
        <w:rPr>
          <w:rFonts w:hAnsi="宋体" w:hint="eastAsia"/>
        </w:rPr>
        <w:t>樵</w:t>
      </w:r>
      <w:proofErr w:type="gramEnd"/>
      <w:r w:rsidR="00B436E8" w:rsidRPr="00B436E8">
        <w:rPr>
          <w:rFonts w:hAnsi="宋体" w:hint="eastAsia"/>
        </w:rPr>
        <w:t>永锋、李岩峰、王孝红、封吉圣、石志民、张勇、刘新琪、王欣宇。</w:t>
      </w:r>
    </w:p>
    <w:p w:rsidR="008A6DAC" w:rsidRPr="00B436E8" w:rsidRDefault="008A6DAC" w:rsidP="00B436E8">
      <w:pPr>
        <w:pStyle w:val="a4"/>
        <w:spacing w:line="288" w:lineRule="auto"/>
        <w:ind w:firstLineChars="200" w:firstLine="422"/>
        <w:rPr>
          <w:rFonts w:ascii="仿宋_GB2312" w:eastAsia="仿宋_GB2312" w:hAnsi="华文楷体"/>
          <w:b/>
          <w:kern w:val="0"/>
        </w:rPr>
      </w:pPr>
    </w:p>
    <w:p w:rsidR="00D114C3" w:rsidRPr="006242F7" w:rsidRDefault="00D114C3" w:rsidP="00D114C3">
      <w:pPr>
        <w:pStyle w:val="a4"/>
        <w:ind w:right="480"/>
        <w:rPr>
          <w:sz w:val="24"/>
        </w:rPr>
      </w:pPr>
    </w:p>
    <w:p w:rsidR="00D114C3" w:rsidRPr="006242F7" w:rsidRDefault="00D114C3" w:rsidP="00D114C3">
      <w:pPr>
        <w:pStyle w:val="a4"/>
        <w:ind w:right="480"/>
        <w:rPr>
          <w:sz w:val="24"/>
        </w:rPr>
      </w:pPr>
    </w:p>
    <w:p w:rsidR="00D114C3" w:rsidRPr="006242F7" w:rsidRDefault="00D114C3" w:rsidP="00D114C3">
      <w:pPr>
        <w:pStyle w:val="a4"/>
        <w:ind w:right="480"/>
        <w:rPr>
          <w:sz w:val="24"/>
        </w:rPr>
      </w:pPr>
    </w:p>
    <w:p w:rsidR="00D114C3" w:rsidRPr="006242F7" w:rsidRDefault="00D114C3" w:rsidP="00D114C3">
      <w:pPr>
        <w:pStyle w:val="a4"/>
        <w:ind w:right="480"/>
        <w:rPr>
          <w:sz w:val="24"/>
        </w:rPr>
      </w:pPr>
    </w:p>
    <w:p w:rsidR="00D114C3" w:rsidRPr="006242F7" w:rsidRDefault="00D114C3" w:rsidP="00D114C3">
      <w:pPr>
        <w:pStyle w:val="a4"/>
        <w:ind w:right="480"/>
        <w:rPr>
          <w:sz w:val="24"/>
        </w:rPr>
      </w:pPr>
    </w:p>
    <w:p w:rsidR="00D114C3" w:rsidRDefault="00D114C3" w:rsidP="00D114C3">
      <w:pPr>
        <w:pStyle w:val="a4"/>
        <w:ind w:right="480"/>
        <w:rPr>
          <w:sz w:val="24"/>
        </w:rPr>
      </w:pPr>
    </w:p>
    <w:p w:rsidR="00DE62B8" w:rsidRDefault="00DE62B8" w:rsidP="00D114C3">
      <w:pPr>
        <w:pStyle w:val="a4"/>
        <w:ind w:right="480"/>
        <w:rPr>
          <w:sz w:val="24"/>
        </w:rPr>
      </w:pPr>
    </w:p>
    <w:p w:rsidR="00DE62B8" w:rsidRDefault="00DE62B8" w:rsidP="00D114C3">
      <w:pPr>
        <w:pStyle w:val="a4"/>
        <w:ind w:right="480"/>
        <w:rPr>
          <w:sz w:val="24"/>
        </w:rPr>
      </w:pPr>
    </w:p>
    <w:p w:rsidR="00B436E8" w:rsidRPr="006242F7" w:rsidRDefault="00B436E8" w:rsidP="00D114C3">
      <w:pPr>
        <w:pStyle w:val="a4"/>
        <w:ind w:right="480"/>
        <w:rPr>
          <w:sz w:val="24"/>
        </w:rPr>
      </w:pPr>
    </w:p>
    <w:p w:rsidR="00AE6631" w:rsidRDefault="00AE6631" w:rsidP="00D114C3">
      <w:pPr>
        <w:pStyle w:val="a4"/>
        <w:ind w:right="480"/>
        <w:rPr>
          <w:sz w:val="24"/>
        </w:rPr>
        <w:sectPr w:rsidR="00AE6631" w:rsidSect="00512578">
          <w:headerReference w:type="default" r:id="rId12"/>
          <w:footerReference w:type="default" r:id="rId13"/>
          <w:endnotePr>
            <w:numFmt w:val="decimal"/>
          </w:endnotePr>
          <w:pgSz w:w="11906" w:h="16838" w:code="9"/>
          <w:pgMar w:top="1440" w:right="1797" w:bottom="1440" w:left="1797" w:header="1418" w:footer="992" w:gutter="0"/>
          <w:pgNumType w:start="1"/>
          <w:cols w:space="720"/>
          <w:docGrid w:type="lines" w:linePitch="312"/>
        </w:sectPr>
      </w:pPr>
    </w:p>
    <w:p w:rsidR="00D114C3" w:rsidRPr="006242F7" w:rsidRDefault="00D114C3" w:rsidP="00D114C3">
      <w:pPr>
        <w:pStyle w:val="a4"/>
        <w:ind w:right="480"/>
        <w:rPr>
          <w:sz w:val="24"/>
        </w:rPr>
      </w:pPr>
    </w:p>
    <w:p w:rsidR="00186050" w:rsidRPr="006242F7" w:rsidRDefault="00186050" w:rsidP="00DE62B8">
      <w:pPr>
        <w:pStyle w:val="a4"/>
        <w:ind w:right="480"/>
        <w:jc w:val="right"/>
        <w:rPr>
          <w:rFonts w:ascii="黑体" w:eastAsia="黑体" w:hAnsi="黑体"/>
          <w:sz w:val="32"/>
          <w:szCs w:val="32"/>
        </w:rPr>
      </w:pPr>
      <w:r w:rsidRPr="006242F7">
        <w:rPr>
          <w:rFonts w:ascii="黑体" w:eastAsia="黑体" w:hAnsi="黑体" w:hint="eastAsia"/>
          <w:sz w:val="32"/>
          <w:szCs w:val="32"/>
        </w:rPr>
        <w:t>第二代新型干法水泥配套辅机设备技术验收规程</w:t>
      </w:r>
    </w:p>
    <w:p w:rsidR="00186050" w:rsidRPr="006242F7" w:rsidRDefault="00186050" w:rsidP="00CE01F8">
      <w:pPr>
        <w:pStyle w:val="a4"/>
        <w:ind w:firstLineChars="200" w:firstLine="420"/>
        <w:rPr>
          <w:rFonts w:hAnsi="宋体"/>
        </w:rPr>
      </w:pPr>
    </w:p>
    <w:p w:rsidR="00186050" w:rsidRPr="006242F7" w:rsidRDefault="00186050">
      <w:pPr>
        <w:pStyle w:val="a4"/>
        <w:spacing w:line="520" w:lineRule="exact"/>
        <w:rPr>
          <w:rFonts w:ascii="黑体" w:eastAsia="黑体"/>
          <w:b/>
        </w:rPr>
      </w:pPr>
      <w:r w:rsidRPr="006242F7">
        <w:rPr>
          <w:rFonts w:ascii="黑体" w:eastAsia="黑体"/>
          <w:b/>
        </w:rPr>
        <w:t xml:space="preserve">1  </w:t>
      </w:r>
      <w:r w:rsidRPr="006242F7">
        <w:rPr>
          <w:rFonts w:ascii="黑体" w:eastAsia="黑体" w:hint="eastAsia"/>
          <w:b/>
        </w:rPr>
        <w:t>范围</w:t>
      </w:r>
      <w:r w:rsidRPr="006242F7">
        <w:rPr>
          <w:rFonts w:ascii="黑体" w:eastAsia="黑体"/>
          <w:b/>
        </w:rPr>
        <w:t xml:space="preserve">                                        </w:t>
      </w:r>
    </w:p>
    <w:p w:rsidR="00186050" w:rsidRPr="006242F7" w:rsidRDefault="00186050" w:rsidP="00CE01F8">
      <w:pPr>
        <w:pStyle w:val="a4"/>
        <w:spacing w:line="520" w:lineRule="exact"/>
        <w:ind w:firstLineChars="200" w:firstLine="420"/>
      </w:pPr>
      <w:r w:rsidRPr="006242F7">
        <w:rPr>
          <w:rFonts w:hAnsi="宋体" w:hint="eastAsia"/>
        </w:rPr>
        <w:t>本标准化指导性技术文件</w:t>
      </w:r>
      <w:r w:rsidRPr="006242F7">
        <w:rPr>
          <w:rFonts w:hint="eastAsia"/>
        </w:rPr>
        <w:t>规定了第二代新型干法水泥配套辅机设备技术验收的术语和定义、技术要求及验收。</w:t>
      </w:r>
    </w:p>
    <w:p w:rsidR="00186050" w:rsidRPr="006242F7" w:rsidRDefault="00186050" w:rsidP="00CE01F8">
      <w:pPr>
        <w:pStyle w:val="a4"/>
        <w:spacing w:line="520" w:lineRule="exact"/>
        <w:ind w:firstLineChars="200" w:firstLine="420"/>
      </w:pPr>
      <w:r w:rsidRPr="006242F7">
        <w:rPr>
          <w:rFonts w:hAnsi="宋体" w:hint="eastAsia"/>
        </w:rPr>
        <w:t>本标准化指导性技术文件</w:t>
      </w:r>
      <w:r w:rsidRPr="006242F7">
        <w:rPr>
          <w:rFonts w:hint="eastAsia"/>
        </w:rPr>
        <w:t>适用于第二代新型干法水泥配套辅机设备技术验收管理。</w:t>
      </w:r>
    </w:p>
    <w:p w:rsidR="00186050" w:rsidRPr="006242F7" w:rsidRDefault="00186050" w:rsidP="00DB2B3E">
      <w:pPr>
        <w:pStyle w:val="a4"/>
        <w:spacing w:line="520" w:lineRule="exact"/>
        <w:rPr>
          <w:rFonts w:hAnsi="宋体"/>
          <w:szCs w:val="21"/>
        </w:rPr>
      </w:pPr>
      <w:r w:rsidRPr="006242F7">
        <w:rPr>
          <w:rFonts w:ascii="黑体" w:eastAsia="黑体"/>
          <w:b/>
        </w:rPr>
        <w:t xml:space="preserve">2  </w:t>
      </w:r>
      <w:r w:rsidRPr="006242F7">
        <w:rPr>
          <w:rFonts w:ascii="黑体" w:eastAsia="黑体" w:hint="eastAsia"/>
          <w:b/>
        </w:rPr>
        <w:t>术语和定义</w:t>
      </w:r>
    </w:p>
    <w:p w:rsidR="00186050" w:rsidRPr="006242F7" w:rsidRDefault="00186050" w:rsidP="00CE01F8">
      <w:pPr>
        <w:spacing w:line="400" w:lineRule="exact"/>
        <w:ind w:firstLineChars="200" w:firstLine="420"/>
        <w:rPr>
          <w:rFonts w:ascii="宋体"/>
          <w:szCs w:val="21"/>
        </w:rPr>
      </w:pPr>
      <w:r w:rsidRPr="006242F7">
        <w:rPr>
          <w:rFonts w:ascii="宋体" w:hAnsi="宋体" w:hint="eastAsia"/>
          <w:szCs w:val="21"/>
        </w:rPr>
        <w:t>下列术语和定义适用于本文件。</w:t>
      </w:r>
    </w:p>
    <w:p w:rsidR="00186050" w:rsidRPr="006242F7" w:rsidRDefault="00186050" w:rsidP="00BF2826">
      <w:pPr>
        <w:spacing w:line="400" w:lineRule="exact"/>
        <w:rPr>
          <w:rFonts w:ascii="宋体" w:hAnsi="宋体"/>
          <w:b/>
          <w:szCs w:val="21"/>
        </w:rPr>
      </w:pPr>
      <w:r w:rsidRPr="006242F7">
        <w:rPr>
          <w:rFonts w:ascii="宋体" w:hAnsi="宋体"/>
          <w:b/>
          <w:szCs w:val="21"/>
        </w:rPr>
        <w:t xml:space="preserve">2.1  </w:t>
      </w:r>
      <w:r w:rsidRPr="006242F7">
        <w:rPr>
          <w:rFonts w:ascii="宋体" w:hAnsi="宋体" w:hint="eastAsia"/>
          <w:b/>
          <w:szCs w:val="21"/>
        </w:rPr>
        <w:t>第二代新型干法水泥配套辅机设备技术</w:t>
      </w:r>
    </w:p>
    <w:p w:rsidR="0027685F" w:rsidRPr="006242F7" w:rsidRDefault="0027685F" w:rsidP="00BF2826">
      <w:pPr>
        <w:spacing w:line="400" w:lineRule="exact"/>
        <w:rPr>
          <w:rFonts w:ascii="宋体"/>
          <w:szCs w:val="21"/>
        </w:rPr>
      </w:pPr>
      <w:r w:rsidRPr="006242F7">
        <w:rPr>
          <w:rFonts w:ascii="宋体" w:hAnsi="宋体" w:hint="eastAsia"/>
          <w:b/>
          <w:szCs w:val="21"/>
        </w:rPr>
        <w:t xml:space="preserve">    </w:t>
      </w:r>
      <w:r w:rsidRPr="006242F7">
        <w:rPr>
          <w:rFonts w:ascii="宋体" w:hAnsi="宋体" w:hint="eastAsia"/>
          <w:szCs w:val="21"/>
        </w:rPr>
        <w:t>指在第二代新型干法水泥技术装备研发的基础上，实现第二代新型干法水泥技术装备研发目标，需配套的辅机设备技术。</w:t>
      </w:r>
    </w:p>
    <w:p w:rsidR="00186050" w:rsidRPr="006242F7" w:rsidRDefault="00186050" w:rsidP="00BF2826">
      <w:pPr>
        <w:spacing w:line="400" w:lineRule="exact"/>
        <w:rPr>
          <w:rFonts w:ascii="宋体"/>
          <w:b/>
          <w:szCs w:val="21"/>
        </w:rPr>
      </w:pPr>
      <w:r w:rsidRPr="006242F7">
        <w:rPr>
          <w:rFonts w:ascii="宋体" w:hAnsi="宋体"/>
          <w:b/>
          <w:szCs w:val="21"/>
        </w:rPr>
        <w:t xml:space="preserve">2.2  </w:t>
      </w:r>
      <w:r w:rsidRPr="006242F7">
        <w:rPr>
          <w:rFonts w:ascii="宋体" w:hAnsi="宋体" w:hint="eastAsia"/>
          <w:b/>
          <w:szCs w:val="21"/>
        </w:rPr>
        <w:t>石灰石在线分析仪</w:t>
      </w:r>
    </w:p>
    <w:p w:rsidR="00186050" w:rsidRPr="006242F7" w:rsidRDefault="00C138B6" w:rsidP="00CE01F8">
      <w:pPr>
        <w:spacing w:line="400" w:lineRule="exact"/>
        <w:ind w:firstLineChars="200" w:firstLine="420"/>
        <w:rPr>
          <w:rFonts w:ascii="宋体"/>
          <w:szCs w:val="21"/>
        </w:rPr>
      </w:pPr>
      <w:r w:rsidRPr="006242F7">
        <w:rPr>
          <w:rFonts w:ascii="宋体" w:hAnsi="宋体" w:hint="eastAsia"/>
          <w:szCs w:val="21"/>
        </w:rPr>
        <w:t>指</w:t>
      </w:r>
      <w:r w:rsidR="00186050" w:rsidRPr="006242F7">
        <w:rPr>
          <w:rFonts w:ascii="宋体" w:hAnsi="宋体" w:hint="eastAsia"/>
          <w:szCs w:val="21"/>
        </w:rPr>
        <w:t>对石灰石中各元素成份含量进行在线分析的检测设备。</w:t>
      </w:r>
    </w:p>
    <w:p w:rsidR="00186050" w:rsidRPr="006242F7" w:rsidRDefault="00186050" w:rsidP="00BF2826">
      <w:pPr>
        <w:spacing w:line="400" w:lineRule="exact"/>
        <w:rPr>
          <w:rFonts w:ascii="宋体"/>
          <w:b/>
          <w:szCs w:val="21"/>
        </w:rPr>
      </w:pPr>
      <w:r w:rsidRPr="006242F7">
        <w:rPr>
          <w:rFonts w:ascii="宋体" w:hAnsi="宋体"/>
          <w:b/>
          <w:szCs w:val="21"/>
        </w:rPr>
        <w:t xml:space="preserve">2.3  </w:t>
      </w:r>
      <w:r w:rsidRPr="006242F7">
        <w:rPr>
          <w:rFonts w:ascii="宋体" w:hAnsi="宋体" w:hint="eastAsia"/>
          <w:b/>
          <w:szCs w:val="21"/>
        </w:rPr>
        <w:t>生料配料在线分析仪</w:t>
      </w:r>
    </w:p>
    <w:p w:rsidR="00C138B6" w:rsidRPr="006242F7" w:rsidRDefault="00C138B6" w:rsidP="00C138B6">
      <w:pPr>
        <w:spacing w:line="400" w:lineRule="exact"/>
        <w:ind w:firstLineChars="200" w:firstLine="420"/>
        <w:rPr>
          <w:rFonts w:ascii="宋体"/>
          <w:szCs w:val="21"/>
        </w:rPr>
      </w:pPr>
      <w:r w:rsidRPr="006242F7">
        <w:rPr>
          <w:rFonts w:ascii="宋体" w:hAnsi="宋体" w:hint="eastAsia"/>
          <w:szCs w:val="21"/>
        </w:rPr>
        <w:t>指对生料配合料</w:t>
      </w:r>
      <w:proofErr w:type="gramStart"/>
      <w:r w:rsidRPr="006242F7">
        <w:rPr>
          <w:rFonts w:ascii="宋体" w:hAnsi="宋体" w:hint="eastAsia"/>
          <w:szCs w:val="21"/>
        </w:rPr>
        <w:t>或出磨生料</w:t>
      </w:r>
      <w:proofErr w:type="gramEnd"/>
      <w:r w:rsidRPr="006242F7">
        <w:rPr>
          <w:rFonts w:ascii="宋体" w:hAnsi="宋体" w:hint="eastAsia"/>
          <w:szCs w:val="21"/>
        </w:rPr>
        <w:t>中各元素成份含量进行在线分析的检测设备。</w:t>
      </w:r>
    </w:p>
    <w:p w:rsidR="00186050" w:rsidRPr="006242F7" w:rsidRDefault="00186050" w:rsidP="00BF2826">
      <w:pPr>
        <w:spacing w:line="400" w:lineRule="exact"/>
        <w:rPr>
          <w:rFonts w:ascii="宋体"/>
          <w:b/>
          <w:szCs w:val="21"/>
        </w:rPr>
      </w:pPr>
      <w:r w:rsidRPr="006242F7">
        <w:rPr>
          <w:rFonts w:ascii="宋体" w:hAnsi="宋体"/>
          <w:b/>
          <w:szCs w:val="21"/>
        </w:rPr>
        <w:t xml:space="preserve">2.4  </w:t>
      </w:r>
      <w:proofErr w:type="gramStart"/>
      <w:r w:rsidRPr="006242F7">
        <w:rPr>
          <w:rFonts w:ascii="宋体" w:hAnsi="宋体" w:hint="eastAsia"/>
          <w:b/>
          <w:szCs w:val="21"/>
        </w:rPr>
        <w:t>旁线煤质</w:t>
      </w:r>
      <w:proofErr w:type="gramEnd"/>
      <w:r w:rsidRPr="006242F7">
        <w:rPr>
          <w:rFonts w:ascii="宋体" w:hAnsi="宋体" w:hint="eastAsia"/>
          <w:b/>
          <w:szCs w:val="21"/>
        </w:rPr>
        <w:t>分析仪</w:t>
      </w:r>
    </w:p>
    <w:p w:rsidR="00186050" w:rsidRPr="006242F7" w:rsidRDefault="00C138B6" w:rsidP="00CE01F8">
      <w:pPr>
        <w:spacing w:line="400" w:lineRule="exact"/>
        <w:ind w:firstLineChars="200" w:firstLine="420"/>
        <w:rPr>
          <w:rFonts w:ascii="宋体"/>
          <w:szCs w:val="21"/>
        </w:rPr>
      </w:pPr>
      <w:r w:rsidRPr="006242F7">
        <w:rPr>
          <w:rFonts w:ascii="宋体" w:hAnsi="宋体" w:hint="eastAsia"/>
          <w:szCs w:val="21"/>
        </w:rPr>
        <w:t>指</w:t>
      </w:r>
      <w:r w:rsidR="00186050" w:rsidRPr="006242F7">
        <w:rPr>
          <w:rFonts w:ascii="宋体" w:hAnsi="宋体" w:hint="eastAsia"/>
          <w:szCs w:val="21"/>
        </w:rPr>
        <w:t>与自动采样设备相结合，对煤的某个或多个指标进行自动快速分析的一种检测设备。</w:t>
      </w:r>
    </w:p>
    <w:p w:rsidR="00186050" w:rsidRPr="006242F7" w:rsidRDefault="00186050" w:rsidP="00BF2826">
      <w:pPr>
        <w:spacing w:line="400" w:lineRule="exact"/>
        <w:rPr>
          <w:rFonts w:ascii="宋体"/>
          <w:b/>
          <w:szCs w:val="21"/>
        </w:rPr>
      </w:pPr>
      <w:r w:rsidRPr="006242F7">
        <w:rPr>
          <w:rFonts w:ascii="宋体" w:hAnsi="宋体"/>
          <w:b/>
          <w:szCs w:val="21"/>
        </w:rPr>
        <w:t xml:space="preserve">2.5  </w:t>
      </w:r>
      <w:r w:rsidRPr="006242F7">
        <w:rPr>
          <w:rFonts w:ascii="宋体" w:hAnsi="宋体" w:hint="eastAsia"/>
          <w:b/>
          <w:szCs w:val="21"/>
        </w:rPr>
        <w:t>原煤进厂自动采样机</w:t>
      </w:r>
    </w:p>
    <w:p w:rsidR="00186050" w:rsidRPr="006242F7" w:rsidRDefault="00186050" w:rsidP="00CE01F8">
      <w:pPr>
        <w:spacing w:line="400" w:lineRule="exact"/>
        <w:ind w:firstLineChars="200" w:firstLine="420"/>
        <w:rPr>
          <w:rFonts w:ascii="宋体"/>
          <w:szCs w:val="21"/>
        </w:rPr>
      </w:pPr>
      <w:r w:rsidRPr="006242F7">
        <w:rPr>
          <w:rFonts w:ascii="宋体" w:hAnsi="宋体" w:hint="eastAsia"/>
          <w:szCs w:val="21"/>
        </w:rPr>
        <w:t>指一种能够自动从入厂煤车中采集到</w:t>
      </w:r>
      <w:proofErr w:type="gramStart"/>
      <w:r w:rsidRPr="006242F7">
        <w:rPr>
          <w:rFonts w:ascii="宋体" w:hAnsi="宋体" w:hint="eastAsia"/>
          <w:szCs w:val="21"/>
        </w:rPr>
        <w:t>满足旁线煤质</w:t>
      </w:r>
      <w:proofErr w:type="gramEnd"/>
      <w:r w:rsidRPr="006242F7">
        <w:rPr>
          <w:rFonts w:ascii="宋体" w:hAnsi="宋体" w:hint="eastAsia"/>
          <w:szCs w:val="21"/>
        </w:rPr>
        <w:t>分析仪所需煤样的机械化采样设备。</w:t>
      </w:r>
    </w:p>
    <w:p w:rsidR="00186050" w:rsidRPr="006242F7" w:rsidRDefault="00186050" w:rsidP="00167FBF">
      <w:pPr>
        <w:spacing w:line="400" w:lineRule="exact"/>
        <w:rPr>
          <w:rFonts w:ascii="宋体"/>
          <w:b/>
          <w:szCs w:val="21"/>
        </w:rPr>
      </w:pPr>
      <w:r w:rsidRPr="006242F7">
        <w:rPr>
          <w:rFonts w:ascii="宋体" w:hAnsi="宋体"/>
          <w:b/>
          <w:szCs w:val="21"/>
        </w:rPr>
        <w:t xml:space="preserve">2.6  </w:t>
      </w:r>
      <w:r w:rsidRPr="006242F7">
        <w:rPr>
          <w:rFonts w:ascii="宋体" w:hAnsi="宋体" w:hint="eastAsia"/>
          <w:b/>
          <w:szCs w:val="21"/>
        </w:rPr>
        <w:t>参比试验方法</w:t>
      </w:r>
    </w:p>
    <w:p w:rsidR="00186050" w:rsidRPr="006242F7" w:rsidRDefault="00A36900" w:rsidP="00CE01F8">
      <w:pPr>
        <w:spacing w:line="400" w:lineRule="exact"/>
        <w:ind w:firstLineChars="200" w:firstLine="420"/>
      </w:pPr>
      <w:r w:rsidRPr="006242F7">
        <w:rPr>
          <w:rFonts w:hint="eastAsia"/>
        </w:rPr>
        <w:t>指</w:t>
      </w:r>
      <w:r w:rsidR="00186050" w:rsidRPr="006242F7">
        <w:rPr>
          <w:rFonts w:hint="eastAsia"/>
        </w:rPr>
        <w:t>预期可对</w:t>
      </w:r>
      <w:r w:rsidR="00186050" w:rsidRPr="006242F7">
        <w:rPr>
          <w:rFonts w:ascii="宋体" w:hAnsi="宋体" w:hint="eastAsia"/>
          <w:szCs w:val="21"/>
        </w:rPr>
        <w:t>试验单元给出特定测量值真值的无偏估计的采样、制样和分析方法。</w:t>
      </w:r>
    </w:p>
    <w:p w:rsidR="00186050" w:rsidRPr="006242F7" w:rsidRDefault="00186050" w:rsidP="00167FBF">
      <w:pPr>
        <w:spacing w:line="400" w:lineRule="exact"/>
        <w:rPr>
          <w:rFonts w:ascii="宋体"/>
          <w:b/>
          <w:szCs w:val="21"/>
        </w:rPr>
      </w:pPr>
      <w:r w:rsidRPr="006242F7">
        <w:rPr>
          <w:rFonts w:ascii="宋体" w:hAnsi="宋体"/>
          <w:b/>
          <w:szCs w:val="21"/>
        </w:rPr>
        <w:t xml:space="preserve">2.7  </w:t>
      </w:r>
      <w:r w:rsidRPr="006242F7">
        <w:rPr>
          <w:rFonts w:ascii="宋体" w:hAnsi="宋体" w:hint="eastAsia"/>
          <w:b/>
          <w:szCs w:val="21"/>
        </w:rPr>
        <w:t>参比值</w:t>
      </w:r>
    </w:p>
    <w:p w:rsidR="00186050" w:rsidRPr="006242F7" w:rsidRDefault="00A36900" w:rsidP="00CE01F8">
      <w:pPr>
        <w:spacing w:line="400" w:lineRule="exact"/>
        <w:ind w:firstLineChars="200" w:firstLine="420"/>
        <w:rPr>
          <w:rFonts w:ascii="宋体"/>
          <w:szCs w:val="21"/>
        </w:rPr>
      </w:pPr>
      <w:r w:rsidRPr="006242F7">
        <w:rPr>
          <w:rFonts w:ascii="宋体" w:hAnsi="宋体" w:hint="eastAsia"/>
          <w:szCs w:val="21"/>
        </w:rPr>
        <w:t>指</w:t>
      </w:r>
      <w:r w:rsidR="00186050" w:rsidRPr="006242F7">
        <w:rPr>
          <w:rFonts w:ascii="宋体" w:hAnsi="宋体" w:hint="eastAsia"/>
          <w:szCs w:val="21"/>
        </w:rPr>
        <w:t>用参比试验方法对一个试验单元进行试验得到的一个特定的测量值，该值作为参</w:t>
      </w:r>
      <w:proofErr w:type="gramStart"/>
      <w:r w:rsidR="00186050" w:rsidRPr="006242F7">
        <w:rPr>
          <w:rFonts w:ascii="宋体" w:hAnsi="宋体" w:hint="eastAsia"/>
          <w:szCs w:val="21"/>
        </w:rPr>
        <w:t>比用于</w:t>
      </w:r>
      <w:proofErr w:type="gramEnd"/>
      <w:r w:rsidR="00186050" w:rsidRPr="006242F7">
        <w:rPr>
          <w:rFonts w:ascii="宋体" w:hAnsi="宋体" w:hint="eastAsia"/>
          <w:szCs w:val="21"/>
        </w:rPr>
        <w:t>与分析仪示值进行比对。在本标准中，参比值被当作约定真值。</w:t>
      </w:r>
    </w:p>
    <w:p w:rsidR="00186050" w:rsidRPr="006242F7" w:rsidRDefault="00186050" w:rsidP="00167FBF">
      <w:pPr>
        <w:spacing w:line="400" w:lineRule="exact"/>
        <w:rPr>
          <w:rFonts w:ascii="宋体"/>
          <w:b/>
          <w:szCs w:val="21"/>
        </w:rPr>
      </w:pPr>
      <w:r w:rsidRPr="006242F7">
        <w:rPr>
          <w:rFonts w:ascii="宋体" w:hAnsi="宋体"/>
          <w:b/>
          <w:szCs w:val="21"/>
        </w:rPr>
        <w:t xml:space="preserve">2.8  </w:t>
      </w:r>
      <w:r w:rsidRPr="006242F7">
        <w:rPr>
          <w:rFonts w:ascii="宋体" w:hAnsi="宋体" w:hint="eastAsia"/>
          <w:b/>
          <w:szCs w:val="21"/>
        </w:rPr>
        <w:t>静态精确度</w:t>
      </w:r>
    </w:p>
    <w:p w:rsidR="00186050" w:rsidRPr="006242F7" w:rsidRDefault="00A36900" w:rsidP="00CE01F8">
      <w:pPr>
        <w:spacing w:line="400" w:lineRule="exact"/>
        <w:ind w:firstLineChars="200" w:firstLine="420"/>
        <w:rPr>
          <w:rFonts w:ascii="宋体"/>
          <w:szCs w:val="21"/>
        </w:rPr>
      </w:pPr>
      <w:r w:rsidRPr="006242F7">
        <w:rPr>
          <w:rFonts w:ascii="宋体" w:hAnsi="宋体" w:hint="eastAsia"/>
          <w:szCs w:val="21"/>
        </w:rPr>
        <w:t>指</w:t>
      </w:r>
      <w:r w:rsidR="00186050" w:rsidRPr="006242F7">
        <w:rPr>
          <w:rFonts w:ascii="宋体" w:hAnsi="宋体" w:hint="eastAsia"/>
          <w:szCs w:val="21"/>
        </w:rPr>
        <w:t>在静态条件下，分析仪对标准样进行测量的示值与参比值之间的一致程度。</w:t>
      </w:r>
    </w:p>
    <w:p w:rsidR="00186050" w:rsidRPr="006242F7" w:rsidRDefault="00186050" w:rsidP="00167FBF">
      <w:pPr>
        <w:spacing w:line="400" w:lineRule="exact"/>
        <w:rPr>
          <w:rFonts w:ascii="宋体"/>
          <w:b/>
          <w:szCs w:val="21"/>
        </w:rPr>
      </w:pPr>
      <w:r w:rsidRPr="006242F7">
        <w:rPr>
          <w:rFonts w:ascii="宋体" w:hAnsi="宋体"/>
          <w:b/>
          <w:szCs w:val="21"/>
        </w:rPr>
        <w:t xml:space="preserve">2.9  </w:t>
      </w:r>
      <w:r w:rsidRPr="006242F7">
        <w:rPr>
          <w:rFonts w:ascii="宋体" w:hAnsi="宋体" w:hint="eastAsia"/>
          <w:b/>
          <w:szCs w:val="21"/>
        </w:rPr>
        <w:t>动态精确度</w:t>
      </w:r>
    </w:p>
    <w:p w:rsidR="00186050" w:rsidRPr="006242F7" w:rsidRDefault="00A36900" w:rsidP="00CE01F8">
      <w:pPr>
        <w:spacing w:line="400" w:lineRule="exact"/>
        <w:ind w:firstLineChars="200" w:firstLine="420"/>
      </w:pPr>
      <w:r w:rsidRPr="006242F7">
        <w:rPr>
          <w:rFonts w:ascii="宋体" w:hAnsi="宋体" w:hint="eastAsia"/>
          <w:szCs w:val="21"/>
        </w:rPr>
        <w:t>指</w:t>
      </w:r>
      <w:r w:rsidR="00186050" w:rsidRPr="006242F7">
        <w:rPr>
          <w:rFonts w:ascii="宋体" w:hAnsi="宋体" w:hint="eastAsia"/>
          <w:szCs w:val="21"/>
        </w:rPr>
        <w:t>在动态条件下，分析仪对物料流进行测量的示值与参比值之间的一致程度。</w:t>
      </w:r>
    </w:p>
    <w:p w:rsidR="00186050" w:rsidRPr="006242F7" w:rsidRDefault="00186050" w:rsidP="00167FBF">
      <w:pPr>
        <w:spacing w:line="400" w:lineRule="exact"/>
        <w:rPr>
          <w:rFonts w:ascii="宋体"/>
          <w:b/>
          <w:szCs w:val="21"/>
        </w:rPr>
      </w:pPr>
      <w:r w:rsidRPr="006242F7">
        <w:rPr>
          <w:rFonts w:ascii="宋体" w:hAnsi="宋体"/>
          <w:b/>
          <w:szCs w:val="21"/>
        </w:rPr>
        <w:t xml:space="preserve">2.10  </w:t>
      </w:r>
      <w:r w:rsidRPr="006242F7">
        <w:rPr>
          <w:rFonts w:ascii="宋体" w:hAnsi="宋体" w:hint="eastAsia"/>
          <w:b/>
          <w:szCs w:val="21"/>
        </w:rPr>
        <w:t>取样测定时间</w:t>
      </w:r>
    </w:p>
    <w:p w:rsidR="00186050" w:rsidRDefault="00186050" w:rsidP="00CE01F8">
      <w:pPr>
        <w:spacing w:line="400" w:lineRule="exact"/>
        <w:ind w:firstLineChars="200" w:firstLine="420"/>
        <w:rPr>
          <w:rFonts w:ascii="宋体" w:hAnsi="宋体"/>
          <w:szCs w:val="21"/>
        </w:rPr>
      </w:pPr>
      <w:r w:rsidRPr="006242F7">
        <w:rPr>
          <w:rFonts w:ascii="宋体" w:hAnsi="宋体" w:hint="eastAsia"/>
          <w:szCs w:val="21"/>
        </w:rPr>
        <w:t>指从开始获取样品到得到分析结果所需要的时间。</w:t>
      </w:r>
      <w:r w:rsidR="00DE62B8">
        <w:rPr>
          <w:rFonts w:ascii="宋体" w:hAnsi="宋体" w:hint="eastAsia"/>
          <w:szCs w:val="21"/>
        </w:rPr>
        <w:t>、</w:t>
      </w:r>
    </w:p>
    <w:p w:rsidR="00DE62B8" w:rsidRDefault="00DE62B8" w:rsidP="00CE01F8">
      <w:pPr>
        <w:spacing w:line="400" w:lineRule="exact"/>
        <w:ind w:firstLineChars="200" w:firstLine="420"/>
        <w:rPr>
          <w:rFonts w:ascii="宋体"/>
          <w:szCs w:val="21"/>
        </w:rPr>
      </w:pPr>
    </w:p>
    <w:p w:rsidR="00DE62B8" w:rsidRPr="006242F7" w:rsidRDefault="00DE62B8" w:rsidP="00CE01F8">
      <w:pPr>
        <w:spacing w:line="400" w:lineRule="exact"/>
        <w:ind w:firstLineChars="200" w:firstLine="420"/>
        <w:rPr>
          <w:rFonts w:ascii="宋体"/>
          <w:szCs w:val="21"/>
        </w:rPr>
      </w:pPr>
    </w:p>
    <w:p w:rsidR="00DA1EFC" w:rsidRPr="006242F7" w:rsidRDefault="00DA1EFC" w:rsidP="00B436E8">
      <w:pPr>
        <w:pStyle w:val="a4"/>
        <w:jc w:val="right"/>
        <w:rPr>
          <w:rFonts w:hAnsi="宋体"/>
          <w:b/>
          <w:szCs w:val="21"/>
        </w:rPr>
      </w:pPr>
      <w:r w:rsidRPr="006242F7">
        <w:rPr>
          <w:sz w:val="32"/>
        </w:rPr>
        <w:t xml:space="preserve"> </w:t>
      </w:r>
    </w:p>
    <w:p w:rsidR="00186050" w:rsidRPr="006242F7" w:rsidRDefault="00186050" w:rsidP="00167FBF">
      <w:pPr>
        <w:spacing w:line="400" w:lineRule="exact"/>
        <w:rPr>
          <w:rFonts w:ascii="宋体"/>
          <w:b/>
          <w:szCs w:val="21"/>
        </w:rPr>
      </w:pPr>
      <w:r w:rsidRPr="006242F7">
        <w:rPr>
          <w:rFonts w:ascii="宋体" w:hAnsi="宋体"/>
          <w:b/>
          <w:szCs w:val="21"/>
        </w:rPr>
        <w:t xml:space="preserve">2.11  </w:t>
      </w:r>
      <w:r w:rsidRPr="006242F7">
        <w:rPr>
          <w:rFonts w:ascii="宋体" w:hAnsi="宋体" w:hint="eastAsia"/>
          <w:b/>
          <w:szCs w:val="21"/>
        </w:rPr>
        <w:t>定量给料</w:t>
      </w:r>
      <w:r w:rsidR="00AB05B2" w:rsidRPr="006242F7">
        <w:rPr>
          <w:rFonts w:ascii="宋体" w:hAnsi="宋体" w:hint="eastAsia"/>
          <w:b/>
          <w:szCs w:val="21"/>
        </w:rPr>
        <w:t>精度</w:t>
      </w:r>
    </w:p>
    <w:p w:rsidR="00AB05B2" w:rsidRPr="006242F7" w:rsidRDefault="00AB05B2" w:rsidP="00AB05B2">
      <w:pPr>
        <w:spacing w:line="400" w:lineRule="exact"/>
        <w:ind w:firstLineChars="200" w:firstLine="420"/>
        <w:rPr>
          <w:rFonts w:ascii="Calibri" w:hAnsi="Calibri"/>
          <w:szCs w:val="21"/>
        </w:rPr>
      </w:pPr>
      <w:r w:rsidRPr="006242F7">
        <w:rPr>
          <w:rFonts w:ascii="Calibri" w:hAnsi="Calibri" w:hint="eastAsia"/>
          <w:szCs w:val="21"/>
        </w:rPr>
        <w:t>指定量给料系统的精确度，</w:t>
      </w:r>
      <w:r w:rsidRPr="006242F7">
        <w:rPr>
          <w:rFonts w:ascii="Calibri" w:hAnsi="Calibri"/>
          <w:szCs w:val="21"/>
        </w:rPr>
        <w:t>反应</w:t>
      </w:r>
      <w:r w:rsidRPr="006242F7">
        <w:rPr>
          <w:rFonts w:ascii="Calibri" w:hAnsi="Calibri" w:hint="eastAsia"/>
          <w:szCs w:val="21"/>
        </w:rPr>
        <w:t>计量</w:t>
      </w:r>
      <w:r w:rsidRPr="006242F7">
        <w:rPr>
          <w:rFonts w:ascii="Calibri" w:hAnsi="Calibri"/>
          <w:szCs w:val="21"/>
        </w:rPr>
        <w:t>与</w:t>
      </w:r>
      <w:r w:rsidRPr="006242F7">
        <w:rPr>
          <w:rFonts w:ascii="Calibri" w:hAnsi="Calibri" w:hint="eastAsia"/>
          <w:szCs w:val="21"/>
        </w:rPr>
        <w:t>定量给料系统实际给料量与设定给料量</w:t>
      </w:r>
      <w:r w:rsidR="00D20075" w:rsidRPr="006242F7">
        <w:rPr>
          <w:rFonts w:ascii="Calibri" w:hAnsi="Calibri" w:hint="eastAsia"/>
          <w:szCs w:val="21"/>
        </w:rPr>
        <w:t>之间</w:t>
      </w:r>
      <w:r w:rsidRPr="006242F7">
        <w:rPr>
          <w:rFonts w:ascii="Calibri" w:hAnsi="Calibri" w:hint="eastAsia"/>
          <w:szCs w:val="21"/>
        </w:rPr>
        <w:t>的</w:t>
      </w:r>
      <w:r w:rsidR="00F1141C" w:rsidRPr="006242F7">
        <w:rPr>
          <w:rFonts w:ascii="Calibri" w:hAnsi="Calibri" w:hint="eastAsia"/>
          <w:szCs w:val="21"/>
        </w:rPr>
        <w:t>一致</w:t>
      </w:r>
      <w:r w:rsidRPr="006242F7">
        <w:rPr>
          <w:rFonts w:ascii="Calibri" w:hAnsi="Calibri" w:hint="eastAsia"/>
          <w:szCs w:val="21"/>
        </w:rPr>
        <w:t>程度。</w:t>
      </w:r>
    </w:p>
    <w:p w:rsidR="00186050" w:rsidRPr="006242F7" w:rsidRDefault="00186050" w:rsidP="0055288C">
      <w:pPr>
        <w:spacing w:line="400" w:lineRule="exact"/>
        <w:rPr>
          <w:rFonts w:ascii="宋体"/>
          <w:b/>
          <w:szCs w:val="21"/>
        </w:rPr>
      </w:pPr>
      <w:r w:rsidRPr="006242F7">
        <w:rPr>
          <w:rFonts w:ascii="宋体" w:hAnsi="宋体"/>
          <w:b/>
          <w:szCs w:val="21"/>
        </w:rPr>
        <w:t>2</w:t>
      </w:r>
      <w:r w:rsidRPr="006242F7">
        <w:rPr>
          <w:rFonts w:ascii="宋体"/>
          <w:b/>
          <w:szCs w:val="21"/>
        </w:rPr>
        <w:t>.</w:t>
      </w:r>
      <w:r w:rsidRPr="006242F7">
        <w:rPr>
          <w:rFonts w:ascii="宋体" w:hAnsi="宋体"/>
          <w:b/>
          <w:szCs w:val="21"/>
        </w:rPr>
        <w:t xml:space="preserve">12  </w:t>
      </w:r>
      <w:r w:rsidRPr="006242F7">
        <w:rPr>
          <w:rFonts w:ascii="宋体" w:hAnsi="宋体" w:hint="eastAsia"/>
          <w:b/>
          <w:szCs w:val="21"/>
        </w:rPr>
        <w:t>预热器用高强陶瓷内筒</w:t>
      </w:r>
    </w:p>
    <w:p w:rsidR="00186050" w:rsidRPr="006242F7" w:rsidRDefault="00186050" w:rsidP="00CE01F8">
      <w:pPr>
        <w:spacing w:line="400" w:lineRule="exact"/>
        <w:ind w:firstLineChars="200" w:firstLine="420"/>
      </w:pPr>
      <w:r w:rsidRPr="006242F7">
        <w:rPr>
          <w:rFonts w:ascii="宋体" w:hAnsi="宋体" w:hint="eastAsia"/>
          <w:szCs w:val="21"/>
        </w:rPr>
        <w:t>指以碳化硅质材料为主要原料制成</w:t>
      </w:r>
      <w:r w:rsidRPr="006242F7">
        <w:rPr>
          <w:rFonts w:ascii="宋体" w:hAnsi="宋体" w:hint="eastAsia"/>
          <w:kern w:val="0"/>
        </w:rPr>
        <w:t>的，用于水泥旋风预热器的高强陶瓷内筒</w:t>
      </w:r>
      <w:r w:rsidRPr="006242F7">
        <w:rPr>
          <w:rFonts w:ascii="宋体" w:hAnsi="宋体" w:hint="eastAsia"/>
          <w:szCs w:val="21"/>
        </w:rPr>
        <w:t>。</w:t>
      </w:r>
    </w:p>
    <w:p w:rsidR="00186050" w:rsidRPr="006242F7" w:rsidRDefault="00186050" w:rsidP="00167FBF">
      <w:pPr>
        <w:spacing w:line="400" w:lineRule="exact"/>
        <w:rPr>
          <w:rFonts w:ascii="Calibri" w:hAnsi="Calibri"/>
          <w:b/>
          <w:szCs w:val="21"/>
        </w:rPr>
      </w:pPr>
      <w:r w:rsidRPr="006242F7">
        <w:rPr>
          <w:rFonts w:ascii="宋体" w:hAnsi="宋体"/>
          <w:b/>
          <w:szCs w:val="21"/>
        </w:rPr>
        <w:t xml:space="preserve">2.13  </w:t>
      </w:r>
      <w:proofErr w:type="gramStart"/>
      <w:r w:rsidRPr="006242F7">
        <w:rPr>
          <w:rFonts w:ascii="Calibri" w:hAnsi="Calibri" w:hint="eastAsia"/>
          <w:b/>
          <w:szCs w:val="21"/>
        </w:rPr>
        <w:t>节能低氮燃烧器</w:t>
      </w:r>
      <w:proofErr w:type="gramEnd"/>
    </w:p>
    <w:p w:rsidR="00186050" w:rsidRPr="006242F7" w:rsidRDefault="00186050" w:rsidP="00CE01F8">
      <w:pPr>
        <w:spacing w:line="400" w:lineRule="exact"/>
        <w:ind w:firstLineChars="200" w:firstLine="420"/>
        <w:rPr>
          <w:rFonts w:ascii="宋体"/>
          <w:szCs w:val="21"/>
        </w:rPr>
      </w:pPr>
      <w:r w:rsidRPr="006242F7">
        <w:rPr>
          <w:rFonts w:ascii="宋体" w:hAnsi="宋体" w:hint="eastAsia"/>
          <w:szCs w:val="21"/>
        </w:rPr>
        <w:t>指具有</w:t>
      </w:r>
      <w:r w:rsidR="00624591" w:rsidRPr="006242F7">
        <w:rPr>
          <w:rFonts w:ascii="宋体" w:hAnsi="宋体" w:hint="eastAsia"/>
          <w:szCs w:val="21"/>
        </w:rPr>
        <w:t>能降低熟料烧成能耗及降低窑</w:t>
      </w:r>
      <w:r w:rsidR="00E07B89" w:rsidRPr="006242F7">
        <w:rPr>
          <w:rFonts w:ascii="宋体" w:hAnsi="宋体" w:hint="eastAsia"/>
          <w:szCs w:val="21"/>
        </w:rPr>
        <w:t>炉</w:t>
      </w:r>
      <w:r w:rsidR="00624591" w:rsidRPr="006242F7">
        <w:rPr>
          <w:rFonts w:ascii="宋体" w:hAnsi="宋体" w:hint="eastAsia"/>
          <w:szCs w:val="21"/>
        </w:rPr>
        <w:t>内</w:t>
      </w:r>
      <w:proofErr w:type="spellStart"/>
      <w:r w:rsidR="00624591" w:rsidRPr="006242F7">
        <w:rPr>
          <w:rFonts w:ascii="宋体" w:hAnsi="宋体"/>
          <w:szCs w:val="21"/>
        </w:rPr>
        <w:t>NOx</w:t>
      </w:r>
      <w:proofErr w:type="spellEnd"/>
      <w:r w:rsidR="00624591" w:rsidRPr="006242F7">
        <w:rPr>
          <w:rFonts w:ascii="宋体" w:hAnsi="宋体" w:hint="eastAsia"/>
          <w:szCs w:val="21"/>
        </w:rPr>
        <w:t>生成</w:t>
      </w:r>
      <w:r w:rsidR="00E07B89" w:rsidRPr="006242F7">
        <w:rPr>
          <w:rFonts w:ascii="宋体" w:hAnsi="宋体" w:hint="eastAsia"/>
          <w:szCs w:val="21"/>
        </w:rPr>
        <w:t>量</w:t>
      </w:r>
      <w:r w:rsidR="00624591" w:rsidRPr="006242F7">
        <w:rPr>
          <w:rFonts w:ascii="宋体" w:hAnsi="宋体" w:hint="eastAsia"/>
          <w:szCs w:val="21"/>
        </w:rPr>
        <w:t>的燃烧器。</w:t>
      </w:r>
    </w:p>
    <w:p w:rsidR="00186050" w:rsidRPr="006242F7" w:rsidRDefault="00186050" w:rsidP="00754308">
      <w:pPr>
        <w:pStyle w:val="a4"/>
        <w:spacing w:line="520" w:lineRule="exact"/>
        <w:rPr>
          <w:rFonts w:ascii="黑体" w:eastAsia="黑体"/>
          <w:b/>
        </w:rPr>
      </w:pPr>
      <w:r w:rsidRPr="006242F7">
        <w:rPr>
          <w:rFonts w:ascii="黑体" w:eastAsia="黑体"/>
          <w:b/>
        </w:rPr>
        <w:t xml:space="preserve">3  </w:t>
      </w:r>
      <w:r w:rsidRPr="006242F7">
        <w:rPr>
          <w:rFonts w:ascii="黑体" w:eastAsia="黑体" w:hint="eastAsia"/>
          <w:b/>
        </w:rPr>
        <w:t>技术要求</w:t>
      </w:r>
    </w:p>
    <w:p w:rsidR="00186050" w:rsidRPr="006242F7" w:rsidRDefault="00186050" w:rsidP="00754308">
      <w:pPr>
        <w:spacing w:line="400" w:lineRule="exact"/>
        <w:rPr>
          <w:rFonts w:ascii="宋体"/>
          <w:b/>
          <w:szCs w:val="21"/>
        </w:rPr>
      </w:pPr>
      <w:r w:rsidRPr="006242F7">
        <w:rPr>
          <w:rFonts w:ascii="宋体" w:hAnsi="宋体"/>
          <w:b/>
          <w:szCs w:val="21"/>
        </w:rPr>
        <w:t xml:space="preserve">3.1  </w:t>
      </w:r>
      <w:r w:rsidRPr="006242F7">
        <w:rPr>
          <w:rFonts w:ascii="宋体" w:hAnsi="宋体" w:hint="eastAsia"/>
          <w:b/>
          <w:szCs w:val="21"/>
        </w:rPr>
        <w:t>石灰石</w:t>
      </w:r>
      <w:proofErr w:type="gramStart"/>
      <w:r w:rsidRPr="006242F7">
        <w:rPr>
          <w:rFonts w:ascii="宋体" w:hAnsi="宋体" w:hint="eastAsia"/>
          <w:b/>
          <w:szCs w:val="21"/>
        </w:rPr>
        <w:t>矿山均化开采</w:t>
      </w:r>
      <w:proofErr w:type="gramEnd"/>
      <w:r w:rsidRPr="006242F7">
        <w:rPr>
          <w:rFonts w:ascii="宋体" w:hAnsi="宋体" w:hint="eastAsia"/>
          <w:b/>
          <w:szCs w:val="21"/>
        </w:rPr>
        <w:t>技术及智能化配矿技术要求</w:t>
      </w:r>
    </w:p>
    <w:p w:rsidR="00186050" w:rsidRPr="006242F7" w:rsidRDefault="00186050" w:rsidP="00CE01F8">
      <w:pPr>
        <w:spacing w:line="400" w:lineRule="exact"/>
        <w:ind w:firstLineChars="200" w:firstLine="420"/>
        <w:rPr>
          <w:rFonts w:ascii="宋体"/>
          <w:szCs w:val="21"/>
        </w:rPr>
      </w:pPr>
      <w:r w:rsidRPr="006242F7">
        <w:rPr>
          <w:rFonts w:ascii="宋体" w:hAnsi="宋体" w:hint="eastAsia"/>
          <w:szCs w:val="21"/>
        </w:rPr>
        <w:t>石灰石</w:t>
      </w:r>
      <w:proofErr w:type="gramStart"/>
      <w:r w:rsidRPr="006242F7">
        <w:rPr>
          <w:rFonts w:ascii="宋体" w:hAnsi="宋体" w:hint="eastAsia"/>
          <w:szCs w:val="21"/>
        </w:rPr>
        <w:t>矿山均化开采</w:t>
      </w:r>
      <w:proofErr w:type="gramEnd"/>
      <w:r w:rsidRPr="006242F7">
        <w:rPr>
          <w:rFonts w:ascii="宋体" w:hAnsi="宋体" w:hint="eastAsia"/>
          <w:szCs w:val="21"/>
        </w:rPr>
        <w:t>技术及智能化配矿技术要求见表</w:t>
      </w:r>
      <w:r w:rsidRPr="006242F7">
        <w:rPr>
          <w:rFonts w:ascii="宋体" w:hAnsi="宋体"/>
          <w:szCs w:val="21"/>
        </w:rPr>
        <w:t>1</w:t>
      </w:r>
      <w:r w:rsidRPr="006242F7">
        <w:rPr>
          <w:rFonts w:ascii="宋体" w:hAnsi="宋体" w:hint="eastAsia"/>
          <w:szCs w:val="21"/>
        </w:rPr>
        <w:t>。</w:t>
      </w:r>
    </w:p>
    <w:p w:rsidR="00186050" w:rsidRPr="006242F7" w:rsidRDefault="00186050" w:rsidP="00BF52ED">
      <w:pPr>
        <w:adjustRightInd w:val="0"/>
        <w:snapToGrid w:val="0"/>
        <w:spacing w:line="360" w:lineRule="exact"/>
        <w:jc w:val="center"/>
        <w:rPr>
          <w:rFonts w:ascii="宋体"/>
          <w:b/>
          <w:szCs w:val="21"/>
        </w:rPr>
      </w:pPr>
      <w:r w:rsidRPr="006242F7">
        <w:rPr>
          <w:rFonts w:ascii="宋体" w:hAnsi="宋体" w:hint="eastAsia"/>
          <w:b/>
          <w:szCs w:val="21"/>
        </w:rPr>
        <w:t>表</w:t>
      </w:r>
      <w:r w:rsidRPr="006242F7">
        <w:rPr>
          <w:rFonts w:ascii="宋体" w:hAnsi="宋体"/>
          <w:b/>
          <w:szCs w:val="21"/>
        </w:rPr>
        <w:t xml:space="preserve">1  </w:t>
      </w:r>
      <w:r w:rsidRPr="006242F7">
        <w:rPr>
          <w:rFonts w:ascii="宋体" w:hAnsi="宋体" w:hint="eastAsia"/>
          <w:b/>
          <w:szCs w:val="21"/>
        </w:rPr>
        <w:t>石灰石</w:t>
      </w:r>
      <w:proofErr w:type="gramStart"/>
      <w:r w:rsidRPr="006242F7">
        <w:rPr>
          <w:rFonts w:ascii="宋体" w:hAnsi="宋体" w:hint="eastAsia"/>
          <w:b/>
          <w:szCs w:val="21"/>
        </w:rPr>
        <w:t>矿山均化开采</w:t>
      </w:r>
      <w:proofErr w:type="gramEnd"/>
      <w:r w:rsidRPr="006242F7">
        <w:rPr>
          <w:rFonts w:ascii="宋体" w:hAnsi="宋体" w:hint="eastAsia"/>
          <w:b/>
          <w:szCs w:val="21"/>
        </w:rPr>
        <w:t>技术及智能化配矿技术要求</w:t>
      </w:r>
    </w:p>
    <w:tbl>
      <w:tblPr>
        <w:tblpPr w:leftFromText="180" w:rightFromText="180" w:vertAnchor="text" w:horzAnchor="margin" w:tblpY="237"/>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8"/>
        <w:gridCol w:w="1849"/>
        <w:gridCol w:w="2674"/>
        <w:gridCol w:w="2694"/>
      </w:tblGrid>
      <w:tr w:rsidR="00186050" w:rsidRPr="006242F7" w:rsidTr="00B47BAD">
        <w:trPr>
          <w:trHeight w:val="340"/>
        </w:trPr>
        <w:tc>
          <w:tcPr>
            <w:tcW w:w="671" w:type="pct"/>
            <w:vAlign w:val="center"/>
          </w:tcPr>
          <w:p w:rsidR="00186050" w:rsidRPr="006242F7" w:rsidRDefault="00186050" w:rsidP="004179AD">
            <w:pPr>
              <w:jc w:val="center"/>
              <w:rPr>
                <w:rFonts w:ascii="宋体"/>
                <w:sz w:val="18"/>
                <w:szCs w:val="18"/>
              </w:rPr>
            </w:pPr>
            <w:r w:rsidRPr="006242F7">
              <w:rPr>
                <w:rFonts w:ascii="宋体" w:hAnsi="宋体" w:hint="eastAsia"/>
                <w:sz w:val="18"/>
                <w:szCs w:val="18"/>
              </w:rPr>
              <w:t>序号</w:t>
            </w:r>
          </w:p>
        </w:tc>
        <w:tc>
          <w:tcPr>
            <w:tcW w:w="2713" w:type="pct"/>
            <w:gridSpan w:val="2"/>
            <w:vAlign w:val="center"/>
          </w:tcPr>
          <w:p w:rsidR="00186050" w:rsidRPr="006242F7" w:rsidRDefault="00186050" w:rsidP="004179AD">
            <w:pPr>
              <w:jc w:val="center"/>
              <w:rPr>
                <w:rFonts w:ascii="宋体"/>
                <w:sz w:val="18"/>
                <w:szCs w:val="18"/>
              </w:rPr>
            </w:pPr>
            <w:r w:rsidRPr="006242F7">
              <w:rPr>
                <w:rFonts w:ascii="宋体" w:hAnsi="宋体" w:hint="eastAsia"/>
                <w:sz w:val="18"/>
                <w:szCs w:val="18"/>
              </w:rPr>
              <w:t>指标名称</w:t>
            </w:r>
          </w:p>
        </w:tc>
        <w:tc>
          <w:tcPr>
            <w:tcW w:w="1616" w:type="pct"/>
            <w:vAlign w:val="center"/>
          </w:tcPr>
          <w:p w:rsidR="00186050" w:rsidRPr="006242F7" w:rsidRDefault="00186050" w:rsidP="004179AD">
            <w:pPr>
              <w:jc w:val="center"/>
              <w:rPr>
                <w:rFonts w:ascii="宋体"/>
                <w:sz w:val="18"/>
                <w:szCs w:val="18"/>
              </w:rPr>
            </w:pPr>
            <w:r w:rsidRPr="006242F7">
              <w:rPr>
                <w:rFonts w:ascii="宋体" w:hAnsi="宋体" w:hint="eastAsia"/>
                <w:sz w:val="18"/>
                <w:szCs w:val="18"/>
              </w:rPr>
              <w:t>指标要求</w:t>
            </w:r>
          </w:p>
        </w:tc>
      </w:tr>
      <w:tr w:rsidR="00186050" w:rsidRPr="006242F7" w:rsidTr="00B47BAD">
        <w:trPr>
          <w:trHeight w:val="340"/>
        </w:trPr>
        <w:tc>
          <w:tcPr>
            <w:tcW w:w="671" w:type="pct"/>
            <w:vAlign w:val="center"/>
          </w:tcPr>
          <w:p w:rsidR="00186050" w:rsidRPr="006242F7" w:rsidRDefault="00186050" w:rsidP="004179AD">
            <w:pPr>
              <w:jc w:val="center"/>
              <w:rPr>
                <w:rFonts w:ascii="宋体"/>
                <w:sz w:val="18"/>
                <w:szCs w:val="18"/>
              </w:rPr>
            </w:pPr>
            <w:r w:rsidRPr="006242F7">
              <w:rPr>
                <w:rFonts w:ascii="宋体" w:hAnsi="宋体"/>
                <w:sz w:val="18"/>
                <w:szCs w:val="18"/>
              </w:rPr>
              <w:t>1</w:t>
            </w:r>
          </w:p>
        </w:tc>
        <w:tc>
          <w:tcPr>
            <w:tcW w:w="2713" w:type="pct"/>
            <w:gridSpan w:val="2"/>
            <w:vAlign w:val="center"/>
          </w:tcPr>
          <w:p w:rsidR="00186050" w:rsidRPr="006242F7" w:rsidRDefault="00186050" w:rsidP="003161CC">
            <w:pPr>
              <w:rPr>
                <w:rFonts w:ascii="宋体"/>
                <w:sz w:val="18"/>
                <w:szCs w:val="18"/>
              </w:rPr>
            </w:pPr>
            <w:r w:rsidRPr="006242F7">
              <w:rPr>
                <w:rFonts w:ascii="宋体" w:hAnsi="宋体" w:hint="eastAsia"/>
                <w:sz w:val="18"/>
                <w:szCs w:val="18"/>
              </w:rPr>
              <w:t>石灰石</w:t>
            </w:r>
            <w:proofErr w:type="spellStart"/>
            <w:r w:rsidRPr="006242F7">
              <w:rPr>
                <w:rFonts w:ascii="宋体" w:hAnsi="宋体"/>
                <w:sz w:val="18"/>
                <w:szCs w:val="18"/>
              </w:rPr>
              <w:t>CaO</w:t>
            </w:r>
            <w:proofErr w:type="spellEnd"/>
            <w:r w:rsidRPr="006242F7">
              <w:rPr>
                <w:rFonts w:ascii="宋体" w:hAnsi="宋体" w:hint="eastAsia"/>
                <w:sz w:val="18"/>
                <w:szCs w:val="18"/>
              </w:rPr>
              <w:t>标准偏差</w:t>
            </w:r>
            <w:r w:rsidRPr="006242F7">
              <w:rPr>
                <w:rFonts w:ascii="宋体" w:hAnsi="宋体" w:cs="宋体"/>
                <w:sz w:val="18"/>
                <w:szCs w:val="18"/>
                <w:vertAlign w:val="superscript"/>
              </w:rPr>
              <w:t xml:space="preserve">a </w:t>
            </w:r>
            <w:r w:rsidRPr="006242F7">
              <w:rPr>
                <w:rFonts w:ascii="宋体" w:hAnsi="宋体" w:cs="宋体"/>
                <w:sz w:val="18"/>
                <w:szCs w:val="18"/>
              </w:rPr>
              <w:t>/</w:t>
            </w:r>
            <w:r w:rsidRPr="006242F7">
              <w:rPr>
                <w:rFonts w:ascii="宋体" w:hAnsi="宋体"/>
                <w:sz w:val="18"/>
                <w:szCs w:val="18"/>
              </w:rPr>
              <w:t>%</w:t>
            </w:r>
            <w:r w:rsidRPr="006242F7">
              <w:rPr>
                <w:rFonts w:ascii="宋体" w:hAnsi="宋体" w:cs="宋体"/>
                <w:sz w:val="18"/>
                <w:szCs w:val="18"/>
              </w:rPr>
              <w:t xml:space="preserve">                     </w:t>
            </w:r>
          </w:p>
        </w:tc>
        <w:tc>
          <w:tcPr>
            <w:tcW w:w="1616" w:type="pct"/>
            <w:vAlign w:val="center"/>
          </w:tcPr>
          <w:p w:rsidR="00186050" w:rsidRPr="006242F7" w:rsidRDefault="003161CC" w:rsidP="004179AD">
            <w:pPr>
              <w:jc w:val="center"/>
              <w:rPr>
                <w:rFonts w:ascii="宋体"/>
                <w:sz w:val="18"/>
                <w:szCs w:val="18"/>
              </w:rPr>
            </w:pPr>
            <w:r w:rsidRPr="006242F7">
              <w:rPr>
                <w:rFonts w:ascii="宋体" w:hAnsi="宋体" w:cs="宋体"/>
                <w:sz w:val="18"/>
                <w:szCs w:val="18"/>
              </w:rPr>
              <w:t xml:space="preserve">  </w:t>
            </w:r>
            <w:r w:rsidRPr="006242F7">
              <w:rPr>
                <w:rFonts w:ascii="宋体" w:hAnsi="宋体" w:cs="宋体" w:hint="eastAsia"/>
                <w:sz w:val="18"/>
                <w:szCs w:val="18"/>
              </w:rPr>
              <w:t xml:space="preserve">≤ </w:t>
            </w:r>
            <w:r w:rsidR="00186050" w:rsidRPr="006242F7">
              <w:rPr>
                <w:rFonts w:ascii="宋体" w:hAnsi="宋体"/>
                <w:sz w:val="18"/>
                <w:szCs w:val="18"/>
              </w:rPr>
              <w:t>1.7</w:t>
            </w:r>
          </w:p>
        </w:tc>
      </w:tr>
      <w:tr w:rsidR="00186050" w:rsidRPr="006242F7" w:rsidTr="00B47BAD">
        <w:trPr>
          <w:trHeight w:val="340"/>
        </w:trPr>
        <w:tc>
          <w:tcPr>
            <w:tcW w:w="671" w:type="pct"/>
            <w:vAlign w:val="center"/>
          </w:tcPr>
          <w:p w:rsidR="00186050" w:rsidRPr="006242F7" w:rsidRDefault="00186050" w:rsidP="00B46E97">
            <w:pPr>
              <w:jc w:val="center"/>
              <w:rPr>
                <w:rFonts w:ascii="宋体"/>
                <w:sz w:val="18"/>
                <w:szCs w:val="18"/>
              </w:rPr>
            </w:pPr>
            <w:r w:rsidRPr="006242F7">
              <w:rPr>
                <w:rFonts w:ascii="宋体" w:hAnsi="宋体"/>
                <w:sz w:val="18"/>
                <w:szCs w:val="18"/>
              </w:rPr>
              <w:t>2</w:t>
            </w:r>
          </w:p>
        </w:tc>
        <w:tc>
          <w:tcPr>
            <w:tcW w:w="2713" w:type="pct"/>
            <w:gridSpan w:val="2"/>
            <w:vAlign w:val="center"/>
          </w:tcPr>
          <w:p w:rsidR="00186050" w:rsidRPr="006242F7" w:rsidRDefault="00186050" w:rsidP="003161CC">
            <w:pPr>
              <w:jc w:val="left"/>
              <w:rPr>
                <w:rFonts w:ascii="宋体"/>
                <w:sz w:val="18"/>
                <w:szCs w:val="18"/>
              </w:rPr>
            </w:pPr>
            <w:r w:rsidRPr="006242F7">
              <w:rPr>
                <w:rFonts w:ascii="宋体" w:hAnsi="宋体" w:hint="eastAsia"/>
                <w:sz w:val="18"/>
                <w:szCs w:val="18"/>
              </w:rPr>
              <w:t>矿山开采回采率</w:t>
            </w:r>
            <w:r w:rsidRPr="006242F7">
              <w:rPr>
                <w:rFonts w:ascii="宋体" w:hAnsi="宋体"/>
                <w:sz w:val="18"/>
                <w:szCs w:val="18"/>
              </w:rPr>
              <w:t xml:space="preserve">                              </w:t>
            </w:r>
          </w:p>
        </w:tc>
        <w:tc>
          <w:tcPr>
            <w:tcW w:w="1616" w:type="pct"/>
            <w:vAlign w:val="center"/>
          </w:tcPr>
          <w:p w:rsidR="00186050" w:rsidRPr="006242F7" w:rsidRDefault="003161CC" w:rsidP="00B46E97">
            <w:pPr>
              <w:jc w:val="center"/>
              <w:rPr>
                <w:rFonts w:ascii="宋体"/>
                <w:sz w:val="18"/>
                <w:szCs w:val="18"/>
              </w:rPr>
            </w:pPr>
            <w:r w:rsidRPr="006242F7">
              <w:rPr>
                <w:rFonts w:ascii="宋体" w:hAnsi="宋体" w:cs="宋体" w:hint="eastAsia"/>
                <w:bCs/>
              </w:rPr>
              <w:t xml:space="preserve"> ≥ </w:t>
            </w:r>
            <w:r w:rsidR="00186050" w:rsidRPr="006242F7">
              <w:rPr>
                <w:rFonts w:ascii="宋体" w:hAnsi="宋体"/>
                <w:sz w:val="18"/>
                <w:szCs w:val="18"/>
              </w:rPr>
              <w:t>98</w:t>
            </w:r>
          </w:p>
        </w:tc>
      </w:tr>
      <w:tr w:rsidR="00186050" w:rsidRPr="006242F7" w:rsidTr="00B47BAD">
        <w:trPr>
          <w:trHeight w:val="340"/>
        </w:trPr>
        <w:tc>
          <w:tcPr>
            <w:tcW w:w="671" w:type="pct"/>
            <w:vAlign w:val="center"/>
          </w:tcPr>
          <w:p w:rsidR="00186050" w:rsidRPr="006242F7" w:rsidRDefault="00186050" w:rsidP="00B46E97">
            <w:pPr>
              <w:jc w:val="center"/>
              <w:rPr>
                <w:rFonts w:ascii="宋体"/>
                <w:sz w:val="18"/>
                <w:szCs w:val="18"/>
              </w:rPr>
            </w:pPr>
            <w:r w:rsidRPr="006242F7">
              <w:rPr>
                <w:rFonts w:ascii="宋体"/>
                <w:sz w:val="18"/>
                <w:szCs w:val="18"/>
              </w:rPr>
              <w:t>3</w:t>
            </w:r>
          </w:p>
        </w:tc>
        <w:tc>
          <w:tcPr>
            <w:tcW w:w="2713" w:type="pct"/>
            <w:gridSpan w:val="2"/>
            <w:vAlign w:val="center"/>
          </w:tcPr>
          <w:p w:rsidR="00186050" w:rsidRPr="006242F7" w:rsidRDefault="00186050" w:rsidP="003161CC">
            <w:pPr>
              <w:jc w:val="left"/>
              <w:rPr>
                <w:rFonts w:ascii="宋体"/>
                <w:strike/>
                <w:sz w:val="18"/>
                <w:szCs w:val="18"/>
              </w:rPr>
            </w:pPr>
            <w:r w:rsidRPr="006242F7">
              <w:rPr>
                <w:rFonts w:ascii="宋体" w:hAnsi="宋体" w:hint="eastAsia"/>
                <w:sz w:val="18"/>
                <w:szCs w:val="18"/>
              </w:rPr>
              <w:t>矿山生产效率提高百分比</w:t>
            </w:r>
            <w:r w:rsidRPr="006242F7">
              <w:rPr>
                <w:rFonts w:ascii="宋体" w:hAnsi="宋体"/>
                <w:sz w:val="18"/>
                <w:szCs w:val="18"/>
                <w:vertAlign w:val="superscript"/>
              </w:rPr>
              <w:t>b</w:t>
            </w:r>
            <w:r w:rsidRPr="006242F7">
              <w:rPr>
                <w:rFonts w:ascii="宋体" w:hAnsi="宋体"/>
                <w:sz w:val="18"/>
                <w:szCs w:val="18"/>
              </w:rPr>
              <w:t xml:space="preserve">/%                    </w:t>
            </w:r>
          </w:p>
        </w:tc>
        <w:tc>
          <w:tcPr>
            <w:tcW w:w="1616" w:type="pct"/>
            <w:vAlign w:val="center"/>
          </w:tcPr>
          <w:p w:rsidR="00186050" w:rsidRPr="006242F7" w:rsidRDefault="003161CC" w:rsidP="00B46E97">
            <w:pPr>
              <w:jc w:val="center"/>
              <w:rPr>
                <w:rFonts w:ascii="宋体"/>
                <w:sz w:val="18"/>
                <w:szCs w:val="18"/>
              </w:rPr>
            </w:pPr>
            <w:r w:rsidRPr="006242F7">
              <w:rPr>
                <w:rFonts w:ascii="宋体" w:hAnsi="宋体" w:cs="宋体" w:hint="eastAsia"/>
                <w:bCs/>
              </w:rPr>
              <w:t xml:space="preserve">≥ </w:t>
            </w:r>
            <w:r w:rsidR="00186050" w:rsidRPr="006242F7">
              <w:rPr>
                <w:rFonts w:ascii="宋体" w:hAnsi="宋体"/>
                <w:sz w:val="18"/>
                <w:szCs w:val="18"/>
              </w:rPr>
              <w:t>5</w:t>
            </w:r>
          </w:p>
        </w:tc>
      </w:tr>
      <w:tr w:rsidR="00186050" w:rsidRPr="006242F7" w:rsidTr="00B47BAD">
        <w:trPr>
          <w:trHeight w:val="340"/>
        </w:trPr>
        <w:tc>
          <w:tcPr>
            <w:tcW w:w="671" w:type="pct"/>
            <w:vAlign w:val="center"/>
          </w:tcPr>
          <w:p w:rsidR="00186050" w:rsidRPr="006242F7" w:rsidRDefault="00186050" w:rsidP="00B46E97">
            <w:pPr>
              <w:jc w:val="center"/>
              <w:rPr>
                <w:rFonts w:ascii="宋体"/>
                <w:sz w:val="18"/>
                <w:szCs w:val="18"/>
              </w:rPr>
            </w:pPr>
            <w:r w:rsidRPr="006242F7">
              <w:rPr>
                <w:rFonts w:ascii="宋体" w:hAnsi="宋体"/>
                <w:sz w:val="18"/>
                <w:szCs w:val="18"/>
              </w:rPr>
              <w:t>4</w:t>
            </w:r>
          </w:p>
        </w:tc>
        <w:tc>
          <w:tcPr>
            <w:tcW w:w="1109" w:type="pct"/>
            <w:vMerge w:val="restart"/>
            <w:vAlign w:val="center"/>
          </w:tcPr>
          <w:p w:rsidR="00186050" w:rsidRPr="006242F7" w:rsidRDefault="00186050" w:rsidP="00B46E97">
            <w:pPr>
              <w:jc w:val="left"/>
              <w:rPr>
                <w:rFonts w:ascii="宋体"/>
                <w:sz w:val="18"/>
                <w:szCs w:val="18"/>
              </w:rPr>
            </w:pPr>
            <w:r w:rsidRPr="006242F7">
              <w:rPr>
                <w:rFonts w:ascii="宋体" w:hAnsi="宋体" w:hint="eastAsia"/>
                <w:sz w:val="18"/>
                <w:szCs w:val="18"/>
              </w:rPr>
              <w:t>石灰石在线分析仪</w:t>
            </w:r>
          </w:p>
        </w:tc>
        <w:tc>
          <w:tcPr>
            <w:tcW w:w="1604" w:type="pct"/>
            <w:vAlign w:val="center"/>
          </w:tcPr>
          <w:p w:rsidR="00186050" w:rsidRPr="006242F7" w:rsidRDefault="00186050" w:rsidP="00B46E97">
            <w:pPr>
              <w:rPr>
                <w:rFonts w:ascii="宋体"/>
                <w:sz w:val="18"/>
                <w:szCs w:val="18"/>
              </w:rPr>
            </w:pPr>
            <w:r w:rsidRPr="006242F7">
              <w:rPr>
                <w:rFonts w:ascii="宋体" w:hAnsi="宋体" w:hint="eastAsia"/>
                <w:sz w:val="18"/>
                <w:szCs w:val="18"/>
              </w:rPr>
              <w:t>静态精确度</w:t>
            </w:r>
            <w:r w:rsidRPr="006242F7">
              <w:rPr>
                <w:rFonts w:ascii="宋体" w:hAnsi="宋体"/>
                <w:sz w:val="18"/>
                <w:szCs w:val="18"/>
              </w:rPr>
              <w:t>/%</w:t>
            </w:r>
          </w:p>
        </w:tc>
        <w:tc>
          <w:tcPr>
            <w:tcW w:w="1616" w:type="pct"/>
            <w:vAlign w:val="center"/>
          </w:tcPr>
          <w:p w:rsidR="00186050" w:rsidRPr="006242F7" w:rsidRDefault="00186050" w:rsidP="00B46E97">
            <w:pPr>
              <w:autoSpaceDE w:val="0"/>
              <w:autoSpaceDN w:val="0"/>
              <w:adjustRightInd w:val="0"/>
              <w:snapToGrid w:val="0"/>
              <w:jc w:val="center"/>
              <w:textAlignment w:val="bottom"/>
              <w:rPr>
                <w:rFonts w:ascii="宋体"/>
                <w:sz w:val="18"/>
                <w:szCs w:val="18"/>
              </w:rPr>
            </w:pPr>
            <w:r w:rsidRPr="006242F7">
              <w:rPr>
                <w:rFonts w:ascii="宋体" w:hAnsi="宋体"/>
                <w:sz w:val="18"/>
                <w:szCs w:val="18"/>
              </w:rPr>
              <w:t>0.1</w:t>
            </w:r>
            <w:r w:rsidRPr="006242F7">
              <w:rPr>
                <w:rFonts w:ascii="宋体" w:hAnsi="宋体" w:hint="eastAsia"/>
                <w:sz w:val="18"/>
                <w:szCs w:val="18"/>
              </w:rPr>
              <w:t>～</w:t>
            </w:r>
            <w:r w:rsidRPr="006242F7">
              <w:rPr>
                <w:rFonts w:ascii="宋体" w:hAnsi="宋体"/>
                <w:sz w:val="18"/>
                <w:szCs w:val="18"/>
              </w:rPr>
              <w:t>0.3</w:t>
            </w:r>
          </w:p>
        </w:tc>
      </w:tr>
      <w:tr w:rsidR="00186050" w:rsidRPr="006242F7" w:rsidTr="00B47BAD">
        <w:trPr>
          <w:trHeight w:val="340"/>
        </w:trPr>
        <w:tc>
          <w:tcPr>
            <w:tcW w:w="671" w:type="pct"/>
            <w:vAlign w:val="center"/>
          </w:tcPr>
          <w:p w:rsidR="00186050" w:rsidRPr="006242F7" w:rsidRDefault="00186050" w:rsidP="00B46E97">
            <w:pPr>
              <w:jc w:val="center"/>
              <w:rPr>
                <w:rFonts w:ascii="宋体"/>
                <w:sz w:val="18"/>
                <w:szCs w:val="18"/>
              </w:rPr>
            </w:pPr>
            <w:r w:rsidRPr="006242F7">
              <w:rPr>
                <w:rFonts w:ascii="宋体" w:hAnsi="宋体"/>
                <w:sz w:val="18"/>
                <w:szCs w:val="18"/>
              </w:rPr>
              <w:t>5</w:t>
            </w:r>
          </w:p>
        </w:tc>
        <w:tc>
          <w:tcPr>
            <w:tcW w:w="1109" w:type="pct"/>
            <w:vMerge/>
            <w:vAlign w:val="center"/>
          </w:tcPr>
          <w:p w:rsidR="00186050" w:rsidRPr="006242F7" w:rsidRDefault="00186050" w:rsidP="00B46E97">
            <w:pPr>
              <w:jc w:val="left"/>
              <w:rPr>
                <w:rFonts w:ascii="宋体"/>
                <w:sz w:val="18"/>
                <w:szCs w:val="18"/>
              </w:rPr>
            </w:pPr>
          </w:p>
        </w:tc>
        <w:tc>
          <w:tcPr>
            <w:tcW w:w="1604" w:type="pct"/>
            <w:vAlign w:val="center"/>
          </w:tcPr>
          <w:p w:rsidR="00186050" w:rsidRPr="006242F7" w:rsidRDefault="00186050" w:rsidP="00B46E97">
            <w:pPr>
              <w:rPr>
                <w:rFonts w:ascii="宋体"/>
                <w:sz w:val="18"/>
                <w:szCs w:val="18"/>
              </w:rPr>
            </w:pPr>
            <w:r w:rsidRPr="006242F7">
              <w:rPr>
                <w:rFonts w:ascii="宋体" w:hAnsi="宋体" w:hint="eastAsia"/>
                <w:sz w:val="18"/>
                <w:szCs w:val="18"/>
              </w:rPr>
              <w:t>最小测量周期</w:t>
            </w:r>
            <w:r w:rsidRPr="006242F7">
              <w:rPr>
                <w:rFonts w:ascii="宋体" w:hAnsi="宋体"/>
                <w:sz w:val="18"/>
                <w:szCs w:val="18"/>
              </w:rPr>
              <w:t>/min</w:t>
            </w:r>
          </w:p>
        </w:tc>
        <w:tc>
          <w:tcPr>
            <w:tcW w:w="1616" w:type="pct"/>
            <w:vAlign w:val="center"/>
          </w:tcPr>
          <w:p w:rsidR="00186050" w:rsidRPr="006242F7" w:rsidRDefault="00186050" w:rsidP="00B46E97">
            <w:pPr>
              <w:autoSpaceDE w:val="0"/>
              <w:autoSpaceDN w:val="0"/>
              <w:adjustRightInd w:val="0"/>
              <w:snapToGrid w:val="0"/>
              <w:jc w:val="center"/>
              <w:textAlignment w:val="bottom"/>
              <w:rPr>
                <w:rFonts w:ascii="宋体"/>
                <w:sz w:val="18"/>
                <w:szCs w:val="18"/>
              </w:rPr>
            </w:pPr>
            <w:r w:rsidRPr="006242F7">
              <w:rPr>
                <w:rFonts w:ascii="宋体" w:hAnsi="宋体" w:cs="宋体"/>
                <w:sz w:val="18"/>
                <w:szCs w:val="18"/>
              </w:rPr>
              <w:t>1</w:t>
            </w:r>
          </w:p>
        </w:tc>
      </w:tr>
      <w:tr w:rsidR="00186050" w:rsidRPr="006242F7" w:rsidTr="00B47BAD">
        <w:trPr>
          <w:trHeight w:val="340"/>
        </w:trPr>
        <w:tc>
          <w:tcPr>
            <w:tcW w:w="5000" w:type="pct"/>
            <w:gridSpan w:val="4"/>
            <w:vAlign w:val="center"/>
          </w:tcPr>
          <w:p w:rsidR="00186050" w:rsidRPr="006242F7" w:rsidRDefault="00593E0B" w:rsidP="00D04607">
            <w:pPr>
              <w:pStyle w:val="af"/>
              <w:widowControl w:val="0"/>
              <w:tabs>
                <w:tab w:val="left" w:pos="142"/>
              </w:tabs>
              <w:ind w:leftChars="0" w:left="0" w:firstLineChars="150" w:firstLine="270"/>
              <w:jc w:val="left"/>
              <w:rPr>
                <w:rFonts w:hAnsi="宋体"/>
                <w:sz w:val="18"/>
                <w:szCs w:val="21"/>
              </w:rPr>
            </w:pPr>
            <w:r w:rsidRPr="006242F7">
              <w:rPr>
                <w:rFonts w:ascii="Times New Roman" w:hint="eastAsia"/>
                <w:kern w:val="2"/>
                <w:sz w:val="18"/>
                <w:szCs w:val="18"/>
              </w:rPr>
              <w:t xml:space="preserve">a </w:t>
            </w:r>
            <w:r w:rsidR="00186050" w:rsidRPr="006242F7">
              <w:rPr>
                <w:rFonts w:hAnsi="宋体" w:hint="eastAsia"/>
                <w:sz w:val="18"/>
                <w:szCs w:val="21"/>
              </w:rPr>
              <w:t>每小时对破碎后的石灰石</w:t>
            </w:r>
            <w:proofErr w:type="gramStart"/>
            <w:r w:rsidR="00186050" w:rsidRPr="006242F7">
              <w:rPr>
                <w:rFonts w:hAnsi="宋体" w:hint="eastAsia"/>
                <w:sz w:val="18"/>
                <w:szCs w:val="21"/>
              </w:rPr>
              <w:t>取样做</w:t>
            </w:r>
            <w:proofErr w:type="spellStart"/>
            <w:proofErr w:type="gramEnd"/>
            <w:r w:rsidR="00186050" w:rsidRPr="006242F7">
              <w:rPr>
                <w:rFonts w:hAnsi="宋体"/>
                <w:sz w:val="18"/>
                <w:szCs w:val="21"/>
              </w:rPr>
              <w:t>CaO</w:t>
            </w:r>
            <w:proofErr w:type="spellEnd"/>
            <w:r w:rsidR="00186050" w:rsidRPr="006242F7">
              <w:rPr>
                <w:rFonts w:hAnsi="宋体" w:hint="eastAsia"/>
                <w:sz w:val="18"/>
                <w:szCs w:val="21"/>
              </w:rPr>
              <w:t>分析，对分析结果进行标准偏差计算，评价</w:t>
            </w:r>
            <w:proofErr w:type="spellStart"/>
            <w:r w:rsidR="00186050" w:rsidRPr="006242F7">
              <w:rPr>
                <w:rFonts w:hAnsi="宋体"/>
                <w:sz w:val="18"/>
                <w:szCs w:val="21"/>
              </w:rPr>
              <w:t>CaO</w:t>
            </w:r>
            <w:proofErr w:type="spellEnd"/>
            <w:r w:rsidR="00186050" w:rsidRPr="006242F7">
              <w:rPr>
                <w:rFonts w:hAnsi="宋体" w:hint="eastAsia"/>
                <w:sz w:val="18"/>
                <w:szCs w:val="21"/>
              </w:rPr>
              <w:t>成分的稳定性。</w:t>
            </w:r>
            <w:r w:rsidR="00186050" w:rsidRPr="006242F7">
              <w:rPr>
                <w:rFonts w:hAnsi="宋体"/>
                <w:sz w:val="18"/>
                <w:szCs w:val="21"/>
              </w:rPr>
              <w:t xml:space="preserve"> </w:t>
            </w:r>
          </w:p>
          <w:p w:rsidR="00186050" w:rsidRPr="006242F7" w:rsidRDefault="00593E0B" w:rsidP="00D04607">
            <w:pPr>
              <w:pStyle w:val="af"/>
              <w:widowControl w:val="0"/>
              <w:ind w:leftChars="0" w:left="0" w:firstLineChars="150" w:firstLine="270"/>
              <w:jc w:val="left"/>
              <w:rPr>
                <w:rFonts w:hAnsi="宋体"/>
                <w:sz w:val="18"/>
                <w:szCs w:val="21"/>
              </w:rPr>
            </w:pPr>
            <w:r w:rsidRPr="006242F7">
              <w:rPr>
                <w:rFonts w:ascii="Times New Roman" w:hint="eastAsia"/>
                <w:kern w:val="2"/>
                <w:sz w:val="18"/>
                <w:szCs w:val="18"/>
              </w:rPr>
              <w:t>b</w:t>
            </w:r>
            <w:r w:rsidRPr="006242F7">
              <w:rPr>
                <w:rFonts w:hAnsi="宋体" w:hint="eastAsia"/>
                <w:sz w:val="18"/>
                <w:szCs w:val="21"/>
              </w:rPr>
              <w:t xml:space="preserve"> </w:t>
            </w:r>
            <w:r w:rsidR="00186050" w:rsidRPr="006242F7">
              <w:rPr>
                <w:rFonts w:hAnsi="宋体" w:hint="eastAsia"/>
                <w:sz w:val="18"/>
                <w:szCs w:val="21"/>
              </w:rPr>
              <w:t>应用</w:t>
            </w:r>
            <w:r w:rsidR="00E07B89" w:rsidRPr="006242F7">
              <w:rPr>
                <w:rFonts w:hAnsi="宋体" w:hint="eastAsia"/>
                <w:sz w:val="18"/>
                <w:szCs w:val="21"/>
              </w:rPr>
              <w:t>石灰石</w:t>
            </w:r>
            <w:proofErr w:type="gramStart"/>
            <w:r w:rsidR="00E07B89" w:rsidRPr="006242F7">
              <w:rPr>
                <w:rFonts w:hAnsi="宋体" w:hint="eastAsia"/>
                <w:sz w:val="18"/>
                <w:szCs w:val="21"/>
              </w:rPr>
              <w:t>矿山均化开采</w:t>
            </w:r>
            <w:proofErr w:type="gramEnd"/>
            <w:r w:rsidR="00E07B89" w:rsidRPr="006242F7">
              <w:rPr>
                <w:rFonts w:hAnsi="宋体" w:hint="eastAsia"/>
                <w:sz w:val="18"/>
                <w:szCs w:val="21"/>
              </w:rPr>
              <w:t>技术及智能化配矿技术装备后，石灰石矿山</w:t>
            </w:r>
            <w:r w:rsidR="00186050" w:rsidRPr="006242F7">
              <w:rPr>
                <w:rFonts w:hAnsi="宋体" w:hint="eastAsia"/>
                <w:sz w:val="18"/>
                <w:szCs w:val="21"/>
              </w:rPr>
              <w:t>生产效率提高的百分比。</w:t>
            </w:r>
          </w:p>
        </w:tc>
      </w:tr>
    </w:tbl>
    <w:p w:rsidR="00186050" w:rsidRPr="006242F7" w:rsidRDefault="00186050" w:rsidP="00CC3867">
      <w:pPr>
        <w:spacing w:line="400" w:lineRule="exact"/>
        <w:rPr>
          <w:rFonts w:ascii="宋体"/>
          <w:b/>
          <w:szCs w:val="21"/>
        </w:rPr>
      </w:pPr>
      <w:r w:rsidRPr="006242F7">
        <w:rPr>
          <w:rFonts w:ascii="宋体" w:hAnsi="宋体"/>
          <w:b/>
          <w:szCs w:val="21"/>
        </w:rPr>
        <w:t xml:space="preserve">3.2  </w:t>
      </w:r>
      <w:r w:rsidRPr="006242F7">
        <w:rPr>
          <w:rFonts w:ascii="宋体" w:hAnsi="宋体" w:hint="eastAsia"/>
          <w:b/>
          <w:szCs w:val="21"/>
        </w:rPr>
        <w:t>原煤进厂自动采样机</w:t>
      </w:r>
      <w:proofErr w:type="gramStart"/>
      <w:r w:rsidRPr="006242F7">
        <w:rPr>
          <w:rFonts w:ascii="宋体" w:hAnsi="宋体" w:hint="eastAsia"/>
          <w:b/>
          <w:szCs w:val="21"/>
        </w:rPr>
        <w:t>及旁线煤质</w:t>
      </w:r>
      <w:proofErr w:type="gramEnd"/>
      <w:r w:rsidRPr="006242F7">
        <w:rPr>
          <w:rFonts w:ascii="宋体" w:hAnsi="宋体" w:hint="eastAsia"/>
          <w:b/>
          <w:szCs w:val="21"/>
        </w:rPr>
        <w:t>分析</w:t>
      </w:r>
      <w:proofErr w:type="gramStart"/>
      <w:r w:rsidRPr="006242F7">
        <w:rPr>
          <w:rFonts w:ascii="宋体" w:hAnsi="宋体" w:hint="eastAsia"/>
          <w:b/>
          <w:szCs w:val="21"/>
        </w:rPr>
        <w:t>仪技术</w:t>
      </w:r>
      <w:proofErr w:type="gramEnd"/>
      <w:r w:rsidRPr="006242F7">
        <w:rPr>
          <w:rFonts w:ascii="宋体" w:hAnsi="宋体" w:hint="eastAsia"/>
          <w:b/>
          <w:szCs w:val="21"/>
        </w:rPr>
        <w:t>要求</w:t>
      </w:r>
    </w:p>
    <w:p w:rsidR="00186050" w:rsidRPr="006242F7" w:rsidRDefault="00186050" w:rsidP="00CE01F8">
      <w:pPr>
        <w:spacing w:line="400" w:lineRule="exact"/>
        <w:ind w:firstLineChars="200" w:firstLine="420"/>
        <w:rPr>
          <w:rFonts w:ascii="宋体"/>
          <w:szCs w:val="21"/>
        </w:rPr>
      </w:pPr>
      <w:r w:rsidRPr="006242F7">
        <w:rPr>
          <w:rFonts w:ascii="宋体" w:hAnsi="宋体" w:hint="eastAsia"/>
          <w:szCs w:val="21"/>
        </w:rPr>
        <w:t>原煤进厂自动采样机</w:t>
      </w:r>
      <w:proofErr w:type="gramStart"/>
      <w:r w:rsidRPr="006242F7">
        <w:rPr>
          <w:rFonts w:ascii="宋体" w:hAnsi="宋体" w:hint="eastAsia"/>
          <w:szCs w:val="21"/>
        </w:rPr>
        <w:t>及旁线煤质</w:t>
      </w:r>
      <w:proofErr w:type="gramEnd"/>
      <w:r w:rsidRPr="006242F7">
        <w:rPr>
          <w:rFonts w:ascii="宋体" w:hAnsi="宋体" w:hint="eastAsia"/>
          <w:szCs w:val="21"/>
        </w:rPr>
        <w:t>分析</w:t>
      </w:r>
      <w:proofErr w:type="gramStart"/>
      <w:r w:rsidRPr="006242F7">
        <w:rPr>
          <w:rFonts w:ascii="宋体" w:hAnsi="宋体" w:hint="eastAsia"/>
          <w:szCs w:val="21"/>
        </w:rPr>
        <w:t>仪技术</w:t>
      </w:r>
      <w:proofErr w:type="gramEnd"/>
      <w:r w:rsidRPr="006242F7">
        <w:rPr>
          <w:rFonts w:ascii="宋体" w:hAnsi="宋体" w:hint="eastAsia"/>
          <w:szCs w:val="21"/>
        </w:rPr>
        <w:t>要求见表</w:t>
      </w:r>
      <w:r w:rsidRPr="006242F7">
        <w:rPr>
          <w:rFonts w:ascii="宋体" w:hAnsi="宋体"/>
          <w:szCs w:val="21"/>
        </w:rPr>
        <w:t>2</w:t>
      </w:r>
      <w:r w:rsidR="00D4491A" w:rsidRPr="006242F7">
        <w:rPr>
          <w:rFonts w:ascii="宋体" w:hAnsi="宋体" w:hint="eastAsia"/>
          <w:szCs w:val="21"/>
        </w:rPr>
        <w:t>。</w:t>
      </w:r>
    </w:p>
    <w:p w:rsidR="00186050" w:rsidRPr="006242F7" w:rsidRDefault="00186050" w:rsidP="00CC3867">
      <w:pPr>
        <w:spacing w:line="400" w:lineRule="exact"/>
        <w:jc w:val="center"/>
        <w:rPr>
          <w:rFonts w:ascii="宋体"/>
          <w:b/>
          <w:szCs w:val="21"/>
        </w:rPr>
      </w:pPr>
      <w:r w:rsidRPr="006242F7">
        <w:rPr>
          <w:rFonts w:ascii="宋体" w:hAnsi="宋体" w:hint="eastAsia"/>
          <w:b/>
          <w:szCs w:val="21"/>
        </w:rPr>
        <w:t>表</w:t>
      </w:r>
      <w:r w:rsidRPr="006242F7">
        <w:rPr>
          <w:rFonts w:ascii="宋体" w:hAnsi="宋体"/>
          <w:b/>
          <w:szCs w:val="21"/>
        </w:rPr>
        <w:t xml:space="preserve">2  </w:t>
      </w:r>
      <w:r w:rsidRPr="006242F7">
        <w:rPr>
          <w:rFonts w:ascii="宋体" w:hAnsi="宋体" w:hint="eastAsia"/>
          <w:b/>
          <w:szCs w:val="21"/>
        </w:rPr>
        <w:t>原煤进厂自动采样机</w:t>
      </w:r>
      <w:proofErr w:type="gramStart"/>
      <w:r w:rsidRPr="006242F7">
        <w:rPr>
          <w:rFonts w:ascii="宋体" w:hAnsi="宋体" w:hint="eastAsia"/>
          <w:b/>
          <w:szCs w:val="21"/>
        </w:rPr>
        <w:t>及旁线煤质</w:t>
      </w:r>
      <w:proofErr w:type="gramEnd"/>
      <w:r w:rsidRPr="006242F7">
        <w:rPr>
          <w:rFonts w:ascii="宋体" w:hAnsi="宋体" w:hint="eastAsia"/>
          <w:b/>
          <w:szCs w:val="21"/>
        </w:rPr>
        <w:t>分析</w:t>
      </w:r>
      <w:proofErr w:type="gramStart"/>
      <w:r w:rsidRPr="006242F7">
        <w:rPr>
          <w:rFonts w:ascii="宋体" w:hAnsi="宋体" w:hint="eastAsia"/>
          <w:b/>
          <w:szCs w:val="21"/>
        </w:rPr>
        <w:t>仪技术</w:t>
      </w:r>
      <w:proofErr w:type="gramEnd"/>
      <w:r w:rsidRPr="006242F7">
        <w:rPr>
          <w:rFonts w:ascii="宋体" w:hAnsi="宋体" w:hint="eastAsia"/>
          <w:b/>
          <w:szCs w:val="21"/>
        </w:rPr>
        <w:t>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4536"/>
        <w:gridCol w:w="2693"/>
      </w:tblGrid>
      <w:tr w:rsidR="00186050" w:rsidRPr="006242F7" w:rsidTr="00B47BAD">
        <w:trPr>
          <w:trHeight w:val="340"/>
        </w:trPr>
        <w:tc>
          <w:tcPr>
            <w:tcW w:w="1101" w:type="dxa"/>
            <w:vAlign w:val="center"/>
          </w:tcPr>
          <w:p w:rsidR="00186050" w:rsidRPr="006242F7" w:rsidRDefault="00186050" w:rsidP="00BF52ED">
            <w:pPr>
              <w:jc w:val="center"/>
              <w:rPr>
                <w:rFonts w:ascii="宋体"/>
                <w:sz w:val="18"/>
                <w:szCs w:val="18"/>
              </w:rPr>
            </w:pPr>
            <w:r w:rsidRPr="006242F7">
              <w:rPr>
                <w:rFonts w:ascii="宋体" w:hint="eastAsia"/>
                <w:sz w:val="18"/>
                <w:szCs w:val="18"/>
              </w:rPr>
              <w:t>序号</w:t>
            </w:r>
          </w:p>
        </w:tc>
        <w:tc>
          <w:tcPr>
            <w:tcW w:w="4536" w:type="dxa"/>
            <w:vAlign w:val="center"/>
          </w:tcPr>
          <w:p w:rsidR="00186050" w:rsidRPr="006242F7" w:rsidRDefault="00186050" w:rsidP="00BF52ED">
            <w:pPr>
              <w:jc w:val="center"/>
              <w:rPr>
                <w:rFonts w:ascii="宋体"/>
                <w:sz w:val="18"/>
                <w:szCs w:val="18"/>
              </w:rPr>
            </w:pPr>
            <w:r w:rsidRPr="006242F7">
              <w:rPr>
                <w:rFonts w:ascii="宋体" w:hint="eastAsia"/>
                <w:sz w:val="18"/>
                <w:szCs w:val="18"/>
              </w:rPr>
              <w:t>指标名称</w:t>
            </w:r>
          </w:p>
        </w:tc>
        <w:tc>
          <w:tcPr>
            <w:tcW w:w="2693" w:type="dxa"/>
            <w:vAlign w:val="center"/>
          </w:tcPr>
          <w:p w:rsidR="00186050" w:rsidRPr="006242F7" w:rsidRDefault="00186050" w:rsidP="00BF52ED">
            <w:pPr>
              <w:jc w:val="center"/>
              <w:rPr>
                <w:rFonts w:ascii="宋体"/>
                <w:sz w:val="18"/>
                <w:szCs w:val="18"/>
              </w:rPr>
            </w:pPr>
            <w:r w:rsidRPr="006242F7">
              <w:rPr>
                <w:rFonts w:ascii="宋体" w:hint="eastAsia"/>
                <w:sz w:val="18"/>
                <w:szCs w:val="18"/>
              </w:rPr>
              <w:t>指标要求</w:t>
            </w:r>
          </w:p>
        </w:tc>
      </w:tr>
      <w:tr w:rsidR="00186050" w:rsidRPr="006242F7" w:rsidTr="00B47BAD">
        <w:trPr>
          <w:trHeight w:val="340"/>
        </w:trPr>
        <w:tc>
          <w:tcPr>
            <w:tcW w:w="1101" w:type="dxa"/>
            <w:vAlign w:val="center"/>
          </w:tcPr>
          <w:p w:rsidR="00186050" w:rsidRPr="006242F7" w:rsidRDefault="00186050" w:rsidP="00BF52ED">
            <w:pPr>
              <w:jc w:val="center"/>
              <w:rPr>
                <w:rFonts w:ascii="宋体" w:hAnsi="宋体"/>
                <w:sz w:val="18"/>
                <w:szCs w:val="18"/>
              </w:rPr>
            </w:pPr>
            <w:r w:rsidRPr="006242F7">
              <w:rPr>
                <w:rFonts w:ascii="宋体" w:hAnsi="宋体"/>
                <w:sz w:val="18"/>
                <w:szCs w:val="18"/>
              </w:rPr>
              <w:t>1</w:t>
            </w:r>
          </w:p>
        </w:tc>
        <w:tc>
          <w:tcPr>
            <w:tcW w:w="4536" w:type="dxa"/>
            <w:vAlign w:val="center"/>
          </w:tcPr>
          <w:p w:rsidR="00186050" w:rsidRPr="006242F7" w:rsidRDefault="00186050" w:rsidP="003161CC">
            <w:pPr>
              <w:jc w:val="left"/>
              <w:rPr>
                <w:rFonts w:ascii="宋体" w:hAnsi="宋体"/>
                <w:sz w:val="18"/>
                <w:szCs w:val="18"/>
              </w:rPr>
            </w:pPr>
            <w:r w:rsidRPr="006242F7">
              <w:rPr>
                <w:rFonts w:ascii="宋体" w:hAnsi="宋体" w:hint="eastAsia"/>
                <w:sz w:val="18"/>
                <w:szCs w:val="18"/>
              </w:rPr>
              <w:t>取样测定时间</w:t>
            </w:r>
            <w:r w:rsidRPr="006242F7">
              <w:rPr>
                <w:rFonts w:ascii="宋体" w:hAnsi="宋体"/>
                <w:sz w:val="18"/>
                <w:szCs w:val="18"/>
              </w:rPr>
              <w:t xml:space="preserve">/ min                   </w:t>
            </w:r>
          </w:p>
        </w:tc>
        <w:tc>
          <w:tcPr>
            <w:tcW w:w="2693" w:type="dxa"/>
            <w:vAlign w:val="center"/>
          </w:tcPr>
          <w:p w:rsidR="00186050" w:rsidRPr="006242F7" w:rsidRDefault="003161CC" w:rsidP="00BF52ED">
            <w:pPr>
              <w:jc w:val="center"/>
              <w:rPr>
                <w:rFonts w:ascii="宋体" w:hAnsi="宋体"/>
                <w:sz w:val="18"/>
                <w:szCs w:val="18"/>
              </w:rPr>
            </w:pPr>
            <w:r w:rsidRPr="006242F7">
              <w:rPr>
                <w:rFonts w:ascii="宋体" w:hAnsi="宋体" w:hint="eastAsia"/>
                <w:sz w:val="18"/>
                <w:szCs w:val="18"/>
              </w:rPr>
              <w:t xml:space="preserve">≤ </w:t>
            </w:r>
            <w:r w:rsidR="00186050" w:rsidRPr="006242F7">
              <w:rPr>
                <w:rFonts w:ascii="宋体" w:hAnsi="宋体"/>
                <w:sz w:val="18"/>
                <w:szCs w:val="18"/>
              </w:rPr>
              <w:t>5</w:t>
            </w:r>
          </w:p>
        </w:tc>
      </w:tr>
      <w:tr w:rsidR="00186050" w:rsidRPr="006242F7" w:rsidTr="00B47BAD">
        <w:trPr>
          <w:trHeight w:val="340"/>
        </w:trPr>
        <w:tc>
          <w:tcPr>
            <w:tcW w:w="1101" w:type="dxa"/>
            <w:vAlign w:val="center"/>
          </w:tcPr>
          <w:p w:rsidR="00186050" w:rsidRPr="006242F7" w:rsidRDefault="00186050" w:rsidP="00BF52ED">
            <w:pPr>
              <w:jc w:val="center"/>
              <w:rPr>
                <w:rFonts w:ascii="宋体" w:hAnsi="宋体"/>
                <w:sz w:val="18"/>
                <w:szCs w:val="18"/>
              </w:rPr>
            </w:pPr>
            <w:r w:rsidRPr="006242F7">
              <w:rPr>
                <w:rFonts w:ascii="宋体" w:hAnsi="宋体"/>
                <w:sz w:val="18"/>
                <w:szCs w:val="18"/>
              </w:rPr>
              <w:t>2</w:t>
            </w:r>
          </w:p>
        </w:tc>
        <w:tc>
          <w:tcPr>
            <w:tcW w:w="4536" w:type="dxa"/>
            <w:vAlign w:val="center"/>
          </w:tcPr>
          <w:p w:rsidR="00186050" w:rsidRPr="006242F7" w:rsidRDefault="00186050" w:rsidP="00BF52ED">
            <w:pPr>
              <w:jc w:val="left"/>
              <w:rPr>
                <w:rFonts w:ascii="宋体" w:hAnsi="宋体"/>
                <w:sz w:val="18"/>
                <w:szCs w:val="18"/>
              </w:rPr>
            </w:pPr>
            <w:r w:rsidRPr="006242F7">
              <w:rPr>
                <w:rFonts w:ascii="宋体" w:hAnsi="宋体" w:hint="eastAsia"/>
                <w:sz w:val="18"/>
                <w:szCs w:val="18"/>
              </w:rPr>
              <w:t>水分测量动态精确度</w:t>
            </w:r>
            <w:r w:rsidRPr="006242F7">
              <w:rPr>
                <w:rFonts w:ascii="宋体" w:hAnsi="宋体"/>
                <w:sz w:val="18"/>
                <w:szCs w:val="18"/>
              </w:rPr>
              <w:t>/%</w:t>
            </w:r>
          </w:p>
        </w:tc>
        <w:tc>
          <w:tcPr>
            <w:tcW w:w="2693" w:type="dxa"/>
            <w:vAlign w:val="center"/>
          </w:tcPr>
          <w:p w:rsidR="00186050" w:rsidRPr="006242F7" w:rsidRDefault="00186050" w:rsidP="00BF52ED">
            <w:pPr>
              <w:jc w:val="center"/>
              <w:rPr>
                <w:rFonts w:ascii="宋体" w:hAnsi="宋体"/>
                <w:sz w:val="18"/>
                <w:szCs w:val="18"/>
              </w:rPr>
            </w:pPr>
            <w:r w:rsidRPr="006242F7">
              <w:rPr>
                <w:rFonts w:ascii="宋体" w:hAnsi="宋体"/>
                <w:sz w:val="18"/>
                <w:szCs w:val="18"/>
              </w:rPr>
              <w:t>1</w:t>
            </w:r>
          </w:p>
        </w:tc>
      </w:tr>
      <w:tr w:rsidR="00186050" w:rsidRPr="006242F7" w:rsidTr="00B47BAD">
        <w:trPr>
          <w:trHeight w:val="340"/>
        </w:trPr>
        <w:tc>
          <w:tcPr>
            <w:tcW w:w="1101" w:type="dxa"/>
            <w:vAlign w:val="center"/>
          </w:tcPr>
          <w:p w:rsidR="00186050" w:rsidRPr="006242F7" w:rsidRDefault="00186050" w:rsidP="00BF52ED">
            <w:pPr>
              <w:jc w:val="center"/>
              <w:rPr>
                <w:rFonts w:ascii="宋体" w:hAnsi="宋体"/>
                <w:sz w:val="18"/>
                <w:szCs w:val="18"/>
              </w:rPr>
            </w:pPr>
            <w:r w:rsidRPr="006242F7">
              <w:rPr>
                <w:rFonts w:ascii="宋体" w:hAnsi="宋体"/>
                <w:sz w:val="18"/>
                <w:szCs w:val="18"/>
              </w:rPr>
              <w:t>3</w:t>
            </w:r>
          </w:p>
        </w:tc>
        <w:tc>
          <w:tcPr>
            <w:tcW w:w="4536" w:type="dxa"/>
            <w:vAlign w:val="center"/>
          </w:tcPr>
          <w:p w:rsidR="00186050" w:rsidRPr="006242F7" w:rsidRDefault="00186050" w:rsidP="00BF52ED">
            <w:pPr>
              <w:jc w:val="left"/>
              <w:rPr>
                <w:rFonts w:ascii="宋体" w:hAnsi="宋体"/>
                <w:sz w:val="18"/>
                <w:szCs w:val="18"/>
              </w:rPr>
            </w:pPr>
            <w:r w:rsidRPr="006242F7">
              <w:rPr>
                <w:rFonts w:ascii="宋体" w:hAnsi="宋体" w:hint="eastAsia"/>
                <w:sz w:val="18"/>
                <w:szCs w:val="18"/>
              </w:rPr>
              <w:t>灰分测量动态精确度</w:t>
            </w:r>
            <w:r w:rsidRPr="006242F7">
              <w:rPr>
                <w:rFonts w:ascii="宋体" w:hAnsi="宋体"/>
                <w:sz w:val="18"/>
                <w:szCs w:val="18"/>
              </w:rPr>
              <w:t>/%</w:t>
            </w:r>
          </w:p>
        </w:tc>
        <w:tc>
          <w:tcPr>
            <w:tcW w:w="2693" w:type="dxa"/>
            <w:vAlign w:val="center"/>
          </w:tcPr>
          <w:p w:rsidR="00186050" w:rsidRPr="006242F7" w:rsidRDefault="00186050" w:rsidP="00BF52ED">
            <w:pPr>
              <w:jc w:val="center"/>
              <w:rPr>
                <w:rFonts w:ascii="宋体" w:hAnsi="宋体"/>
                <w:sz w:val="18"/>
                <w:szCs w:val="18"/>
              </w:rPr>
            </w:pPr>
            <w:r w:rsidRPr="006242F7">
              <w:rPr>
                <w:rFonts w:ascii="宋体" w:hAnsi="宋体"/>
                <w:sz w:val="18"/>
                <w:szCs w:val="18"/>
              </w:rPr>
              <w:t>1.2</w:t>
            </w:r>
          </w:p>
        </w:tc>
      </w:tr>
      <w:tr w:rsidR="00186050" w:rsidRPr="006242F7" w:rsidTr="00B47BAD">
        <w:trPr>
          <w:trHeight w:val="340"/>
        </w:trPr>
        <w:tc>
          <w:tcPr>
            <w:tcW w:w="1101" w:type="dxa"/>
            <w:vAlign w:val="center"/>
          </w:tcPr>
          <w:p w:rsidR="00186050" w:rsidRPr="006242F7" w:rsidRDefault="00186050" w:rsidP="00BF52ED">
            <w:pPr>
              <w:jc w:val="center"/>
              <w:rPr>
                <w:rFonts w:ascii="宋体" w:hAnsi="宋体"/>
                <w:sz w:val="18"/>
                <w:szCs w:val="18"/>
              </w:rPr>
            </w:pPr>
            <w:r w:rsidRPr="006242F7">
              <w:rPr>
                <w:rFonts w:ascii="宋体" w:hAnsi="宋体"/>
                <w:sz w:val="18"/>
                <w:szCs w:val="18"/>
              </w:rPr>
              <w:t>4</w:t>
            </w:r>
          </w:p>
        </w:tc>
        <w:tc>
          <w:tcPr>
            <w:tcW w:w="4536" w:type="dxa"/>
            <w:vAlign w:val="center"/>
          </w:tcPr>
          <w:p w:rsidR="00186050" w:rsidRPr="006242F7" w:rsidRDefault="00186050" w:rsidP="00BF52ED">
            <w:pPr>
              <w:jc w:val="left"/>
              <w:rPr>
                <w:rFonts w:ascii="宋体" w:hAnsi="宋体"/>
                <w:sz w:val="18"/>
                <w:szCs w:val="18"/>
              </w:rPr>
            </w:pPr>
            <w:r w:rsidRPr="006242F7">
              <w:rPr>
                <w:rFonts w:ascii="宋体" w:hAnsi="宋体" w:hint="eastAsia"/>
                <w:sz w:val="18"/>
                <w:szCs w:val="18"/>
              </w:rPr>
              <w:t>硫含量测量动态精确度</w:t>
            </w:r>
            <w:r w:rsidRPr="006242F7">
              <w:rPr>
                <w:rFonts w:ascii="宋体" w:hAnsi="宋体"/>
                <w:sz w:val="18"/>
                <w:szCs w:val="18"/>
              </w:rPr>
              <w:t>/%</w:t>
            </w:r>
          </w:p>
        </w:tc>
        <w:tc>
          <w:tcPr>
            <w:tcW w:w="2693" w:type="dxa"/>
            <w:vAlign w:val="center"/>
          </w:tcPr>
          <w:p w:rsidR="00186050" w:rsidRPr="006242F7" w:rsidRDefault="00186050" w:rsidP="00BF52ED">
            <w:pPr>
              <w:jc w:val="center"/>
              <w:rPr>
                <w:rFonts w:ascii="宋体" w:hAnsi="宋体"/>
                <w:sz w:val="18"/>
                <w:szCs w:val="18"/>
              </w:rPr>
            </w:pPr>
            <w:r w:rsidRPr="006242F7">
              <w:rPr>
                <w:rFonts w:ascii="宋体" w:hAnsi="宋体"/>
                <w:sz w:val="18"/>
                <w:szCs w:val="18"/>
              </w:rPr>
              <w:t>0.3</w:t>
            </w:r>
          </w:p>
        </w:tc>
      </w:tr>
      <w:tr w:rsidR="00186050" w:rsidRPr="006242F7" w:rsidTr="00B47BAD">
        <w:trPr>
          <w:trHeight w:val="340"/>
        </w:trPr>
        <w:tc>
          <w:tcPr>
            <w:tcW w:w="1101" w:type="dxa"/>
            <w:vAlign w:val="center"/>
          </w:tcPr>
          <w:p w:rsidR="00186050" w:rsidRPr="006242F7" w:rsidRDefault="00186050" w:rsidP="00BF52ED">
            <w:pPr>
              <w:jc w:val="center"/>
              <w:rPr>
                <w:rFonts w:ascii="宋体" w:hAnsi="宋体"/>
                <w:sz w:val="18"/>
                <w:szCs w:val="18"/>
              </w:rPr>
            </w:pPr>
            <w:r w:rsidRPr="006242F7">
              <w:rPr>
                <w:rFonts w:ascii="宋体" w:hAnsi="宋体"/>
                <w:sz w:val="18"/>
                <w:szCs w:val="18"/>
              </w:rPr>
              <w:t>5</w:t>
            </w:r>
          </w:p>
        </w:tc>
        <w:tc>
          <w:tcPr>
            <w:tcW w:w="4536" w:type="dxa"/>
            <w:vAlign w:val="center"/>
          </w:tcPr>
          <w:p w:rsidR="00186050" w:rsidRPr="006242F7" w:rsidRDefault="00186050" w:rsidP="00BF52ED">
            <w:pPr>
              <w:jc w:val="left"/>
              <w:rPr>
                <w:rFonts w:ascii="宋体" w:hAnsi="宋体"/>
                <w:sz w:val="18"/>
                <w:szCs w:val="18"/>
              </w:rPr>
            </w:pPr>
            <w:r w:rsidRPr="006242F7">
              <w:rPr>
                <w:rFonts w:ascii="宋体" w:hAnsi="宋体" w:hint="eastAsia"/>
                <w:sz w:val="18"/>
                <w:szCs w:val="18"/>
              </w:rPr>
              <w:t>热值测量动态精确度</w:t>
            </w:r>
            <w:r w:rsidR="003161CC" w:rsidRPr="006242F7">
              <w:rPr>
                <w:rFonts w:ascii="宋体" w:hAnsi="宋体"/>
                <w:sz w:val="18"/>
                <w:szCs w:val="18"/>
              </w:rPr>
              <w:t>/ (</w:t>
            </w:r>
            <w:proofErr w:type="spellStart"/>
            <w:r w:rsidR="003161CC" w:rsidRPr="006242F7">
              <w:rPr>
                <w:rFonts w:ascii="宋体" w:hAnsi="宋体"/>
                <w:sz w:val="18"/>
                <w:szCs w:val="18"/>
              </w:rPr>
              <w:t>k</w:t>
            </w:r>
            <w:r w:rsidR="003161CC" w:rsidRPr="006242F7">
              <w:rPr>
                <w:rFonts w:ascii="宋体" w:hAnsi="宋体" w:hint="eastAsia"/>
                <w:sz w:val="18"/>
                <w:szCs w:val="18"/>
              </w:rPr>
              <w:t>j</w:t>
            </w:r>
            <w:proofErr w:type="spellEnd"/>
            <w:r w:rsidRPr="006242F7">
              <w:rPr>
                <w:rFonts w:ascii="宋体" w:hAnsi="宋体"/>
                <w:sz w:val="18"/>
                <w:szCs w:val="18"/>
              </w:rPr>
              <w:t xml:space="preserve">/kg) </w:t>
            </w:r>
          </w:p>
        </w:tc>
        <w:tc>
          <w:tcPr>
            <w:tcW w:w="2693" w:type="dxa"/>
            <w:vAlign w:val="center"/>
          </w:tcPr>
          <w:p w:rsidR="00186050" w:rsidRPr="006242F7" w:rsidRDefault="003161CC" w:rsidP="00BF52ED">
            <w:pPr>
              <w:jc w:val="center"/>
              <w:rPr>
                <w:rFonts w:ascii="宋体" w:hAnsi="宋体"/>
                <w:sz w:val="18"/>
                <w:szCs w:val="18"/>
              </w:rPr>
            </w:pPr>
            <w:r w:rsidRPr="006242F7">
              <w:rPr>
                <w:rFonts w:ascii="宋体" w:hAnsi="宋体" w:hint="eastAsia"/>
                <w:sz w:val="18"/>
                <w:szCs w:val="18"/>
              </w:rPr>
              <w:t>418</w:t>
            </w:r>
          </w:p>
        </w:tc>
      </w:tr>
    </w:tbl>
    <w:p w:rsidR="00186050" w:rsidRPr="006242F7" w:rsidRDefault="00186050" w:rsidP="00E87F43">
      <w:pPr>
        <w:spacing w:beforeLines="50" w:line="400" w:lineRule="exact"/>
        <w:rPr>
          <w:rFonts w:ascii="宋体"/>
          <w:b/>
          <w:szCs w:val="21"/>
        </w:rPr>
      </w:pPr>
      <w:r w:rsidRPr="006242F7">
        <w:rPr>
          <w:rFonts w:ascii="宋体" w:hAnsi="宋体"/>
          <w:b/>
          <w:szCs w:val="21"/>
        </w:rPr>
        <w:t xml:space="preserve">3.3  </w:t>
      </w:r>
      <w:r w:rsidRPr="006242F7">
        <w:rPr>
          <w:rFonts w:ascii="宋体" w:hAnsi="宋体" w:hint="eastAsia"/>
          <w:b/>
          <w:szCs w:val="21"/>
        </w:rPr>
        <w:t>水泥生产智能操作优化及能源管理系统技术指标要求</w:t>
      </w:r>
    </w:p>
    <w:p w:rsidR="00186050" w:rsidRPr="006242F7" w:rsidRDefault="00186050" w:rsidP="00CE01F8">
      <w:pPr>
        <w:spacing w:line="400" w:lineRule="exact"/>
        <w:ind w:firstLineChars="200" w:firstLine="420"/>
        <w:rPr>
          <w:rFonts w:ascii="宋体"/>
          <w:szCs w:val="21"/>
        </w:rPr>
      </w:pPr>
      <w:r w:rsidRPr="006242F7">
        <w:rPr>
          <w:rFonts w:ascii="宋体" w:hAnsi="宋体" w:hint="eastAsia"/>
          <w:szCs w:val="21"/>
        </w:rPr>
        <w:t>水泥生产智能操作优化及能源管理系统技术指标要求见表</w:t>
      </w:r>
      <w:r w:rsidRPr="006242F7">
        <w:rPr>
          <w:rFonts w:ascii="宋体" w:hAnsi="宋体"/>
          <w:szCs w:val="21"/>
        </w:rPr>
        <w:t>3</w:t>
      </w:r>
      <w:r w:rsidRPr="006242F7">
        <w:rPr>
          <w:rFonts w:ascii="宋体" w:hAnsi="宋体" w:hint="eastAsia"/>
          <w:szCs w:val="21"/>
        </w:rPr>
        <w:t>。</w:t>
      </w:r>
    </w:p>
    <w:p w:rsidR="00186050" w:rsidRPr="006242F7" w:rsidRDefault="00186050" w:rsidP="00DA1EFC">
      <w:pPr>
        <w:spacing w:line="400" w:lineRule="exact"/>
        <w:jc w:val="center"/>
        <w:rPr>
          <w:rFonts w:ascii="宋体" w:hAnsi="宋体"/>
          <w:b/>
          <w:szCs w:val="21"/>
        </w:rPr>
      </w:pPr>
    </w:p>
    <w:p w:rsidR="00DA1EFC" w:rsidRPr="006242F7" w:rsidRDefault="00DA1EFC" w:rsidP="00DA1EFC">
      <w:pPr>
        <w:spacing w:line="400" w:lineRule="exact"/>
        <w:jc w:val="center"/>
        <w:rPr>
          <w:rFonts w:ascii="宋体" w:hAnsi="宋体"/>
          <w:b/>
          <w:szCs w:val="21"/>
        </w:rPr>
      </w:pPr>
    </w:p>
    <w:p w:rsidR="00F3144A" w:rsidRPr="006242F7" w:rsidRDefault="00B47BAD" w:rsidP="00B436E8">
      <w:pPr>
        <w:adjustRightInd w:val="0"/>
        <w:snapToGrid w:val="0"/>
        <w:spacing w:line="400" w:lineRule="exact"/>
        <w:ind w:right="210"/>
        <w:jc w:val="right"/>
        <w:rPr>
          <w:rFonts w:ascii="宋体" w:hAnsi="宋体"/>
          <w:b/>
          <w:szCs w:val="21"/>
        </w:rPr>
      </w:pPr>
      <w:r w:rsidRPr="006242F7">
        <w:rPr>
          <w:rFonts w:ascii="宋体" w:hAnsi="宋体"/>
          <w:b/>
          <w:szCs w:val="21"/>
        </w:rPr>
        <w:br w:type="page"/>
      </w:r>
    </w:p>
    <w:p w:rsidR="00DA1EFC" w:rsidRPr="006242F7" w:rsidRDefault="00F3144A" w:rsidP="00DA1EFC">
      <w:pPr>
        <w:spacing w:line="400" w:lineRule="exact"/>
        <w:jc w:val="center"/>
        <w:rPr>
          <w:rFonts w:ascii="宋体"/>
          <w:b/>
          <w:szCs w:val="21"/>
        </w:rPr>
      </w:pPr>
      <w:r w:rsidRPr="006242F7">
        <w:rPr>
          <w:rFonts w:ascii="宋体" w:hAnsi="宋体" w:hint="eastAsia"/>
          <w:b/>
          <w:szCs w:val="21"/>
        </w:rPr>
        <w:t>表</w:t>
      </w:r>
      <w:r w:rsidRPr="006242F7">
        <w:rPr>
          <w:rFonts w:ascii="宋体" w:hAnsi="宋体"/>
          <w:b/>
          <w:szCs w:val="21"/>
        </w:rPr>
        <w:t xml:space="preserve">3  </w:t>
      </w:r>
      <w:r w:rsidRPr="006242F7">
        <w:rPr>
          <w:rFonts w:ascii="宋体" w:hAnsi="宋体" w:hint="eastAsia"/>
          <w:b/>
          <w:szCs w:val="21"/>
        </w:rPr>
        <w:t>数字化智能型控制技术指标要求</w:t>
      </w:r>
    </w:p>
    <w:tbl>
      <w:tblPr>
        <w:tblpPr w:leftFromText="180" w:rightFromText="180" w:vertAnchor="text" w:horzAnchor="margin" w:tblpXSpec="center" w:tblpY="237"/>
        <w:tblW w:w="46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
        <w:gridCol w:w="2212"/>
        <w:gridCol w:w="3096"/>
        <w:gridCol w:w="1702"/>
      </w:tblGrid>
      <w:tr w:rsidR="00186050" w:rsidRPr="006242F7" w:rsidTr="00B47BAD">
        <w:trPr>
          <w:trHeight w:val="340"/>
        </w:trPr>
        <w:tc>
          <w:tcPr>
            <w:tcW w:w="569" w:type="pct"/>
            <w:vAlign w:val="center"/>
          </w:tcPr>
          <w:p w:rsidR="00186050" w:rsidRPr="006242F7" w:rsidRDefault="00186050" w:rsidP="00B25B6A">
            <w:pPr>
              <w:adjustRightInd w:val="0"/>
              <w:snapToGrid w:val="0"/>
              <w:jc w:val="center"/>
              <w:rPr>
                <w:rFonts w:ascii="宋体"/>
                <w:b/>
                <w:szCs w:val="21"/>
              </w:rPr>
            </w:pPr>
            <w:r w:rsidRPr="006242F7">
              <w:rPr>
                <w:rFonts w:ascii="宋体" w:hAnsi="宋体" w:hint="eastAsia"/>
                <w:b/>
                <w:sz w:val="18"/>
                <w:szCs w:val="18"/>
              </w:rPr>
              <w:t>序号</w:t>
            </w:r>
          </w:p>
        </w:tc>
        <w:tc>
          <w:tcPr>
            <w:tcW w:w="3355" w:type="pct"/>
            <w:gridSpan w:val="2"/>
            <w:vAlign w:val="center"/>
          </w:tcPr>
          <w:p w:rsidR="00186050" w:rsidRPr="006242F7" w:rsidRDefault="00186050" w:rsidP="00B25B6A">
            <w:pPr>
              <w:adjustRightInd w:val="0"/>
              <w:snapToGrid w:val="0"/>
              <w:jc w:val="center"/>
              <w:rPr>
                <w:rFonts w:ascii="宋体"/>
                <w:b/>
                <w:szCs w:val="21"/>
              </w:rPr>
            </w:pPr>
            <w:r w:rsidRPr="006242F7">
              <w:rPr>
                <w:rFonts w:ascii="宋体" w:hAnsi="宋体" w:hint="eastAsia"/>
                <w:b/>
                <w:sz w:val="18"/>
                <w:szCs w:val="18"/>
              </w:rPr>
              <w:t>指标名称</w:t>
            </w:r>
          </w:p>
        </w:tc>
        <w:tc>
          <w:tcPr>
            <w:tcW w:w="1076" w:type="pct"/>
            <w:vAlign w:val="center"/>
          </w:tcPr>
          <w:p w:rsidR="00186050" w:rsidRPr="006242F7" w:rsidRDefault="00186050" w:rsidP="00B25B6A">
            <w:pPr>
              <w:adjustRightInd w:val="0"/>
              <w:snapToGrid w:val="0"/>
              <w:jc w:val="center"/>
              <w:rPr>
                <w:rFonts w:ascii="宋体"/>
                <w:b/>
                <w:szCs w:val="21"/>
              </w:rPr>
            </w:pPr>
            <w:r w:rsidRPr="006242F7">
              <w:rPr>
                <w:rFonts w:ascii="宋体" w:hAnsi="宋体" w:hint="eastAsia"/>
                <w:b/>
                <w:sz w:val="18"/>
                <w:szCs w:val="18"/>
              </w:rPr>
              <w:t>指标要求</w:t>
            </w:r>
          </w:p>
        </w:tc>
      </w:tr>
      <w:tr w:rsidR="00186050" w:rsidRPr="006242F7" w:rsidTr="00B47BAD">
        <w:trPr>
          <w:trHeight w:val="340"/>
        </w:trPr>
        <w:tc>
          <w:tcPr>
            <w:tcW w:w="569" w:type="pct"/>
            <w:vAlign w:val="center"/>
          </w:tcPr>
          <w:p w:rsidR="00186050" w:rsidRPr="006242F7" w:rsidRDefault="00186050" w:rsidP="00B25B6A">
            <w:pPr>
              <w:adjustRightInd w:val="0"/>
              <w:snapToGrid w:val="0"/>
              <w:jc w:val="center"/>
              <w:rPr>
                <w:rFonts w:ascii="宋体"/>
                <w:sz w:val="18"/>
                <w:szCs w:val="18"/>
              </w:rPr>
            </w:pPr>
            <w:r w:rsidRPr="006242F7">
              <w:rPr>
                <w:rFonts w:ascii="宋体" w:hAnsi="宋体"/>
                <w:sz w:val="18"/>
                <w:szCs w:val="18"/>
              </w:rPr>
              <w:t>1</w:t>
            </w:r>
          </w:p>
        </w:tc>
        <w:tc>
          <w:tcPr>
            <w:tcW w:w="3355" w:type="pct"/>
            <w:gridSpan w:val="2"/>
            <w:vAlign w:val="center"/>
          </w:tcPr>
          <w:p w:rsidR="00186050" w:rsidRPr="006242F7" w:rsidRDefault="00186050" w:rsidP="00B25B6A">
            <w:pPr>
              <w:adjustRightInd w:val="0"/>
              <w:snapToGrid w:val="0"/>
              <w:jc w:val="left"/>
              <w:rPr>
                <w:rFonts w:ascii="宋体"/>
                <w:sz w:val="18"/>
                <w:szCs w:val="18"/>
              </w:rPr>
            </w:pPr>
            <w:r w:rsidRPr="006242F7">
              <w:rPr>
                <w:rFonts w:hint="eastAsia"/>
                <w:sz w:val="18"/>
                <w:szCs w:val="18"/>
              </w:rPr>
              <w:t>过程控制参数采集率</w:t>
            </w:r>
            <w:r w:rsidRPr="006242F7">
              <w:rPr>
                <w:sz w:val="18"/>
                <w:szCs w:val="18"/>
                <w:vertAlign w:val="superscript"/>
              </w:rPr>
              <w:t>a</w:t>
            </w:r>
          </w:p>
        </w:tc>
        <w:tc>
          <w:tcPr>
            <w:tcW w:w="1076" w:type="pct"/>
            <w:vAlign w:val="center"/>
          </w:tcPr>
          <w:p w:rsidR="00186050" w:rsidRPr="006242F7" w:rsidRDefault="00186050" w:rsidP="00B25B6A">
            <w:pPr>
              <w:adjustRightInd w:val="0"/>
              <w:snapToGrid w:val="0"/>
              <w:jc w:val="center"/>
              <w:rPr>
                <w:rFonts w:ascii="宋体"/>
                <w:sz w:val="18"/>
                <w:szCs w:val="18"/>
              </w:rPr>
            </w:pPr>
            <w:r w:rsidRPr="006242F7">
              <w:rPr>
                <w:sz w:val="18"/>
                <w:szCs w:val="18"/>
              </w:rPr>
              <w:t>100%</w:t>
            </w:r>
          </w:p>
        </w:tc>
      </w:tr>
      <w:tr w:rsidR="00186050" w:rsidRPr="006242F7" w:rsidTr="00B47BAD">
        <w:trPr>
          <w:trHeight w:val="340"/>
        </w:trPr>
        <w:tc>
          <w:tcPr>
            <w:tcW w:w="569" w:type="pct"/>
            <w:vAlign w:val="center"/>
          </w:tcPr>
          <w:p w:rsidR="00186050" w:rsidRPr="006242F7" w:rsidRDefault="00186050" w:rsidP="00B25B6A">
            <w:pPr>
              <w:adjustRightInd w:val="0"/>
              <w:snapToGrid w:val="0"/>
              <w:jc w:val="center"/>
              <w:rPr>
                <w:rFonts w:ascii="宋体"/>
                <w:sz w:val="18"/>
                <w:szCs w:val="18"/>
              </w:rPr>
            </w:pPr>
            <w:r w:rsidRPr="006242F7">
              <w:rPr>
                <w:rFonts w:ascii="宋体" w:hAnsi="宋体"/>
                <w:sz w:val="18"/>
                <w:szCs w:val="18"/>
              </w:rPr>
              <w:t>2</w:t>
            </w:r>
          </w:p>
        </w:tc>
        <w:tc>
          <w:tcPr>
            <w:tcW w:w="3355" w:type="pct"/>
            <w:gridSpan w:val="2"/>
            <w:vAlign w:val="center"/>
          </w:tcPr>
          <w:p w:rsidR="00186050" w:rsidRPr="006242F7" w:rsidRDefault="00186050" w:rsidP="00B25B6A">
            <w:pPr>
              <w:adjustRightInd w:val="0"/>
              <w:snapToGrid w:val="0"/>
              <w:jc w:val="left"/>
              <w:rPr>
                <w:sz w:val="18"/>
                <w:szCs w:val="18"/>
              </w:rPr>
            </w:pPr>
            <w:r w:rsidRPr="006242F7">
              <w:rPr>
                <w:rFonts w:hint="eastAsia"/>
                <w:sz w:val="18"/>
                <w:szCs w:val="18"/>
              </w:rPr>
              <w:t>智能控制系统人为干预率</w:t>
            </w:r>
          </w:p>
        </w:tc>
        <w:tc>
          <w:tcPr>
            <w:tcW w:w="1076" w:type="pct"/>
            <w:vAlign w:val="center"/>
          </w:tcPr>
          <w:p w:rsidR="00186050" w:rsidRPr="006242F7" w:rsidRDefault="008D4EA9" w:rsidP="00B25B6A">
            <w:pPr>
              <w:adjustRightInd w:val="0"/>
              <w:snapToGrid w:val="0"/>
              <w:jc w:val="center"/>
              <w:rPr>
                <w:rFonts w:ascii="宋体"/>
                <w:sz w:val="18"/>
                <w:szCs w:val="18"/>
              </w:rPr>
            </w:pPr>
            <w:r w:rsidRPr="006242F7">
              <w:rPr>
                <w:sz w:val="18"/>
                <w:szCs w:val="18"/>
              </w:rPr>
              <w:t>&lt;</w:t>
            </w:r>
            <w:r w:rsidRPr="006242F7">
              <w:rPr>
                <w:rFonts w:hint="eastAsia"/>
                <w:sz w:val="18"/>
                <w:szCs w:val="18"/>
              </w:rPr>
              <w:t>10</w:t>
            </w:r>
            <w:r w:rsidR="00186050" w:rsidRPr="006242F7">
              <w:rPr>
                <w:sz w:val="18"/>
                <w:szCs w:val="18"/>
              </w:rPr>
              <w:t>%</w:t>
            </w:r>
          </w:p>
        </w:tc>
      </w:tr>
      <w:tr w:rsidR="00186050" w:rsidRPr="006242F7" w:rsidTr="00B47BAD">
        <w:trPr>
          <w:trHeight w:val="340"/>
        </w:trPr>
        <w:tc>
          <w:tcPr>
            <w:tcW w:w="569" w:type="pct"/>
            <w:vAlign w:val="center"/>
          </w:tcPr>
          <w:p w:rsidR="00186050" w:rsidRPr="006242F7" w:rsidRDefault="00186050" w:rsidP="00B25B6A">
            <w:pPr>
              <w:adjustRightInd w:val="0"/>
              <w:snapToGrid w:val="0"/>
              <w:jc w:val="center"/>
              <w:rPr>
                <w:rFonts w:ascii="宋体"/>
                <w:sz w:val="18"/>
                <w:szCs w:val="18"/>
              </w:rPr>
            </w:pPr>
            <w:r w:rsidRPr="006242F7">
              <w:rPr>
                <w:rFonts w:ascii="宋体" w:hAnsi="宋体"/>
                <w:sz w:val="18"/>
                <w:szCs w:val="18"/>
              </w:rPr>
              <w:t>3</w:t>
            </w:r>
          </w:p>
        </w:tc>
        <w:tc>
          <w:tcPr>
            <w:tcW w:w="3355" w:type="pct"/>
            <w:gridSpan w:val="2"/>
            <w:vAlign w:val="center"/>
          </w:tcPr>
          <w:p w:rsidR="00186050" w:rsidRPr="006242F7" w:rsidRDefault="00186050" w:rsidP="00B25B6A">
            <w:pPr>
              <w:adjustRightInd w:val="0"/>
              <w:snapToGrid w:val="0"/>
              <w:jc w:val="left"/>
              <w:rPr>
                <w:sz w:val="18"/>
                <w:szCs w:val="18"/>
              </w:rPr>
            </w:pPr>
            <w:r w:rsidRPr="006242F7">
              <w:rPr>
                <w:rFonts w:hint="eastAsia"/>
                <w:sz w:val="18"/>
                <w:szCs w:val="18"/>
              </w:rPr>
              <w:t>关键过程控制参数波动变化率</w:t>
            </w:r>
          </w:p>
        </w:tc>
        <w:tc>
          <w:tcPr>
            <w:tcW w:w="1076" w:type="pct"/>
            <w:vAlign w:val="center"/>
          </w:tcPr>
          <w:p w:rsidR="00186050" w:rsidRPr="006242F7" w:rsidRDefault="00E056D1" w:rsidP="00B25B6A">
            <w:pPr>
              <w:adjustRightInd w:val="0"/>
              <w:snapToGrid w:val="0"/>
              <w:ind w:firstLineChars="350" w:firstLine="630"/>
              <w:rPr>
                <w:sz w:val="18"/>
                <w:szCs w:val="18"/>
              </w:rPr>
            </w:pPr>
            <w:r w:rsidRPr="006242F7">
              <w:rPr>
                <w:sz w:val="18"/>
                <w:szCs w:val="18"/>
              </w:rPr>
              <w:t>&lt;</w:t>
            </w:r>
            <w:r w:rsidRPr="006242F7">
              <w:rPr>
                <w:rFonts w:hint="eastAsia"/>
                <w:sz w:val="18"/>
                <w:szCs w:val="18"/>
              </w:rPr>
              <w:t xml:space="preserve"> 3</w:t>
            </w:r>
            <w:r w:rsidR="00186050" w:rsidRPr="006242F7">
              <w:rPr>
                <w:sz w:val="18"/>
                <w:szCs w:val="18"/>
              </w:rPr>
              <w:t>%</w:t>
            </w:r>
          </w:p>
        </w:tc>
      </w:tr>
      <w:tr w:rsidR="00186050" w:rsidRPr="006242F7" w:rsidTr="00B47BAD">
        <w:trPr>
          <w:trHeight w:val="340"/>
        </w:trPr>
        <w:tc>
          <w:tcPr>
            <w:tcW w:w="569" w:type="pct"/>
            <w:vAlign w:val="center"/>
          </w:tcPr>
          <w:p w:rsidR="00186050" w:rsidRPr="006242F7" w:rsidRDefault="00186050" w:rsidP="00B25B6A">
            <w:pPr>
              <w:adjustRightInd w:val="0"/>
              <w:snapToGrid w:val="0"/>
              <w:jc w:val="center"/>
              <w:rPr>
                <w:rFonts w:ascii="宋体"/>
                <w:sz w:val="18"/>
                <w:szCs w:val="18"/>
              </w:rPr>
            </w:pPr>
            <w:r w:rsidRPr="006242F7">
              <w:rPr>
                <w:rFonts w:ascii="宋体" w:hAnsi="宋体"/>
                <w:sz w:val="18"/>
                <w:szCs w:val="18"/>
              </w:rPr>
              <w:t>4</w:t>
            </w:r>
          </w:p>
        </w:tc>
        <w:tc>
          <w:tcPr>
            <w:tcW w:w="3355" w:type="pct"/>
            <w:gridSpan w:val="2"/>
            <w:vAlign w:val="center"/>
          </w:tcPr>
          <w:p w:rsidR="00186050" w:rsidRPr="006242F7" w:rsidRDefault="00186050" w:rsidP="00B25B6A">
            <w:pPr>
              <w:adjustRightInd w:val="0"/>
              <w:snapToGrid w:val="0"/>
              <w:jc w:val="left"/>
              <w:rPr>
                <w:sz w:val="18"/>
                <w:szCs w:val="18"/>
              </w:rPr>
            </w:pPr>
            <w:r w:rsidRPr="006242F7">
              <w:rPr>
                <w:rFonts w:hint="eastAsia"/>
                <w:sz w:val="18"/>
                <w:szCs w:val="18"/>
              </w:rPr>
              <w:t>系统最优参数运转率</w:t>
            </w:r>
          </w:p>
        </w:tc>
        <w:tc>
          <w:tcPr>
            <w:tcW w:w="1076" w:type="pct"/>
            <w:vAlign w:val="center"/>
          </w:tcPr>
          <w:p w:rsidR="00186050" w:rsidRPr="006242F7" w:rsidRDefault="00186050" w:rsidP="00B25B6A">
            <w:pPr>
              <w:adjustRightInd w:val="0"/>
              <w:snapToGrid w:val="0"/>
              <w:jc w:val="center"/>
              <w:rPr>
                <w:rFonts w:ascii="宋体"/>
                <w:sz w:val="18"/>
                <w:szCs w:val="18"/>
              </w:rPr>
            </w:pPr>
            <w:r w:rsidRPr="006242F7">
              <w:rPr>
                <w:sz w:val="18"/>
                <w:szCs w:val="18"/>
              </w:rPr>
              <w:t>&gt;98%</w:t>
            </w:r>
          </w:p>
        </w:tc>
      </w:tr>
      <w:tr w:rsidR="00186050" w:rsidRPr="006242F7" w:rsidTr="00B47BAD">
        <w:trPr>
          <w:trHeight w:val="340"/>
        </w:trPr>
        <w:tc>
          <w:tcPr>
            <w:tcW w:w="569" w:type="pct"/>
            <w:vAlign w:val="center"/>
          </w:tcPr>
          <w:p w:rsidR="00186050" w:rsidRPr="006242F7" w:rsidRDefault="00186050" w:rsidP="00B25B6A">
            <w:pPr>
              <w:adjustRightInd w:val="0"/>
              <w:snapToGrid w:val="0"/>
              <w:jc w:val="center"/>
              <w:rPr>
                <w:rFonts w:ascii="宋体"/>
                <w:sz w:val="18"/>
                <w:szCs w:val="18"/>
              </w:rPr>
            </w:pPr>
            <w:r w:rsidRPr="006242F7">
              <w:rPr>
                <w:rFonts w:ascii="宋体" w:hAnsi="宋体"/>
                <w:sz w:val="18"/>
                <w:szCs w:val="18"/>
              </w:rPr>
              <w:t>5</w:t>
            </w:r>
          </w:p>
        </w:tc>
        <w:tc>
          <w:tcPr>
            <w:tcW w:w="3355" w:type="pct"/>
            <w:gridSpan w:val="2"/>
            <w:vAlign w:val="center"/>
          </w:tcPr>
          <w:p w:rsidR="00186050" w:rsidRPr="006242F7" w:rsidRDefault="00186050" w:rsidP="00B25B6A">
            <w:pPr>
              <w:adjustRightInd w:val="0"/>
              <w:snapToGrid w:val="0"/>
              <w:jc w:val="left"/>
              <w:rPr>
                <w:rFonts w:ascii="宋体"/>
                <w:sz w:val="18"/>
                <w:szCs w:val="18"/>
              </w:rPr>
            </w:pPr>
            <w:r w:rsidRPr="006242F7">
              <w:rPr>
                <w:rFonts w:hint="eastAsia"/>
                <w:sz w:val="18"/>
                <w:szCs w:val="18"/>
              </w:rPr>
              <w:t>能源管理系统投入率</w:t>
            </w:r>
          </w:p>
        </w:tc>
        <w:tc>
          <w:tcPr>
            <w:tcW w:w="1076" w:type="pct"/>
            <w:vAlign w:val="center"/>
          </w:tcPr>
          <w:p w:rsidR="00186050" w:rsidRPr="006242F7" w:rsidRDefault="00186050" w:rsidP="00B25B6A">
            <w:pPr>
              <w:adjustRightInd w:val="0"/>
              <w:snapToGrid w:val="0"/>
              <w:jc w:val="center"/>
              <w:rPr>
                <w:rFonts w:ascii="宋体"/>
                <w:sz w:val="18"/>
                <w:szCs w:val="18"/>
              </w:rPr>
            </w:pPr>
            <w:r w:rsidRPr="006242F7">
              <w:rPr>
                <w:sz w:val="18"/>
                <w:szCs w:val="18"/>
              </w:rPr>
              <w:t>100%</w:t>
            </w:r>
          </w:p>
        </w:tc>
      </w:tr>
      <w:tr w:rsidR="00186050" w:rsidRPr="006242F7" w:rsidTr="00B47BAD">
        <w:trPr>
          <w:trHeight w:val="340"/>
        </w:trPr>
        <w:tc>
          <w:tcPr>
            <w:tcW w:w="569" w:type="pct"/>
            <w:vAlign w:val="center"/>
          </w:tcPr>
          <w:p w:rsidR="00186050" w:rsidRPr="006242F7" w:rsidRDefault="00186050" w:rsidP="00B25B6A">
            <w:pPr>
              <w:adjustRightInd w:val="0"/>
              <w:snapToGrid w:val="0"/>
              <w:jc w:val="center"/>
              <w:rPr>
                <w:rFonts w:ascii="宋体"/>
                <w:sz w:val="18"/>
                <w:szCs w:val="18"/>
              </w:rPr>
            </w:pPr>
            <w:r w:rsidRPr="006242F7">
              <w:rPr>
                <w:rFonts w:ascii="宋体" w:hAnsi="宋体"/>
                <w:sz w:val="18"/>
                <w:szCs w:val="18"/>
              </w:rPr>
              <w:t>6</w:t>
            </w:r>
          </w:p>
        </w:tc>
        <w:tc>
          <w:tcPr>
            <w:tcW w:w="1398" w:type="pct"/>
            <w:vMerge w:val="restart"/>
            <w:vAlign w:val="center"/>
          </w:tcPr>
          <w:p w:rsidR="00186050" w:rsidRPr="006242F7" w:rsidRDefault="00186050" w:rsidP="00B25B6A">
            <w:pPr>
              <w:adjustRightInd w:val="0"/>
              <w:snapToGrid w:val="0"/>
              <w:jc w:val="left"/>
              <w:rPr>
                <w:sz w:val="18"/>
                <w:szCs w:val="18"/>
              </w:rPr>
            </w:pPr>
            <w:r w:rsidRPr="006242F7">
              <w:rPr>
                <w:rFonts w:hint="eastAsia"/>
                <w:sz w:val="18"/>
                <w:szCs w:val="18"/>
              </w:rPr>
              <w:t>系统运转效率</w:t>
            </w:r>
          </w:p>
        </w:tc>
        <w:tc>
          <w:tcPr>
            <w:tcW w:w="1957" w:type="pct"/>
            <w:vAlign w:val="center"/>
          </w:tcPr>
          <w:p w:rsidR="00186050" w:rsidRPr="006242F7" w:rsidRDefault="00186050" w:rsidP="00B25B6A">
            <w:pPr>
              <w:adjustRightInd w:val="0"/>
              <w:snapToGrid w:val="0"/>
              <w:jc w:val="left"/>
              <w:rPr>
                <w:rFonts w:ascii="宋体"/>
                <w:sz w:val="18"/>
                <w:szCs w:val="18"/>
              </w:rPr>
            </w:pPr>
            <w:r w:rsidRPr="006242F7">
              <w:rPr>
                <w:rFonts w:hint="eastAsia"/>
                <w:sz w:val="18"/>
                <w:szCs w:val="18"/>
              </w:rPr>
              <w:t>熟料产量</w:t>
            </w:r>
          </w:p>
        </w:tc>
        <w:tc>
          <w:tcPr>
            <w:tcW w:w="1076" w:type="pct"/>
            <w:vAlign w:val="center"/>
          </w:tcPr>
          <w:p w:rsidR="00186050" w:rsidRPr="006242F7" w:rsidRDefault="00186050" w:rsidP="00B25B6A">
            <w:pPr>
              <w:adjustRightInd w:val="0"/>
              <w:snapToGrid w:val="0"/>
              <w:jc w:val="center"/>
              <w:rPr>
                <w:rFonts w:ascii="宋体"/>
                <w:sz w:val="18"/>
                <w:szCs w:val="18"/>
              </w:rPr>
            </w:pPr>
            <w:r w:rsidRPr="006242F7">
              <w:rPr>
                <w:rFonts w:hint="eastAsia"/>
                <w:sz w:val="18"/>
                <w:szCs w:val="18"/>
              </w:rPr>
              <w:t>增加</w:t>
            </w:r>
            <w:r w:rsidRPr="006242F7">
              <w:rPr>
                <w:sz w:val="18"/>
                <w:szCs w:val="18"/>
              </w:rPr>
              <w:t>3%</w:t>
            </w:r>
          </w:p>
        </w:tc>
      </w:tr>
      <w:tr w:rsidR="00186050" w:rsidRPr="006242F7" w:rsidTr="00B47BAD">
        <w:trPr>
          <w:trHeight w:val="340"/>
        </w:trPr>
        <w:tc>
          <w:tcPr>
            <w:tcW w:w="569" w:type="pct"/>
            <w:vAlign w:val="center"/>
          </w:tcPr>
          <w:p w:rsidR="00186050" w:rsidRPr="006242F7" w:rsidRDefault="00186050" w:rsidP="00B25B6A">
            <w:pPr>
              <w:adjustRightInd w:val="0"/>
              <w:snapToGrid w:val="0"/>
              <w:jc w:val="center"/>
              <w:rPr>
                <w:rFonts w:ascii="宋体"/>
                <w:sz w:val="18"/>
                <w:szCs w:val="18"/>
              </w:rPr>
            </w:pPr>
            <w:r w:rsidRPr="006242F7">
              <w:rPr>
                <w:rFonts w:ascii="宋体" w:hAnsi="宋体"/>
                <w:sz w:val="18"/>
                <w:szCs w:val="18"/>
              </w:rPr>
              <w:t>7</w:t>
            </w:r>
          </w:p>
        </w:tc>
        <w:tc>
          <w:tcPr>
            <w:tcW w:w="1398" w:type="pct"/>
            <w:vMerge/>
            <w:vAlign w:val="center"/>
          </w:tcPr>
          <w:p w:rsidR="00186050" w:rsidRPr="006242F7" w:rsidRDefault="00186050" w:rsidP="00B25B6A">
            <w:pPr>
              <w:adjustRightInd w:val="0"/>
              <w:snapToGrid w:val="0"/>
              <w:jc w:val="left"/>
              <w:rPr>
                <w:rFonts w:ascii="宋体"/>
                <w:sz w:val="18"/>
                <w:szCs w:val="18"/>
              </w:rPr>
            </w:pPr>
          </w:p>
        </w:tc>
        <w:tc>
          <w:tcPr>
            <w:tcW w:w="1957" w:type="pct"/>
            <w:vAlign w:val="center"/>
          </w:tcPr>
          <w:p w:rsidR="00186050" w:rsidRPr="006242F7" w:rsidRDefault="00186050" w:rsidP="00B25B6A">
            <w:pPr>
              <w:adjustRightInd w:val="0"/>
              <w:snapToGrid w:val="0"/>
              <w:jc w:val="left"/>
              <w:rPr>
                <w:rFonts w:ascii="宋体"/>
                <w:sz w:val="18"/>
                <w:szCs w:val="18"/>
              </w:rPr>
            </w:pPr>
            <w:r w:rsidRPr="006242F7">
              <w:rPr>
                <w:rFonts w:hint="eastAsia"/>
                <w:sz w:val="18"/>
                <w:szCs w:val="18"/>
              </w:rPr>
              <w:t>燃料消耗</w:t>
            </w:r>
          </w:p>
        </w:tc>
        <w:tc>
          <w:tcPr>
            <w:tcW w:w="1076" w:type="pct"/>
            <w:vAlign w:val="center"/>
          </w:tcPr>
          <w:p w:rsidR="00186050" w:rsidRPr="006242F7" w:rsidRDefault="00186050" w:rsidP="00B25B6A">
            <w:pPr>
              <w:adjustRightInd w:val="0"/>
              <w:snapToGrid w:val="0"/>
              <w:jc w:val="center"/>
              <w:rPr>
                <w:rFonts w:ascii="宋体"/>
                <w:sz w:val="18"/>
                <w:szCs w:val="18"/>
              </w:rPr>
            </w:pPr>
            <w:r w:rsidRPr="006242F7">
              <w:rPr>
                <w:rFonts w:hint="eastAsia"/>
                <w:sz w:val="18"/>
                <w:szCs w:val="18"/>
              </w:rPr>
              <w:t>减少</w:t>
            </w:r>
            <w:r w:rsidRPr="006242F7">
              <w:rPr>
                <w:sz w:val="18"/>
                <w:szCs w:val="18"/>
              </w:rPr>
              <w:t>3%</w:t>
            </w:r>
          </w:p>
        </w:tc>
      </w:tr>
      <w:tr w:rsidR="00186050" w:rsidRPr="006242F7" w:rsidTr="00B47BAD">
        <w:trPr>
          <w:trHeight w:val="340"/>
        </w:trPr>
        <w:tc>
          <w:tcPr>
            <w:tcW w:w="569" w:type="pct"/>
            <w:vAlign w:val="center"/>
          </w:tcPr>
          <w:p w:rsidR="00186050" w:rsidRPr="006242F7" w:rsidRDefault="00186050" w:rsidP="00B25B6A">
            <w:pPr>
              <w:adjustRightInd w:val="0"/>
              <w:snapToGrid w:val="0"/>
              <w:jc w:val="center"/>
              <w:rPr>
                <w:rFonts w:ascii="宋体"/>
                <w:sz w:val="18"/>
                <w:szCs w:val="18"/>
              </w:rPr>
            </w:pPr>
            <w:r w:rsidRPr="006242F7">
              <w:rPr>
                <w:rFonts w:ascii="宋体" w:hAnsi="宋体"/>
                <w:sz w:val="18"/>
                <w:szCs w:val="18"/>
              </w:rPr>
              <w:t>8</w:t>
            </w:r>
          </w:p>
        </w:tc>
        <w:tc>
          <w:tcPr>
            <w:tcW w:w="1398" w:type="pct"/>
            <w:vMerge/>
            <w:vAlign w:val="center"/>
          </w:tcPr>
          <w:p w:rsidR="00186050" w:rsidRPr="006242F7" w:rsidRDefault="00186050" w:rsidP="00B25B6A">
            <w:pPr>
              <w:adjustRightInd w:val="0"/>
              <w:snapToGrid w:val="0"/>
              <w:jc w:val="left"/>
              <w:rPr>
                <w:rFonts w:ascii="宋体"/>
                <w:sz w:val="18"/>
                <w:szCs w:val="18"/>
              </w:rPr>
            </w:pPr>
          </w:p>
        </w:tc>
        <w:tc>
          <w:tcPr>
            <w:tcW w:w="1957" w:type="pct"/>
            <w:vAlign w:val="center"/>
          </w:tcPr>
          <w:p w:rsidR="00186050" w:rsidRPr="006242F7" w:rsidRDefault="00186050" w:rsidP="00B25B6A">
            <w:pPr>
              <w:adjustRightInd w:val="0"/>
              <w:snapToGrid w:val="0"/>
              <w:jc w:val="left"/>
              <w:rPr>
                <w:rFonts w:ascii="宋体"/>
                <w:sz w:val="18"/>
                <w:szCs w:val="18"/>
              </w:rPr>
            </w:pPr>
            <w:r w:rsidRPr="006242F7">
              <w:rPr>
                <w:rFonts w:hint="eastAsia"/>
                <w:sz w:val="18"/>
                <w:szCs w:val="18"/>
              </w:rPr>
              <w:t>电耗</w:t>
            </w:r>
          </w:p>
        </w:tc>
        <w:tc>
          <w:tcPr>
            <w:tcW w:w="1076" w:type="pct"/>
            <w:vAlign w:val="center"/>
          </w:tcPr>
          <w:p w:rsidR="00186050" w:rsidRPr="006242F7" w:rsidRDefault="00186050" w:rsidP="00B25B6A">
            <w:pPr>
              <w:adjustRightInd w:val="0"/>
              <w:snapToGrid w:val="0"/>
              <w:jc w:val="center"/>
              <w:rPr>
                <w:rFonts w:ascii="宋体"/>
                <w:sz w:val="18"/>
                <w:szCs w:val="18"/>
              </w:rPr>
            </w:pPr>
            <w:r w:rsidRPr="006242F7">
              <w:rPr>
                <w:rFonts w:hint="eastAsia"/>
                <w:sz w:val="18"/>
                <w:szCs w:val="18"/>
              </w:rPr>
              <w:t>减少</w:t>
            </w:r>
            <w:r w:rsidRPr="006242F7">
              <w:rPr>
                <w:sz w:val="18"/>
                <w:szCs w:val="18"/>
              </w:rPr>
              <w:t>3%</w:t>
            </w:r>
          </w:p>
        </w:tc>
      </w:tr>
      <w:tr w:rsidR="00186050" w:rsidRPr="006242F7" w:rsidTr="00B47BAD">
        <w:trPr>
          <w:trHeight w:val="340"/>
        </w:trPr>
        <w:tc>
          <w:tcPr>
            <w:tcW w:w="569" w:type="pct"/>
            <w:vAlign w:val="center"/>
          </w:tcPr>
          <w:p w:rsidR="00186050" w:rsidRPr="006242F7" w:rsidRDefault="00186050" w:rsidP="00B25B6A">
            <w:pPr>
              <w:adjustRightInd w:val="0"/>
              <w:snapToGrid w:val="0"/>
              <w:jc w:val="center"/>
              <w:rPr>
                <w:rFonts w:ascii="宋体"/>
                <w:sz w:val="18"/>
                <w:szCs w:val="18"/>
              </w:rPr>
            </w:pPr>
            <w:r w:rsidRPr="006242F7">
              <w:rPr>
                <w:rFonts w:ascii="宋体" w:hAnsi="宋体"/>
                <w:sz w:val="18"/>
                <w:szCs w:val="18"/>
              </w:rPr>
              <w:t>9</w:t>
            </w:r>
          </w:p>
        </w:tc>
        <w:tc>
          <w:tcPr>
            <w:tcW w:w="1398" w:type="pct"/>
            <w:vMerge/>
            <w:vAlign w:val="center"/>
          </w:tcPr>
          <w:p w:rsidR="00186050" w:rsidRPr="006242F7" w:rsidRDefault="00186050" w:rsidP="00B25B6A">
            <w:pPr>
              <w:adjustRightInd w:val="0"/>
              <w:snapToGrid w:val="0"/>
              <w:jc w:val="left"/>
              <w:rPr>
                <w:rFonts w:ascii="宋体"/>
                <w:sz w:val="18"/>
                <w:szCs w:val="18"/>
              </w:rPr>
            </w:pPr>
          </w:p>
        </w:tc>
        <w:tc>
          <w:tcPr>
            <w:tcW w:w="1957" w:type="pct"/>
            <w:vAlign w:val="center"/>
          </w:tcPr>
          <w:p w:rsidR="00186050" w:rsidRPr="006242F7" w:rsidRDefault="00186050" w:rsidP="00B25B6A">
            <w:pPr>
              <w:adjustRightInd w:val="0"/>
              <w:snapToGrid w:val="0"/>
              <w:jc w:val="left"/>
              <w:rPr>
                <w:rFonts w:ascii="Calibri" w:hAnsi="Calibri"/>
                <w:sz w:val="18"/>
                <w:szCs w:val="18"/>
              </w:rPr>
            </w:pPr>
            <w:r w:rsidRPr="006242F7">
              <w:rPr>
                <w:rFonts w:ascii="Calibri" w:hAnsi="Calibri" w:hint="eastAsia"/>
                <w:sz w:val="18"/>
                <w:szCs w:val="18"/>
              </w:rPr>
              <w:t>出窑熟料</w:t>
            </w:r>
            <w:r w:rsidRPr="006242F7">
              <w:rPr>
                <w:rFonts w:ascii="Calibri" w:hAnsi="Calibri"/>
                <w:sz w:val="18"/>
                <w:szCs w:val="18"/>
              </w:rPr>
              <w:t>f-</w:t>
            </w:r>
            <w:proofErr w:type="spellStart"/>
            <w:r w:rsidRPr="006242F7">
              <w:rPr>
                <w:rFonts w:ascii="Calibri" w:hAnsi="Calibri"/>
                <w:sz w:val="18"/>
                <w:szCs w:val="18"/>
              </w:rPr>
              <w:t>CaO</w:t>
            </w:r>
            <w:proofErr w:type="spellEnd"/>
            <w:r w:rsidRPr="006242F7">
              <w:rPr>
                <w:rFonts w:ascii="Calibri" w:hAnsi="Calibri" w:hint="eastAsia"/>
                <w:sz w:val="18"/>
                <w:szCs w:val="18"/>
              </w:rPr>
              <w:t>波动值</w:t>
            </w:r>
          </w:p>
        </w:tc>
        <w:tc>
          <w:tcPr>
            <w:tcW w:w="1076" w:type="pct"/>
            <w:vAlign w:val="center"/>
          </w:tcPr>
          <w:p w:rsidR="00186050" w:rsidRPr="006242F7" w:rsidRDefault="00186050" w:rsidP="00B25B6A">
            <w:pPr>
              <w:adjustRightInd w:val="0"/>
              <w:snapToGrid w:val="0"/>
              <w:jc w:val="center"/>
              <w:rPr>
                <w:rFonts w:ascii="Calibri" w:hAnsi="Calibri"/>
                <w:sz w:val="18"/>
                <w:szCs w:val="18"/>
              </w:rPr>
            </w:pPr>
            <w:r w:rsidRPr="006242F7">
              <w:rPr>
                <w:rFonts w:ascii="Calibri" w:hAnsi="Calibri" w:hint="eastAsia"/>
                <w:sz w:val="18"/>
                <w:szCs w:val="18"/>
              </w:rPr>
              <w:t>减少</w:t>
            </w:r>
            <w:r w:rsidRPr="006242F7">
              <w:rPr>
                <w:rFonts w:ascii="Calibri" w:hAnsi="Calibri"/>
                <w:sz w:val="18"/>
                <w:szCs w:val="18"/>
              </w:rPr>
              <w:t>10%</w:t>
            </w:r>
          </w:p>
        </w:tc>
      </w:tr>
      <w:tr w:rsidR="00186050" w:rsidRPr="006242F7" w:rsidTr="00B47BAD">
        <w:trPr>
          <w:trHeight w:val="340"/>
        </w:trPr>
        <w:tc>
          <w:tcPr>
            <w:tcW w:w="5000" w:type="pct"/>
            <w:gridSpan w:val="4"/>
            <w:vAlign w:val="center"/>
          </w:tcPr>
          <w:p w:rsidR="00186050" w:rsidRPr="006242F7" w:rsidRDefault="00186050" w:rsidP="00B25B6A">
            <w:pPr>
              <w:adjustRightInd w:val="0"/>
              <w:snapToGrid w:val="0"/>
              <w:jc w:val="left"/>
              <w:rPr>
                <w:rFonts w:ascii="Calibri" w:hAnsi="Calibri"/>
                <w:sz w:val="18"/>
                <w:szCs w:val="18"/>
              </w:rPr>
            </w:pPr>
            <w:r w:rsidRPr="006242F7">
              <w:rPr>
                <w:rFonts w:ascii="Calibri" w:hAnsi="Calibri"/>
                <w:sz w:val="18"/>
                <w:szCs w:val="18"/>
              </w:rPr>
              <w:t xml:space="preserve">    </w:t>
            </w:r>
            <w:r w:rsidRPr="006242F7">
              <w:rPr>
                <w:sz w:val="18"/>
                <w:szCs w:val="18"/>
              </w:rPr>
              <w:t xml:space="preserve">a  </w:t>
            </w:r>
            <w:r w:rsidR="00E056D1" w:rsidRPr="006242F7">
              <w:rPr>
                <w:rFonts w:hint="eastAsia"/>
                <w:sz w:val="18"/>
                <w:szCs w:val="18"/>
              </w:rPr>
              <w:t>必须包含生料成分、窑煅烧带温度、生料细度、煤粉细度</w:t>
            </w:r>
            <w:r w:rsidRPr="006242F7">
              <w:rPr>
                <w:rFonts w:hint="eastAsia"/>
                <w:sz w:val="18"/>
                <w:szCs w:val="18"/>
              </w:rPr>
              <w:t>、煤粉水分、水泥粒度等参数的在线检测和采集</w:t>
            </w:r>
          </w:p>
        </w:tc>
      </w:tr>
    </w:tbl>
    <w:p w:rsidR="00186050" w:rsidRPr="006242F7" w:rsidRDefault="00186050" w:rsidP="00E87F43">
      <w:pPr>
        <w:spacing w:beforeLines="50" w:line="400" w:lineRule="exact"/>
        <w:rPr>
          <w:rFonts w:ascii="宋体"/>
          <w:b/>
          <w:szCs w:val="21"/>
        </w:rPr>
      </w:pPr>
      <w:r w:rsidRPr="006242F7">
        <w:rPr>
          <w:rFonts w:ascii="宋体" w:hAnsi="宋体"/>
          <w:b/>
          <w:szCs w:val="21"/>
        </w:rPr>
        <w:t xml:space="preserve">3.4  </w:t>
      </w:r>
      <w:r w:rsidRPr="006242F7">
        <w:rPr>
          <w:rFonts w:ascii="宋体" w:hAnsi="宋体" w:hint="eastAsia"/>
          <w:b/>
          <w:szCs w:val="21"/>
        </w:rPr>
        <w:t>生料配料在线分析仪及自动配料调整软件技术要求</w:t>
      </w:r>
    </w:p>
    <w:p w:rsidR="00186050" w:rsidRPr="006242F7" w:rsidRDefault="00186050" w:rsidP="00CE01F8">
      <w:pPr>
        <w:spacing w:line="400" w:lineRule="exact"/>
        <w:ind w:firstLineChars="300" w:firstLine="630"/>
        <w:rPr>
          <w:rFonts w:ascii="宋体"/>
          <w:szCs w:val="21"/>
        </w:rPr>
      </w:pPr>
      <w:r w:rsidRPr="006242F7">
        <w:rPr>
          <w:rFonts w:ascii="宋体" w:hAnsi="宋体" w:hint="eastAsia"/>
          <w:szCs w:val="21"/>
        </w:rPr>
        <w:t>生料配料在线分析仪及自动配料调整软件技术要求见表</w:t>
      </w:r>
      <w:r w:rsidRPr="006242F7">
        <w:rPr>
          <w:rFonts w:ascii="宋体" w:hAnsi="宋体"/>
          <w:szCs w:val="21"/>
        </w:rPr>
        <w:t>4</w:t>
      </w:r>
      <w:r w:rsidR="00D4491A" w:rsidRPr="006242F7">
        <w:rPr>
          <w:rFonts w:ascii="宋体" w:hAnsi="宋体" w:hint="eastAsia"/>
          <w:szCs w:val="21"/>
        </w:rPr>
        <w:t>。</w:t>
      </w:r>
    </w:p>
    <w:p w:rsidR="00186050" w:rsidRPr="006242F7" w:rsidRDefault="00186050" w:rsidP="00E87F43">
      <w:pPr>
        <w:spacing w:afterLines="50" w:line="400" w:lineRule="exact"/>
        <w:jc w:val="center"/>
        <w:rPr>
          <w:rFonts w:ascii="宋体"/>
          <w:b/>
          <w:szCs w:val="21"/>
        </w:rPr>
      </w:pPr>
      <w:r w:rsidRPr="006242F7">
        <w:rPr>
          <w:rFonts w:ascii="宋体" w:hAnsi="宋体" w:hint="eastAsia"/>
          <w:b/>
          <w:szCs w:val="21"/>
        </w:rPr>
        <w:t>表</w:t>
      </w:r>
      <w:r w:rsidRPr="006242F7">
        <w:rPr>
          <w:rFonts w:ascii="宋体" w:hAnsi="宋体"/>
          <w:b/>
          <w:szCs w:val="21"/>
        </w:rPr>
        <w:t xml:space="preserve">4  </w:t>
      </w:r>
      <w:r w:rsidRPr="006242F7">
        <w:rPr>
          <w:rFonts w:ascii="宋体" w:hAnsi="宋体" w:hint="eastAsia"/>
          <w:b/>
          <w:szCs w:val="21"/>
        </w:rPr>
        <w:t>生料配料在线分析仪及自动配料调整软件技术要求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
        <w:gridCol w:w="5245"/>
        <w:gridCol w:w="1701"/>
      </w:tblGrid>
      <w:tr w:rsidR="00186050" w:rsidRPr="006242F7" w:rsidTr="00B47BAD">
        <w:trPr>
          <w:trHeight w:val="340"/>
        </w:trPr>
        <w:tc>
          <w:tcPr>
            <w:tcW w:w="992" w:type="dxa"/>
            <w:vAlign w:val="center"/>
          </w:tcPr>
          <w:p w:rsidR="00186050" w:rsidRPr="006242F7" w:rsidRDefault="00186050" w:rsidP="00D04607">
            <w:pPr>
              <w:adjustRightInd w:val="0"/>
              <w:snapToGrid w:val="0"/>
              <w:jc w:val="center"/>
              <w:rPr>
                <w:rFonts w:ascii="宋体" w:hAnsi="宋体"/>
                <w:b/>
                <w:sz w:val="18"/>
                <w:szCs w:val="18"/>
              </w:rPr>
            </w:pPr>
            <w:r w:rsidRPr="006242F7">
              <w:rPr>
                <w:rFonts w:ascii="宋体" w:hAnsi="宋体" w:hint="eastAsia"/>
                <w:b/>
                <w:sz w:val="18"/>
                <w:szCs w:val="18"/>
              </w:rPr>
              <w:t>序号</w:t>
            </w:r>
          </w:p>
        </w:tc>
        <w:tc>
          <w:tcPr>
            <w:tcW w:w="5245" w:type="dxa"/>
            <w:vAlign w:val="center"/>
          </w:tcPr>
          <w:p w:rsidR="00186050" w:rsidRPr="006242F7" w:rsidRDefault="00186050" w:rsidP="00D04607">
            <w:pPr>
              <w:adjustRightInd w:val="0"/>
              <w:snapToGrid w:val="0"/>
              <w:jc w:val="center"/>
              <w:rPr>
                <w:rFonts w:ascii="宋体" w:hAnsi="宋体"/>
                <w:b/>
                <w:sz w:val="18"/>
                <w:szCs w:val="18"/>
              </w:rPr>
            </w:pPr>
            <w:r w:rsidRPr="006242F7">
              <w:rPr>
                <w:rFonts w:ascii="宋体" w:hAnsi="宋体" w:hint="eastAsia"/>
                <w:b/>
                <w:sz w:val="18"/>
                <w:szCs w:val="18"/>
              </w:rPr>
              <w:t>指标名称</w:t>
            </w:r>
          </w:p>
        </w:tc>
        <w:tc>
          <w:tcPr>
            <w:tcW w:w="1701" w:type="dxa"/>
            <w:vAlign w:val="center"/>
          </w:tcPr>
          <w:p w:rsidR="00186050" w:rsidRPr="006242F7" w:rsidRDefault="00186050" w:rsidP="00D04607">
            <w:pPr>
              <w:adjustRightInd w:val="0"/>
              <w:snapToGrid w:val="0"/>
              <w:jc w:val="center"/>
              <w:rPr>
                <w:rFonts w:ascii="宋体" w:hAnsi="宋体"/>
                <w:b/>
                <w:sz w:val="18"/>
                <w:szCs w:val="18"/>
              </w:rPr>
            </w:pPr>
            <w:r w:rsidRPr="006242F7">
              <w:rPr>
                <w:rFonts w:ascii="宋体" w:hAnsi="宋体" w:hint="eastAsia"/>
                <w:b/>
                <w:sz w:val="18"/>
                <w:szCs w:val="18"/>
              </w:rPr>
              <w:t>指标要求</w:t>
            </w:r>
          </w:p>
        </w:tc>
      </w:tr>
      <w:tr w:rsidR="00186050" w:rsidRPr="006242F7" w:rsidTr="00B47BAD">
        <w:trPr>
          <w:trHeight w:val="340"/>
        </w:trPr>
        <w:tc>
          <w:tcPr>
            <w:tcW w:w="992" w:type="dxa"/>
            <w:vAlign w:val="center"/>
          </w:tcPr>
          <w:p w:rsidR="00186050" w:rsidRPr="006242F7" w:rsidRDefault="00186050" w:rsidP="00D04607">
            <w:pPr>
              <w:adjustRightInd w:val="0"/>
              <w:snapToGrid w:val="0"/>
              <w:jc w:val="center"/>
              <w:rPr>
                <w:rFonts w:ascii="宋体" w:hAnsi="宋体"/>
                <w:sz w:val="18"/>
                <w:szCs w:val="18"/>
              </w:rPr>
            </w:pPr>
            <w:r w:rsidRPr="006242F7">
              <w:rPr>
                <w:rFonts w:ascii="宋体" w:hAnsi="宋体"/>
                <w:sz w:val="18"/>
                <w:szCs w:val="18"/>
              </w:rPr>
              <w:t>1</w:t>
            </w:r>
          </w:p>
        </w:tc>
        <w:tc>
          <w:tcPr>
            <w:tcW w:w="5245" w:type="dxa"/>
            <w:vAlign w:val="center"/>
          </w:tcPr>
          <w:p w:rsidR="00186050" w:rsidRPr="006242F7" w:rsidRDefault="00186050" w:rsidP="00D04607">
            <w:pPr>
              <w:snapToGrid w:val="0"/>
              <w:jc w:val="left"/>
              <w:rPr>
                <w:rFonts w:ascii="宋体" w:hAnsi="宋体"/>
                <w:sz w:val="18"/>
                <w:szCs w:val="18"/>
              </w:rPr>
            </w:pPr>
            <w:r w:rsidRPr="006242F7">
              <w:rPr>
                <w:rFonts w:ascii="宋体" w:hAnsi="宋体" w:hint="eastAsia"/>
                <w:sz w:val="18"/>
                <w:szCs w:val="18"/>
              </w:rPr>
              <w:t>静态精确度</w:t>
            </w:r>
            <w:r w:rsidRPr="006242F7">
              <w:rPr>
                <w:rFonts w:ascii="宋体" w:hAnsi="宋体"/>
                <w:sz w:val="18"/>
                <w:szCs w:val="18"/>
              </w:rPr>
              <w:t>/%</w:t>
            </w:r>
          </w:p>
        </w:tc>
        <w:tc>
          <w:tcPr>
            <w:tcW w:w="1701" w:type="dxa"/>
            <w:vAlign w:val="center"/>
          </w:tcPr>
          <w:p w:rsidR="00186050" w:rsidRPr="006242F7" w:rsidRDefault="00186050" w:rsidP="00D04607">
            <w:pPr>
              <w:adjustRightInd w:val="0"/>
              <w:snapToGrid w:val="0"/>
              <w:jc w:val="center"/>
              <w:textAlignment w:val="bottom"/>
              <w:rPr>
                <w:rFonts w:ascii="宋体" w:hAnsi="宋体"/>
                <w:sz w:val="18"/>
                <w:szCs w:val="18"/>
              </w:rPr>
            </w:pPr>
            <w:r w:rsidRPr="006242F7">
              <w:rPr>
                <w:rFonts w:ascii="宋体" w:hAnsi="宋体"/>
                <w:sz w:val="18"/>
                <w:szCs w:val="18"/>
              </w:rPr>
              <w:t>0.1</w:t>
            </w:r>
            <w:r w:rsidRPr="006242F7">
              <w:rPr>
                <w:rFonts w:ascii="宋体" w:hAnsi="宋体" w:hint="eastAsia"/>
                <w:sz w:val="18"/>
                <w:szCs w:val="18"/>
              </w:rPr>
              <w:t>～</w:t>
            </w:r>
            <w:r w:rsidRPr="006242F7">
              <w:rPr>
                <w:rFonts w:ascii="宋体" w:hAnsi="宋体"/>
                <w:sz w:val="18"/>
                <w:szCs w:val="18"/>
              </w:rPr>
              <w:t>0.3</w:t>
            </w:r>
          </w:p>
        </w:tc>
      </w:tr>
      <w:tr w:rsidR="00186050" w:rsidRPr="006242F7" w:rsidTr="00B47BAD">
        <w:trPr>
          <w:trHeight w:val="340"/>
        </w:trPr>
        <w:tc>
          <w:tcPr>
            <w:tcW w:w="992" w:type="dxa"/>
            <w:vAlign w:val="center"/>
          </w:tcPr>
          <w:p w:rsidR="00186050" w:rsidRPr="006242F7" w:rsidRDefault="00186050" w:rsidP="00D04607">
            <w:pPr>
              <w:adjustRightInd w:val="0"/>
              <w:snapToGrid w:val="0"/>
              <w:jc w:val="center"/>
              <w:rPr>
                <w:rFonts w:ascii="宋体" w:hAnsi="宋体"/>
                <w:sz w:val="18"/>
                <w:szCs w:val="18"/>
              </w:rPr>
            </w:pPr>
            <w:r w:rsidRPr="006242F7">
              <w:rPr>
                <w:rFonts w:ascii="宋体" w:hAnsi="宋体"/>
                <w:sz w:val="18"/>
                <w:szCs w:val="18"/>
              </w:rPr>
              <w:t>2</w:t>
            </w:r>
          </w:p>
        </w:tc>
        <w:tc>
          <w:tcPr>
            <w:tcW w:w="5245" w:type="dxa"/>
            <w:vAlign w:val="center"/>
          </w:tcPr>
          <w:p w:rsidR="00186050" w:rsidRPr="006242F7" w:rsidRDefault="00186050" w:rsidP="00D04607">
            <w:pPr>
              <w:snapToGrid w:val="0"/>
              <w:jc w:val="left"/>
              <w:rPr>
                <w:rFonts w:ascii="宋体" w:hAnsi="宋体"/>
                <w:sz w:val="18"/>
                <w:szCs w:val="18"/>
              </w:rPr>
            </w:pPr>
            <w:r w:rsidRPr="006242F7">
              <w:rPr>
                <w:rFonts w:ascii="宋体" w:hAnsi="宋体" w:hint="eastAsia"/>
                <w:sz w:val="18"/>
                <w:szCs w:val="18"/>
              </w:rPr>
              <w:t>最小测量周期</w:t>
            </w:r>
            <w:r w:rsidRPr="006242F7">
              <w:rPr>
                <w:rFonts w:ascii="宋体" w:hAnsi="宋体"/>
                <w:sz w:val="18"/>
                <w:szCs w:val="18"/>
              </w:rPr>
              <w:t>/min</w:t>
            </w:r>
          </w:p>
        </w:tc>
        <w:tc>
          <w:tcPr>
            <w:tcW w:w="1701" w:type="dxa"/>
            <w:vAlign w:val="center"/>
          </w:tcPr>
          <w:p w:rsidR="00186050" w:rsidRPr="006242F7" w:rsidRDefault="00186050" w:rsidP="00D04607">
            <w:pPr>
              <w:adjustRightInd w:val="0"/>
              <w:snapToGrid w:val="0"/>
              <w:jc w:val="center"/>
              <w:textAlignment w:val="bottom"/>
              <w:rPr>
                <w:rFonts w:ascii="宋体" w:hAnsi="宋体"/>
                <w:sz w:val="18"/>
                <w:szCs w:val="18"/>
              </w:rPr>
            </w:pPr>
            <w:r w:rsidRPr="006242F7">
              <w:rPr>
                <w:rFonts w:ascii="宋体" w:hAnsi="宋体"/>
                <w:sz w:val="18"/>
                <w:szCs w:val="18"/>
              </w:rPr>
              <w:t>1</w:t>
            </w:r>
          </w:p>
        </w:tc>
      </w:tr>
      <w:tr w:rsidR="00186050" w:rsidRPr="006242F7" w:rsidTr="00B47BAD">
        <w:trPr>
          <w:trHeight w:val="340"/>
        </w:trPr>
        <w:tc>
          <w:tcPr>
            <w:tcW w:w="992" w:type="dxa"/>
            <w:vAlign w:val="center"/>
          </w:tcPr>
          <w:p w:rsidR="00186050" w:rsidRPr="006242F7" w:rsidRDefault="00186050" w:rsidP="00D04607">
            <w:pPr>
              <w:adjustRightInd w:val="0"/>
              <w:snapToGrid w:val="0"/>
              <w:jc w:val="center"/>
              <w:rPr>
                <w:rFonts w:ascii="宋体" w:hAnsi="宋体"/>
                <w:sz w:val="18"/>
                <w:szCs w:val="18"/>
              </w:rPr>
            </w:pPr>
            <w:r w:rsidRPr="006242F7">
              <w:rPr>
                <w:rFonts w:ascii="宋体" w:hAnsi="宋体"/>
                <w:sz w:val="18"/>
                <w:szCs w:val="18"/>
              </w:rPr>
              <w:t>3</w:t>
            </w:r>
          </w:p>
        </w:tc>
        <w:tc>
          <w:tcPr>
            <w:tcW w:w="5245" w:type="dxa"/>
            <w:vAlign w:val="center"/>
          </w:tcPr>
          <w:p w:rsidR="00186050" w:rsidRPr="006242F7" w:rsidRDefault="00186050" w:rsidP="00D04607">
            <w:pPr>
              <w:snapToGrid w:val="0"/>
              <w:jc w:val="left"/>
              <w:rPr>
                <w:rFonts w:ascii="宋体" w:hAnsi="宋体"/>
                <w:sz w:val="18"/>
                <w:szCs w:val="18"/>
              </w:rPr>
            </w:pPr>
            <w:proofErr w:type="gramStart"/>
            <w:r w:rsidRPr="006242F7">
              <w:rPr>
                <w:rFonts w:ascii="宋体" w:hAnsi="宋体" w:hint="eastAsia"/>
                <w:sz w:val="18"/>
                <w:szCs w:val="18"/>
              </w:rPr>
              <w:t>出磨生料</w:t>
            </w:r>
            <w:proofErr w:type="gramEnd"/>
            <w:r w:rsidRPr="006242F7">
              <w:rPr>
                <w:rFonts w:ascii="宋体" w:hAnsi="宋体" w:hint="eastAsia"/>
                <w:sz w:val="18"/>
                <w:szCs w:val="18"/>
              </w:rPr>
              <w:t>合格率</w:t>
            </w:r>
          </w:p>
        </w:tc>
        <w:tc>
          <w:tcPr>
            <w:tcW w:w="1701" w:type="dxa"/>
            <w:vAlign w:val="center"/>
          </w:tcPr>
          <w:p w:rsidR="00186050" w:rsidRPr="006242F7" w:rsidRDefault="00186050" w:rsidP="00D04607">
            <w:pPr>
              <w:adjustRightInd w:val="0"/>
              <w:snapToGrid w:val="0"/>
              <w:jc w:val="center"/>
              <w:textAlignment w:val="bottom"/>
              <w:rPr>
                <w:rFonts w:ascii="宋体" w:hAnsi="宋体"/>
                <w:sz w:val="18"/>
                <w:szCs w:val="18"/>
              </w:rPr>
            </w:pPr>
            <w:r w:rsidRPr="006242F7">
              <w:rPr>
                <w:rFonts w:ascii="宋体" w:hAnsi="宋体" w:hint="eastAsia"/>
                <w:sz w:val="18"/>
                <w:szCs w:val="18"/>
              </w:rPr>
              <w:t>提高</w:t>
            </w:r>
            <w:r w:rsidRPr="006242F7">
              <w:rPr>
                <w:rFonts w:ascii="宋体" w:hAnsi="宋体"/>
                <w:sz w:val="18"/>
                <w:szCs w:val="18"/>
              </w:rPr>
              <w:t>20%</w:t>
            </w:r>
            <w:r w:rsidRPr="006242F7">
              <w:rPr>
                <w:rFonts w:ascii="宋体" w:hAnsi="宋体" w:hint="eastAsia"/>
                <w:sz w:val="18"/>
                <w:szCs w:val="18"/>
              </w:rPr>
              <w:t>以上</w:t>
            </w:r>
          </w:p>
        </w:tc>
      </w:tr>
    </w:tbl>
    <w:p w:rsidR="00186050" w:rsidRPr="006242F7" w:rsidRDefault="00186050" w:rsidP="00E87F43">
      <w:pPr>
        <w:spacing w:beforeLines="50" w:line="400" w:lineRule="exact"/>
        <w:rPr>
          <w:rFonts w:ascii="宋体"/>
          <w:b/>
          <w:szCs w:val="21"/>
        </w:rPr>
      </w:pPr>
      <w:r w:rsidRPr="006242F7">
        <w:rPr>
          <w:rFonts w:ascii="宋体" w:hAnsi="宋体"/>
          <w:b/>
          <w:szCs w:val="21"/>
        </w:rPr>
        <w:t xml:space="preserve">3.5  </w:t>
      </w:r>
      <w:r w:rsidRPr="006242F7">
        <w:rPr>
          <w:rFonts w:ascii="宋体" w:hAnsi="宋体" w:hint="eastAsia"/>
          <w:b/>
          <w:szCs w:val="21"/>
        </w:rPr>
        <w:t>预热器高强陶瓷内</w:t>
      </w:r>
      <w:proofErr w:type="gramStart"/>
      <w:r w:rsidRPr="006242F7">
        <w:rPr>
          <w:rFonts w:ascii="宋体" w:hAnsi="宋体" w:hint="eastAsia"/>
          <w:b/>
          <w:szCs w:val="21"/>
        </w:rPr>
        <w:t>筒技术</w:t>
      </w:r>
      <w:proofErr w:type="gramEnd"/>
      <w:r w:rsidRPr="006242F7">
        <w:rPr>
          <w:rFonts w:ascii="宋体" w:hAnsi="宋体" w:hint="eastAsia"/>
          <w:b/>
          <w:szCs w:val="21"/>
        </w:rPr>
        <w:t>要求</w:t>
      </w:r>
    </w:p>
    <w:p w:rsidR="00186050" w:rsidRPr="006242F7" w:rsidRDefault="00186050" w:rsidP="00CE01F8">
      <w:pPr>
        <w:spacing w:line="400" w:lineRule="exact"/>
        <w:ind w:firstLineChars="200" w:firstLine="420"/>
        <w:rPr>
          <w:rFonts w:ascii="宋体"/>
          <w:szCs w:val="21"/>
        </w:rPr>
      </w:pPr>
      <w:r w:rsidRPr="006242F7">
        <w:rPr>
          <w:rFonts w:ascii="宋体" w:hAnsi="宋体" w:hint="eastAsia"/>
          <w:szCs w:val="21"/>
        </w:rPr>
        <w:t>预热器高强陶瓷内</w:t>
      </w:r>
      <w:proofErr w:type="gramStart"/>
      <w:r w:rsidRPr="006242F7">
        <w:rPr>
          <w:rFonts w:ascii="宋体" w:hAnsi="宋体" w:hint="eastAsia"/>
          <w:szCs w:val="21"/>
        </w:rPr>
        <w:t>筒技术</w:t>
      </w:r>
      <w:proofErr w:type="gramEnd"/>
      <w:r w:rsidRPr="006242F7">
        <w:rPr>
          <w:rFonts w:ascii="宋体" w:hAnsi="宋体" w:hint="eastAsia"/>
          <w:szCs w:val="21"/>
        </w:rPr>
        <w:t>要求见表</w:t>
      </w:r>
      <w:r w:rsidRPr="006242F7">
        <w:rPr>
          <w:rFonts w:ascii="宋体" w:hAnsi="宋体"/>
          <w:szCs w:val="21"/>
        </w:rPr>
        <w:t>5</w:t>
      </w:r>
    </w:p>
    <w:p w:rsidR="00186050" w:rsidRPr="006242F7" w:rsidRDefault="00186050" w:rsidP="00536D44">
      <w:pPr>
        <w:adjustRightInd w:val="0"/>
        <w:snapToGrid w:val="0"/>
        <w:spacing w:line="400" w:lineRule="exact"/>
        <w:jc w:val="center"/>
        <w:rPr>
          <w:rFonts w:ascii="宋体"/>
          <w:b/>
          <w:szCs w:val="21"/>
        </w:rPr>
      </w:pPr>
      <w:r w:rsidRPr="006242F7">
        <w:rPr>
          <w:rFonts w:ascii="宋体" w:hAnsi="宋体" w:hint="eastAsia"/>
          <w:b/>
          <w:szCs w:val="21"/>
        </w:rPr>
        <w:t>表</w:t>
      </w:r>
      <w:r w:rsidRPr="006242F7">
        <w:rPr>
          <w:rFonts w:ascii="宋体" w:hAnsi="宋体"/>
          <w:b/>
          <w:szCs w:val="21"/>
        </w:rPr>
        <w:t xml:space="preserve">5  </w:t>
      </w:r>
      <w:r w:rsidRPr="006242F7">
        <w:rPr>
          <w:rFonts w:ascii="宋体" w:hAnsi="宋体" w:hint="eastAsia"/>
          <w:b/>
          <w:szCs w:val="21"/>
        </w:rPr>
        <w:t>预热器高强陶瓷内</w:t>
      </w:r>
      <w:proofErr w:type="gramStart"/>
      <w:r w:rsidRPr="006242F7">
        <w:rPr>
          <w:rFonts w:ascii="宋体" w:hAnsi="宋体" w:hint="eastAsia"/>
          <w:b/>
          <w:szCs w:val="21"/>
        </w:rPr>
        <w:t>筒技术</w:t>
      </w:r>
      <w:proofErr w:type="gramEnd"/>
      <w:r w:rsidRPr="006242F7">
        <w:rPr>
          <w:rFonts w:ascii="宋体" w:hAnsi="宋体" w:hint="eastAsia"/>
          <w:b/>
          <w:szCs w:val="21"/>
        </w:rPr>
        <w:t>要求</w:t>
      </w:r>
    </w:p>
    <w:tbl>
      <w:tblPr>
        <w:tblpPr w:leftFromText="180" w:rightFromText="180" w:vertAnchor="text" w:horzAnchor="margin" w:tblpXSpec="center" w:tblpY="237"/>
        <w:tblW w:w="46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5250"/>
        <w:gridCol w:w="1701"/>
      </w:tblGrid>
      <w:tr w:rsidR="00186050" w:rsidRPr="006242F7" w:rsidTr="00B47BAD">
        <w:trPr>
          <w:trHeight w:val="397"/>
        </w:trPr>
        <w:tc>
          <w:tcPr>
            <w:tcW w:w="607" w:type="pct"/>
            <w:vAlign w:val="center"/>
          </w:tcPr>
          <w:p w:rsidR="00186050" w:rsidRPr="006242F7" w:rsidRDefault="00186050" w:rsidP="00073BB2">
            <w:pPr>
              <w:jc w:val="center"/>
              <w:rPr>
                <w:rFonts w:ascii="宋体"/>
                <w:sz w:val="18"/>
                <w:szCs w:val="18"/>
              </w:rPr>
            </w:pPr>
            <w:r w:rsidRPr="006242F7">
              <w:rPr>
                <w:rFonts w:ascii="宋体" w:hAnsi="宋体" w:hint="eastAsia"/>
                <w:sz w:val="18"/>
                <w:szCs w:val="18"/>
              </w:rPr>
              <w:t>序号</w:t>
            </w:r>
          </w:p>
        </w:tc>
        <w:tc>
          <w:tcPr>
            <w:tcW w:w="3318" w:type="pct"/>
            <w:vAlign w:val="center"/>
          </w:tcPr>
          <w:p w:rsidR="00186050" w:rsidRPr="006242F7" w:rsidRDefault="00186050" w:rsidP="00073BB2">
            <w:pPr>
              <w:jc w:val="center"/>
              <w:rPr>
                <w:rFonts w:ascii="宋体"/>
                <w:sz w:val="18"/>
                <w:szCs w:val="18"/>
              </w:rPr>
            </w:pPr>
            <w:r w:rsidRPr="006242F7">
              <w:rPr>
                <w:rFonts w:ascii="宋体" w:hAnsi="宋体" w:hint="eastAsia"/>
                <w:sz w:val="18"/>
                <w:szCs w:val="18"/>
              </w:rPr>
              <w:t>指标名称</w:t>
            </w:r>
          </w:p>
        </w:tc>
        <w:tc>
          <w:tcPr>
            <w:tcW w:w="1075" w:type="pct"/>
            <w:vAlign w:val="center"/>
          </w:tcPr>
          <w:p w:rsidR="00186050" w:rsidRPr="006242F7" w:rsidRDefault="00186050" w:rsidP="00073BB2">
            <w:pPr>
              <w:jc w:val="center"/>
              <w:rPr>
                <w:rFonts w:ascii="宋体"/>
                <w:sz w:val="18"/>
                <w:szCs w:val="18"/>
              </w:rPr>
            </w:pPr>
            <w:r w:rsidRPr="006242F7">
              <w:rPr>
                <w:rFonts w:ascii="宋体" w:hAnsi="宋体" w:hint="eastAsia"/>
                <w:sz w:val="18"/>
                <w:szCs w:val="18"/>
              </w:rPr>
              <w:t>指标要求</w:t>
            </w:r>
          </w:p>
        </w:tc>
      </w:tr>
      <w:tr w:rsidR="00186050" w:rsidRPr="006242F7" w:rsidTr="00B47BAD">
        <w:tc>
          <w:tcPr>
            <w:tcW w:w="607" w:type="pct"/>
            <w:vAlign w:val="center"/>
          </w:tcPr>
          <w:p w:rsidR="00186050" w:rsidRPr="006242F7" w:rsidRDefault="00186050" w:rsidP="00DC660C">
            <w:pPr>
              <w:adjustRightInd w:val="0"/>
              <w:snapToGrid w:val="0"/>
              <w:jc w:val="center"/>
              <w:rPr>
                <w:rFonts w:ascii="宋体"/>
                <w:sz w:val="18"/>
                <w:szCs w:val="18"/>
              </w:rPr>
            </w:pPr>
            <w:r w:rsidRPr="006242F7">
              <w:rPr>
                <w:rFonts w:ascii="宋体" w:hAnsi="宋体"/>
                <w:sz w:val="18"/>
                <w:szCs w:val="18"/>
              </w:rPr>
              <w:t>1</w:t>
            </w:r>
          </w:p>
        </w:tc>
        <w:tc>
          <w:tcPr>
            <w:tcW w:w="3318" w:type="pct"/>
            <w:vAlign w:val="center"/>
          </w:tcPr>
          <w:p w:rsidR="00186050" w:rsidRPr="006242F7" w:rsidRDefault="00186050" w:rsidP="00E056D1">
            <w:pPr>
              <w:jc w:val="left"/>
              <w:rPr>
                <w:rFonts w:ascii="宋体"/>
                <w:sz w:val="18"/>
                <w:szCs w:val="18"/>
              </w:rPr>
            </w:pPr>
            <w:r w:rsidRPr="006242F7">
              <w:rPr>
                <w:rFonts w:ascii="宋体" w:hint="eastAsia"/>
                <w:sz w:val="18"/>
                <w:szCs w:val="18"/>
              </w:rPr>
              <w:t>耐磨性</w:t>
            </w:r>
            <w:r w:rsidRPr="006242F7">
              <w:rPr>
                <w:rFonts w:ascii="宋体"/>
                <w:sz w:val="18"/>
                <w:szCs w:val="18"/>
              </w:rPr>
              <w:t>/cm</w:t>
            </w:r>
            <w:r w:rsidRPr="006242F7">
              <w:rPr>
                <w:rFonts w:ascii="宋体"/>
                <w:sz w:val="18"/>
                <w:szCs w:val="18"/>
                <w:vertAlign w:val="superscript"/>
              </w:rPr>
              <w:t>3</w:t>
            </w:r>
            <w:r w:rsidRPr="006242F7">
              <w:rPr>
                <w:rFonts w:ascii="宋体"/>
                <w:sz w:val="18"/>
                <w:szCs w:val="18"/>
              </w:rPr>
              <w:t xml:space="preserve">                                 </w:t>
            </w:r>
            <w:r w:rsidR="00D04607" w:rsidRPr="006242F7">
              <w:rPr>
                <w:rFonts w:ascii="宋体" w:hint="eastAsia"/>
                <w:sz w:val="18"/>
                <w:szCs w:val="18"/>
              </w:rPr>
              <w:t xml:space="preserve">    </w:t>
            </w:r>
            <w:r w:rsidRPr="006242F7">
              <w:rPr>
                <w:rFonts w:ascii="宋体"/>
                <w:sz w:val="18"/>
                <w:szCs w:val="18"/>
              </w:rPr>
              <w:t xml:space="preserve"> </w:t>
            </w:r>
          </w:p>
        </w:tc>
        <w:tc>
          <w:tcPr>
            <w:tcW w:w="1075" w:type="pct"/>
            <w:vAlign w:val="center"/>
          </w:tcPr>
          <w:p w:rsidR="00186050" w:rsidRPr="006242F7" w:rsidRDefault="00E056D1" w:rsidP="00C454C8">
            <w:pPr>
              <w:jc w:val="center"/>
              <w:rPr>
                <w:rFonts w:ascii="宋体"/>
                <w:sz w:val="18"/>
                <w:szCs w:val="18"/>
              </w:rPr>
            </w:pPr>
            <w:r w:rsidRPr="006242F7">
              <w:rPr>
                <w:rFonts w:ascii="宋体" w:hAnsi="宋体" w:hint="eastAsia"/>
                <w:sz w:val="18"/>
                <w:szCs w:val="18"/>
              </w:rPr>
              <w:t>≤</w:t>
            </w:r>
            <w:r w:rsidR="00186050" w:rsidRPr="006242F7">
              <w:rPr>
                <w:rFonts w:ascii="宋体"/>
                <w:sz w:val="18"/>
                <w:szCs w:val="18"/>
              </w:rPr>
              <w:t>1</w:t>
            </w:r>
          </w:p>
        </w:tc>
      </w:tr>
      <w:tr w:rsidR="00186050" w:rsidRPr="006242F7" w:rsidTr="00B47BAD">
        <w:tc>
          <w:tcPr>
            <w:tcW w:w="607" w:type="pct"/>
            <w:vAlign w:val="center"/>
          </w:tcPr>
          <w:p w:rsidR="00186050" w:rsidRPr="006242F7" w:rsidRDefault="00186050" w:rsidP="00DC660C">
            <w:pPr>
              <w:adjustRightInd w:val="0"/>
              <w:snapToGrid w:val="0"/>
              <w:jc w:val="center"/>
              <w:rPr>
                <w:rFonts w:ascii="宋体"/>
                <w:sz w:val="18"/>
                <w:szCs w:val="18"/>
              </w:rPr>
            </w:pPr>
            <w:r w:rsidRPr="006242F7">
              <w:rPr>
                <w:rFonts w:ascii="宋体" w:hAnsi="宋体"/>
                <w:sz w:val="18"/>
                <w:szCs w:val="18"/>
              </w:rPr>
              <w:t>2</w:t>
            </w:r>
          </w:p>
        </w:tc>
        <w:tc>
          <w:tcPr>
            <w:tcW w:w="3318" w:type="pct"/>
            <w:vAlign w:val="center"/>
          </w:tcPr>
          <w:p w:rsidR="00186050" w:rsidRPr="006242F7" w:rsidRDefault="00186050" w:rsidP="00E056D1">
            <w:pPr>
              <w:autoSpaceDE w:val="0"/>
              <w:autoSpaceDN w:val="0"/>
              <w:adjustRightInd w:val="0"/>
              <w:jc w:val="left"/>
              <w:rPr>
                <w:rFonts w:ascii="宋体"/>
                <w:sz w:val="18"/>
                <w:szCs w:val="18"/>
              </w:rPr>
            </w:pPr>
            <w:r w:rsidRPr="006242F7">
              <w:rPr>
                <w:rFonts w:ascii="宋体" w:hint="eastAsia"/>
                <w:sz w:val="18"/>
                <w:szCs w:val="18"/>
              </w:rPr>
              <w:t>耐碱性</w:t>
            </w:r>
            <w:r w:rsidRPr="006242F7">
              <w:rPr>
                <w:rFonts w:ascii="宋体"/>
                <w:sz w:val="18"/>
                <w:szCs w:val="18"/>
              </w:rPr>
              <w:t xml:space="preserve">/%                                    </w:t>
            </w:r>
            <w:r w:rsidR="00D04607" w:rsidRPr="006242F7">
              <w:rPr>
                <w:rFonts w:ascii="宋体" w:hint="eastAsia"/>
                <w:sz w:val="18"/>
                <w:szCs w:val="18"/>
              </w:rPr>
              <w:t xml:space="preserve">    </w:t>
            </w:r>
          </w:p>
        </w:tc>
        <w:tc>
          <w:tcPr>
            <w:tcW w:w="1075" w:type="pct"/>
            <w:vAlign w:val="center"/>
          </w:tcPr>
          <w:p w:rsidR="00186050" w:rsidRPr="006242F7" w:rsidRDefault="00E056D1" w:rsidP="00C454C8">
            <w:pPr>
              <w:autoSpaceDE w:val="0"/>
              <w:autoSpaceDN w:val="0"/>
              <w:adjustRightInd w:val="0"/>
              <w:jc w:val="center"/>
              <w:rPr>
                <w:rFonts w:ascii="宋体"/>
                <w:sz w:val="18"/>
                <w:szCs w:val="18"/>
              </w:rPr>
            </w:pPr>
            <w:r w:rsidRPr="006242F7">
              <w:rPr>
                <w:rFonts w:ascii="宋体" w:hAnsi="宋体" w:hint="eastAsia"/>
                <w:sz w:val="18"/>
                <w:szCs w:val="18"/>
              </w:rPr>
              <w:t xml:space="preserve">  ≤</w:t>
            </w:r>
            <w:r w:rsidR="00186050" w:rsidRPr="006242F7">
              <w:rPr>
                <w:rFonts w:ascii="宋体" w:hAnsi="宋体"/>
                <w:sz w:val="18"/>
                <w:szCs w:val="18"/>
              </w:rPr>
              <w:t>0.3</w:t>
            </w:r>
          </w:p>
        </w:tc>
      </w:tr>
      <w:tr w:rsidR="00186050" w:rsidRPr="006242F7" w:rsidTr="00B47BAD">
        <w:tc>
          <w:tcPr>
            <w:tcW w:w="607" w:type="pct"/>
            <w:vAlign w:val="center"/>
          </w:tcPr>
          <w:p w:rsidR="00186050" w:rsidRPr="006242F7" w:rsidRDefault="00186050" w:rsidP="00DC660C">
            <w:pPr>
              <w:adjustRightInd w:val="0"/>
              <w:snapToGrid w:val="0"/>
              <w:jc w:val="center"/>
              <w:rPr>
                <w:rFonts w:ascii="宋体"/>
                <w:sz w:val="18"/>
                <w:szCs w:val="18"/>
              </w:rPr>
            </w:pPr>
            <w:r w:rsidRPr="006242F7">
              <w:rPr>
                <w:rFonts w:ascii="宋体" w:hAnsi="宋体"/>
                <w:sz w:val="18"/>
                <w:szCs w:val="18"/>
              </w:rPr>
              <w:t>3</w:t>
            </w:r>
          </w:p>
        </w:tc>
        <w:tc>
          <w:tcPr>
            <w:tcW w:w="3318" w:type="pct"/>
            <w:vAlign w:val="center"/>
          </w:tcPr>
          <w:p w:rsidR="00186050" w:rsidRPr="006242F7" w:rsidRDefault="00186050" w:rsidP="00E056D1">
            <w:pPr>
              <w:jc w:val="left"/>
              <w:rPr>
                <w:rFonts w:ascii="宋体"/>
                <w:sz w:val="18"/>
                <w:szCs w:val="18"/>
              </w:rPr>
            </w:pPr>
            <w:r w:rsidRPr="006242F7">
              <w:rPr>
                <w:rFonts w:ascii="宋体" w:hint="eastAsia"/>
                <w:sz w:val="18"/>
                <w:szCs w:val="18"/>
              </w:rPr>
              <w:t>耐酸性</w:t>
            </w:r>
            <w:r w:rsidRPr="006242F7">
              <w:rPr>
                <w:rFonts w:ascii="宋体"/>
                <w:sz w:val="18"/>
                <w:szCs w:val="18"/>
              </w:rPr>
              <w:t xml:space="preserve">/%                                     </w:t>
            </w:r>
            <w:r w:rsidR="00D04607" w:rsidRPr="006242F7">
              <w:rPr>
                <w:rFonts w:ascii="宋体" w:hint="eastAsia"/>
                <w:sz w:val="18"/>
                <w:szCs w:val="18"/>
              </w:rPr>
              <w:t xml:space="preserve">   </w:t>
            </w:r>
          </w:p>
        </w:tc>
        <w:tc>
          <w:tcPr>
            <w:tcW w:w="1075" w:type="pct"/>
            <w:vAlign w:val="center"/>
          </w:tcPr>
          <w:p w:rsidR="00186050" w:rsidRPr="006242F7" w:rsidRDefault="00E056D1" w:rsidP="00C454C8">
            <w:pPr>
              <w:jc w:val="center"/>
              <w:rPr>
                <w:rFonts w:ascii="宋体"/>
                <w:sz w:val="18"/>
                <w:szCs w:val="18"/>
              </w:rPr>
            </w:pPr>
            <w:r w:rsidRPr="006242F7">
              <w:rPr>
                <w:rFonts w:ascii="宋体" w:hAnsi="宋体" w:hint="eastAsia"/>
                <w:sz w:val="18"/>
                <w:szCs w:val="18"/>
              </w:rPr>
              <w:t xml:space="preserve">  ≤</w:t>
            </w:r>
            <w:r w:rsidR="00186050" w:rsidRPr="006242F7">
              <w:rPr>
                <w:rFonts w:ascii="宋体" w:hAnsi="宋体"/>
                <w:sz w:val="18"/>
                <w:szCs w:val="18"/>
              </w:rPr>
              <w:t>0.1</w:t>
            </w:r>
          </w:p>
        </w:tc>
      </w:tr>
      <w:tr w:rsidR="00186050" w:rsidRPr="006242F7" w:rsidTr="00B47BAD">
        <w:tc>
          <w:tcPr>
            <w:tcW w:w="607" w:type="pct"/>
            <w:vAlign w:val="center"/>
          </w:tcPr>
          <w:p w:rsidR="00186050" w:rsidRPr="006242F7" w:rsidRDefault="00186050" w:rsidP="00DC660C">
            <w:pPr>
              <w:adjustRightInd w:val="0"/>
              <w:snapToGrid w:val="0"/>
              <w:jc w:val="center"/>
              <w:rPr>
                <w:rFonts w:ascii="宋体"/>
                <w:sz w:val="18"/>
                <w:szCs w:val="18"/>
              </w:rPr>
            </w:pPr>
            <w:r w:rsidRPr="006242F7">
              <w:rPr>
                <w:rFonts w:ascii="宋体" w:hAnsi="宋体"/>
                <w:sz w:val="18"/>
                <w:szCs w:val="18"/>
              </w:rPr>
              <w:t>4</w:t>
            </w:r>
          </w:p>
        </w:tc>
        <w:tc>
          <w:tcPr>
            <w:tcW w:w="3318" w:type="pct"/>
            <w:vAlign w:val="center"/>
          </w:tcPr>
          <w:p w:rsidR="00186050" w:rsidRPr="006242F7" w:rsidRDefault="00186050" w:rsidP="00E056D1">
            <w:pPr>
              <w:jc w:val="left"/>
              <w:rPr>
                <w:rFonts w:ascii="宋体"/>
                <w:sz w:val="18"/>
                <w:szCs w:val="18"/>
              </w:rPr>
            </w:pPr>
            <w:r w:rsidRPr="006242F7">
              <w:rPr>
                <w:rFonts w:ascii="宋体" w:hint="eastAsia"/>
                <w:sz w:val="18"/>
                <w:szCs w:val="18"/>
              </w:rPr>
              <w:t>高温弯曲强度（</w:t>
            </w:r>
            <w:r w:rsidRPr="006242F7">
              <w:rPr>
                <w:rFonts w:ascii="宋体"/>
                <w:sz w:val="18"/>
                <w:szCs w:val="18"/>
              </w:rPr>
              <w:t>1200</w:t>
            </w:r>
            <w:r w:rsidRPr="006242F7">
              <w:rPr>
                <w:rFonts w:ascii="宋体" w:hint="eastAsia"/>
                <w:sz w:val="18"/>
                <w:szCs w:val="18"/>
              </w:rPr>
              <w:t>℃）</w:t>
            </w:r>
            <w:r w:rsidRPr="006242F7">
              <w:rPr>
                <w:rFonts w:ascii="宋体"/>
                <w:sz w:val="18"/>
                <w:szCs w:val="18"/>
              </w:rPr>
              <w:t>/</w:t>
            </w:r>
            <w:proofErr w:type="spellStart"/>
            <w:r w:rsidRPr="006242F7">
              <w:rPr>
                <w:rFonts w:ascii="宋体"/>
                <w:sz w:val="18"/>
                <w:szCs w:val="18"/>
              </w:rPr>
              <w:t>MPa</w:t>
            </w:r>
            <w:proofErr w:type="spellEnd"/>
            <w:r w:rsidRPr="006242F7">
              <w:rPr>
                <w:rFonts w:ascii="宋体"/>
                <w:sz w:val="18"/>
                <w:szCs w:val="18"/>
              </w:rPr>
              <w:t xml:space="preserve">                 </w:t>
            </w:r>
            <w:r w:rsidR="00D04607" w:rsidRPr="006242F7">
              <w:rPr>
                <w:rFonts w:ascii="宋体" w:hint="eastAsia"/>
                <w:sz w:val="18"/>
                <w:szCs w:val="18"/>
              </w:rPr>
              <w:t xml:space="preserve">   </w:t>
            </w:r>
            <w:r w:rsidRPr="006242F7">
              <w:rPr>
                <w:rFonts w:ascii="宋体"/>
                <w:sz w:val="18"/>
                <w:szCs w:val="18"/>
              </w:rPr>
              <w:t xml:space="preserve"> </w:t>
            </w:r>
          </w:p>
        </w:tc>
        <w:tc>
          <w:tcPr>
            <w:tcW w:w="1075" w:type="pct"/>
            <w:vAlign w:val="center"/>
          </w:tcPr>
          <w:p w:rsidR="00186050" w:rsidRPr="006242F7" w:rsidRDefault="00E056D1" w:rsidP="00C454C8">
            <w:pPr>
              <w:jc w:val="center"/>
              <w:rPr>
                <w:rFonts w:ascii="宋体"/>
                <w:sz w:val="18"/>
                <w:szCs w:val="18"/>
              </w:rPr>
            </w:pPr>
            <w:r w:rsidRPr="006242F7">
              <w:rPr>
                <w:rFonts w:hint="eastAsia"/>
                <w:sz w:val="18"/>
                <w:szCs w:val="18"/>
              </w:rPr>
              <w:t xml:space="preserve">  </w:t>
            </w:r>
            <w:r w:rsidRPr="006242F7">
              <w:rPr>
                <w:rFonts w:hint="eastAsia"/>
                <w:sz w:val="18"/>
                <w:szCs w:val="18"/>
              </w:rPr>
              <w:t>≥</w:t>
            </w:r>
            <w:r w:rsidR="00186050" w:rsidRPr="006242F7">
              <w:rPr>
                <w:rFonts w:ascii="宋体"/>
                <w:sz w:val="18"/>
                <w:szCs w:val="18"/>
              </w:rPr>
              <w:t>230</w:t>
            </w:r>
          </w:p>
        </w:tc>
      </w:tr>
      <w:tr w:rsidR="00186050" w:rsidRPr="006242F7" w:rsidTr="00B47BAD">
        <w:tc>
          <w:tcPr>
            <w:tcW w:w="607" w:type="pct"/>
            <w:vAlign w:val="center"/>
          </w:tcPr>
          <w:p w:rsidR="00186050" w:rsidRPr="006242F7" w:rsidRDefault="00186050" w:rsidP="00DC660C">
            <w:pPr>
              <w:adjustRightInd w:val="0"/>
              <w:snapToGrid w:val="0"/>
              <w:jc w:val="center"/>
              <w:rPr>
                <w:rFonts w:ascii="宋体"/>
                <w:sz w:val="18"/>
                <w:szCs w:val="18"/>
              </w:rPr>
            </w:pPr>
            <w:r w:rsidRPr="006242F7">
              <w:rPr>
                <w:rFonts w:ascii="宋体" w:hAnsi="宋体"/>
                <w:sz w:val="18"/>
                <w:szCs w:val="18"/>
              </w:rPr>
              <w:t>5</w:t>
            </w:r>
          </w:p>
        </w:tc>
        <w:tc>
          <w:tcPr>
            <w:tcW w:w="3318" w:type="pct"/>
            <w:vAlign w:val="center"/>
          </w:tcPr>
          <w:p w:rsidR="00186050" w:rsidRPr="006242F7" w:rsidRDefault="00186050" w:rsidP="00E056D1">
            <w:pPr>
              <w:jc w:val="left"/>
              <w:rPr>
                <w:rFonts w:ascii="宋体"/>
                <w:sz w:val="18"/>
                <w:szCs w:val="18"/>
              </w:rPr>
            </w:pPr>
            <w:proofErr w:type="gramStart"/>
            <w:r w:rsidRPr="006242F7">
              <w:rPr>
                <w:rFonts w:ascii="宋体" w:hint="eastAsia"/>
                <w:sz w:val="18"/>
                <w:szCs w:val="18"/>
              </w:rPr>
              <w:t>热震稳定性</w:t>
            </w:r>
            <w:proofErr w:type="gramEnd"/>
            <w:r w:rsidRPr="006242F7">
              <w:rPr>
                <w:rFonts w:ascii="宋体" w:hint="eastAsia"/>
                <w:sz w:val="18"/>
                <w:szCs w:val="18"/>
              </w:rPr>
              <w:t>（</w:t>
            </w:r>
            <w:r w:rsidRPr="006242F7">
              <w:rPr>
                <w:rFonts w:ascii="宋体"/>
                <w:sz w:val="18"/>
                <w:szCs w:val="18"/>
              </w:rPr>
              <w:t>1100</w:t>
            </w:r>
            <w:r w:rsidRPr="006242F7">
              <w:rPr>
                <w:rFonts w:ascii="宋体" w:hint="eastAsia"/>
                <w:sz w:val="18"/>
                <w:szCs w:val="18"/>
              </w:rPr>
              <w:t>℃，风冷）</w:t>
            </w:r>
            <w:r w:rsidRPr="006242F7">
              <w:rPr>
                <w:rFonts w:ascii="宋体"/>
                <w:sz w:val="18"/>
                <w:szCs w:val="18"/>
              </w:rPr>
              <w:t>/</w:t>
            </w:r>
            <w:r w:rsidRPr="006242F7">
              <w:rPr>
                <w:rFonts w:ascii="宋体" w:hint="eastAsia"/>
                <w:sz w:val="18"/>
                <w:szCs w:val="18"/>
              </w:rPr>
              <w:t>次</w:t>
            </w:r>
            <w:r w:rsidRPr="006242F7">
              <w:rPr>
                <w:rFonts w:ascii="宋体"/>
                <w:sz w:val="18"/>
                <w:szCs w:val="18"/>
              </w:rPr>
              <w:t xml:space="preserve">               </w:t>
            </w:r>
            <w:r w:rsidR="00D04607" w:rsidRPr="006242F7">
              <w:rPr>
                <w:rFonts w:ascii="宋体" w:hint="eastAsia"/>
                <w:sz w:val="18"/>
                <w:szCs w:val="18"/>
              </w:rPr>
              <w:t xml:space="preserve">  </w:t>
            </w:r>
          </w:p>
        </w:tc>
        <w:tc>
          <w:tcPr>
            <w:tcW w:w="1075" w:type="pct"/>
            <w:vAlign w:val="center"/>
          </w:tcPr>
          <w:p w:rsidR="00186050" w:rsidRPr="006242F7" w:rsidRDefault="00E056D1" w:rsidP="00C454C8">
            <w:pPr>
              <w:jc w:val="center"/>
              <w:rPr>
                <w:rFonts w:ascii="宋体"/>
                <w:sz w:val="18"/>
                <w:szCs w:val="18"/>
              </w:rPr>
            </w:pPr>
            <w:r w:rsidRPr="006242F7">
              <w:rPr>
                <w:rFonts w:ascii="宋体" w:hint="eastAsia"/>
                <w:sz w:val="18"/>
                <w:szCs w:val="18"/>
              </w:rPr>
              <w:t xml:space="preserve"> </w:t>
            </w:r>
            <w:r w:rsidRPr="006242F7">
              <w:rPr>
                <w:rFonts w:hint="eastAsia"/>
                <w:sz w:val="18"/>
                <w:szCs w:val="18"/>
              </w:rPr>
              <w:t>≥</w:t>
            </w:r>
            <w:r w:rsidR="00186050" w:rsidRPr="006242F7">
              <w:rPr>
                <w:rFonts w:ascii="宋体"/>
                <w:sz w:val="18"/>
                <w:szCs w:val="18"/>
              </w:rPr>
              <w:t>50</w:t>
            </w:r>
          </w:p>
        </w:tc>
      </w:tr>
      <w:tr w:rsidR="00186050" w:rsidRPr="006242F7" w:rsidTr="00B47BAD">
        <w:tc>
          <w:tcPr>
            <w:tcW w:w="607" w:type="pct"/>
            <w:vAlign w:val="center"/>
          </w:tcPr>
          <w:p w:rsidR="00186050" w:rsidRPr="006242F7" w:rsidRDefault="00186050" w:rsidP="00DC660C">
            <w:pPr>
              <w:adjustRightInd w:val="0"/>
              <w:snapToGrid w:val="0"/>
              <w:jc w:val="center"/>
              <w:rPr>
                <w:rFonts w:ascii="宋体"/>
                <w:sz w:val="18"/>
                <w:szCs w:val="18"/>
              </w:rPr>
            </w:pPr>
            <w:r w:rsidRPr="006242F7">
              <w:rPr>
                <w:rFonts w:ascii="宋体" w:hAnsi="宋体"/>
                <w:sz w:val="18"/>
                <w:szCs w:val="18"/>
              </w:rPr>
              <w:t>6</w:t>
            </w:r>
          </w:p>
        </w:tc>
        <w:tc>
          <w:tcPr>
            <w:tcW w:w="3318" w:type="pct"/>
            <w:vAlign w:val="center"/>
          </w:tcPr>
          <w:p w:rsidR="00186050" w:rsidRPr="006242F7" w:rsidRDefault="00186050" w:rsidP="00E056D1">
            <w:pPr>
              <w:jc w:val="left"/>
              <w:rPr>
                <w:rFonts w:ascii="宋体"/>
                <w:sz w:val="18"/>
                <w:szCs w:val="18"/>
              </w:rPr>
            </w:pPr>
            <w:r w:rsidRPr="006242F7">
              <w:rPr>
                <w:rFonts w:ascii="宋体" w:hint="eastAsia"/>
                <w:sz w:val="18"/>
                <w:szCs w:val="18"/>
              </w:rPr>
              <w:t>莫氏硬度</w:t>
            </w:r>
            <w:r w:rsidRPr="006242F7">
              <w:rPr>
                <w:rFonts w:ascii="宋体"/>
                <w:sz w:val="18"/>
                <w:szCs w:val="18"/>
              </w:rPr>
              <w:t>/</w:t>
            </w:r>
            <w:r w:rsidRPr="006242F7">
              <w:rPr>
                <w:rFonts w:ascii="宋体" w:hint="eastAsia"/>
                <w:sz w:val="18"/>
                <w:szCs w:val="18"/>
              </w:rPr>
              <w:t>级</w:t>
            </w:r>
            <w:r w:rsidRPr="006242F7">
              <w:rPr>
                <w:rFonts w:ascii="宋体"/>
                <w:sz w:val="18"/>
                <w:szCs w:val="18"/>
              </w:rPr>
              <w:t xml:space="preserve">                                 </w:t>
            </w:r>
            <w:r w:rsidR="00D04607" w:rsidRPr="006242F7">
              <w:rPr>
                <w:rFonts w:ascii="宋体" w:hint="eastAsia"/>
                <w:sz w:val="18"/>
                <w:szCs w:val="18"/>
              </w:rPr>
              <w:t xml:space="preserve">   </w:t>
            </w:r>
            <w:r w:rsidRPr="006242F7">
              <w:rPr>
                <w:rFonts w:ascii="宋体"/>
                <w:sz w:val="18"/>
                <w:szCs w:val="18"/>
              </w:rPr>
              <w:t xml:space="preserve"> </w:t>
            </w:r>
          </w:p>
        </w:tc>
        <w:tc>
          <w:tcPr>
            <w:tcW w:w="1075" w:type="pct"/>
            <w:vAlign w:val="center"/>
          </w:tcPr>
          <w:p w:rsidR="00186050" w:rsidRPr="006242F7" w:rsidRDefault="00E056D1" w:rsidP="00C454C8">
            <w:pPr>
              <w:jc w:val="center"/>
              <w:rPr>
                <w:rFonts w:ascii="宋体"/>
                <w:sz w:val="18"/>
                <w:szCs w:val="18"/>
              </w:rPr>
            </w:pPr>
            <w:r w:rsidRPr="006242F7">
              <w:rPr>
                <w:rFonts w:hint="eastAsia"/>
                <w:sz w:val="18"/>
                <w:szCs w:val="18"/>
              </w:rPr>
              <w:t>≥</w:t>
            </w:r>
            <w:r w:rsidR="00186050" w:rsidRPr="006242F7">
              <w:rPr>
                <w:rFonts w:ascii="宋体"/>
                <w:sz w:val="18"/>
                <w:szCs w:val="18"/>
              </w:rPr>
              <w:t>8</w:t>
            </w:r>
          </w:p>
        </w:tc>
      </w:tr>
      <w:tr w:rsidR="00186050" w:rsidRPr="006242F7" w:rsidTr="00B47BAD">
        <w:tc>
          <w:tcPr>
            <w:tcW w:w="607" w:type="pct"/>
            <w:vAlign w:val="center"/>
          </w:tcPr>
          <w:p w:rsidR="00186050" w:rsidRPr="006242F7" w:rsidRDefault="00186050" w:rsidP="00DC660C">
            <w:pPr>
              <w:adjustRightInd w:val="0"/>
              <w:snapToGrid w:val="0"/>
              <w:jc w:val="center"/>
              <w:rPr>
                <w:rFonts w:ascii="宋体"/>
                <w:sz w:val="18"/>
                <w:szCs w:val="18"/>
              </w:rPr>
            </w:pPr>
            <w:r w:rsidRPr="006242F7">
              <w:rPr>
                <w:rFonts w:ascii="宋体" w:hAnsi="宋体"/>
                <w:sz w:val="18"/>
                <w:szCs w:val="18"/>
              </w:rPr>
              <w:t>7</w:t>
            </w:r>
          </w:p>
        </w:tc>
        <w:tc>
          <w:tcPr>
            <w:tcW w:w="3318" w:type="pct"/>
            <w:vAlign w:val="center"/>
          </w:tcPr>
          <w:p w:rsidR="00186050" w:rsidRPr="006242F7" w:rsidRDefault="00186050" w:rsidP="00E056D1">
            <w:pPr>
              <w:jc w:val="left"/>
              <w:rPr>
                <w:rFonts w:ascii="宋体"/>
                <w:sz w:val="18"/>
                <w:szCs w:val="18"/>
              </w:rPr>
            </w:pPr>
            <w:r w:rsidRPr="006242F7">
              <w:rPr>
                <w:rFonts w:ascii="宋体" w:hint="eastAsia"/>
                <w:sz w:val="18"/>
                <w:szCs w:val="18"/>
              </w:rPr>
              <w:t>使用寿命</w:t>
            </w:r>
            <w:r w:rsidRPr="006242F7">
              <w:rPr>
                <w:rFonts w:ascii="宋体"/>
                <w:sz w:val="18"/>
                <w:szCs w:val="18"/>
              </w:rPr>
              <w:t>/</w:t>
            </w:r>
            <w:r w:rsidRPr="006242F7">
              <w:rPr>
                <w:rFonts w:ascii="宋体" w:hint="eastAsia"/>
                <w:sz w:val="18"/>
                <w:szCs w:val="18"/>
              </w:rPr>
              <w:t>月</w:t>
            </w:r>
            <w:r w:rsidRPr="006242F7">
              <w:rPr>
                <w:rFonts w:ascii="宋体"/>
                <w:sz w:val="18"/>
                <w:szCs w:val="18"/>
              </w:rPr>
              <w:t xml:space="preserve">                                 </w:t>
            </w:r>
            <w:r w:rsidR="00D04607" w:rsidRPr="006242F7">
              <w:rPr>
                <w:rFonts w:ascii="宋体" w:hint="eastAsia"/>
                <w:sz w:val="18"/>
                <w:szCs w:val="18"/>
              </w:rPr>
              <w:t xml:space="preserve">   </w:t>
            </w:r>
          </w:p>
        </w:tc>
        <w:tc>
          <w:tcPr>
            <w:tcW w:w="1075" w:type="pct"/>
            <w:vAlign w:val="center"/>
          </w:tcPr>
          <w:p w:rsidR="00186050" w:rsidRPr="006242F7" w:rsidRDefault="00E056D1" w:rsidP="00C454C8">
            <w:pPr>
              <w:jc w:val="center"/>
              <w:rPr>
                <w:rFonts w:ascii="宋体"/>
                <w:sz w:val="18"/>
                <w:szCs w:val="18"/>
              </w:rPr>
            </w:pPr>
            <w:r w:rsidRPr="006242F7">
              <w:rPr>
                <w:rFonts w:hint="eastAsia"/>
                <w:sz w:val="18"/>
                <w:szCs w:val="18"/>
              </w:rPr>
              <w:t xml:space="preserve"> </w:t>
            </w:r>
            <w:r w:rsidRPr="006242F7">
              <w:rPr>
                <w:rFonts w:hint="eastAsia"/>
                <w:sz w:val="18"/>
                <w:szCs w:val="18"/>
              </w:rPr>
              <w:t>≥</w:t>
            </w:r>
            <w:r w:rsidR="00186050" w:rsidRPr="006242F7">
              <w:rPr>
                <w:rFonts w:ascii="宋体"/>
                <w:sz w:val="18"/>
                <w:szCs w:val="18"/>
              </w:rPr>
              <w:t>36</w:t>
            </w:r>
          </w:p>
        </w:tc>
      </w:tr>
    </w:tbl>
    <w:p w:rsidR="00186050" w:rsidRPr="006242F7" w:rsidRDefault="00186050" w:rsidP="00E87F43">
      <w:pPr>
        <w:spacing w:beforeLines="50"/>
        <w:rPr>
          <w:b/>
        </w:rPr>
      </w:pPr>
      <w:r w:rsidRPr="006242F7">
        <w:rPr>
          <w:rFonts w:ascii="宋体" w:hAnsi="宋体"/>
          <w:b/>
          <w:szCs w:val="21"/>
        </w:rPr>
        <w:t>3</w:t>
      </w:r>
      <w:r w:rsidRPr="006242F7">
        <w:rPr>
          <w:rFonts w:ascii="宋体"/>
          <w:b/>
          <w:szCs w:val="21"/>
        </w:rPr>
        <w:t>.</w:t>
      </w:r>
      <w:r w:rsidRPr="006242F7">
        <w:rPr>
          <w:rFonts w:ascii="宋体" w:hAnsi="宋体"/>
          <w:b/>
          <w:szCs w:val="21"/>
        </w:rPr>
        <w:t xml:space="preserve">6  </w:t>
      </w:r>
      <w:proofErr w:type="gramStart"/>
      <w:r w:rsidRPr="006242F7">
        <w:rPr>
          <w:rFonts w:hint="eastAsia"/>
          <w:b/>
        </w:rPr>
        <w:t>节能低氮燃烧器</w:t>
      </w:r>
      <w:proofErr w:type="gramEnd"/>
      <w:r w:rsidRPr="006242F7">
        <w:rPr>
          <w:rFonts w:hint="eastAsia"/>
          <w:b/>
        </w:rPr>
        <w:t>技术要求</w:t>
      </w:r>
    </w:p>
    <w:p w:rsidR="00186050" w:rsidRPr="006242F7" w:rsidRDefault="00186050" w:rsidP="00CE01F8">
      <w:pPr>
        <w:spacing w:line="400" w:lineRule="exact"/>
        <w:ind w:firstLineChars="200" w:firstLine="420"/>
        <w:rPr>
          <w:rFonts w:ascii="宋体"/>
          <w:szCs w:val="21"/>
        </w:rPr>
      </w:pPr>
      <w:proofErr w:type="gramStart"/>
      <w:r w:rsidRPr="006242F7">
        <w:rPr>
          <w:rFonts w:ascii="宋体" w:hAnsi="宋体" w:hint="eastAsia"/>
          <w:szCs w:val="21"/>
        </w:rPr>
        <w:t>节能低氮燃烧器</w:t>
      </w:r>
      <w:proofErr w:type="gramEnd"/>
      <w:r w:rsidRPr="006242F7">
        <w:rPr>
          <w:rFonts w:ascii="宋体" w:hAnsi="宋体" w:hint="eastAsia"/>
          <w:szCs w:val="21"/>
        </w:rPr>
        <w:t>技术要求见表</w:t>
      </w:r>
      <w:r w:rsidRPr="006242F7">
        <w:rPr>
          <w:rFonts w:ascii="宋体" w:hAnsi="宋体"/>
          <w:szCs w:val="21"/>
        </w:rPr>
        <w:t>6</w:t>
      </w:r>
      <w:r w:rsidRPr="006242F7">
        <w:rPr>
          <w:rFonts w:ascii="宋体" w:hAnsi="宋体" w:hint="eastAsia"/>
          <w:szCs w:val="21"/>
        </w:rPr>
        <w:t>。</w:t>
      </w:r>
    </w:p>
    <w:p w:rsidR="00DA1EFC" w:rsidRPr="006242F7" w:rsidRDefault="00DA1EFC" w:rsidP="005E36D9">
      <w:pPr>
        <w:adjustRightInd w:val="0"/>
        <w:snapToGrid w:val="0"/>
        <w:spacing w:line="400" w:lineRule="exact"/>
        <w:jc w:val="left"/>
        <w:rPr>
          <w:rFonts w:ascii="宋体" w:hAnsi="宋体"/>
          <w:b/>
          <w:szCs w:val="21"/>
        </w:rPr>
      </w:pPr>
    </w:p>
    <w:p w:rsidR="00186050" w:rsidRPr="006242F7" w:rsidRDefault="00186050" w:rsidP="00D73FAE">
      <w:pPr>
        <w:adjustRightInd w:val="0"/>
        <w:snapToGrid w:val="0"/>
        <w:spacing w:line="400" w:lineRule="exact"/>
        <w:jc w:val="center"/>
        <w:rPr>
          <w:rFonts w:ascii="宋体"/>
          <w:b/>
          <w:szCs w:val="21"/>
        </w:rPr>
      </w:pPr>
      <w:r w:rsidRPr="006242F7">
        <w:rPr>
          <w:rFonts w:ascii="宋体" w:hAnsi="宋体" w:hint="eastAsia"/>
          <w:b/>
          <w:szCs w:val="21"/>
        </w:rPr>
        <w:lastRenderedPageBreak/>
        <w:t>表</w:t>
      </w:r>
      <w:r w:rsidRPr="006242F7">
        <w:rPr>
          <w:rFonts w:ascii="宋体" w:hAnsi="宋体"/>
          <w:b/>
          <w:szCs w:val="21"/>
        </w:rPr>
        <w:t xml:space="preserve">6  </w:t>
      </w:r>
      <w:proofErr w:type="gramStart"/>
      <w:r w:rsidRPr="006242F7">
        <w:rPr>
          <w:rFonts w:hint="eastAsia"/>
          <w:b/>
        </w:rPr>
        <w:t>节能低氮燃烧器</w:t>
      </w:r>
      <w:proofErr w:type="gramEnd"/>
      <w:r w:rsidRPr="006242F7">
        <w:rPr>
          <w:rFonts w:ascii="宋体" w:hAnsi="宋体" w:hint="eastAsia"/>
          <w:b/>
          <w:szCs w:val="21"/>
        </w:rPr>
        <w:t>技术要求</w:t>
      </w:r>
    </w:p>
    <w:tbl>
      <w:tblPr>
        <w:tblpPr w:leftFromText="180" w:rightFromText="180" w:vertAnchor="text" w:horzAnchor="margin" w:tblpXSpec="center" w:tblpY="237"/>
        <w:tblW w:w="46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2"/>
        <w:gridCol w:w="5138"/>
        <w:gridCol w:w="1703"/>
      </w:tblGrid>
      <w:tr w:rsidR="00186050" w:rsidRPr="006242F7" w:rsidTr="003C2330">
        <w:trPr>
          <w:trHeight w:val="340"/>
        </w:trPr>
        <w:tc>
          <w:tcPr>
            <w:tcW w:w="694" w:type="pct"/>
            <w:vAlign w:val="center"/>
          </w:tcPr>
          <w:p w:rsidR="00186050" w:rsidRPr="006242F7" w:rsidRDefault="00186050" w:rsidP="00E851A8">
            <w:pPr>
              <w:jc w:val="center"/>
              <w:rPr>
                <w:rFonts w:ascii="宋体"/>
                <w:sz w:val="18"/>
                <w:szCs w:val="18"/>
              </w:rPr>
            </w:pPr>
            <w:r w:rsidRPr="006242F7">
              <w:rPr>
                <w:rFonts w:ascii="宋体" w:hAnsi="宋体" w:hint="eastAsia"/>
                <w:sz w:val="18"/>
                <w:szCs w:val="18"/>
              </w:rPr>
              <w:t>序号</w:t>
            </w:r>
          </w:p>
        </w:tc>
        <w:tc>
          <w:tcPr>
            <w:tcW w:w="3234" w:type="pct"/>
            <w:vAlign w:val="center"/>
          </w:tcPr>
          <w:p w:rsidR="00186050" w:rsidRPr="006242F7" w:rsidRDefault="00186050" w:rsidP="00E851A8">
            <w:pPr>
              <w:jc w:val="center"/>
              <w:rPr>
                <w:rFonts w:ascii="宋体"/>
                <w:sz w:val="18"/>
                <w:szCs w:val="18"/>
              </w:rPr>
            </w:pPr>
            <w:r w:rsidRPr="006242F7">
              <w:rPr>
                <w:rFonts w:ascii="宋体" w:hAnsi="宋体" w:hint="eastAsia"/>
                <w:sz w:val="18"/>
                <w:szCs w:val="18"/>
              </w:rPr>
              <w:t>指标名称</w:t>
            </w:r>
          </w:p>
        </w:tc>
        <w:tc>
          <w:tcPr>
            <w:tcW w:w="1072" w:type="pct"/>
            <w:vAlign w:val="center"/>
          </w:tcPr>
          <w:p w:rsidR="00186050" w:rsidRPr="006242F7" w:rsidRDefault="00186050" w:rsidP="00E851A8">
            <w:pPr>
              <w:jc w:val="center"/>
              <w:rPr>
                <w:rFonts w:ascii="宋体"/>
                <w:sz w:val="18"/>
                <w:szCs w:val="18"/>
              </w:rPr>
            </w:pPr>
            <w:r w:rsidRPr="006242F7">
              <w:rPr>
                <w:rFonts w:ascii="宋体" w:hAnsi="宋体" w:hint="eastAsia"/>
                <w:sz w:val="18"/>
                <w:szCs w:val="18"/>
              </w:rPr>
              <w:t>指标要求</w:t>
            </w:r>
            <w:r w:rsidR="00FD767A" w:rsidRPr="006242F7">
              <w:rPr>
                <w:rFonts w:ascii="宋体" w:hAnsi="宋体"/>
                <w:b/>
                <w:szCs w:val="21"/>
                <w:vertAlign w:val="superscript"/>
              </w:rPr>
              <w:t>a</w:t>
            </w:r>
          </w:p>
        </w:tc>
      </w:tr>
      <w:tr w:rsidR="00186050" w:rsidRPr="006242F7" w:rsidTr="003C2330">
        <w:trPr>
          <w:trHeight w:val="340"/>
        </w:trPr>
        <w:tc>
          <w:tcPr>
            <w:tcW w:w="694" w:type="pct"/>
            <w:vAlign w:val="center"/>
          </w:tcPr>
          <w:p w:rsidR="00186050" w:rsidRPr="006242F7" w:rsidRDefault="00186050" w:rsidP="00E851A8">
            <w:pPr>
              <w:jc w:val="center"/>
              <w:rPr>
                <w:sz w:val="18"/>
                <w:szCs w:val="18"/>
              </w:rPr>
            </w:pPr>
            <w:r w:rsidRPr="006242F7">
              <w:rPr>
                <w:sz w:val="18"/>
                <w:szCs w:val="18"/>
              </w:rPr>
              <w:t>1</w:t>
            </w:r>
          </w:p>
        </w:tc>
        <w:tc>
          <w:tcPr>
            <w:tcW w:w="3234" w:type="pct"/>
            <w:vAlign w:val="center"/>
          </w:tcPr>
          <w:p w:rsidR="00186050" w:rsidRPr="006242F7" w:rsidRDefault="00186050" w:rsidP="003161CC">
            <w:pPr>
              <w:jc w:val="left"/>
              <w:rPr>
                <w:sz w:val="18"/>
                <w:szCs w:val="18"/>
              </w:rPr>
            </w:pPr>
            <w:r w:rsidRPr="006242F7">
              <w:rPr>
                <w:rFonts w:hint="eastAsia"/>
                <w:sz w:val="18"/>
                <w:szCs w:val="18"/>
              </w:rPr>
              <w:t>熟料烧成可比热耗</w:t>
            </w:r>
          </w:p>
        </w:tc>
        <w:tc>
          <w:tcPr>
            <w:tcW w:w="1072" w:type="pct"/>
            <w:vAlign w:val="center"/>
          </w:tcPr>
          <w:p w:rsidR="00186050" w:rsidRPr="006242F7" w:rsidRDefault="00186050" w:rsidP="00E851A8">
            <w:pPr>
              <w:jc w:val="center"/>
              <w:rPr>
                <w:sz w:val="18"/>
                <w:szCs w:val="18"/>
              </w:rPr>
            </w:pPr>
            <w:r w:rsidRPr="006242F7">
              <w:rPr>
                <w:rFonts w:hint="eastAsia"/>
                <w:sz w:val="18"/>
                <w:szCs w:val="18"/>
              </w:rPr>
              <w:t>降低</w:t>
            </w:r>
            <w:r w:rsidRPr="006242F7">
              <w:rPr>
                <w:sz w:val="18"/>
                <w:szCs w:val="18"/>
              </w:rPr>
              <w:t>1.5%</w:t>
            </w:r>
          </w:p>
        </w:tc>
      </w:tr>
      <w:tr w:rsidR="00186050" w:rsidRPr="006242F7" w:rsidTr="003C2330">
        <w:trPr>
          <w:trHeight w:val="340"/>
        </w:trPr>
        <w:tc>
          <w:tcPr>
            <w:tcW w:w="694" w:type="pct"/>
            <w:vAlign w:val="center"/>
          </w:tcPr>
          <w:p w:rsidR="00186050" w:rsidRPr="006242F7" w:rsidRDefault="00186050" w:rsidP="00E851A8">
            <w:pPr>
              <w:jc w:val="center"/>
              <w:rPr>
                <w:sz w:val="18"/>
                <w:szCs w:val="18"/>
              </w:rPr>
            </w:pPr>
            <w:r w:rsidRPr="006242F7">
              <w:rPr>
                <w:sz w:val="18"/>
                <w:szCs w:val="18"/>
              </w:rPr>
              <w:t>2</w:t>
            </w:r>
          </w:p>
        </w:tc>
        <w:tc>
          <w:tcPr>
            <w:tcW w:w="3234" w:type="pct"/>
            <w:vAlign w:val="center"/>
          </w:tcPr>
          <w:p w:rsidR="00186050" w:rsidRPr="006242F7" w:rsidRDefault="00186050" w:rsidP="00555DC0">
            <w:pPr>
              <w:jc w:val="left"/>
              <w:rPr>
                <w:strike/>
                <w:sz w:val="18"/>
                <w:szCs w:val="18"/>
              </w:rPr>
            </w:pPr>
            <w:proofErr w:type="gramStart"/>
            <w:r w:rsidRPr="006242F7">
              <w:rPr>
                <w:rFonts w:hint="eastAsia"/>
                <w:sz w:val="18"/>
                <w:szCs w:val="18"/>
              </w:rPr>
              <w:t>低氮燃烧器</w:t>
            </w:r>
            <w:proofErr w:type="gramEnd"/>
            <w:r w:rsidRPr="006242F7">
              <w:rPr>
                <w:rFonts w:hint="eastAsia"/>
                <w:sz w:val="18"/>
                <w:szCs w:val="18"/>
              </w:rPr>
              <w:t>脱硝效率</w:t>
            </w:r>
            <w:r w:rsidRPr="006242F7">
              <w:rPr>
                <w:rFonts w:ascii="宋体"/>
                <w:sz w:val="18"/>
                <w:szCs w:val="18"/>
              </w:rPr>
              <w:t xml:space="preserve">/%                                 </w:t>
            </w:r>
          </w:p>
        </w:tc>
        <w:tc>
          <w:tcPr>
            <w:tcW w:w="1072" w:type="pct"/>
            <w:vAlign w:val="center"/>
          </w:tcPr>
          <w:p w:rsidR="00186050" w:rsidRPr="006242F7" w:rsidRDefault="00555DC0" w:rsidP="00E851A8">
            <w:pPr>
              <w:jc w:val="center"/>
              <w:rPr>
                <w:strike/>
                <w:sz w:val="18"/>
                <w:szCs w:val="18"/>
              </w:rPr>
            </w:pPr>
            <w:r w:rsidRPr="006242F7">
              <w:rPr>
                <w:rFonts w:hint="eastAsia"/>
                <w:sz w:val="18"/>
                <w:szCs w:val="18"/>
              </w:rPr>
              <w:t>≥</w:t>
            </w:r>
            <w:r w:rsidR="00186050" w:rsidRPr="006242F7">
              <w:rPr>
                <w:sz w:val="18"/>
                <w:szCs w:val="18"/>
              </w:rPr>
              <w:t>15</w:t>
            </w:r>
          </w:p>
        </w:tc>
      </w:tr>
      <w:tr w:rsidR="00186050" w:rsidRPr="006242F7" w:rsidTr="003C2330">
        <w:trPr>
          <w:trHeight w:val="340"/>
        </w:trPr>
        <w:tc>
          <w:tcPr>
            <w:tcW w:w="5000" w:type="pct"/>
            <w:gridSpan w:val="3"/>
            <w:vAlign w:val="center"/>
          </w:tcPr>
          <w:p w:rsidR="00186050" w:rsidRPr="006242F7" w:rsidRDefault="00673958" w:rsidP="000658C7">
            <w:pPr>
              <w:jc w:val="left"/>
              <w:rPr>
                <w:sz w:val="18"/>
                <w:szCs w:val="18"/>
              </w:rPr>
            </w:pPr>
            <w:r w:rsidRPr="006242F7">
              <w:rPr>
                <w:rFonts w:hAnsi="宋体" w:hint="eastAsia"/>
                <w:sz w:val="18"/>
                <w:szCs w:val="21"/>
              </w:rPr>
              <w:t xml:space="preserve">a  </w:t>
            </w:r>
            <w:r w:rsidR="00186050" w:rsidRPr="006242F7">
              <w:rPr>
                <w:rFonts w:hAnsi="宋体" w:hint="eastAsia"/>
                <w:sz w:val="18"/>
                <w:szCs w:val="21"/>
              </w:rPr>
              <w:t>在烧成系统未运行窑尾脱硝设施、协同处置废弃物系统情况下的</w:t>
            </w:r>
            <w:r w:rsidR="00CE01F8" w:rsidRPr="006242F7">
              <w:rPr>
                <w:rFonts w:hAnsi="宋体" w:hint="eastAsia"/>
                <w:sz w:val="18"/>
                <w:szCs w:val="21"/>
              </w:rPr>
              <w:t>指标</w:t>
            </w:r>
            <w:r w:rsidR="00186050" w:rsidRPr="006242F7">
              <w:rPr>
                <w:rFonts w:hAnsi="宋体" w:hint="eastAsia"/>
                <w:sz w:val="18"/>
                <w:szCs w:val="21"/>
              </w:rPr>
              <w:t>要求。</w:t>
            </w:r>
          </w:p>
        </w:tc>
      </w:tr>
    </w:tbl>
    <w:p w:rsidR="00186050" w:rsidRPr="006242F7" w:rsidRDefault="00186050" w:rsidP="00E87F43">
      <w:pPr>
        <w:spacing w:beforeLines="50" w:line="400" w:lineRule="exact"/>
        <w:rPr>
          <w:rFonts w:ascii="宋体"/>
          <w:b/>
          <w:szCs w:val="21"/>
        </w:rPr>
      </w:pPr>
      <w:r w:rsidRPr="006242F7">
        <w:rPr>
          <w:rFonts w:ascii="宋体" w:hAnsi="宋体"/>
          <w:b/>
          <w:szCs w:val="21"/>
        </w:rPr>
        <w:t xml:space="preserve">3.7 </w:t>
      </w:r>
      <w:r w:rsidRPr="006242F7">
        <w:rPr>
          <w:rFonts w:ascii="宋体" w:hAnsi="宋体" w:hint="eastAsia"/>
          <w:b/>
          <w:szCs w:val="21"/>
        </w:rPr>
        <w:t>入窑生料计量与定量给料系统技术要求</w:t>
      </w:r>
    </w:p>
    <w:p w:rsidR="00186050" w:rsidRPr="006242F7" w:rsidRDefault="00186050" w:rsidP="00CE01F8">
      <w:pPr>
        <w:spacing w:line="400" w:lineRule="exact"/>
        <w:ind w:firstLineChars="200" w:firstLine="420"/>
        <w:rPr>
          <w:rFonts w:ascii="宋体"/>
          <w:szCs w:val="21"/>
        </w:rPr>
      </w:pPr>
      <w:r w:rsidRPr="006242F7">
        <w:rPr>
          <w:rFonts w:ascii="宋体" w:hAnsi="宋体" w:hint="eastAsia"/>
          <w:szCs w:val="21"/>
        </w:rPr>
        <w:t>入窑生料计量与定量给料系统技术要求见表</w:t>
      </w:r>
      <w:r w:rsidRPr="006242F7">
        <w:rPr>
          <w:rFonts w:ascii="宋体" w:hAnsi="宋体"/>
          <w:szCs w:val="21"/>
        </w:rPr>
        <w:t>7</w:t>
      </w:r>
      <w:r w:rsidRPr="006242F7">
        <w:rPr>
          <w:rFonts w:ascii="宋体" w:hAnsi="宋体" w:hint="eastAsia"/>
          <w:szCs w:val="21"/>
        </w:rPr>
        <w:t>。</w:t>
      </w:r>
    </w:p>
    <w:p w:rsidR="00186050" w:rsidRPr="006242F7" w:rsidRDefault="00186050" w:rsidP="00F16EC9">
      <w:pPr>
        <w:spacing w:line="400" w:lineRule="exact"/>
        <w:jc w:val="center"/>
        <w:rPr>
          <w:rFonts w:ascii="宋体"/>
          <w:b/>
          <w:szCs w:val="21"/>
        </w:rPr>
      </w:pPr>
      <w:r w:rsidRPr="006242F7">
        <w:rPr>
          <w:rFonts w:ascii="宋体" w:hAnsi="宋体" w:hint="eastAsia"/>
          <w:b/>
          <w:szCs w:val="21"/>
        </w:rPr>
        <w:t>表</w:t>
      </w:r>
      <w:r w:rsidRPr="006242F7">
        <w:rPr>
          <w:rFonts w:ascii="宋体" w:hAnsi="宋体"/>
          <w:b/>
          <w:szCs w:val="21"/>
        </w:rPr>
        <w:t xml:space="preserve">7  </w:t>
      </w:r>
      <w:r w:rsidRPr="006242F7">
        <w:rPr>
          <w:rFonts w:ascii="宋体" w:hAnsi="宋体" w:hint="eastAsia"/>
          <w:b/>
          <w:szCs w:val="21"/>
        </w:rPr>
        <w:t>入窑生料计量与定量给料系统技术要求</w:t>
      </w:r>
    </w:p>
    <w:tbl>
      <w:tblPr>
        <w:tblpPr w:leftFromText="180" w:rightFromText="180" w:vertAnchor="text" w:horzAnchor="margin" w:tblpXSpec="center" w:tblpY="237"/>
        <w:tblW w:w="46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4824"/>
        <w:gridCol w:w="2054"/>
      </w:tblGrid>
      <w:tr w:rsidR="00186050" w:rsidRPr="006242F7" w:rsidTr="00AF2C17">
        <w:trPr>
          <w:trHeight w:val="340"/>
        </w:trPr>
        <w:tc>
          <w:tcPr>
            <w:tcW w:w="690" w:type="pct"/>
            <w:vAlign w:val="center"/>
          </w:tcPr>
          <w:p w:rsidR="00186050" w:rsidRPr="006242F7" w:rsidRDefault="00186050" w:rsidP="00E851A8">
            <w:pPr>
              <w:jc w:val="center"/>
              <w:rPr>
                <w:rFonts w:ascii="宋体"/>
                <w:sz w:val="18"/>
                <w:szCs w:val="18"/>
              </w:rPr>
            </w:pPr>
            <w:r w:rsidRPr="006242F7">
              <w:rPr>
                <w:rFonts w:ascii="宋体" w:hAnsi="宋体" w:hint="eastAsia"/>
                <w:sz w:val="18"/>
                <w:szCs w:val="18"/>
              </w:rPr>
              <w:t>序号</w:t>
            </w:r>
          </w:p>
        </w:tc>
        <w:tc>
          <w:tcPr>
            <w:tcW w:w="3022" w:type="pct"/>
            <w:vAlign w:val="center"/>
          </w:tcPr>
          <w:p w:rsidR="00186050" w:rsidRPr="006242F7" w:rsidRDefault="00186050" w:rsidP="00E851A8">
            <w:pPr>
              <w:jc w:val="center"/>
              <w:rPr>
                <w:rFonts w:ascii="宋体"/>
                <w:sz w:val="18"/>
                <w:szCs w:val="18"/>
              </w:rPr>
            </w:pPr>
            <w:r w:rsidRPr="006242F7">
              <w:rPr>
                <w:rFonts w:ascii="宋体" w:hAnsi="宋体" w:hint="eastAsia"/>
                <w:sz w:val="18"/>
                <w:szCs w:val="18"/>
              </w:rPr>
              <w:t>指标名称</w:t>
            </w:r>
          </w:p>
        </w:tc>
        <w:tc>
          <w:tcPr>
            <w:tcW w:w="1287" w:type="pct"/>
            <w:vAlign w:val="center"/>
          </w:tcPr>
          <w:p w:rsidR="00186050" w:rsidRPr="006242F7" w:rsidRDefault="00186050" w:rsidP="00E851A8">
            <w:pPr>
              <w:jc w:val="center"/>
              <w:rPr>
                <w:rFonts w:ascii="宋体"/>
                <w:sz w:val="18"/>
                <w:szCs w:val="18"/>
              </w:rPr>
            </w:pPr>
            <w:r w:rsidRPr="006242F7">
              <w:rPr>
                <w:rFonts w:ascii="宋体" w:hAnsi="宋体" w:hint="eastAsia"/>
                <w:sz w:val="18"/>
                <w:szCs w:val="18"/>
              </w:rPr>
              <w:t>指标要求</w:t>
            </w:r>
          </w:p>
        </w:tc>
      </w:tr>
      <w:tr w:rsidR="00186050" w:rsidRPr="006242F7" w:rsidTr="00AF2C17">
        <w:trPr>
          <w:trHeight w:val="340"/>
        </w:trPr>
        <w:tc>
          <w:tcPr>
            <w:tcW w:w="690" w:type="pct"/>
            <w:vAlign w:val="center"/>
          </w:tcPr>
          <w:p w:rsidR="00186050" w:rsidRPr="006242F7" w:rsidRDefault="00186050" w:rsidP="00E851A8">
            <w:pPr>
              <w:jc w:val="center"/>
              <w:rPr>
                <w:rFonts w:ascii="宋体"/>
                <w:sz w:val="18"/>
                <w:szCs w:val="18"/>
              </w:rPr>
            </w:pPr>
            <w:r w:rsidRPr="006242F7">
              <w:rPr>
                <w:rFonts w:ascii="宋体" w:hAnsi="宋体"/>
                <w:sz w:val="18"/>
                <w:szCs w:val="18"/>
              </w:rPr>
              <w:t>1</w:t>
            </w:r>
          </w:p>
        </w:tc>
        <w:tc>
          <w:tcPr>
            <w:tcW w:w="3022" w:type="pct"/>
            <w:vAlign w:val="center"/>
          </w:tcPr>
          <w:p w:rsidR="00186050" w:rsidRPr="006242F7" w:rsidRDefault="00186050" w:rsidP="00894C83">
            <w:pPr>
              <w:jc w:val="left"/>
              <w:rPr>
                <w:rFonts w:ascii="宋体"/>
                <w:sz w:val="18"/>
                <w:szCs w:val="18"/>
              </w:rPr>
            </w:pPr>
            <w:r w:rsidRPr="006242F7">
              <w:rPr>
                <w:rFonts w:ascii="宋体" w:hAnsi="宋体" w:hint="eastAsia"/>
                <w:sz w:val="18"/>
                <w:szCs w:val="18"/>
              </w:rPr>
              <w:t>计量给料</w:t>
            </w:r>
            <w:r w:rsidR="00894C83" w:rsidRPr="006242F7">
              <w:rPr>
                <w:rFonts w:ascii="宋体" w:hAnsi="宋体" w:hint="eastAsia"/>
                <w:sz w:val="18"/>
                <w:szCs w:val="18"/>
              </w:rPr>
              <w:t>能力</w:t>
            </w:r>
            <w:r w:rsidR="00545B09" w:rsidRPr="006242F7">
              <w:rPr>
                <w:rFonts w:ascii="宋体" w:hAnsi="宋体" w:hint="eastAsia"/>
                <w:sz w:val="18"/>
                <w:szCs w:val="18"/>
              </w:rPr>
              <w:t>/</w:t>
            </w:r>
            <w:r w:rsidR="00545B09" w:rsidRPr="006242F7">
              <w:rPr>
                <w:rFonts w:ascii="宋体" w:hAnsi="宋体"/>
                <w:sz w:val="18"/>
                <w:szCs w:val="18"/>
              </w:rPr>
              <w:t>(t/h)</w:t>
            </w:r>
          </w:p>
        </w:tc>
        <w:tc>
          <w:tcPr>
            <w:tcW w:w="1287" w:type="pct"/>
            <w:vAlign w:val="center"/>
          </w:tcPr>
          <w:p w:rsidR="00186050" w:rsidRPr="006242F7" w:rsidRDefault="00894C83" w:rsidP="00545B09">
            <w:pPr>
              <w:jc w:val="center"/>
              <w:rPr>
                <w:rFonts w:ascii="宋体"/>
                <w:sz w:val="18"/>
                <w:szCs w:val="18"/>
              </w:rPr>
            </w:pPr>
            <w:r w:rsidRPr="006242F7">
              <w:rPr>
                <w:rFonts w:ascii="宋体" w:hAnsi="宋体" w:hint="eastAsia"/>
                <w:sz w:val="18"/>
                <w:szCs w:val="18"/>
              </w:rPr>
              <w:t>80</w:t>
            </w:r>
            <w:r w:rsidR="00545B09" w:rsidRPr="006242F7">
              <w:rPr>
                <w:rFonts w:ascii="宋体" w:hAnsi="宋体" w:hint="eastAsia"/>
                <w:sz w:val="18"/>
                <w:szCs w:val="18"/>
              </w:rPr>
              <w:t>～8</w:t>
            </w:r>
            <w:r w:rsidR="00545B09" w:rsidRPr="006242F7">
              <w:rPr>
                <w:rFonts w:ascii="宋体" w:hAnsi="宋体"/>
                <w:sz w:val="18"/>
                <w:szCs w:val="18"/>
              </w:rPr>
              <w:t>00</w:t>
            </w:r>
          </w:p>
        </w:tc>
      </w:tr>
      <w:tr w:rsidR="00186050" w:rsidRPr="006242F7" w:rsidTr="00AF2C17">
        <w:trPr>
          <w:trHeight w:val="340"/>
        </w:trPr>
        <w:tc>
          <w:tcPr>
            <w:tcW w:w="690" w:type="pct"/>
            <w:vAlign w:val="center"/>
          </w:tcPr>
          <w:p w:rsidR="00186050" w:rsidRPr="006242F7" w:rsidRDefault="00186050" w:rsidP="00E851A8">
            <w:pPr>
              <w:jc w:val="center"/>
              <w:rPr>
                <w:rFonts w:ascii="宋体"/>
                <w:sz w:val="18"/>
                <w:szCs w:val="18"/>
              </w:rPr>
            </w:pPr>
            <w:r w:rsidRPr="006242F7">
              <w:rPr>
                <w:rFonts w:ascii="宋体" w:hAnsi="宋体"/>
                <w:sz w:val="18"/>
                <w:szCs w:val="18"/>
              </w:rPr>
              <w:t>2</w:t>
            </w:r>
          </w:p>
        </w:tc>
        <w:tc>
          <w:tcPr>
            <w:tcW w:w="3022" w:type="pct"/>
            <w:vAlign w:val="center"/>
          </w:tcPr>
          <w:p w:rsidR="00186050" w:rsidRPr="006242F7" w:rsidRDefault="00186050" w:rsidP="00555DC0">
            <w:pPr>
              <w:jc w:val="left"/>
              <w:rPr>
                <w:rFonts w:ascii="宋体"/>
                <w:sz w:val="18"/>
                <w:szCs w:val="18"/>
              </w:rPr>
            </w:pPr>
            <w:r w:rsidRPr="006242F7">
              <w:rPr>
                <w:rFonts w:ascii="宋体" w:hAnsi="宋体" w:hint="eastAsia"/>
                <w:sz w:val="18"/>
                <w:szCs w:val="18"/>
              </w:rPr>
              <w:t>计量精度</w:t>
            </w:r>
            <w:r w:rsidRPr="006242F7">
              <w:rPr>
                <w:rFonts w:ascii="宋体" w:hAnsi="宋体"/>
                <w:sz w:val="18"/>
                <w:szCs w:val="18"/>
              </w:rPr>
              <w:t>/%</w:t>
            </w:r>
          </w:p>
        </w:tc>
        <w:tc>
          <w:tcPr>
            <w:tcW w:w="1287" w:type="pct"/>
            <w:vAlign w:val="center"/>
          </w:tcPr>
          <w:p w:rsidR="00186050" w:rsidRPr="006242F7" w:rsidRDefault="00555DC0" w:rsidP="00E851A8">
            <w:pPr>
              <w:jc w:val="center"/>
              <w:rPr>
                <w:rFonts w:ascii="宋体" w:hAnsi="宋体"/>
                <w:sz w:val="18"/>
                <w:szCs w:val="18"/>
              </w:rPr>
            </w:pPr>
            <w:r w:rsidRPr="006242F7">
              <w:rPr>
                <w:rFonts w:ascii="宋体" w:hAnsi="宋体" w:hint="eastAsia"/>
                <w:sz w:val="18"/>
                <w:szCs w:val="18"/>
              </w:rPr>
              <w:t>≤</w:t>
            </w:r>
            <w:r w:rsidR="00186050" w:rsidRPr="006242F7">
              <w:rPr>
                <w:rFonts w:ascii="宋体" w:hAnsi="宋体"/>
                <w:sz w:val="18"/>
                <w:szCs w:val="18"/>
              </w:rPr>
              <w:t>0.5</w:t>
            </w:r>
          </w:p>
        </w:tc>
      </w:tr>
      <w:tr w:rsidR="00186050" w:rsidRPr="006242F7" w:rsidTr="00AF2C17">
        <w:trPr>
          <w:trHeight w:val="340"/>
        </w:trPr>
        <w:tc>
          <w:tcPr>
            <w:tcW w:w="690" w:type="pct"/>
            <w:vAlign w:val="center"/>
          </w:tcPr>
          <w:p w:rsidR="00186050" w:rsidRPr="006242F7" w:rsidRDefault="00186050" w:rsidP="00E851A8">
            <w:pPr>
              <w:jc w:val="center"/>
              <w:rPr>
                <w:rFonts w:ascii="宋体" w:hAnsi="宋体"/>
                <w:sz w:val="18"/>
                <w:szCs w:val="18"/>
              </w:rPr>
            </w:pPr>
            <w:r w:rsidRPr="006242F7">
              <w:rPr>
                <w:rFonts w:ascii="宋体" w:hAnsi="宋体"/>
                <w:sz w:val="18"/>
                <w:szCs w:val="18"/>
              </w:rPr>
              <w:t>3</w:t>
            </w:r>
          </w:p>
        </w:tc>
        <w:tc>
          <w:tcPr>
            <w:tcW w:w="3022" w:type="pct"/>
            <w:vAlign w:val="center"/>
          </w:tcPr>
          <w:p w:rsidR="00186050" w:rsidRPr="006242F7" w:rsidRDefault="00186050" w:rsidP="00555DC0">
            <w:pPr>
              <w:jc w:val="left"/>
              <w:rPr>
                <w:rFonts w:ascii="宋体"/>
                <w:sz w:val="18"/>
                <w:szCs w:val="18"/>
              </w:rPr>
            </w:pPr>
            <w:r w:rsidRPr="006242F7">
              <w:rPr>
                <w:rFonts w:ascii="宋体" w:hAnsi="宋体" w:hint="eastAsia"/>
                <w:sz w:val="18"/>
                <w:szCs w:val="18"/>
              </w:rPr>
              <w:t>控制精度</w:t>
            </w:r>
            <w:r w:rsidRPr="006242F7">
              <w:rPr>
                <w:rFonts w:ascii="宋体" w:hAnsi="宋体"/>
                <w:sz w:val="18"/>
                <w:szCs w:val="18"/>
              </w:rPr>
              <w:t>/%</w:t>
            </w:r>
          </w:p>
        </w:tc>
        <w:tc>
          <w:tcPr>
            <w:tcW w:w="1287" w:type="pct"/>
            <w:vAlign w:val="center"/>
          </w:tcPr>
          <w:p w:rsidR="00186050" w:rsidRPr="006242F7" w:rsidRDefault="00555DC0" w:rsidP="00E851A8">
            <w:pPr>
              <w:jc w:val="center"/>
              <w:rPr>
                <w:rFonts w:ascii="宋体" w:hAnsi="宋体"/>
                <w:sz w:val="18"/>
                <w:szCs w:val="18"/>
              </w:rPr>
            </w:pPr>
            <w:r w:rsidRPr="006242F7">
              <w:rPr>
                <w:rFonts w:ascii="宋体" w:hAnsi="宋体" w:hint="eastAsia"/>
                <w:sz w:val="18"/>
                <w:szCs w:val="18"/>
              </w:rPr>
              <w:t>≤</w:t>
            </w:r>
            <w:r w:rsidR="00186050" w:rsidRPr="006242F7">
              <w:rPr>
                <w:rFonts w:ascii="宋体" w:hAnsi="宋体"/>
                <w:sz w:val="18"/>
                <w:szCs w:val="18"/>
              </w:rPr>
              <w:t>1.0</w:t>
            </w:r>
          </w:p>
        </w:tc>
      </w:tr>
      <w:tr w:rsidR="00186050" w:rsidRPr="006242F7" w:rsidTr="00AF2C17">
        <w:trPr>
          <w:trHeight w:val="340"/>
        </w:trPr>
        <w:tc>
          <w:tcPr>
            <w:tcW w:w="690" w:type="pct"/>
            <w:vAlign w:val="center"/>
          </w:tcPr>
          <w:p w:rsidR="00186050" w:rsidRPr="006242F7" w:rsidRDefault="00186050" w:rsidP="00E851A8">
            <w:pPr>
              <w:jc w:val="center"/>
              <w:rPr>
                <w:rFonts w:ascii="宋体"/>
                <w:sz w:val="18"/>
                <w:szCs w:val="18"/>
              </w:rPr>
            </w:pPr>
            <w:r w:rsidRPr="006242F7">
              <w:rPr>
                <w:rFonts w:ascii="宋体" w:hAnsi="宋体"/>
                <w:sz w:val="18"/>
                <w:szCs w:val="18"/>
              </w:rPr>
              <w:t>4</w:t>
            </w:r>
          </w:p>
        </w:tc>
        <w:tc>
          <w:tcPr>
            <w:tcW w:w="3022" w:type="pct"/>
            <w:vAlign w:val="center"/>
          </w:tcPr>
          <w:p w:rsidR="00186050" w:rsidRPr="006242F7" w:rsidRDefault="00186050" w:rsidP="00CE27AD">
            <w:pPr>
              <w:jc w:val="left"/>
              <w:rPr>
                <w:rFonts w:ascii="宋体"/>
                <w:sz w:val="18"/>
                <w:szCs w:val="18"/>
              </w:rPr>
            </w:pPr>
            <w:r w:rsidRPr="006242F7">
              <w:rPr>
                <w:rFonts w:ascii="宋体" w:hAnsi="宋体" w:hint="eastAsia"/>
                <w:sz w:val="18"/>
                <w:szCs w:val="18"/>
              </w:rPr>
              <w:t>定量给料</w:t>
            </w:r>
            <w:r w:rsidR="00CE27AD" w:rsidRPr="006242F7">
              <w:rPr>
                <w:rFonts w:ascii="宋体" w:hAnsi="宋体" w:hint="eastAsia"/>
                <w:sz w:val="18"/>
                <w:szCs w:val="18"/>
              </w:rPr>
              <w:t>精度</w:t>
            </w:r>
          </w:p>
        </w:tc>
        <w:tc>
          <w:tcPr>
            <w:tcW w:w="1287" w:type="pct"/>
            <w:vAlign w:val="center"/>
          </w:tcPr>
          <w:p w:rsidR="00186050" w:rsidRPr="006242F7" w:rsidRDefault="00555DC0" w:rsidP="00E851A8">
            <w:pPr>
              <w:jc w:val="center"/>
              <w:rPr>
                <w:rFonts w:ascii="宋体"/>
                <w:sz w:val="18"/>
                <w:szCs w:val="18"/>
              </w:rPr>
            </w:pPr>
            <w:r w:rsidRPr="006242F7">
              <w:rPr>
                <w:rFonts w:ascii="宋体" w:hAnsi="宋体" w:hint="eastAsia"/>
                <w:sz w:val="18"/>
                <w:szCs w:val="18"/>
              </w:rPr>
              <w:t>≤</w:t>
            </w:r>
            <w:r w:rsidR="00186050" w:rsidRPr="006242F7">
              <w:rPr>
                <w:rFonts w:ascii="宋体" w:hAnsi="宋体"/>
                <w:sz w:val="18"/>
                <w:szCs w:val="18"/>
              </w:rPr>
              <w:t>1.0</w:t>
            </w:r>
          </w:p>
        </w:tc>
      </w:tr>
    </w:tbl>
    <w:p w:rsidR="00186050" w:rsidRPr="006242F7" w:rsidRDefault="00186050" w:rsidP="00E87F43">
      <w:pPr>
        <w:spacing w:beforeLines="50"/>
        <w:rPr>
          <w:rFonts w:ascii="宋体"/>
          <w:b/>
          <w:szCs w:val="21"/>
        </w:rPr>
      </w:pPr>
      <w:r w:rsidRPr="006242F7">
        <w:rPr>
          <w:rFonts w:ascii="宋体" w:hAnsi="宋体"/>
          <w:b/>
          <w:szCs w:val="21"/>
        </w:rPr>
        <w:t xml:space="preserve">3.8  </w:t>
      </w:r>
      <w:r w:rsidRPr="006242F7">
        <w:rPr>
          <w:rFonts w:ascii="宋体" w:hAnsi="宋体" w:hint="eastAsia"/>
          <w:b/>
          <w:szCs w:val="21"/>
        </w:rPr>
        <w:t>绿色智能粉体散装计重一体化技术要求</w:t>
      </w:r>
    </w:p>
    <w:p w:rsidR="00186050" w:rsidRPr="006242F7" w:rsidRDefault="00186050" w:rsidP="00CE01F8">
      <w:pPr>
        <w:spacing w:line="400" w:lineRule="exact"/>
        <w:ind w:firstLineChars="200" w:firstLine="420"/>
        <w:rPr>
          <w:rFonts w:ascii="宋体"/>
          <w:szCs w:val="21"/>
        </w:rPr>
      </w:pPr>
      <w:r w:rsidRPr="006242F7">
        <w:rPr>
          <w:rFonts w:ascii="宋体" w:hAnsi="宋体" w:hint="eastAsia"/>
          <w:szCs w:val="21"/>
        </w:rPr>
        <w:t>绿色智能粉体散装计重一体化适用于水泥散装，技术要求见表</w:t>
      </w:r>
      <w:r w:rsidRPr="006242F7">
        <w:rPr>
          <w:rFonts w:ascii="宋体" w:hAnsi="宋体"/>
          <w:szCs w:val="21"/>
        </w:rPr>
        <w:t>8</w:t>
      </w:r>
      <w:r w:rsidRPr="006242F7">
        <w:rPr>
          <w:rFonts w:ascii="宋体" w:hAnsi="宋体" w:hint="eastAsia"/>
          <w:szCs w:val="21"/>
        </w:rPr>
        <w:t>。</w:t>
      </w:r>
    </w:p>
    <w:p w:rsidR="00186050" w:rsidRPr="006242F7" w:rsidRDefault="00186050" w:rsidP="004C3173">
      <w:pPr>
        <w:spacing w:line="400" w:lineRule="exact"/>
        <w:jc w:val="center"/>
        <w:rPr>
          <w:rFonts w:ascii="宋体"/>
          <w:b/>
          <w:szCs w:val="21"/>
        </w:rPr>
      </w:pPr>
      <w:r w:rsidRPr="006242F7">
        <w:rPr>
          <w:rFonts w:ascii="宋体" w:hAnsi="宋体" w:hint="eastAsia"/>
          <w:b/>
          <w:szCs w:val="21"/>
        </w:rPr>
        <w:t>表</w:t>
      </w:r>
      <w:r w:rsidRPr="006242F7">
        <w:rPr>
          <w:rFonts w:ascii="宋体" w:hAnsi="宋体"/>
          <w:b/>
          <w:szCs w:val="21"/>
        </w:rPr>
        <w:t xml:space="preserve">8  </w:t>
      </w:r>
      <w:r w:rsidRPr="006242F7">
        <w:rPr>
          <w:rFonts w:ascii="宋体" w:hAnsi="宋体" w:hint="eastAsia"/>
          <w:b/>
          <w:szCs w:val="21"/>
        </w:rPr>
        <w:t>绿色智能粉体散装计重一体化技术要求</w:t>
      </w:r>
    </w:p>
    <w:tbl>
      <w:tblPr>
        <w:tblpPr w:leftFromText="180" w:rightFromText="180" w:vertAnchor="text" w:horzAnchor="margin" w:tblpXSpec="center" w:tblpY="237"/>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4966"/>
        <w:gridCol w:w="1984"/>
      </w:tblGrid>
      <w:tr w:rsidR="00186050" w:rsidRPr="006242F7" w:rsidTr="003C2330">
        <w:trPr>
          <w:trHeight w:val="340"/>
        </w:trPr>
        <w:tc>
          <w:tcPr>
            <w:tcW w:w="684" w:type="pct"/>
            <w:vAlign w:val="center"/>
          </w:tcPr>
          <w:p w:rsidR="00186050" w:rsidRPr="006242F7" w:rsidRDefault="00186050" w:rsidP="00E851A8">
            <w:pPr>
              <w:jc w:val="center"/>
              <w:rPr>
                <w:rFonts w:ascii="宋体"/>
                <w:sz w:val="18"/>
                <w:szCs w:val="18"/>
              </w:rPr>
            </w:pPr>
            <w:r w:rsidRPr="006242F7">
              <w:rPr>
                <w:rFonts w:ascii="宋体" w:hAnsi="宋体" w:hint="eastAsia"/>
                <w:sz w:val="18"/>
                <w:szCs w:val="18"/>
              </w:rPr>
              <w:t>序号</w:t>
            </w:r>
          </w:p>
        </w:tc>
        <w:tc>
          <w:tcPr>
            <w:tcW w:w="3084" w:type="pct"/>
            <w:vAlign w:val="center"/>
          </w:tcPr>
          <w:p w:rsidR="00186050" w:rsidRPr="006242F7" w:rsidRDefault="00186050" w:rsidP="00E851A8">
            <w:pPr>
              <w:jc w:val="center"/>
              <w:rPr>
                <w:rFonts w:ascii="宋体"/>
                <w:sz w:val="18"/>
                <w:szCs w:val="18"/>
              </w:rPr>
            </w:pPr>
            <w:r w:rsidRPr="006242F7">
              <w:rPr>
                <w:rFonts w:ascii="宋体" w:hAnsi="宋体" w:hint="eastAsia"/>
                <w:sz w:val="18"/>
                <w:szCs w:val="18"/>
              </w:rPr>
              <w:t>指标名称</w:t>
            </w:r>
          </w:p>
        </w:tc>
        <w:tc>
          <w:tcPr>
            <w:tcW w:w="1233" w:type="pct"/>
            <w:vAlign w:val="center"/>
          </w:tcPr>
          <w:p w:rsidR="00186050" w:rsidRPr="006242F7" w:rsidRDefault="00186050" w:rsidP="00E851A8">
            <w:pPr>
              <w:jc w:val="center"/>
              <w:rPr>
                <w:rFonts w:ascii="宋体"/>
                <w:sz w:val="18"/>
                <w:szCs w:val="18"/>
              </w:rPr>
            </w:pPr>
            <w:r w:rsidRPr="006242F7">
              <w:rPr>
                <w:rFonts w:ascii="宋体" w:hAnsi="宋体" w:hint="eastAsia"/>
                <w:sz w:val="18"/>
                <w:szCs w:val="18"/>
              </w:rPr>
              <w:t>指标要求</w:t>
            </w:r>
          </w:p>
        </w:tc>
      </w:tr>
      <w:tr w:rsidR="00186050" w:rsidRPr="006242F7" w:rsidTr="003C2330">
        <w:trPr>
          <w:trHeight w:val="340"/>
        </w:trPr>
        <w:tc>
          <w:tcPr>
            <w:tcW w:w="684" w:type="pct"/>
            <w:vAlign w:val="center"/>
          </w:tcPr>
          <w:p w:rsidR="00186050" w:rsidRPr="006242F7" w:rsidRDefault="00186050" w:rsidP="00BF52ED">
            <w:pPr>
              <w:jc w:val="center"/>
              <w:rPr>
                <w:rFonts w:ascii="宋体" w:hAnsi="宋体"/>
                <w:sz w:val="18"/>
                <w:szCs w:val="18"/>
              </w:rPr>
            </w:pPr>
            <w:r w:rsidRPr="006242F7">
              <w:rPr>
                <w:rFonts w:ascii="宋体" w:hAnsi="宋体"/>
                <w:sz w:val="18"/>
                <w:szCs w:val="18"/>
              </w:rPr>
              <w:t>1</w:t>
            </w:r>
          </w:p>
        </w:tc>
        <w:tc>
          <w:tcPr>
            <w:tcW w:w="3084" w:type="pct"/>
            <w:vAlign w:val="center"/>
          </w:tcPr>
          <w:p w:rsidR="00186050" w:rsidRPr="006242F7" w:rsidRDefault="00186050" w:rsidP="00555DC0">
            <w:pPr>
              <w:jc w:val="left"/>
              <w:rPr>
                <w:rFonts w:ascii="宋体" w:hAnsi="宋体"/>
                <w:sz w:val="18"/>
                <w:szCs w:val="18"/>
              </w:rPr>
            </w:pPr>
            <w:r w:rsidRPr="006242F7">
              <w:rPr>
                <w:rFonts w:ascii="宋体" w:hAnsi="宋体" w:hint="eastAsia"/>
                <w:sz w:val="18"/>
                <w:szCs w:val="18"/>
              </w:rPr>
              <w:t>计量精度</w:t>
            </w:r>
            <w:r w:rsidRPr="006242F7">
              <w:rPr>
                <w:rFonts w:ascii="宋体" w:hAnsi="宋体"/>
                <w:sz w:val="18"/>
                <w:szCs w:val="18"/>
              </w:rPr>
              <w:t>/%</w:t>
            </w:r>
          </w:p>
        </w:tc>
        <w:tc>
          <w:tcPr>
            <w:tcW w:w="1233" w:type="pct"/>
            <w:vAlign w:val="center"/>
          </w:tcPr>
          <w:p w:rsidR="00186050" w:rsidRPr="006242F7" w:rsidRDefault="00555DC0" w:rsidP="00555DC0">
            <w:pPr>
              <w:jc w:val="center"/>
              <w:rPr>
                <w:rFonts w:ascii="宋体" w:hAnsi="宋体"/>
                <w:sz w:val="18"/>
                <w:szCs w:val="18"/>
              </w:rPr>
            </w:pPr>
            <w:r w:rsidRPr="006242F7">
              <w:rPr>
                <w:rFonts w:ascii="宋体" w:hAnsi="宋体" w:hint="eastAsia"/>
                <w:sz w:val="18"/>
                <w:szCs w:val="18"/>
              </w:rPr>
              <w:t>≤</w:t>
            </w:r>
            <w:r w:rsidR="00186050" w:rsidRPr="006242F7">
              <w:rPr>
                <w:rFonts w:ascii="宋体" w:hAnsi="宋体"/>
                <w:sz w:val="18"/>
                <w:szCs w:val="18"/>
              </w:rPr>
              <w:t>0.5</w:t>
            </w:r>
          </w:p>
        </w:tc>
      </w:tr>
      <w:tr w:rsidR="00186050" w:rsidRPr="006242F7" w:rsidTr="003C2330">
        <w:trPr>
          <w:trHeight w:val="340"/>
        </w:trPr>
        <w:tc>
          <w:tcPr>
            <w:tcW w:w="684" w:type="pct"/>
            <w:vAlign w:val="center"/>
          </w:tcPr>
          <w:p w:rsidR="00186050" w:rsidRPr="006242F7" w:rsidRDefault="00186050" w:rsidP="00BF52ED">
            <w:pPr>
              <w:jc w:val="center"/>
              <w:rPr>
                <w:rFonts w:ascii="宋体" w:hAnsi="宋体"/>
                <w:sz w:val="18"/>
                <w:szCs w:val="18"/>
              </w:rPr>
            </w:pPr>
            <w:r w:rsidRPr="006242F7">
              <w:rPr>
                <w:rFonts w:ascii="宋体" w:hAnsi="宋体"/>
                <w:sz w:val="18"/>
                <w:szCs w:val="18"/>
              </w:rPr>
              <w:t>2</w:t>
            </w:r>
          </w:p>
        </w:tc>
        <w:tc>
          <w:tcPr>
            <w:tcW w:w="3084" w:type="pct"/>
          </w:tcPr>
          <w:p w:rsidR="00186050" w:rsidRPr="006242F7" w:rsidRDefault="00186050" w:rsidP="00555DC0">
            <w:pPr>
              <w:jc w:val="left"/>
              <w:rPr>
                <w:rFonts w:ascii="宋体" w:hAnsi="宋体"/>
                <w:sz w:val="18"/>
                <w:szCs w:val="18"/>
              </w:rPr>
            </w:pPr>
            <w:r w:rsidRPr="006242F7">
              <w:rPr>
                <w:rFonts w:ascii="宋体" w:hAnsi="宋体" w:hint="eastAsia"/>
                <w:sz w:val="18"/>
                <w:szCs w:val="18"/>
              </w:rPr>
              <w:t>控制精度</w:t>
            </w:r>
            <w:r w:rsidRPr="006242F7">
              <w:rPr>
                <w:rFonts w:ascii="宋体" w:hAnsi="宋体"/>
                <w:sz w:val="18"/>
                <w:szCs w:val="18"/>
              </w:rPr>
              <w:t>/%</w:t>
            </w:r>
          </w:p>
        </w:tc>
        <w:tc>
          <w:tcPr>
            <w:tcW w:w="1233" w:type="pct"/>
          </w:tcPr>
          <w:p w:rsidR="00186050" w:rsidRPr="006242F7" w:rsidRDefault="00555DC0" w:rsidP="00555DC0">
            <w:pPr>
              <w:jc w:val="center"/>
              <w:rPr>
                <w:rFonts w:ascii="宋体" w:hAnsi="宋体"/>
                <w:sz w:val="18"/>
                <w:szCs w:val="18"/>
              </w:rPr>
            </w:pPr>
            <w:r w:rsidRPr="006242F7">
              <w:rPr>
                <w:rFonts w:ascii="宋体" w:hAnsi="宋体" w:hint="eastAsia"/>
                <w:sz w:val="18"/>
                <w:szCs w:val="18"/>
              </w:rPr>
              <w:t>≤</w:t>
            </w:r>
            <w:r w:rsidR="00186050" w:rsidRPr="006242F7">
              <w:rPr>
                <w:rFonts w:ascii="宋体" w:hAnsi="宋体"/>
                <w:sz w:val="18"/>
                <w:szCs w:val="18"/>
              </w:rPr>
              <w:t>1.0</w:t>
            </w:r>
          </w:p>
        </w:tc>
      </w:tr>
      <w:tr w:rsidR="00186050" w:rsidRPr="006242F7" w:rsidTr="003C2330">
        <w:trPr>
          <w:trHeight w:val="340"/>
        </w:trPr>
        <w:tc>
          <w:tcPr>
            <w:tcW w:w="684" w:type="pct"/>
            <w:vAlign w:val="center"/>
          </w:tcPr>
          <w:p w:rsidR="00186050" w:rsidRPr="006242F7" w:rsidRDefault="00186050" w:rsidP="00BF52ED">
            <w:pPr>
              <w:jc w:val="center"/>
              <w:rPr>
                <w:rFonts w:ascii="宋体" w:hAnsi="宋体"/>
                <w:sz w:val="18"/>
                <w:szCs w:val="18"/>
              </w:rPr>
            </w:pPr>
            <w:r w:rsidRPr="006242F7">
              <w:rPr>
                <w:rFonts w:ascii="宋体" w:hAnsi="宋体"/>
                <w:sz w:val="18"/>
                <w:szCs w:val="18"/>
              </w:rPr>
              <w:t>3</w:t>
            </w:r>
          </w:p>
        </w:tc>
        <w:tc>
          <w:tcPr>
            <w:tcW w:w="3084" w:type="pct"/>
          </w:tcPr>
          <w:p w:rsidR="00186050" w:rsidRPr="006242F7" w:rsidRDefault="00186050" w:rsidP="00BF52ED">
            <w:pPr>
              <w:jc w:val="left"/>
              <w:rPr>
                <w:rFonts w:ascii="宋体" w:hAnsi="宋体"/>
                <w:sz w:val="18"/>
                <w:szCs w:val="18"/>
              </w:rPr>
            </w:pPr>
            <w:r w:rsidRPr="006242F7">
              <w:rPr>
                <w:rFonts w:ascii="宋体" w:hAnsi="宋体" w:hint="eastAsia"/>
                <w:sz w:val="18"/>
                <w:szCs w:val="18"/>
              </w:rPr>
              <w:t>装车能力</w:t>
            </w:r>
            <w:r w:rsidRPr="006242F7">
              <w:rPr>
                <w:rFonts w:ascii="宋体" w:hAnsi="宋体"/>
                <w:sz w:val="18"/>
                <w:szCs w:val="18"/>
              </w:rPr>
              <w:t>/(t/h)</w:t>
            </w:r>
          </w:p>
        </w:tc>
        <w:tc>
          <w:tcPr>
            <w:tcW w:w="1233" w:type="pct"/>
          </w:tcPr>
          <w:p w:rsidR="00186050" w:rsidRPr="006242F7" w:rsidRDefault="00186050" w:rsidP="00555DC0">
            <w:pPr>
              <w:jc w:val="center"/>
              <w:rPr>
                <w:rFonts w:ascii="宋体" w:hAnsi="宋体"/>
                <w:sz w:val="18"/>
                <w:szCs w:val="18"/>
              </w:rPr>
            </w:pPr>
            <w:r w:rsidRPr="006242F7">
              <w:rPr>
                <w:rFonts w:ascii="宋体" w:hAnsi="宋体"/>
                <w:sz w:val="18"/>
                <w:szCs w:val="18"/>
              </w:rPr>
              <w:t>100</w:t>
            </w:r>
            <w:r w:rsidRPr="006242F7">
              <w:rPr>
                <w:rFonts w:ascii="宋体" w:hAnsi="宋体" w:hint="eastAsia"/>
                <w:sz w:val="18"/>
                <w:szCs w:val="18"/>
              </w:rPr>
              <w:t>～</w:t>
            </w:r>
            <w:r w:rsidRPr="006242F7">
              <w:rPr>
                <w:rFonts w:ascii="宋体" w:hAnsi="宋体"/>
                <w:sz w:val="18"/>
                <w:szCs w:val="18"/>
              </w:rPr>
              <w:t>300</w:t>
            </w:r>
          </w:p>
        </w:tc>
      </w:tr>
      <w:tr w:rsidR="00186050" w:rsidRPr="006242F7" w:rsidTr="003C2330">
        <w:trPr>
          <w:trHeight w:val="340"/>
        </w:trPr>
        <w:tc>
          <w:tcPr>
            <w:tcW w:w="684" w:type="pct"/>
            <w:vAlign w:val="center"/>
          </w:tcPr>
          <w:p w:rsidR="00186050" w:rsidRPr="006242F7" w:rsidRDefault="00186050" w:rsidP="00BF52ED">
            <w:pPr>
              <w:jc w:val="center"/>
              <w:rPr>
                <w:rFonts w:ascii="宋体" w:hAnsi="宋体"/>
                <w:sz w:val="18"/>
                <w:szCs w:val="18"/>
              </w:rPr>
            </w:pPr>
            <w:r w:rsidRPr="006242F7">
              <w:rPr>
                <w:rFonts w:ascii="宋体" w:hAnsi="宋体"/>
                <w:sz w:val="18"/>
                <w:szCs w:val="18"/>
              </w:rPr>
              <w:t>4</w:t>
            </w:r>
          </w:p>
        </w:tc>
        <w:tc>
          <w:tcPr>
            <w:tcW w:w="3084" w:type="pct"/>
          </w:tcPr>
          <w:p w:rsidR="00186050" w:rsidRPr="006242F7" w:rsidRDefault="00186050" w:rsidP="00BF52ED">
            <w:pPr>
              <w:jc w:val="left"/>
              <w:rPr>
                <w:rFonts w:ascii="宋体" w:hAnsi="宋体"/>
                <w:sz w:val="18"/>
                <w:szCs w:val="18"/>
              </w:rPr>
            </w:pPr>
            <w:r w:rsidRPr="006242F7">
              <w:rPr>
                <w:rFonts w:ascii="宋体" w:hAnsi="宋体" w:hint="eastAsia"/>
                <w:sz w:val="18"/>
                <w:szCs w:val="18"/>
              </w:rPr>
              <w:t>智能化程度</w:t>
            </w:r>
          </w:p>
        </w:tc>
        <w:tc>
          <w:tcPr>
            <w:tcW w:w="1233" w:type="pct"/>
          </w:tcPr>
          <w:p w:rsidR="00186050" w:rsidRPr="006242F7" w:rsidRDefault="00186050" w:rsidP="00555DC0">
            <w:pPr>
              <w:jc w:val="center"/>
              <w:rPr>
                <w:rFonts w:ascii="宋体" w:hAnsi="宋体"/>
                <w:sz w:val="18"/>
                <w:szCs w:val="18"/>
              </w:rPr>
            </w:pPr>
            <w:r w:rsidRPr="006242F7">
              <w:rPr>
                <w:rFonts w:ascii="宋体" w:hAnsi="宋体" w:hint="eastAsia"/>
                <w:sz w:val="18"/>
                <w:szCs w:val="18"/>
              </w:rPr>
              <w:t>现场无人值守</w:t>
            </w:r>
          </w:p>
        </w:tc>
      </w:tr>
    </w:tbl>
    <w:p w:rsidR="00186050" w:rsidRPr="006242F7" w:rsidRDefault="00186050" w:rsidP="0059367C">
      <w:pPr>
        <w:spacing w:line="400" w:lineRule="exact"/>
        <w:rPr>
          <w:rFonts w:ascii="宋体"/>
          <w:b/>
          <w:szCs w:val="21"/>
        </w:rPr>
      </w:pPr>
      <w:r w:rsidRPr="006242F7">
        <w:rPr>
          <w:rFonts w:ascii="宋体" w:hAnsi="宋体"/>
          <w:b/>
          <w:szCs w:val="21"/>
        </w:rPr>
        <w:t xml:space="preserve">3.9  </w:t>
      </w:r>
      <w:r w:rsidRPr="006242F7">
        <w:rPr>
          <w:rFonts w:ascii="宋体" w:hAnsi="宋体" w:hint="eastAsia"/>
          <w:b/>
          <w:szCs w:val="21"/>
        </w:rPr>
        <w:t>高效节能风机技术要求</w:t>
      </w:r>
    </w:p>
    <w:p w:rsidR="00186050" w:rsidRPr="006242F7" w:rsidRDefault="00186050" w:rsidP="00CE01F8">
      <w:pPr>
        <w:spacing w:line="400" w:lineRule="exact"/>
        <w:ind w:firstLineChars="200" w:firstLine="420"/>
        <w:rPr>
          <w:rFonts w:ascii="宋体"/>
          <w:szCs w:val="21"/>
        </w:rPr>
      </w:pPr>
      <w:r w:rsidRPr="006242F7">
        <w:rPr>
          <w:rFonts w:ascii="宋体" w:hAnsi="宋体" w:hint="eastAsia"/>
          <w:szCs w:val="21"/>
        </w:rPr>
        <w:t>高效节能风机技术用于高温风机、生料磨循环风机、窑头排风机、窑尾排风机、煤粉风机、</w:t>
      </w:r>
      <w:proofErr w:type="gramStart"/>
      <w:r w:rsidRPr="006242F7">
        <w:rPr>
          <w:rFonts w:ascii="宋体" w:hAnsi="宋体" w:hint="eastAsia"/>
          <w:szCs w:val="21"/>
        </w:rPr>
        <w:t>篦冷机</w:t>
      </w:r>
      <w:proofErr w:type="gramEnd"/>
      <w:r w:rsidRPr="006242F7">
        <w:rPr>
          <w:rFonts w:ascii="宋体" w:hAnsi="宋体" w:hint="eastAsia"/>
          <w:szCs w:val="21"/>
        </w:rPr>
        <w:t>冷却风机</w:t>
      </w:r>
      <w:r w:rsidR="00B26526" w:rsidRPr="006242F7">
        <w:rPr>
          <w:rFonts w:ascii="宋体" w:hAnsi="宋体" w:hint="eastAsia"/>
          <w:szCs w:val="21"/>
        </w:rPr>
        <w:t>、水泥磨循环风机、水泥磨排风机</w:t>
      </w:r>
      <w:r w:rsidRPr="006242F7">
        <w:rPr>
          <w:rFonts w:ascii="宋体" w:hAnsi="宋体" w:hint="eastAsia"/>
          <w:szCs w:val="21"/>
        </w:rPr>
        <w:t>等。高效节能风机技术要求见表</w:t>
      </w:r>
      <w:r w:rsidRPr="006242F7">
        <w:rPr>
          <w:rFonts w:ascii="宋体" w:hAnsi="宋体"/>
          <w:szCs w:val="21"/>
        </w:rPr>
        <w:t>9</w:t>
      </w:r>
      <w:r w:rsidRPr="006242F7">
        <w:rPr>
          <w:rFonts w:ascii="宋体" w:hAnsi="宋体" w:hint="eastAsia"/>
          <w:szCs w:val="21"/>
        </w:rPr>
        <w:t>。</w:t>
      </w:r>
    </w:p>
    <w:p w:rsidR="00186050" w:rsidRPr="006242F7" w:rsidRDefault="00186050" w:rsidP="00BF52ED">
      <w:pPr>
        <w:spacing w:line="400" w:lineRule="exact"/>
        <w:jc w:val="center"/>
        <w:rPr>
          <w:rFonts w:ascii="宋体"/>
          <w:b/>
          <w:szCs w:val="21"/>
        </w:rPr>
      </w:pPr>
      <w:r w:rsidRPr="006242F7">
        <w:rPr>
          <w:rFonts w:ascii="宋体" w:hAnsi="宋体" w:hint="eastAsia"/>
          <w:b/>
          <w:szCs w:val="21"/>
        </w:rPr>
        <w:t>表</w:t>
      </w:r>
      <w:r w:rsidRPr="006242F7">
        <w:rPr>
          <w:rFonts w:ascii="宋体" w:hAnsi="宋体"/>
          <w:b/>
          <w:szCs w:val="21"/>
        </w:rPr>
        <w:t xml:space="preserve">9  </w:t>
      </w:r>
      <w:r w:rsidRPr="006242F7">
        <w:rPr>
          <w:rFonts w:ascii="宋体" w:hAnsi="宋体" w:hint="eastAsia"/>
          <w:b/>
          <w:szCs w:val="21"/>
        </w:rPr>
        <w:t>高效节能风机技术要求</w:t>
      </w:r>
    </w:p>
    <w:tbl>
      <w:tblPr>
        <w:tblpPr w:leftFromText="180" w:rightFromText="180" w:vertAnchor="text" w:horzAnchor="margin" w:tblpXSpec="center" w:tblpY="237"/>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4965"/>
        <w:gridCol w:w="1986"/>
      </w:tblGrid>
      <w:tr w:rsidR="00186050" w:rsidRPr="006242F7" w:rsidTr="003C2330">
        <w:trPr>
          <w:trHeight w:val="340"/>
        </w:trPr>
        <w:tc>
          <w:tcPr>
            <w:tcW w:w="684" w:type="pct"/>
            <w:vAlign w:val="center"/>
          </w:tcPr>
          <w:p w:rsidR="00186050" w:rsidRPr="006242F7" w:rsidRDefault="00186050" w:rsidP="009F38D8">
            <w:pPr>
              <w:jc w:val="center"/>
              <w:rPr>
                <w:rFonts w:ascii="宋体"/>
                <w:sz w:val="18"/>
                <w:szCs w:val="18"/>
              </w:rPr>
            </w:pPr>
            <w:r w:rsidRPr="006242F7">
              <w:rPr>
                <w:rFonts w:ascii="宋体" w:hAnsi="宋体" w:hint="eastAsia"/>
                <w:sz w:val="18"/>
                <w:szCs w:val="18"/>
              </w:rPr>
              <w:t>序号</w:t>
            </w:r>
          </w:p>
        </w:tc>
        <w:tc>
          <w:tcPr>
            <w:tcW w:w="3083" w:type="pct"/>
            <w:vAlign w:val="center"/>
          </w:tcPr>
          <w:p w:rsidR="00186050" w:rsidRPr="006242F7" w:rsidRDefault="00186050" w:rsidP="009F38D8">
            <w:pPr>
              <w:jc w:val="center"/>
              <w:rPr>
                <w:rFonts w:ascii="宋体"/>
                <w:sz w:val="18"/>
                <w:szCs w:val="18"/>
              </w:rPr>
            </w:pPr>
            <w:r w:rsidRPr="006242F7">
              <w:rPr>
                <w:rFonts w:ascii="宋体" w:hAnsi="宋体" w:hint="eastAsia"/>
                <w:sz w:val="18"/>
                <w:szCs w:val="18"/>
              </w:rPr>
              <w:t>指标名称</w:t>
            </w:r>
          </w:p>
        </w:tc>
        <w:tc>
          <w:tcPr>
            <w:tcW w:w="1233" w:type="pct"/>
            <w:vAlign w:val="center"/>
          </w:tcPr>
          <w:p w:rsidR="00186050" w:rsidRPr="006242F7" w:rsidRDefault="00186050" w:rsidP="009F38D8">
            <w:pPr>
              <w:jc w:val="center"/>
              <w:rPr>
                <w:rFonts w:ascii="宋体"/>
                <w:sz w:val="18"/>
                <w:szCs w:val="18"/>
              </w:rPr>
            </w:pPr>
            <w:r w:rsidRPr="006242F7">
              <w:rPr>
                <w:rFonts w:ascii="宋体" w:hAnsi="宋体" w:hint="eastAsia"/>
                <w:sz w:val="18"/>
                <w:szCs w:val="18"/>
              </w:rPr>
              <w:t>指标要求</w:t>
            </w:r>
          </w:p>
        </w:tc>
      </w:tr>
      <w:tr w:rsidR="00186050" w:rsidRPr="006242F7" w:rsidTr="003C2330">
        <w:trPr>
          <w:trHeight w:val="340"/>
        </w:trPr>
        <w:tc>
          <w:tcPr>
            <w:tcW w:w="684" w:type="pct"/>
            <w:vAlign w:val="center"/>
          </w:tcPr>
          <w:p w:rsidR="00186050" w:rsidRPr="006242F7" w:rsidRDefault="00186050" w:rsidP="009F38D8">
            <w:pPr>
              <w:jc w:val="center"/>
              <w:rPr>
                <w:rFonts w:ascii="宋体" w:hAnsi="宋体"/>
                <w:sz w:val="18"/>
                <w:szCs w:val="18"/>
              </w:rPr>
            </w:pPr>
            <w:r w:rsidRPr="006242F7">
              <w:rPr>
                <w:rFonts w:ascii="宋体" w:hAnsi="宋体"/>
                <w:sz w:val="18"/>
                <w:szCs w:val="18"/>
              </w:rPr>
              <w:t>1</w:t>
            </w:r>
          </w:p>
        </w:tc>
        <w:tc>
          <w:tcPr>
            <w:tcW w:w="3083" w:type="pct"/>
            <w:vAlign w:val="center"/>
          </w:tcPr>
          <w:p w:rsidR="00186050" w:rsidRPr="006242F7" w:rsidRDefault="00186050" w:rsidP="00C86A45">
            <w:pPr>
              <w:jc w:val="left"/>
              <w:rPr>
                <w:rFonts w:ascii="宋体"/>
                <w:sz w:val="18"/>
                <w:szCs w:val="18"/>
              </w:rPr>
            </w:pPr>
            <w:r w:rsidRPr="006242F7">
              <w:rPr>
                <w:rFonts w:ascii="宋体" w:hAnsi="宋体" w:hint="eastAsia"/>
                <w:sz w:val="18"/>
                <w:szCs w:val="18"/>
              </w:rPr>
              <w:t>风机能效等级</w:t>
            </w:r>
          </w:p>
        </w:tc>
        <w:tc>
          <w:tcPr>
            <w:tcW w:w="1233" w:type="pct"/>
            <w:vAlign w:val="center"/>
          </w:tcPr>
          <w:p w:rsidR="00186050" w:rsidRPr="006242F7" w:rsidRDefault="00186050" w:rsidP="00804FDF">
            <w:pPr>
              <w:jc w:val="center"/>
              <w:rPr>
                <w:rFonts w:ascii="宋体"/>
                <w:sz w:val="18"/>
                <w:szCs w:val="18"/>
              </w:rPr>
            </w:pPr>
            <w:r w:rsidRPr="006242F7">
              <w:rPr>
                <w:rFonts w:ascii="宋体" w:hAnsi="宋体"/>
                <w:sz w:val="18"/>
                <w:szCs w:val="18"/>
              </w:rPr>
              <w:t>1</w:t>
            </w:r>
            <w:r w:rsidRPr="006242F7">
              <w:rPr>
                <w:rFonts w:ascii="宋体" w:hAnsi="宋体" w:hint="eastAsia"/>
                <w:sz w:val="18"/>
                <w:szCs w:val="18"/>
              </w:rPr>
              <w:t>级</w:t>
            </w:r>
          </w:p>
        </w:tc>
      </w:tr>
      <w:tr w:rsidR="00186050" w:rsidRPr="006242F7" w:rsidTr="003C2330">
        <w:trPr>
          <w:trHeight w:val="340"/>
        </w:trPr>
        <w:tc>
          <w:tcPr>
            <w:tcW w:w="684" w:type="pct"/>
            <w:vAlign w:val="center"/>
          </w:tcPr>
          <w:p w:rsidR="00186050" w:rsidRPr="006242F7" w:rsidRDefault="00186050" w:rsidP="009F38D8">
            <w:pPr>
              <w:jc w:val="center"/>
              <w:rPr>
                <w:rFonts w:ascii="宋体"/>
                <w:sz w:val="18"/>
                <w:szCs w:val="18"/>
              </w:rPr>
            </w:pPr>
            <w:r w:rsidRPr="006242F7">
              <w:rPr>
                <w:rFonts w:ascii="宋体" w:hAnsi="宋体"/>
                <w:sz w:val="18"/>
                <w:szCs w:val="18"/>
              </w:rPr>
              <w:t>2</w:t>
            </w:r>
          </w:p>
        </w:tc>
        <w:tc>
          <w:tcPr>
            <w:tcW w:w="3083" w:type="pct"/>
            <w:vAlign w:val="center"/>
          </w:tcPr>
          <w:p w:rsidR="00186050" w:rsidRPr="006242F7" w:rsidRDefault="00186050" w:rsidP="00555DC0">
            <w:pPr>
              <w:jc w:val="left"/>
              <w:rPr>
                <w:rFonts w:ascii="宋体"/>
                <w:sz w:val="18"/>
                <w:szCs w:val="18"/>
              </w:rPr>
            </w:pPr>
            <w:r w:rsidRPr="006242F7">
              <w:rPr>
                <w:rFonts w:ascii="宋体" w:hAnsi="宋体" w:hint="eastAsia"/>
                <w:sz w:val="18"/>
                <w:szCs w:val="18"/>
              </w:rPr>
              <w:t>风机运行效率</w:t>
            </w:r>
            <w:r w:rsidRPr="006242F7">
              <w:rPr>
                <w:rFonts w:ascii="宋体" w:hAnsi="宋体"/>
                <w:sz w:val="18"/>
                <w:szCs w:val="18"/>
              </w:rPr>
              <w:t>/%</w:t>
            </w:r>
          </w:p>
        </w:tc>
        <w:tc>
          <w:tcPr>
            <w:tcW w:w="1233" w:type="pct"/>
            <w:vAlign w:val="center"/>
          </w:tcPr>
          <w:p w:rsidR="00186050" w:rsidRPr="006242F7" w:rsidRDefault="00555DC0" w:rsidP="00804FDF">
            <w:pPr>
              <w:jc w:val="center"/>
              <w:rPr>
                <w:rFonts w:ascii="宋体"/>
                <w:sz w:val="18"/>
                <w:szCs w:val="18"/>
              </w:rPr>
            </w:pPr>
            <w:r w:rsidRPr="006242F7">
              <w:rPr>
                <w:rFonts w:hint="eastAsia"/>
                <w:sz w:val="18"/>
                <w:szCs w:val="18"/>
              </w:rPr>
              <w:t>≥</w:t>
            </w:r>
            <w:r w:rsidR="00186050" w:rsidRPr="006242F7">
              <w:rPr>
                <w:rFonts w:ascii="宋体" w:hAnsi="宋体"/>
                <w:sz w:val="18"/>
                <w:szCs w:val="18"/>
              </w:rPr>
              <w:t>80</w:t>
            </w:r>
          </w:p>
        </w:tc>
      </w:tr>
      <w:tr w:rsidR="00186050" w:rsidRPr="006242F7" w:rsidTr="003C2330">
        <w:trPr>
          <w:trHeight w:val="340"/>
        </w:trPr>
        <w:tc>
          <w:tcPr>
            <w:tcW w:w="5000" w:type="pct"/>
            <w:gridSpan w:val="3"/>
            <w:vAlign w:val="center"/>
          </w:tcPr>
          <w:p w:rsidR="00186050" w:rsidRPr="006242F7" w:rsidRDefault="00186050" w:rsidP="00CE01F8">
            <w:pPr>
              <w:ind w:firstLineChars="100" w:firstLine="180"/>
              <w:jc w:val="left"/>
              <w:rPr>
                <w:rFonts w:ascii="宋体"/>
                <w:sz w:val="18"/>
                <w:szCs w:val="18"/>
              </w:rPr>
            </w:pPr>
            <w:r w:rsidRPr="006242F7">
              <w:rPr>
                <w:rFonts w:ascii="宋体" w:hAnsi="宋体" w:hint="eastAsia"/>
                <w:sz w:val="18"/>
                <w:szCs w:val="18"/>
              </w:rPr>
              <w:t>注：带进气</w:t>
            </w:r>
            <w:proofErr w:type="gramStart"/>
            <w:r w:rsidRPr="006242F7">
              <w:rPr>
                <w:rFonts w:ascii="宋体" w:hAnsi="宋体" w:hint="eastAsia"/>
                <w:sz w:val="18"/>
                <w:szCs w:val="18"/>
              </w:rPr>
              <w:t>箱结构</w:t>
            </w:r>
            <w:proofErr w:type="gramEnd"/>
            <w:r w:rsidRPr="006242F7">
              <w:rPr>
                <w:rFonts w:ascii="宋体" w:hAnsi="宋体" w:hint="eastAsia"/>
                <w:sz w:val="18"/>
                <w:szCs w:val="18"/>
              </w:rPr>
              <w:t>的风机，边界为从进气箱的进口法兰面到风机的出口法兰面；轴向进气的风机，边界为从进口法兰面到风机的出口法兰面。</w:t>
            </w:r>
          </w:p>
        </w:tc>
      </w:tr>
    </w:tbl>
    <w:p w:rsidR="00721542" w:rsidRPr="006242F7" w:rsidRDefault="00721542" w:rsidP="00721542">
      <w:pPr>
        <w:pStyle w:val="a4"/>
        <w:jc w:val="right"/>
        <w:rPr>
          <w:sz w:val="24"/>
        </w:rPr>
      </w:pPr>
    </w:p>
    <w:p w:rsidR="00DA1EFC" w:rsidRPr="006242F7" w:rsidRDefault="00186050">
      <w:pPr>
        <w:pStyle w:val="a4"/>
        <w:spacing w:line="520" w:lineRule="exact"/>
        <w:rPr>
          <w:b/>
        </w:rPr>
      </w:pPr>
      <w:r w:rsidRPr="006242F7">
        <w:rPr>
          <w:b/>
        </w:rPr>
        <w:t xml:space="preserve">4  </w:t>
      </w:r>
      <w:r w:rsidRPr="006242F7">
        <w:rPr>
          <w:rFonts w:hint="eastAsia"/>
          <w:b/>
        </w:rPr>
        <w:t>验收</w:t>
      </w:r>
    </w:p>
    <w:p w:rsidR="00186050" w:rsidRPr="006242F7" w:rsidRDefault="00186050">
      <w:pPr>
        <w:pStyle w:val="a4"/>
        <w:spacing w:line="520" w:lineRule="exact"/>
      </w:pPr>
      <w:r w:rsidRPr="006242F7">
        <w:rPr>
          <w:b/>
        </w:rPr>
        <w:t>4.1</w:t>
      </w:r>
      <w:r w:rsidRPr="006242F7">
        <w:rPr>
          <w:rFonts w:hint="eastAsia"/>
          <w:b/>
        </w:rPr>
        <w:t>验收原则</w:t>
      </w:r>
    </w:p>
    <w:p w:rsidR="00186050" w:rsidRPr="006242F7" w:rsidRDefault="00186050" w:rsidP="00171E6D">
      <w:pPr>
        <w:pStyle w:val="a4"/>
        <w:spacing w:line="520" w:lineRule="exact"/>
        <w:ind w:firstLine="420"/>
      </w:pPr>
      <w:r w:rsidRPr="006242F7">
        <w:rPr>
          <w:rFonts w:hint="eastAsia"/>
        </w:rPr>
        <w:lastRenderedPageBreak/>
        <w:t>第二代新型干法水泥配套辅机设备技术验收取样、测试及计算方法按本标准化指导性技术文件条文说明执行，结果应符合本标准化指导性技术文件第</w:t>
      </w:r>
      <w:r w:rsidRPr="006242F7">
        <w:t>3</w:t>
      </w:r>
      <w:r w:rsidRPr="006242F7">
        <w:rPr>
          <w:rFonts w:hint="eastAsia"/>
        </w:rPr>
        <w:t>章相应要求。</w:t>
      </w:r>
    </w:p>
    <w:p w:rsidR="00186050" w:rsidRPr="006242F7" w:rsidRDefault="00186050" w:rsidP="00171E6D">
      <w:pPr>
        <w:pStyle w:val="a4"/>
        <w:spacing w:line="520" w:lineRule="exact"/>
      </w:pPr>
      <w:r w:rsidRPr="006242F7">
        <w:rPr>
          <w:b/>
        </w:rPr>
        <w:t>4.2</w:t>
      </w:r>
      <w:r w:rsidRPr="006242F7">
        <w:rPr>
          <w:rFonts w:hint="eastAsia"/>
          <w:b/>
        </w:rPr>
        <w:t>验收程序</w:t>
      </w:r>
    </w:p>
    <w:p w:rsidR="00186050" w:rsidRPr="006242F7" w:rsidRDefault="00186050" w:rsidP="00171E6D">
      <w:pPr>
        <w:pStyle w:val="a4"/>
        <w:spacing w:line="520" w:lineRule="exact"/>
        <w:rPr>
          <w:b/>
        </w:rPr>
      </w:pPr>
      <w:smartTag w:uri="urn:schemas-microsoft-com:office:smarttags" w:element="chsdate">
        <w:smartTagPr>
          <w:attr w:name="Year" w:val="1899"/>
          <w:attr w:name="Month" w:val="12"/>
          <w:attr w:name="Day" w:val="30"/>
          <w:attr w:name="IsLunarDate" w:val="False"/>
          <w:attr w:name="IsROCDate" w:val="False"/>
        </w:smartTagPr>
        <w:r w:rsidRPr="006242F7">
          <w:rPr>
            <w:b/>
          </w:rPr>
          <w:t>4.2.1</w:t>
        </w:r>
      </w:smartTag>
      <w:r w:rsidRPr="006242F7">
        <w:rPr>
          <w:b/>
        </w:rPr>
        <w:t xml:space="preserve">  </w:t>
      </w:r>
      <w:r w:rsidRPr="006242F7">
        <w:rPr>
          <w:rFonts w:hint="eastAsia"/>
          <w:b/>
        </w:rPr>
        <w:t>立项</w:t>
      </w:r>
    </w:p>
    <w:p w:rsidR="00186050" w:rsidRPr="006242F7" w:rsidRDefault="00186050" w:rsidP="00171E6D">
      <w:pPr>
        <w:pStyle w:val="a4"/>
        <w:spacing w:line="520" w:lineRule="exact"/>
        <w:rPr>
          <w:b/>
        </w:rPr>
      </w:pPr>
      <w:smartTag w:uri="urn:schemas-microsoft-com:office:smarttags" w:element="chsdate">
        <w:smartTagPr>
          <w:attr w:name="Year" w:val="1899"/>
          <w:attr w:name="Month" w:val="12"/>
          <w:attr w:name="Day" w:val="30"/>
          <w:attr w:name="IsLunarDate" w:val="False"/>
          <w:attr w:name="IsROCDate" w:val="False"/>
        </w:smartTagPr>
        <w:r w:rsidRPr="006242F7">
          <w:rPr>
            <w:b/>
          </w:rPr>
          <w:t>4.2.1</w:t>
        </w:r>
      </w:smartTag>
      <w:r w:rsidRPr="006242F7">
        <w:rPr>
          <w:b/>
        </w:rPr>
        <w:t xml:space="preserve">.1  </w:t>
      </w:r>
      <w:r w:rsidRPr="006242F7">
        <w:rPr>
          <w:rFonts w:hint="eastAsia"/>
          <w:b/>
        </w:rPr>
        <w:t>中国建筑材料联合会组织立项</w:t>
      </w:r>
    </w:p>
    <w:p w:rsidR="00186050" w:rsidRPr="006242F7" w:rsidRDefault="00186050" w:rsidP="00CE01F8">
      <w:pPr>
        <w:pStyle w:val="a4"/>
        <w:spacing w:line="520" w:lineRule="exact"/>
        <w:ind w:firstLineChars="196" w:firstLine="412"/>
      </w:pPr>
      <w:r w:rsidRPr="006242F7">
        <w:rPr>
          <w:rFonts w:hint="eastAsia"/>
        </w:rPr>
        <w:t>中国建筑材料联合会组织立项按计划完成的第二代新型干法水泥配套辅机设备技术研发项目，由项目单位在合同规定执行期限内向</w:t>
      </w:r>
      <w:r w:rsidRPr="006242F7">
        <w:rPr>
          <w:rFonts w:hAnsi="宋体" w:hint="eastAsia"/>
        </w:rPr>
        <w:t>第二代新型干法水泥</w:t>
      </w:r>
      <w:r w:rsidRPr="006242F7">
        <w:rPr>
          <w:rFonts w:hint="eastAsia"/>
        </w:rPr>
        <w:t>技术装备</w:t>
      </w:r>
      <w:r w:rsidRPr="006242F7">
        <w:rPr>
          <w:rFonts w:hAnsi="宋体" w:hint="eastAsia"/>
        </w:rPr>
        <w:t>研发领导小组办公室</w:t>
      </w:r>
      <w:r w:rsidRPr="006242F7">
        <w:rPr>
          <w:rFonts w:hint="eastAsia"/>
        </w:rPr>
        <w:t>提出书面验收申请。</w:t>
      </w:r>
    </w:p>
    <w:p w:rsidR="00186050" w:rsidRPr="006242F7" w:rsidRDefault="00186050" w:rsidP="00653CF9">
      <w:pPr>
        <w:pStyle w:val="a4"/>
        <w:spacing w:line="520" w:lineRule="exact"/>
        <w:rPr>
          <w:b/>
        </w:rPr>
      </w:pPr>
      <w:smartTag w:uri="urn:schemas-microsoft-com:office:smarttags" w:element="chsdate">
        <w:smartTagPr>
          <w:attr w:name="Year" w:val="1899"/>
          <w:attr w:name="Month" w:val="12"/>
          <w:attr w:name="Day" w:val="30"/>
          <w:attr w:name="IsLunarDate" w:val="False"/>
          <w:attr w:name="IsROCDate" w:val="False"/>
        </w:smartTagPr>
        <w:r w:rsidRPr="006242F7">
          <w:rPr>
            <w:b/>
          </w:rPr>
          <w:t>4.2.1</w:t>
        </w:r>
      </w:smartTag>
      <w:r w:rsidRPr="006242F7">
        <w:rPr>
          <w:b/>
        </w:rPr>
        <w:t xml:space="preserve">.2  </w:t>
      </w:r>
      <w:r w:rsidRPr="006242F7">
        <w:rPr>
          <w:rFonts w:hint="eastAsia"/>
          <w:b/>
        </w:rPr>
        <w:t>企业自主立项</w:t>
      </w:r>
    </w:p>
    <w:p w:rsidR="00186050" w:rsidRPr="006242F7" w:rsidRDefault="00186050" w:rsidP="00CE01F8">
      <w:pPr>
        <w:pStyle w:val="a4"/>
        <w:spacing w:line="520" w:lineRule="exact"/>
        <w:ind w:firstLineChars="200" w:firstLine="420"/>
      </w:pPr>
      <w:r w:rsidRPr="006242F7">
        <w:rPr>
          <w:rFonts w:hint="eastAsia"/>
        </w:rPr>
        <w:t>企业自主立项达到第二代新型干法水泥配套辅机设备研发技术要求的成果，由项目单位提前一个月向</w:t>
      </w:r>
      <w:r w:rsidRPr="006242F7">
        <w:rPr>
          <w:rFonts w:hAnsi="宋体" w:hint="eastAsia"/>
        </w:rPr>
        <w:t>第二代新型干法水泥</w:t>
      </w:r>
      <w:r w:rsidRPr="006242F7">
        <w:rPr>
          <w:rFonts w:hint="eastAsia"/>
        </w:rPr>
        <w:t>技术装备</w:t>
      </w:r>
      <w:r w:rsidRPr="006242F7">
        <w:rPr>
          <w:rFonts w:hAnsi="宋体" w:hint="eastAsia"/>
        </w:rPr>
        <w:t>研发领导小组办公室</w:t>
      </w:r>
      <w:r w:rsidRPr="006242F7">
        <w:rPr>
          <w:rFonts w:hint="eastAsia"/>
        </w:rPr>
        <w:t>提出书面验收申请。</w:t>
      </w:r>
    </w:p>
    <w:p w:rsidR="00186050" w:rsidRPr="006242F7" w:rsidRDefault="00186050" w:rsidP="00653CF9">
      <w:pPr>
        <w:pStyle w:val="a4"/>
        <w:spacing w:line="520" w:lineRule="exact"/>
      </w:pPr>
      <w:smartTag w:uri="urn:schemas-microsoft-com:office:smarttags" w:element="chsdate">
        <w:smartTagPr>
          <w:attr w:name="Year" w:val="1899"/>
          <w:attr w:name="Month" w:val="12"/>
          <w:attr w:name="Day" w:val="30"/>
          <w:attr w:name="IsLunarDate" w:val="False"/>
          <w:attr w:name="IsROCDate" w:val="False"/>
        </w:smartTagPr>
        <w:r w:rsidRPr="006242F7">
          <w:rPr>
            <w:b/>
          </w:rPr>
          <w:t>4.2.2</w:t>
        </w:r>
      </w:smartTag>
      <w:r w:rsidRPr="006242F7">
        <w:rPr>
          <w:b/>
        </w:rPr>
        <w:t xml:space="preserve">  </w:t>
      </w:r>
      <w:r w:rsidRPr="006242F7">
        <w:rPr>
          <w:rFonts w:hint="eastAsia"/>
          <w:b/>
        </w:rPr>
        <w:t>验收</w:t>
      </w:r>
    </w:p>
    <w:p w:rsidR="00186050" w:rsidRPr="006242F7" w:rsidRDefault="00186050" w:rsidP="00CE01F8">
      <w:pPr>
        <w:pStyle w:val="a4"/>
        <w:spacing w:line="520" w:lineRule="exact"/>
        <w:ind w:firstLineChars="196" w:firstLine="412"/>
      </w:pPr>
      <w:r w:rsidRPr="006242F7">
        <w:rPr>
          <w:rFonts w:hAnsi="宋体" w:hint="eastAsia"/>
        </w:rPr>
        <w:t>第二代新型干法水泥</w:t>
      </w:r>
      <w:r w:rsidRPr="006242F7">
        <w:rPr>
          <w:rFonts w:hint="eastAsia"/>
        </w:rPr>
        <w:t>技术装备</w:t>
      </w:r>
      <w:r w:rsidRPr="006242F7">
        <w:rPr>
          <w:rFonts w:hAnsi="宋体" w:hint="eastAsia"/>
        </w:rPr>
        <w:t>研发领导小组办公室</w:t>
      </w:r>
      <w:r w:rsidRPr="006242F7">
        <w:rPr>
          <w:rFonts w:hint="eastAsia"/>
        </w:rPr>
        <w:t>接到申请后一个月内组织预验收。在预验收通过后，三个月内由领导小组组织正式验收与评价鉴定。</w:t>
      </w:r>
    </w:p>
    <w:p w:rsidR="00186050" w:rsidRPr="006242F7" w:rsidRDefault="00186050" w:rsidP="00171E6D">
      <w:pPr>
        <w:pStyle w:val="a4"/>
        <w:spacing w:line="520" w:lineRule="exact"/>
        <w:rPr>
          <w:b/>
        </w:rPr>
      </w:pPr>
      <w:smartTag w:uri="urn:schemas-microsoft-com:office:smarttags" w:element="chsdate">
        <w:smartTagPr>
          <w:attr w:name="Year" w:val="1899"/>
          <w:attr w:name="Month" w:val="12"/>
          <w:attr w:name="Day" w:val="30"/>
          <w:attr w:name="IsLunarDate" w:val="False"/>
          <w:attr w:name="IsROCDate" w:val="False"/>
        </w:smartTagPr>
        <w:r w:rsidRPr="006242F7">
          <w:rPr>
            <w:b/>
          </w:rPr>
          <w:t>4.2.3</w:t>
        </w:r>
      </w:smartTag>
      <w:r w:rsidRPr="006242F7">
        <w:rPr>
          <w:b/>
        </w:rPr>
        <w:t xml:space="preserve">  </w:t>
      </w:r>
      <w:r w:rsidRPr="006242F7">
        <w:rPr>
          <w:rFonts w:hint="eastAsia"/>
          <w:b/>
        </w:rPr>
        <w:t>延期</w:t>
      </w:r>
    </w:p>
    <w:p w:rsidR="00186050" w:rsidRPr="006242F7" w:rsidRDefault="00186050" w:rsidP="00CE01F8">
      <w:pPr>
        <w:pStyle w:val="a4"/>
        <w:spacing w:line="520" w:lineRule="exact"/>
        <w:ind w:firstLineChars="196" w:firstLine="412"/>
      </w:pPr>
      <w:r w:rsidRPr="006242F7">
        <w:rPr>
          <w:rFonts w:hint="eastAsia"/>
        </w:rPr>
        <w:t>中国建筑材料联合会组织立项，项目因故不能按期完成的，由承担单位提前三个月向</w:t>
      </w:r>
      <w:r w:rsidRPr="006242F7">
        <w:rPr>
          <w:rFonts w:hAnsi="宋体" w:hint="eastAsia"/>
        </w:rPr>
        <w:t>第二代新型干法水泥</w:t>
      </w:r>
      <w:r w:rsidRPr="006242F7">
        <w:rPr>
          <w:rFonts w:hint="eastAsia"/>
        </w:rPr>
        <w:t>技术装备</w:t>
      </w:r>
      <w:r w:rsidRPr="006242F7">
        <w:rPr>
          <w:rFonts w:hAnsi="宋体" w:hint="eastAsia"/>
        </w:rPr>
        <w:t>研发领导小组办公室</w:t>
      </w:r>
      <w:r w:rsidRPr="006242F7">
        <w:rPr>
          <w:rFonts w:hint="eastAsia"/>
        </w:rPr>
        <w:t>申请延期，经批准后按新方案与时间执行。</w:t>
      </w:r>
    </w:p>
    <w:p w:rsidR="00186050" w:rsidRPr="006242F7" w:rsidRDefault="00186050" w:rsidP="00171E6D">
      <w:pPr>
        <w:pStyle w:val="a4"/>
        <w:spacing w:line="520" w:lineRule="exact"/>
        <w:rPr>
          <w:b/>
        </w:rPr>
      </w:pPr>
      <w:smartTag w:uri="urn:schemas-microsoft-com:office:smarttags" w:element="chsdate">
        <w:smartTagPr>
          <w:attr w:name="Year" w:val="1899"/>
          <w:attr w:name="Month" w:val="12"/>
          <w:attr w:name="Day" w:val="30"/>
          <w:attr w:name="IsLunarDate" w:val="False"/>
          <w:attr w:name="IsROCDate" w:val="False"/>
        </w:smartTagPr>
        <w:r w:rsidRPr="006242F7">
          <w:rPr>
            <w:b/>
          </w:rPr>
          <w:t>4.2.3</w:t>
        </w:r>
      </w:smartTag>
      <w:r w:rsidRPr="006242F7">
        <w:rPr>
          <w:b/>
        </w:rPr>
        <w:t xml:space="preserve"> </w:t>
      </w:r>
      <w:r w:rsidRPr="006242F7">
        <w:rPr>
          <w:rFonts w:hint="eastAsia"/>
          <w:b/>
        </w:rPr>
        <w:t>终止</w:t>
      </w:r>
    </w:p>
    <w:p w:rsidR="00186050" w:rsidRPr="006242F7" w:rsidRDefault="00186050" w:rsidP="00CE01F8">
      <w:pPr>
        <w:pStyle w:val="a4"/>
        <w:spacing w:line="520" w:lineRule="exact"/>
        <w:ind w:firstLineChars="200" w:firstLine="420"/>
      </w:pPr>
      <w:r w:rsidRPr="006242F7">
        <w:rPr>
          <w:rFonts w:hint="eastAsia"/>
        </w:rPr>
        <w:t>中国建筑材料联合会组织立项项目中途需要终止的，由项目承担单位提交书面报告。并由</w:t>
      </w:r>
      <w:r w:rsidRPr="006242F7">
        <w:rPr>
          <w:rFonts w:hAnsi="宋体" w:hint="eastAsia"/>
        </w:rPr>
        <w:t>第二代新型干法水泥</w:t>
      </w:r>
      <w:r w:rsidRPr="006242F7">
        <w:rPr>
          <w:rFonts w:hint="eastAsia"/>
        </w:rPr>
        <w:t>技术装备</w:t>
      </w:r>
      <w:r w:rsidRPr="006242F7">
        <w:rPr>
          <w:rFonts w:hAnsi="宋体" w:hint="eastAsia"/>
        </w:rPr>
        <w:t>研发领导小组办公室</w:t>
      </w:r>
      <w:r w:rsidRPr="006242F7">
        <w:rPr>
          <w:rFonts w:hint="eastAsia"/>
        </w:rPr>
        <w:t>组织相关人员赴现场对项目执行情况进行评估，根据评估情况，就项目是否正常实施、是否需要调整或撤销向</w:t>
      </w:r>
      <w:r w:rsidRPr="006242F7">
        <w:rPr>
          <w:rFonts w:hAnsi="宋体" w:hint="eastAsia"/>
        </w:rPr>
        <w:t>第二代新型干法水泥</w:t>
      </w:r>
      <w:r w:rsidRPr="006242F7">
        <w:rPr>
          <w:rFonts w:hint="eastAsia"/>
        </w:rPr>
        <w:t>技术装备</w:t>
      </w:r>
      <w:r w:rsidRPr="006242F7">
        <w:rPr>
          <w:rFonts w:hAnsi="宋体" w:hint="eastAsia"/>
        </w:rPr>
        <w:t>研发领导小组</w:t>
      </w:r>
      <w:r w:rsidRPr="006242F7">
        <w:rPr>
          <w:rFonts w:hint="eastAsia"/>
        </w:rPr>
        <w:t>提交报告，经批准后执行。</w:t>
      </w:r>
    </w:p>
    <w:p w:rsidR="00186050" w:rsidRPr="006242F7" w:rsidRDefault="00186050" w:rsidP="00171E6D">
      <w:pPr>
        <w:pStyle w:val="a4"/>
        <w:spacing w:line="520" w:lineRule="exact"/>
      </w:pPr>
      <w:r w:rsidRPr="006242F7">
        <w:t>4</w:t>
      </w:r>
      <w:r w:rsidRPr="006242F7">
        <w:rPr>
          <w:b/>
        </w:rPr>
        <w:t>.3</w:t>
      </w:r>
      <w:r w:rsidRPr="006242F7">
        <w:rPr>
          <w:rFonts w:hint="eastAsia"/>
          <w:b/>
        </w:rPr>
        <w:t>验收材料</w:t>
      </w:r>
    </w:p>
    <w:p w:rsidR="00186050" w:rsidRPr="006242F7" w:rsidRDefault="00186050" w:rsidP="00171E6D">
      <w:pPr>
        <w:pStyle w:val="a4"/>
        <w:spacing w:line="520" w:lineRule="exact"/>
        <w:ind w:firstLine="420"/>
      </w:pPr>
      <w:r w:rsidRPr="006242F7">
        <w:rPr>
          <w:rFonts w:hint="eastAsia"/>
        </w:rPr>
        <w:t>项目验收需提供材料：</w:t>
      </w:r>
    </w:p>
    <w:p w:rsidR="00186050" w:rsidRPr="006242F7" w:rsidRDefault="00186050" w:rsidP="00171E6D">
      <w:pPr>
        <w:pStyle w:val="a4"/>
        <w:spacing w:line="520" w:lineRule="exact"/>
        <w:ind w:firstLine="420"/>
      </w:pPr>
      <w:r w:rsidRPr="006242F7">
        <w:t>a</w:t>
      </w:r>
      <w:r w:rsidRPr="006242F7">
        <w:rPr>
          <w:rFonts w:hint="eastAsia"/>
        </w:rPr>
        <w:t>）项目验收申请表；</w:t>
      </w:r>
    </w:p>
    <w:p w:rsidR="00186050" w:rsidRPr="006242F7" w:rsidRDefault="00186050" w:rsidP="00171E6D">
      <w:pPr>
        <w:pStyle w:val="a4"/>
        <w:spacing w:line="520" w:lineRule="exact"/>
        <w:ind w:firstLine="420"/>
      </w:pPr>
      <w:r w:rsidRPr="006242F7">
        <w:t>b</w:t>
      </w:r>
      <w:r w:rsidRPr="006242F7">
        <w:rPr>
          <w:rFonts w:hint="eastAsia"/>
        </w:rPr>
        <w:t>）项目研发总体工作报告；</w:t>
      </w:r>
    </w:p>
    <w:p w:rsidR="00186050" w:rsidRPr="006242F7" w:rsidRDefault="00186050" w:rsidP="00171E6D">
      <w:pPr>
        <w:pStyle w:val="a4"/>
        <w:spacing w:line="520" w:lineRule="exact"/>
        <w:ind w:firstLine="420"/>
      </w:pPr>
      <w:r w:rsidRPr="006242F7">
        <w:lastRenderedPageBreak/>
        <w:t>c</w:t>
      </w:r>
      <w:r w:rsidRPr="006242F7">
        <w:rPr>
          <w:rFonts w:hint="eastAsia"/>
        </w:rPr>
        <w:t>）关键技术研发创新报告；</w:t>
      </w:r>
    </w:p>
    <w:p w:rsidR="00186050" w:rsidRPr="006242F7" w:rsidRDefault="00186050" w:rsidP="00171E6D">
      <w:pPr>
        <w:pStyle w:val="a4"/>
        <w:spacing w:line="520" w:lineRule="exact"/>
        <w:ind w:firstLine="420"/>
      </w:pPr>
      <w:r w:rsidRPr="006242F7">
        <w:t>d</w:t>
      </w:r>
      <w:r w:rsidRPr="006242F7">
        <w:rPr>
          <w:rFonts w:hint="eastAsia"/>
        </w:rPr>
        <w:t>）示范工程或实际应用成果报告；</w:t>
      </w:r>
    </w:p>
    <w:p w:rsidR="00186050" w:rsidRPr="006242F7" w:rsidRDefault="00186050" w:rsidP="00171E6D">
      <w:pPr>
        <w:pStyle w:val="a4"/>
        <w:spacing w:line="520" w:lineRule="exact"/>
        <w:ind w:firstLine="420"/>
      </w:pPr>
      <w:r w:rsidRPr="006242F7">
        <w:t>e</w:t>
      </w:r>
      <w:r w:rsidRPr="006242F7">
        <w:rPr>
          <w:rFonts w:hint="eastAsia"/>
        </w:rPr>
        <w:t>）经济效益对比分析报告；</w:t>
      </w:r>
    </w:p>
    <w:p w:rsidR="00186050" w:rsidRPr="006242F7" w:rsidRDefault="00186050" w:rsidP="00171E6D">
      <w:pPr>
        <w:pStyle w:val="a4"/>
        <w:spacing w:line="520" w:lineRule="exact"/>
        <w:ind w:firstLine="420"/>
      </w:pPr>
      <w:r w:rsidRPr="006242F7">
        <w:t>f</w:t>
      </w:r>
      <w:r w:rsidRPr="006242F7">
        <w:rPr>
          <w:rFonts w:hint="eastAsia"/>
        </w:rPr>
        <w:t>）研发投入与财务收支执行报告及有关必要的附件。</w:t>
      </w:r>
    </w:p>
    <w:p w:rsidR="00186050" w:rsidRPr="006242F7" w:rsidRDefault="00186050" w:rsidP="008B2022">
      <w:pPr>
        <w:pStyle w:val="a4"/>
        <w:spacing w:line="520" w:lineRule="exact"/>
      </w:pPr>
      <w:r w:rsidRPr="006242F7">
        <w:rPr>
          <w:b/>
        </w:rPr>
        <w:t>4.4</w:t>
      </w:r>
      <w:r w:rsidRPr="006242F7">
        <w:rPr>
          <w:rFonts w:hint="eastAsia"/>
          <w:b/>
        </w:rPr>
        <w:t>验收材料提交</w:t>
      </w:r>
    </w:p>
    <w:p w:rsidR="00186050" w:rsidRPr="006242F7" w:rsidRDefault="00186050" w:rsidP="00CE01F8">
      <w:pPr>
        <w:pStyle w:val="a4"/>
        <w:spacing w:line="520" w:lineRule="exact"/>
        <w:ind w:firstLineChars="200" w:firstLine="420"/>
      </w:pPr>
      <w:r w:rsidRPr="006242F7">
        <w:rPr>
          <w:rFonts w:hint="eastAsia"/>
        </w:rPr>
        <w:t>所有验收材料一式三份加盖承担单位公章后报送中国建筑材料联合会</w:t>
      </w:r>
      <w:r w:rsidRPr="006242F7">
        <w:rPr>
          <w:rFonts w:hAnsi="宋体" w:hint="eastAsia"/>
        </w:rPr>
        <w:t>第二代新型干法水泥</w:t>
      </w:r>
      <w:r w:rsidRPr="006242F7">
        <w:rPr>
          <w:rFonts w:hint="eastAsia"/>
        </w:rPr>
        <w:t>技术装备</w:t>
      </w:r>
      <w:r w:rsidRPr="006242F7">
        <w:rPr>
          <w:rFonts w:hAnsi="宋体" w:hint="eastAsia"/>
        </w:rPr>
        <w:t>研发领导小组办公室</w:t>
      </w:r>
      <w:r w:rsidRPr="006242F7">
        <w:rPr>
          <w:rFonts w:hint="eastAsia"/>
        </w:rPr>
        <w:t>。</w:t>
      </w:r>
    </w:p>
    <w:p w:rsidR="00186050" w:rsidRPr="006242F7" w:rsidRDefault="00186050" w:rsidP="00171E6D">
      <w:pPr>
        <w:pStyle w:val="a4"/>
        <w:spacing w:line="520" w:lineRule="exact"/>
      </w:pPr>
      <w:r w:rsidRPr="006242F7">
        <w:rPr>
          <w:b/>
        </w:rPr>
        <w:t>4.5</w:t>
      </w:r>
      <w:r w:rsidRPr="006242F7">
        <w:rPr>
          <w:rFonts w:hint="eastAsia"/>
          <w:b/>
        </w:rPr>
        <w:t>验收方式</w:t>
      </w:r>
    </w:p>
    <w:p w:rsidR="00186050" w:rsidRPr="006242F7" w:rsidRDefault="00186050" w:rsidP="00171E6D">
      <w:pPr>
        <w:pStyle w:val="a4"/>
        <w:spacing w:line="520" w:lineRule="exact"/>
        <w:ind w:firstLine="420"/>
      </w:pPr>
      <w:r w:rsidRPr="006242F7">
        <w:rPr>
          <w:rFonts w:hint="eastAsia"/>
        </w:rPr>
        <w:t>第二代新型干法水泥配套辅机设备技术研发成果采取会议和实地现场验收相结合的方式。</w:t>
      </w:r>
    </w:p>
    <w:p w:rsidR="00186050" w:rsidRPr="006242F7" w:rsidRDefault="00186050" w:rsidP="007510F8">
      <w:pPr>
        <w:pStyle w:val="a4"/>
        <w:spacing w:line="520" w:lineRule="exact"/>
        <w:rPr>
          <w:strike/>
        </w:rPr>
      </w:pPr>
    </w:p>
    <w:sectPr w:rsidR="00186050" w:rsidRPr="006242F7" w:rsidSect="00512578">
      <w:footerReference w:type="default" r:id="rId14"/>
      <w:endnotePr>
        <w:numFmt w:val="decimal"/>
      </w:endnotePr>
      <w:pgSz w:w="11906" w:h="16838" w:code="9"/>
      <w:pgMar w:top="1440" w:right="1797" w:bottom="1440" w:left="1797" w:header="1418"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073" w:rsidRDefault="00400073">
      <w:r>
        <w:separator/>
      </w:r>
    </w:p>
  </w:endnote>
  <w:endnote w:type="continuationSeparator" w:id="0">
    <w:p w:rsidR="00400073" w:rsidRDefault="00400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姚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6F0" w:rsidRDefault="00A526F0" w:rsidP="00E86D19">
    <w:pPr>
      <w:pStyle w:val="a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C74" w:rsidRDefault="00F83C74" w:rsidP="00AE663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631" w:rsidRDefault="00AE6631" w:rsidP="00F83C74">
    <w:pPr>
      <w:pStyle w:val="a5"/>
      <w:jc w:val="center"/>
    </w:pPr>
    <w:r>
      <w:rPr>
        <w:rFonts w:ascii="宋体" w:hAnsi="宋体" w:hint="eastAsia"/>
      </w:rPr>
      <w:t>Ⅱ</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631" w:rsidRDefault="00984BF7">
    <w:pPr>
      <w:pStyle w:val="a5"/>
      <w:jc w:val="center"/>
    </w:pPr>
    <w:fldSimple w:instr=" PAGE   \* MERGEFORMAT ">
      <w:r w:rsidR="007D205C" w:rsidRPr="007D205C">
        <w:rPr>
          <w:noProof/>
          <w:lang w:val="zh-CN"/>
        </w:rPr>
        <w:t>6</w:t>
      </w:r>
    </w:fldSimple>
  </w:p>
  <w:p w:rsidR="00AE6631" w:rsidRDefault="00AE6631" w:rsidP="00F83C74">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073" w:rsidRDefault="00400073">
      <w:r>
        <w:separator/>
      </w:r>
    </w:p>
  </w:footnote>
  <w:footnote w:type="continuationSeparator" w:id="0">
    <w:p w:rsidR="00400073" w:rsidRDefault="004000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80" w:rsidRDefault="00CD4280" w:rsidP="00CD4280">
    <w:pPr>
      <w:pStyle w:val="a4"/>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80" w:rsidRDefault="00CD4280" w:rsidP="00CD4280">
    <w:pPr>
      <w:pStyle w:val="a4"/>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80" w:rsidRDefault="00CD4280" w:rsidP="00CD4280">
    <w:pPr>
      <w:pStyle w:val="a4"/>
      <w:jc w:val="right"/>
    </w:pPr>
    <w:r w:rsidRPr="006242F7">
      <w:rPr>
        <w:sz w:val="24"/>
      </w:rPr>
      <w:t>CBMF/Z X-201X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4"/>
      <w:numFmt w:val="decimal"/>
      <w:lvlText w:val="%1"/>
      <w:lvlJc w:val="left"/>
      <w:pPr>
        <w:tabs>
          <w:tab w:val="num" w:pos="735"/>
        </w:tabs>
        <w:ind w:left="735" w:hanging="735"/>
      </w:pPr>
      <w:rPr>
        <w:rFonts w:cs="Times New Roman" w:hint="eastAsia"/>
      </w:rPr>
    </w:lvl>
    <w:lvl w:ilvl="1">
      <w:start w:val="2"/>
      <w:numFmt w:val="decimal"/>
      <w:lvlText w:val="%1.%2"/>
      <w:lvlJc w:val="left"/>
      <w:pPr>
        <w:tabs>
          <w:tab w:val="num" w:pos="735"/>
        </w:tabs>
        <w:ind w:left="735" w:hanging="735"/>
      </w:pPr>
      <w:rPr>
        <w:rFonts w:cs="Times New Roman" w:hint="eastAsia"/>
      </w:rPr>
    </w:lvl>
    <w:lvl w:ilvl="2">
      <w:start w:val="2"/>
      <w:numFmt w:val="decimal"/>
      <w:lvlText w:val="%1.%2.%3"/>
      <w:lvlJc w:val="left"/>
      <w:pPr>
        <w:tabs>
          <w:tab w:val="num" w:pos="735"/>
        </w:tabs>
        <w:ind w:left="735" w:hanging="735"/>
      </w:pPr>
      <w:rPr>
        <w:rFonts w:cs="Times New Roman" w:hint="eastAsia"/>
      </w:rPr>
    </w:lvl>
    <w:lvl w:ilvl="3">
      <w:start w:val="1"/>
      <w:numFmt w:val="decimal"/>
      <w:lvlText w:val="%1.%2.%3.%4"/>
      <w:lvlJc w:val="left"/>
      <w:pPr>
        <w:tabs>
          <w:tab w:val="num" w:pos="1080"/>
        </w:tabs>
        <w:ind w:left="1080" w:hanging="1080"/>
      </w:pPr>
      <w:rPr>
        <w:rFonts w:cs="Times New Roman" w:hint="eastAsia"/>
      </w:rPr>
    </w:lvl>
    <w:lvl w:ilvl="4">
      <w:start w:val="1"/>
      <w:numFmt w:val="decimal"/>
      <w:lvlText w:val="%1.%2.%3.%4.%5"/>
      <w:lvlJc w:val="left"/>
      <w:pPr>
        <w:tabs>
          <w:tab w:val="num" w:pos="1080"/>
        </w:tabs>
        <w:ind w:left="1080" w:hanging="1080"/>
      </w:pPr>
      <w:rPr>
        <w:rFonts w:cs="Times New Roman" w:hint="eastAsia"/>
      </w:rPr>
    </w:lvl>
    <w:lvl w:ilvl="5">
      <w:start w:val="1"/>
      <w:numFmt w:val="decimal"/>
      <w:lvlText w:val="%1.%2.%3.%4.%5.%6"/>
      <w:lvlJc w:val="left"/>
      <w:pPr>
        <w:tabs>
          <w:tab w:val="num" w:pos="1440"/>
        </w:tabs>
        <w:ind w:left="1440" w:hanging="1440"/>
      </w:pPr>
      <w:rPr>
        <w:rFonts w:cs="Times New Roman" w:hint="eastAsia"/>
      </w:rPr>
    </w:lvl>
    <w:lvl w:ilvl="6">
      <w:start w:val="1"/>
      <w:numFmt w:val="decimal"/>
      <w:lvlText w:val="%1.%2.%3.%4.%5.%6.%7"/>
      <w:lvlJc w:val="left"/>
      <w:pPr>
        <w:tabs>
          <w:tab w:val="num" w:pos="1440"/>
        </w:tabs>
        <w:ind w:left="1440" w:hanging="1440"/>
      </w:pPr>
      <w:rPr>
        <w:rFonts w:cs="Times New Roman" w:hint="eastAsia"/>
      </w:rPr>
    </w:lvl>
    <w:lvl w:ilvl="7">
      <w:start w:val="1"/>
      <w:numFmt w:val="decimal"/>
      <w:lvlText w:val="%1.%2.%3.%4.%5.%6.%7.%8"/>
      <w:lvlJc w:val="left"/>
      <w:pPr>
        <w:tabs>
          <w:tab w:val="num" w:pos="1800"/>
        </w:tabs>
        <w:ind w:left="1800" w:hanging="1800"/>
      </w:pPr>
      <w:rPr>
        <w:rFonts w:cs="Times New Roman" w:hint="eastAsia"/>
      </w:rPr>
    </w:lvl>
    <w:lvl w:ilvl="8">
      <w:start w:val="1"/>
      <w:numFmt w:val="decimal"/>
      <w:lvlText w:val="%1.%2.%3.%4.%5.%6.%7.%8.%9"/>
      <w:lvlJc w:val="left"/>
      <w:pPr>
        <w:tabs>
          <w:tab w:val="num" w:pos="1800"/>
        </w:tabs>
        <w:ind w:left="1800" w:hanging="1800"/>
      </w:pPr>
      <w:rPr>
        <w:rFonts w:cs="Times New Roman" w:hint="eastAsia"/>
      </w:rPr>
    </w:lvl>
  </w:abstractNum>
  <w:abstractNum w:abstractNumId="1">
    <w:nsid w:val="00000008"/>
    <w:multiLevelType w:val="multilevel"/>
    <w:tmpl w:val="00000008"/>
    <w:lvl w:ilvl="0">
      <w:start w:val="4"/>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eastAsia"/>
      </w:rPr>
    </w:lvl>
    <w:lvl w:ilvl="2">
      <w:start w:val="1"/>
      <w:numFmt w:val="decimal"/>
      <w:isLgl/>
      <w:lvlText w:val="%1.%2.%3"/>
      <w:lvlJc w:val="left"/>
      <w:pPr>
        <w:tabs>
          <w:tab w:val="num" w:pos="720"/>
        </w:tabs>
        <w:ind w:left="720" w:hanging="720"/>
      </w:pPr>
      <w:rPr>
        <w:rFonts w:cs="Times New Roman" w:hint="eastAsia"/>
      </w:rPr>
    </w:lvl>
    <w:lvl w:ilvl="3">
      <w:start w:val="1"/>
      <w:numFmt w:val="decimal"/>
      <w:isLgl/>
      <w:lvlText w:val="%1.%2.%3.%4"/>
      <w:lvlJc w:val="left"/>
      <w:pPr>
        <w:tabs>
          <w:tab w:val="num" w:pos="1080"/>
        </w:tabs>
        <w:ind w:left="1080" w:hanging="1080"/>
      </w:pPr>
      <w:rPr>
        <w:rFonts w:cs="Times New Roman" w:hint="eastAsia"/>
      </w:rPr>
    </w:lvl>
    <w:lvl w:ilvl="4">
      <w:start w:val="1"/>
      <w:numFmt w:val="decimal"/>
      <w:isLgl/>
      <w:lvlText w:val="%1.%2.%3.%4.%5"/>
      <w:lvlJc w:val="left"/>
      <w:pPr>
        <w:tabs>
          <w:tab w:val="num" w:pos="1080"/>
        </w:tabs>
        <w:ind w:left="1080" w:hanging="1080"/>
      </w:pPr>
      <w:rPr>
        <w:rFonts w:cs="Times New Roman" w:hint="eastAsia"/>
      </w:rPr>
    </w:lvl>
    <w:lvl w:ilvl="5">
      <w:start w:val="1"/>
      <w:numFmt w:val="decimal"/>
      <w:isLgl/>
      <w:lvlText w:val="%1.%2.%3.%4.%5.%6"/>
      <w:lvlJc w:val="left"/>
      <w:pPr>
        <w:tabs>
          <w:tab w:val="num" w:pos="1440"/>
        </w:tabs>
        <w:ind w:left="1440" w:hanging="1440"/>
      </w:pPr>
      <w:rPr>
        <w:rFonts w:cs="Times New Roman" w:hint="eastAsia"/>
      </w:rPr>
    </w:lvl>
    <w:lvl w:ilvl="6">
      <w:start w:val="1"/>
      <w:numFmt w:val="decimal"/>
      <w:isLgl/>
      <w:lvlText w:val="%1.%2.%3.%4.%5.%6.%7"/>
      <w:lvlJc w:val="left"/>
      <w:pPr>
        <w:tabs>
          <w:tab w:val="num" w:pos="1440"/>
        </w:tabs>
        <w:ind w:left="1440" w:hanging="1440"/>
      </w:pPr>
      <w:rPr>
        <w:rFonts w:cs="Times New Roman" w:hint="eastAsia"/>
      </w:rPr>
    </w:lvl>
    <w:lvl w:ilvl="7">
      <w:start w:val="1"/>
      <w:numFmt w:val="decimal"/>
      <w:isLgl/>
      <w:lvlText w:val="%1.%2.%3.%4.%5.%6.%7.%8"/>
      <w:lvlJc w:val="left"/>
      <w:pPr>
        <w:tabs>
          <w:tab w:val="num" w:pos="1800"/>
        </w:tabs>
        <w:ind w:left="1800" w:hanging="1800"/>
      </w:pPr>
      <w:rPr>
        <w:rFonts w:cs="Times New Roman" w:hint="eastAsia"/>
      </w:rPr>
    </w:lvl>
    <w:lvl w:ilvl="8">
      <w:start w:val="1"/>
      <w:numFmt w:val="decimal"/>
      <w:isLgl/>
      <w:lvlText w:val="%1.%2.%3.%4.%5.%6.%7.%8.%9"/>
      <w:lvlJc w:val="left"/>
      <w:pPr>
        <w:tabs>
          <w:tab w:val="num" w:pos="1800"/>
        </w:tabs>
        <w:ind w:left="1800" w:hanging="1800"/>
      </w:pPr>
      <w:rPr>
        <w:rFonts w:cs="Times New Roman" w:hint="eastAsia"/>
      </w:rPr>
    </w:lvl>
  </w:abstractNum>
  <w:abstractNum w:abstractNumId="2">
    <w:nsid w:val="0B9E6396"/>
    <w:multiLevelType w:val="multilevel"/>
    <w:tmpl w:val="E45C615C"/>
    <w:lvl w:ilvl="0">
      <w:start w:val="1"/>
      <w:numFmt w:val="lowerLetter"/>
      <w:lvlRestart w:val="0"/>
      <w:suff w:val="nothing"/>
      <w:lvlText w:val="%1   "/>
      <w:lvlJc w:val="left"/>
      <w:pPr>
        <w:ind w:left="0" w:firstLine="0"/>
      </w:pPr>
      <w:rPr>
        <w:rFonts w:ascii="宋体" w:eastAsia="宋体" w:hAnsi="宋体" w:cs="Times New Roman" w:hint="eastAsia"/>
        <w:b w:val="0"/>
        <w:i w:val="0"/>
        <w:sz w:val="18"/>
        <w:vertAlign w:val="baseline"/>
      </w:rPr>
    </w:lvl>
    <w:lvl w:ilvl="1">
      <w:start w:val="1"/>
      <w:numFmt w:val="lowerLetter"/>
      <w:lvlText w:val="%2"/>
      <w:lvlJc w:val="left"/>
      <w:pPr>
        <w:tabs>
          <w:tab w:val="num" w:pos="57"/>
        </w:tabs>
        <w:ind w:left="363" w:hanging="363"/>
      </w:pPr>
      <w:rPr>
        <w:rFonts w:cs="Times New Roman" w:hint="eastAsia"/>
      </w:rPr>
    </w:lvl>
    <w:lvl w:ilvl="2">
      <w:start w:val="1"/>
      <w:numFmt w:val="lowerRoman"/>
      <w:lvlText w:val="%3."/>
      <w:lvlJc w:val="right"/>
      <w:pPr>
        <w:tabs>
          <w:tab w:val="num" w:pos="57"/>
        </w:tabs>
        <w:ind w:left="363" w:hanging="363"/>
      </w:pPr>
      <w:rPr>
        <w:rFonts w:cs="Times New Roman" w:hint="eastAsia"/>
      </w:rPr>
    </w:lvl>
    <w:lvl w:ilvl="3">
      <w:start w:val="1"/>
      <w:numFmt w:val="decimal"/>
      <w:lvlText w:val="%4."/>
      <w:lvlJc w:val="left"/>
      <w:pPr>
        <w:tabs>
          <w:tab w:val="num" w:pos="57"/>
        </w:tabs>
        <w:ind w:left="363" w:hanging="363"/>
      </w:pPr>
      <w:rPr>
        <w:rFonts w:cs="Times New Roman" w:hint="eastAsia"/>
      </w:rPr>
    </w:lvl>
    <w:lvl w:ilvl="4">
      <w:start w:val="1"/>
      <w:numFmt w:val="lowerLetter"/>
      <w:lvlText w:val="%5)"/>
      <w:lvlJc w:val="left"/>
      <w:pPr>
        <w:tabs>
          <w:tab w:val="num" w:pos="57"/>
        </w:tabs>
        <w:ind w:left="363" w:hanging="363"/>
      </w:pPr>
      <w:rPr>
        <w:rFonts w:cs="Times New Roman" w:hint="eastAsia"/>
      </w:rPr>
    </w:lvl>
    <w:lvl w:ilvl="5">
      <w:start w:val="1"/>
      <w:numFmt w:val="lowerRoman"/>
      <w:lvlText w:val="%6."/>
      <w:lvlJc w:val="right"/>
      <w:pPr>
        <w:tabs>
          <w:tab w:val="num" w:pos="57"/>
        </w:tabs>
        <w:ind w:left="363" w:hanging="363"/>
      </w:pPr>
      <w:rPr>
        <w:rFonts w:cs="Times New Roman" w:hint="eastAsia"/>
      </w:rPr>
    </w:lvl>
    <w:lvl w:ilvl="6">
      <w:start w:val="1"/>
      <w:numFmt w:val="decimal"/>
      <w:lvlText w:val="%7."/>
      <w:lvlJc w:val="left"/>
      <w:pPr>
        <w:tabs>
          <w:tab w:val="num" w:pos="57"/>
        </w:tabs>
        <w:ind w:left="363" w:hanging="363"/>
      </w:pPr>
      <w:rPr>
        <w:rFonts w:cs="Times New Roman" w:hint="eastAsia"/>
      </w:rPr>
    </w:lvl>
    <w:lvl w:ilvl="7">
      <w:start w:val="1"/>
      <w:numFmt w:val="lowerLetter"/>
      <w:lvlText w:val="%8)"/>
      <w:lvlJc w:val="left"/>
      <w:pPr>
        <w:tabs>
          <w:tab w:val="num" w:pos="57"/>
        </w:tabs>
        <w:ind w:left="363" w:hanging="363"/>
      </w:pPr>
      <w:rPr>
        <w:rFonts w:cs="Times New Roman" w:hint="eastAsia"/>
      </w:rPr>
    </w:lvl>
    <w:lvl w:ilvl="8">
      <w:start w:val="1"/>
      <w:numFmt w:val="lowerRoman"/>
      <w:lvlText w:val="%9."/>
      <w:lvlJc w:val="right"/>
      <w:pPr>
        <w:tabs>
          <w:tab w:val="num" w:pos="57"/>
        </w:tabs>
        <w:ind w:left="363" w:hanging="363"/>
      </w:pPr>
      <w:rPr>
        <w:rFonts w:cs="Times New Roman" w:hint="eastAsia"/>
      </w:rPr>
    </w:lvl>
  </w:abstractNum>
  <w:abstractNum w:abstractNumId="3">
    <w:nsid w:val="58822A6D"/>
    <w:multiLevelType w:val="multilevel"/>
    <w:tmpl w:val="072202EE"/>
    <w:lvl w:ilvl="0">
      <w:start w:val="2"/>
      <w:numFmt w:val="decimal"/>
      <w:lvlText w:val="%1"/>
      <w:lvlJc w:val="left"/>
      <w:pPr>
        <w:ind w:left="1095" w:hanging="360"/>
      </w:pPr>
      <w:rPr>
        <w:rFonts w:cs="Times New Roman" w:hint="default"/>
      </w:rPr>
    </w:lvl>
    <w:lvl w:ilvl="1">
      <w:start w:val="8"/>
      <w:numFmt w:val="decimal"/>
      <w:isLgl/>
      <w:lvlText w:val="%1.%2"/>
      <w:lvlJc w:val="left"/>
      <w:pPr>
        <w:ind w:left="1215" w:hanging="480"/>
      </w:pPr>
      <w:rPr>
        <w:rFonts w:cs="Times New Roman" w:hint="default"/>
      </w:rPr>
    </w:lvl>
    <w:lvl w:ilvl="2">
      <w:start w:val="1"/>
      <w:numFmt w:val="decimal"/>
      <w:isLgl/>
      <w:lvlText w:val="%1.%2.%3"/>
      <w:lvlJc w:val="left"/>
      <w:pPr>
        <w:ind w:left="1455" w:hanging="720"/>
      </w:pPr>
      <w:rPr>
        <w:rFonts w:cs="Times New Roman" w:hint="default"/>
      </w:rPr>
    </w:lvl>
    <w:lvl w:ilvl="3">
      <w:start w:val="1"/>
      <w:numFmt w:val="decimal"/>
      <w:isLgl/>
      <w:lvlText w:val="%1.%2.%3.%4"/>
      <w:lvlJc w:val="left"/>
      <w:pPr>
        <w:ind w:left="1815" w:hanging="1080"/>
      </w:pPr>
      <w:rPr>
        <w:rFonts w:cs="Times New Roman" w:hint="default"/>
      </w:rPr>
    </w:lvl>
    <w:lvl w:ilvl="4">
      <w:start w:val="1"/>
      <w:numFmt w:val="decimal"/>
      <w:isLgl/>
      <w:lvlText w:val="%1.%2.%3.%4.%5"/>
      <w:lvlJc w:val="left"/>
      <w:pPr>
        <w:ind w:left="1815" w:hanging="1080"/>
      </w:pPr>
      <w:rPr>
        <w:rFonts w:cs="Times New Roman" w:hint="default"/>
      </w:rPr>
    </w:lvl>
    <w:lvl w:ilvl="5">
      <w:start w:val="1"/>
      <w:numFmt w:val="decimal"/>
      <w:isLgl/>
      <w:lvlText w:val="%1.%2.%3.%4.%5.%6"/>
      <w:lvlJc w:val="left"/>
      <w:pPr>
        <w:ind w:left="2175" w:hanging="1440"/>
      </w:pPr>
      <w:rPr>
        <w:rFonts w:cs="Times New Roman" w:hint="default"/>
      </w:rPr>
    </w:lvl>
    <w:lvl w:ilvl="6">
      <w:start w:val="1"/>
      <w:numFmt w:val="decimal"/>
      <w:isLgl/>
      <w:lvlText w:val="%1.%2.%3.%4.%5.%6.%7"/>
      <w:lvlJc w:val="left"/>
      <w:pPr>
        <w:ind w:left="2175" w:hanging="1440"/>
      </w:pPr>
      <w:rPr>
        <w:rFonts w:cs="Times New Roman" w:hint="default"/>
      </w:rPr>
    </w:lvl>
    <w:lvl w:ilvl="7">
      <w:start w:val="1"/>
      <w:numFmt w:val="decimal"/>
      <w:isLgl/>
      <w:lvlText w:val="%1.%2.%3.%4.%5.%6.%7.%8"/>
      <w:lvlJc w:val="left"/>
      <w:pPr>
        <w:ind w:left="2535" w:hanging="1800"/>
      </w:pPr>
      <w:rPr>
        <w:rFonts w:cs="Times New Roman" w:hint="default"/>
      </w:rPr>
    </w:lvl>
    <w:lvl w:ilvl="8">
      <w:start w:val="1"/>
      <w:numFmt w:val="decimal"/>
      <w:isLgl/>
      <w:lvlText w:val="%1.%2.%3.%4.%5.%6.%7.%8.%9"/>
      <w:lvlJc w:val="left"/>
      <w:pPr>
        <w:ind w:left="2895" w:hanging="2160"/>
      </w:pPr>
      <w:rPr>
        <w:rFonts w:cs="Times New Roman" w:hint="default"/>
      </w:rPr>
    </w:lvl>
  </w:abstractNum>
  <w:abstractNum w:abstractNumId="4">
    <w:nsid w:val="7C477297"/>
    <w:multiLevelType w:val="multilevel"/>
    <w:tmpl w:val="C1DA3E16"/>
    <w:lvl w:ilvl="0">
      <w:start w:val="1"/>
      <w:numFmt w:val="lowerLetter"/>
      <w:lvlRestart w:val="0"/>
      <w:suff w:val="nothing"/>
      <w:lvlText w:val="%1   "/>
      <w:lvlJc w:val="left"/>
      <w:pPr>
        <w:ind w:left="544" w:hanging="181"/>
      </w:pPr>
      <w:rPr>
        <w:rFonts w:ascii="宋体" w:eastAsia="宋体" w:hAnsi="宋体" w:cs="Times New Roman" w:hint="eastAsia"/>
        <w:b w:val="0"/>
        <w:i w:val="0"/>
        <w:sz w:val="18"/>
        <w:vertAlign w:val="superscript"/>
      </w:rPr>
    </w:lvl>
    <w:lvl w:ilvl="1">
      <w:start w:val="1"/>
      <w:numFmt w:val="lowerLetter"/>
      <w:lvlText w:val="%2"/>
      <w:lvlJc w:val="left"/>
      <w:pPr>
        <w:tabs>
          <w:tab w:val="num" w:pos="57"/>
        </w:tabs>
        <w:ind w:left="363" w:hanging="363"/>
      </w:pPr>
      <w:rPr>
        <w:rFonts w:cs="Times New Roman"/>
      </w:rPr>
    </w:lvl>
    <w:lvl w:ilvl="2">
      <w:start w:val="1"/>
      <w:numFmt w:val="lowerRoman"/>
      <w:lvlText w:val="%3."/>
      <w:lvlJc w:val="right"/>
      <w:pPr>
        <w:tabs>
          <w:tab w:val="num" w:pos="57"/>
        </w:tabs>
        <w:ind w:left="363" w:hanging="363"/>
      </w:pPr>
      <w:rPr>
        <w:rFonts w:cs="Times New Roman"/>
      </w:rPr>
    </w:lvl>
    <w:lvl w:ilvl="3">
      <w:start w:val="1"/>
      <w:numFmt w:val="decimal"/>
      <w:lvlText w:val="%4."/>
      <w:lvlJc w:val="left"/>
      <w:pPr>
        <w:tabs>
          <w:tab w:val="num" w:pos="57"/>
        </w:tabs>
        <w:ind w:left="363" w:hanging="363"/>
      </w:pPr>
      <w:rPr>
        <w:rFonts w:cs="Times New Roman"/>
      </w:rPr>
    </w:lvl>
    <w:lvl w:ilvl="4">
      <w:start w:val="1"/>
      <w:numFmt w:val="lowerLetter"/>
      <w:lvlText w:val="%5)"/>
      <w:lvlJc w:val="left"/>
      <w:pPr>
        <w:tabs>
          <w:tab w:val="num" w:pos="57"/>
        </w:tabs>
        <w:ind w:left="363" w:hanging="363"/>
      </w:pPr>
      <w:rPr>
        <w:rFonts w:cs="Times New Roman"/>
      </w:rPr>
    </w:lvl>
    <w:lvl w:ilvl="5">
      <w:start w:val="1"/>
      <w:numFmt w:val="lowerRoman"/>
      <w:lvlText w:val="%6."/>
      <w:lvlJc w:val="right"/>
      <w:pPr>
        <w:tabs>
          <w:tab w:val="num" w:pos="57"/>
        </w:tabs>
        <w:ind w:left="363" w:hanging="363"/>
      </w:pPr>
      <w:rPr>
        <w:rFonts w:cs="Times New Roman"/>
      </w:rPr>
    </w:lvl>
    <w:lvl w:ilvl="6">
      <w:start w:val="1"/>
      <w:numFmt w:val="decimal"/>
      <w:lvlText w:val="%7."/>
      <w:lvlJc w:val="left"/>
      <w:pPr>
        <w:tabs>
          <w:tab w:val="num" w:pos="57"/>
        </w:tabs>
        <w:ind w:left="363" w:hanging="363"/>
      </w:pPr>
      <w:rPr>
        <w:rFonts w:cs="Times New Roman"/>
      </w:rPr>
    </w:lvl>
    <w:lvl w:ilvl="7">
      <w:start w:val="1"/>
      <w:numFmt w:val="lowerLetter"/>
      <w:lvlText w:val="%8)"/>
      <w:lvlJc w:val="left"/>
      <w:pPr>
        <w:tabs>
          <w:tab w:val="num" w:pos="57"/>
        </w:tabs>
        <w:ind w:left="363" w:hanging="363"/>
      </w:pPr>
      <w:rPr>
        <w:rFonts w:cs="Times New Roman"/>
      </w:rPr>
    </w:lvl>
    <w:lvl w:ilvl="8">
      <w:start w:val="1"/>
      <w:numFmt w:val="lowerRoman"/>
      <w:lvlText w:val="%9."/>
      <w:lvlJc w:val="right"/>
      <w:pPr>
        <w:tabs>
          <w:tab w:val="num" w:pos="57"/>
        </w:tabs>
        <w:ind w:left="363" w:hanging="363"/>
      </w:pPr>
      <w:rPr>
        <w:rFonts w:cs="Times New Roman"/>
      </w:rPr>
    </w:lvl>
  </w:abstractNum>
  <w:abstractNum w:abstractNumId="5">
    <w:nsid w:val="7F3D2A0C"/>
    <w:multiLevelType w:val="multilevel"/>
    <w:tmpl w:val="09C6426A"/>
    <w:lvl w:ilvl="0">
      <w:start w:val="3"/>
      <w:numFmt w:val="decimal"/>
      <w:lvlText w:val="%1"/>
      <w:lvlJc w:val="left"/>
      <w:pPr>
        <w:ind w:left="465" w:hanging="465"/>
      </w:pPr>
      <w:rPr>
        <w:rFonts w:cs="Times New Roman" w:hint="default"/>
        <w:b/>
      </w:rPr>
    </w:lvl>
    <w:lvl w:ilvl="1">
      <w:start w:val="11"/>
      <w:numFmt w:val="decimal"/>
      <w:lvlText w:val="%1.%2"/>
      <w:lvlJc w:val="left"/>
      <w:pPr>
        <w:ind w:left="465" w:hanging="46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4754"/>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1CB7"/>
    <w:rsid w:val="000010D5"/>
    <w:rsid w:val="000029D1"/>
    <w:rsid w:val="000031A5"/>
    <w:rsid w:val="00005DAB"/>
    <w:rsid w:val="000079FA"/>
    <w:rsid w:val="000138EE"/>
    <w:rsid w:val="000156A8"/>
    <w:rsid w:val="000165BE"/>
    <w:rsid w:val="0001704B"/>
    <w:rsid w:val="00020234"/>
    <w:rsid w:val="00020528"/>
    <w:rsid w:val="000240EF"/>
    <w:rsid w:val="000247C7"/>
    <w:rsid w:val="0002792C"/>
    <w:rsid w:val="000317DD"/>
    <w:rsid w:val="000326E2"/>
    <w:rsid w:val="00034B93"/>
    <w:rsid w:val="00040935"/>
    <w:rsid w:val="00041347"/>
    <w:rsid w:val="000414C1"/>
    <w:rsid w:val="00043A4B"/>
    <w:rsid w:val="0004681E"/>
    <w:rsid w:val="00046E45"/>
    <w:rsid w:val="00047C9E"/>
    <w:rsid w:val="0005118C"/>
    <w:rsid w:val="00051C07"/>
    <w:rsid w:val="000526BD"/>
    <w:rsid w:val="00053F69"/>
    <w:rsid w:val="00056F01"/>
    <w:rsid w:val="00057608"/>
    <w:rsid w:val="00057E77"/>
    <w:rsid w:val="0006293D"/>
    <w:rsid w:val="000639A9"/>
    <w:rsid w:val="00064641"/>
    <w:rsid w:val="000658C7"/>
    <w:rsid w:val="000671FD"/>
    <w:rsid w:val="00073BB2"/>
    <w:rsid w:val="000755F4"/>
    <w:rsid w:val="00085021"/>
    <w:rsid w:val="000851E8"/>
    <w:rsid w:val="00085391"/>
    <w:rsid w:val="000876DB"/>
    <w:rsid w:val="0008773F"/>
    <w:rsid w:val="000912EB"/>
    <w:rsid w:val="00093939"/>
    <w:rsid w:val="00095530"/>
    <w:rsid w:val="00096A91"/>
    <w:rsid w:val="000A1FB8"/>
    <w:rsid w:val="000A294C"/>
    <w:rsid w:val="000A2D25"/>
    <w:rsid w:val="000A2EB8"/>
    <w:rsid w:val="000A3305"/>
    <w:rsid w:val="000A39B7"/>
    <w:rsid w:val="000A3EF3"/>
    <w:rsid w:val="000A423B"/>
    <w:rsid w:val="000A5E64"/>
    <w:rsid w:val="000A6171"/>
    <w:rsid w:val="000A682D"/>
    <w:rsid w:val="000B072F"/>
    <w:rsid w:val="000B2A7F"/>
    <w:rsid w:val="000B45B8"/>
    <w:rsid w:val="000B651D"/>
    <w:rsid w:val="000B6B02"/>
    <w:rsid w:val="000B73DC"/>
    <w:rsid w:val="000C032E"/>
    <w:rsid w:val="000C149D"/>
    <w:rsid w:val="000C5BEA"/>
    <w:rsid w:val="000C679D"/>
    <w:rsid w:val="000C70B2"/>
    <w:rsid w:val="000C712E"/>
    <w:rsid w:val="000D05A5"/>
    <w:rsid w:val="000D53F7"/>
    <w:rsid w:val="000D5506"/>
    <w:rsid w:val="000D5D7A"/>
    <w:rsid w:val="000E0DA1"/>
    <w:rsid w:val="000E29CA"/>
    <w:rsid w:val="000E4118"/>
    <w:rsid w:val="000E437B"/>
    <w:rsid w:val="000E7F5B"/>
    <w:rsid w:val="000F0F72"/>
    <w:rsid w:val="000F3C4F"/>
    <w:rsid w:val="000F6002"/>
    <w:rsid w:val="000F616F"/>
    <w:rsid w:val="000F707C"/>
    <w:rsid w:val="0010077E"/>
    <w:rsid w:val="00100B03"/>
    <w:rsid w:val="00105CAE"/>
    <w:rsid w:val="001073CF"/>
    <w:rsid w:val="001077F3"/>
    <w:rsid w:val="001101A2"/>
    <w:rsid w:val="00113894"/>
    <w:rsid w:val="00116E1F"/>
    <w:rsid w:val="00126589"/>
    <w:rsid w:val="00126DEC"/>
    <w:rsid w:val="00130639"/>
    <w:rsid w:val="001309B2"/>
    <w:rsid w:val="00132B19"/>
    <w:rsid w:val="00133484"/>
    <w:rsid w:val="00135351"/>
    <w:rsid w:val="00135916"/>
    <w:rsid w:val="0013614C"/>
    <w:rsid w:val="00136E2D"/>
    <w:rsid w:val="001412CB"/>
    <w:rsid w:val="0014130D"/>
    <w:rsid w:val="00144389"/>
    <w:rsid w:val="00145BCD"/>
    <w:rsid w:val="00145E71"/>
    <w:rsid w:val="00145FAE"/>
    <w:rsid w:val="001510CF"/>
    <w:rsid w:val="00151355"/>
    <w:rsid w:val="0015306C"/>
    <w:rsid w:val="00163C34"/>
    <w:rsid w:val="00163CA1"/>
    <w:rsid w:val="00167FBF"/>
    <w:rsid w:val="00170119"/>
    <w:rsid w:val="001708A7"/>
    <w:rsid w:val="00171429"/>
    <w:rsid w:val="001719A3"/>
    <w:rsid w:val="00171E6D"/>
    <w:rsid w:val="00172C74"/>
    <w:rsid w:val="001734E1"/>
    <w:rsid w:val="00173647"/>
    <w:rsid w:val="00174B71"/>
    <w:rsid w:val="0017551F"/>
    <w:rsid w:val="001773BA"/>
    <w:rsid w:val="001816F6"/>
    <w:rsid w:val="00181FE3"/>
    <w:rsid w:val="0018236F"/>
    <w:rsid w:val="00183A79"/>
    <w:rsid w:val="001858E5"/>
    <w:rsid w:val="00186050"/>
    <w:rsid w:val="001954AB"/>
    <w:rsid w:val="00197AE7"/>
    <w:rsid w:val="001A048E"/>
    <w:rsid w:val="001A0549"/>
    <w:rsid w:val="001A26BC"/>
    <w:rsid w:val="001A336C"/>
    <w:rsid w:val="001B1222"/>
    <w:rsid w:val="001B3908"/>
    <w:rsid w:val="001B4A6A"/>
    <w:rsid w:val="001C3742"/>
    <w:rsid w:val="001C571D"/>
    <w:rsid w:val="001C60AA"/>
    <w:rsid w:val="001C73EA"/>
    <w:rsid w:val="001C7B1B"/>
    <w:rsid w:val="001D3E0B"/>
    <w:rsid w:val="001D3FB6"/>
    <w:rsid w:val="001D6B51"/>
    <w:rsid w:val="001E67AB"/>
    <w:rsid w:val="001F06D6"/>
    <w:rsid w:val="001F100B"/>
    <w:rsid w:val="001F3091"/>
    <w:rsid w:val="001F4EDE"/>
    <w:rsid w:val="001F53A7"/>
    <w:rsid w:val="001F61EB"/>
    <w:rsid w:val="00200B4F"/>
    <w:rsid w:val="00200BB1"/>
    <w:rsid w:val="002019FB"/>
    <w:rsid w:val="0020280B"/>
    <w:rsid w:val="00202A17"/>
    <w:rsid w:val="00204EB7"/>
    <w:rsid w:val="00205878"/>
    <w:rsid w:val="00207CAA"/>
    <w:rsid w:val="00211323"/>
    <w:rsid w:val="0021285B"/>
    <w:rsid w:val="00213357"/>
    <w:rsid w:val="00215363"/>
    <w:rsid w:val="00216595"/>
    <w:rsid w:val="00216C03"/>
    <w:rsid w:val="0022047F"/>
    <w:rsid w:val="00220CE2"/>
    <w:rsid w:val="00224CA6"/>
    <w:rsid w:val="00224D15"/>
    <w:rsid w:val="00226002"/>
    <w:rsid w:val="00227005"/>
    <w:rsid w:val="00236276"/>
    <w:rsid w:val="00236305"/>
    <w:rsid w:val="00237BB1"/>
    <w:rsid w:val="00243225"/>
    <w:rsid w:val="00245134"/>
    <w:rsid w:val="00250FAD"/>
    <w:rsid w:val="00250FE8"/>
    <w:rsid w:val="002544C7"/>
    <w:rsid w:val="002547AA"/>
    <w:rsid w:val="00255DC9"/>
    <w:rsid w:val="00256FB7"/>
    <w:rsid w:val="00257445"/>
    <w:rsid w:val="002624EF"/>
    <w:rsid w:val="00262703"/>
    <w:rsid w:val="0026534A"/>
    <w:rsid w:val="00265AA1"/>
    <w:rsid w:val="00265E66"/>
    <w:rsid w:val="002720ED"/>
    <w:rsid w:val="0027685F"/>
    <w:rsid w:val="00276F3B"/>
    <w:rsid w:val="002801A0"/>
    <w:rsid w:val="00280396"/>
    <w:rsid w:val="00280DB5"/>
    <w:rsid w:val="002853EB"/>
    <w:rsid w:val="002863A0"/>
    <w:rsid w:val="00286B51"/>
    <w:rsid w:val="002940C9"/>
    <w:rsid w:val="00295522"/>
    <w:rsid w:val="00296EAF"/>
    <w:rsid w:val="002A500A"/>
    <w:rsid w:val="002A6985"/>
    <w:rsid w:val="002B3723"/>
    <w:rsid w:val="002B3940"/>
    <w:rsid w:val="002B3AF7"/>
    <w:rsid w:val="002B5A38"/>
    <w:rsid w:val="002B75F7"/>
    <w:rsid w:val="002C03EF"/>
    <w:rsid w:val="002C5846"/>
    <w:rsid w:val="002C5B2F"/>
    <w:rsid w:val="002C5C3E"/>
    <w:rsid w:val="002C6B39"/>
    <w:rsid w:val="002D0B71"/>
    <w:rsid w:val="002D1FAA"/>
    <w:rsid w:val="002D1FB1"/>
    <w:rsid w:val="002D2611"/>
    <w:rsid w:val="002E161F"/>
    <w:rsid w:val="002E2E95"/>
    <w:rsid w:val="002E4A99"/>
    <w:rsid w:val="002E686A"/>
    <w:rsid w:val="002F2E3A"/>
    <w:rsid w:val="00300ACB"/>
    <w:rsid w:val="0031053C"/>
    <w:rsid w:val="0031253D"/>
    <w:rsid w:val="003132BD"/>
    <w:rsid w:val="003161CC"/>
    <w:rsid w:val="00316B90"/>
    <w:rsid w:val="003207F2"/>
    <w:rsid w:val="0032192A"/>
    <w:rsid w:val="00332FF9"/>
    <w:rsid w:val="00333841"/>
    <w:rsid w:val="0033756C"/>
    <w:rsid w:val="003378BF"/>
    <w:rsid w:val="00340448"/>
    <w:rsid w:val="003418F1"/>
    <w:rsid w:val="0034219D"/>
    <w:rsid w:val="00344235"/>
    <w:rsid w:val="00352130"/>
    <w:rsid w:val="00357E36"/>
    <w:rsid w:val="00361019"/>
    <w:rsid w:val="003670B7"/>
    <w:rsid w:val="003700DA"/>
    <w:rsid w:val="00370EF1"/>
    <w:rsid w:val="00377FE3"/>
    <w:rsid w:val="00380E1B"/>
    <w:rsid w:val="00380F2C"/>
    <w:rsid w:val="003813F5"/>
    <w:rsid w:val="0038426A"/>
    <w:rsid w:val="0038543B"/>
    <w:rsid w:val="00386079"/>
    <w:rsid w:val="003872DD"/>
    <w:rsid w:val="00394FB6"/>
    <w:rsid w:val="00395A3C"/>
    <w:rsid w:val="00397523"/>
    <w:rsid w:val="00397D8D"/>
    <w:rsid w:val="003A028D"/>
    <w:rsid w:val="003A0D19"/>
    <w:rsid w:val="003A12D5"/>
    <w:rsid w:val="003A29D3"/>
    <w:rsid w:val="003A5B1B"/>
    <w:rsid w:val="003A698C"/>
    <w:rsid w:val="003B0559"/>
    <w:rsid w:val="003B2FA1"/>
    <w:rsid w:val="003B440C"/>
    <w:rsid w:val="003B45E6"/>
    <w:rsid w:val="003B7727"/>
    <w:rsid w:val="003C2330"/>
    <w:rsid w:val="003C2EDB"/>
    <w:rsid w:val="003C37AA"/>
    <w:rsid w:val="003C52E3"/>
    <w:rsid w:val="003C556F"/>
    <w:rsid w:val="003C6575"/>
    <w:rsid w:val="003C6E67"/>
    <w:rsid w:val="003D20B6"/>
    <w:rsid w:val="003D21D8"/>
    <w:rsid w:val="003D5B56"/>
    <w:rsid w:val="003D6CA1"/>
    <w:rsid w:val="003D77C4"/>
    <w:rsid w:val="003E0EBE"/>
    <w:rsid w:val="003E32EE"/>
    <w:rsid w:val="003E3C9F"/>
    <w:rsid w:val="003E5020"/>
    <w:rsid w:val="003E77CB"/>
    <w:rsid w:val="003F1DD9"/>
    <w:rsid w:val="003F70E6"/>
    <w:rsid w:val="003F7475"/>
    <w:rsid w:val="00400073"/>
    <w:rsid w:val="00401BC1"/>
    <w:rsid w:val="00402719"/>
    <w:rsid w:val="00404C5C"/>
    <w:rsid w:val="0040537E"/>
    <w:rsid w:val="00406ABE"/>
    <w:rsid w:val="004126D9"/>
    <w:rsid w:val="004150F9"/>
    <w:rsid w:val="004179AD"/>
    <w:rsid w:val="00420A02"/>
    <w:rsid w:val="00423D27"/>
    <w:rsid w:val="00423E19"/>
    <w:rsid w:val="00424764"/>
    <w:rsid w:val="00425066"/>
    <w:rsid w:val="00425087"/>
    <w:rsid w:val="00425986"/>
    <w:rsid w:val="00426583"/>
    <w:rsid w:val="004272BC"/>
    <w:rsid w:val="004304EC"/>
    <w:rsid w:val="00430741"/>
    <w:rsid w:val="00434292"/>
    <w:rsid w:val="00434D2E"/>
    <w:rsid w:val="00435B59"/>
    <w:rsid w:val="0044082A"/>
    <w:rsid w:val="00440BE3"/>
    <w:rsid w:val="00440C9F"/>
    <w:rsid w:val="00442FAF"/>
    <w:rsid w:val="00445104"/>
    <w:rsid w:val="004465E1"/>
    <w:rsid w:val="0044749A"/>
    <w:rsid w:val="00447D5D"/>
    <w:rsid w:val="00450770"/>
    <w:rsid w:val="0045409F"/>
    <w:rsid w:val="0045744F"/>
    <w:rsid w:val="0046044B"/>
    <w:rsid w:val="004622F6"/>
    <w:rsid w:val="00464037"/>
    <w:rsid w:val="00464C11"/>
    <w:rsid w:val="0046737C"/>
    <w:rsid w:val="00470D98"/>
    <w:rsid w:val="004712A2"/>
    <w:rsid w:val="00473BF9"/>
    <w:rsid w:val="0047486A"/>
    <w:rsid w:val="00481DBE"/>
    <w:rsid w:val="0048456B"/>
    <w:rsid w:val="004851F5"/>
    <w:rsid w:val="004873E6"/>
    <w:rsid w:val="00487665"/>
    <w:rsid w:val="00491FB0"/>
    <w:rsid w:val="00492F22"/>
    <w:rsid w:val="00494C73"/>
    <w:rsid w:val="00497D4C"/>
    <w:rsid w:val="004A15C9"/>
    <w:rsid w:val="004A595F"/>
    <w:rsid w:val="004A7464"/>
    <w:rsid w:val="004B0FCE"/>
    <w:rsid w:val="004B41A6"/>
    <w:rsid w:val="004B4F93"/>
    <w:rsid w:val="004B72F3"/>
    <w:rsid w:val="004C05C1"/>
    <w:rsid w:val="004C1474"/>
    <w:rsid w:val="004C3173"/>
    <w:rsid w:val="004C33CA"/>
    <w:rsid w:val="004C3892"/>
    <w:rsid w:val="004C4A56"/>
    <w:rsid w:val="004C6C4E"/>
    <w:rsid w:val="004D08FF"/>
    <w:rsid w:val="004D0C23"/>
    <w:rsid w:val="004D469F"/>
    <w:rsid w:val="004E0866"/>
    <w:rsid w:val="004E14C2"/>
    <w:rsid w:val="004E50F1"/>
    <w:rsid w:val="004E5E4C"/>
    <w:rsid w:val="004E699A"/>
    <w:rsid w:val="004F13B0"/>
    <w:rsid w:val="004F6612"/>
    <w:rsid w:val="004F742E"/>
    <w:rsid w:val="00510ADE"/>
    <w:rsid w:val="00512578"/>
    <w:rsid w:val="0051473D"/>
    <w:rsid w:val="00515349"/>
    <w:rsid w:val="00517AE3"/>
    <w:rsid w:val="005202EA"/>
    <w:rsid w:val="00520862"/>
    <w:rsid w:val="005210D5"/>
    <w:rsid w:val="00523D94"/>
    <w:rsid w:val="00524730"/>
    <w:rsid w:val="00526710"/>
    <w:rsid w:val="005271CB"/>
    <w:rsid w:val="0053034C"/>
    <w:rsid w:val="00532EB7"/>
    <w:rsid w:val="00533C28"/>
    <w:rsid w:val="00536D44"/>
    <w:rsid w:val="00537598"/>
    <w:rsid w:val="005403E1"/>
    <w:rsid w:val="00540BD3"/>
    <w:rsid w:val="00540E10"/>
    <w:rsid w:val="005444FE"/>
    <w:rsid w:val="00544C39"/>
    <w:rsid w:val="00545B09"/>
    <w:rsid w:val="00546DDE"/>
    <w:rsid w:val="00551593"/>
    <w:rsid w:val="0055288C"/>
    <w:rsid w:val="005533AC"/>
    <w:rsid w:val="00555771"/>
    <w:rsid w:val="00555DC0"/>
    <w:rsid w:val="0056004C"/>
    <w:rsid w:val="00563920"/>
    <w:rsid w:val="005809A3"/>
    <w:rsid w:val="00581758"/>
    <w:rsid w:val="0058517D"/>
    <w:rsid w:val="00585DA7"/>
    <w:rsid w:val="00586A64"/>
    <w:rsid w:val="0059198F"/>
    <w:rsid w:val="00592BD1"/>
    <w:rsid w:val="0059337E"/>
    <w:rsid w:val="0059367C"/>
    <w:rsid w:val="00593E0B"/>
    <w:rsid w:val="00593EBD"/>
    <w:rsid w:val="00595DB1"/>
    <w:rsid w:val="005A07B4"/>
    <w:rsid w:val="005A1E01"/>
    <w:rsid w:val="005A527C"/>
    <w:rsid w:val="005A5AC7"/>
    <w:rsid w:val="005A783D"/>
    <w:rsid w:val="005B050E"/>
    <w:rsid w:val="005B0936"/>
    <w:rsid w:val="005B7802"/>
    <w:rsid w:val="005C02A4"/>
    <w:rsid w:val="005C3872"/>
    <w:rsid w:val="005C3D79"/>
    <w:rsid w:val="005C5356"/>
    <w:rsid w:val="005C6B04"/>
    <w:rsid w:val="005D05FC"/>
    <w:rsid w:val="005D243F"/>
    <w:rsid w:val="005D3E23"/>
    <w:rsid w:val="005D5371"/>
    <w:rsid w:val="005E19F0"/>
    <w:rsid w:val="005E36D9"/>
    <w:rsid w:val="005E4039"/>
    <w:rsid w:val="005E41B6"/>
    <w:rsid w:val="005E45D1"/>
    <w:rsid w:val="005E6C12"/>
    <w:rsid w:val="005E7E11"/>
    <w:rsid w:val="005F213B"/>
    <w:rsid w:val="005F2169"/>
    <w:rsid w:val="005F3C88"/>
    <w:rsid w:val="005F3E7B"/>
    <w:rsid w:val="005F471D"/>
    <w:rsid w:val="005F6B18"/>
    <w:rsid w:val="006012E4"/>
    <w:rsid w:val="006029C0"/>
    <w:rsid w:val="00605246"/>
    <w:rsid w:val="0060563D"/>
    <w:rsid w:val="006124D8"/>
    <w:rsid w:val="0061265B"/>
    <w:rsid w:val="00612E2F"/>
    <w:rsid w:val="00613CF4"/>
    <w:rsid w:val="0061498F"/>
    <w:rsid w:val="00615657"/>
    <w:rsid w:val="00615CA9"/>
    <w:rsid w:val="00615F66"/>
    <w:rsid w:val="00617835"/>
    <w:rsid w:val="00620285"/>
    <w:rsid w:val="0062130C"/>
    <w:rsid w:val="00621FCE"/>
    <w:rsid w:val="006239E8"/>
    <w:rsid w:val="006242F7"/>
    <w:rsid w:val="00624591"/>
    <w:rsid w:val="0062467F"/>
    <w:rsid w:val="00624F58"/>
    <w:rsid w:val="00626196"/>
    <w:rsid w:val="00630432"/>
    <w:rsid w:val="006305C3"/>
    <w:rsid w:val="00637C87"/>
    <w:rsid w:val="0064779D"/>
    <w:rsid w:val="00652492"/>
    <w:rsid w:val="00653CF9"/>
    <w:rsid w:val="006603AF"/>
    <w:rsid w:val="00661C03"/>
    <w:rsid w:val="00663519"/>
    <w:rsid w:val="00663944"/>
    <w:rsid w:val="00665759"/>
    <w:rsid w:val="00667BEA"/>
    <w:rsid w:val="006717F6"/>
    <w:rsid w:val="00673958"/>
    <w:rsid w:val="00675159"/>
    <w:rsid w:val="00680FFD"/>
    <w:rsid w:val="0068283E"/>
    <w:rsid w:val="0068325D"/>
    <w:rsid w:val="00685BA6"/>
    <w:rsid w:val="006868A9"/>
    <w:rsid w:val="00686BDD"/>
    <w:rsid w:val="00696A67"/>
    <w:rsid w:val="006A10ED"/>
    <w:rsid w:val="006A2204"/>
    <w:rsid w:val="006A25D5"/>
    <w:rsid w:val="006B4011"/>
    <w:rsid w:val="006B420B"/>
    <w:rsid w:val="006B658E"/>
    <w:rsid w:val="006C1403"/>
    <w:rsid w:val="006D368C"/>
    <w:rsid w:val="006D4FD4"/>
    <w:rsid w:val="006D55CE"/>
    <w:rsid w:val="006D5C30"/>
    <w:rsid w:val="006D7BCE"/>
    <w:rsid w:val="006E4D78"/>
    <w:rsid w:val="006E5F46"/>
    <w:rsid w:val="006E6474"/>
    <w:rsid w:val="006F1EF0"/>
    <w:rsid w:val="006F3FE2"/>
    <w:rsid w:val="006F4A3C"/>
    <w:rsid w:val="006F6809"/>
    <w:rsid w:val="006F6DE7"/>
    <w:rsid w:val="007030AB"/>
    <w:rsid w:val="007066F2"/>
    <w:rsid w:val="007073FE"/>
    <w:rsid w:val="007164B5"/>
    <w:rsid w:val="007203D7"/>
    <w:rsid w:val="00721542"/>
    <w:rsid w:val="007237DC"/>
    <w:rsid w:val="00724A95"/>
    <w:rsid w:val="00731CB7"/>
    <w:rsid w:val="0073292F"/>
    <w:rsid w:val="00736576"/>
    <w:rsid w:val="0074421C"/>
    <w:rsid w:val="00744C01"/>
    <w:rsid w:val="00745044"/>
    <w:rsid w:val="00747A64"/>
    <w:rsid w:val="00747EB6"/>
    <w:rsid w:val="00750020"/>
    <w:rsid w:val="007510F8"/>
    <w:rsid w:val="00751F34"/>
    <w:rsid w:val="00754308"/>
    <w:rsid w:val="00754B20"/>
    <w:rsid w:val="007559B4"/>
    <w:rsid w:val="00755C1D"/>
    <w:rsid w:val="0075615B"/>
    <w:rsid w:val="00756705"/>
    <w:rsid w:val="00756953"/>
    <w:rsid w:val="00767468"/>
    <w:rsid w:val="00772258"/>
    <w:rsid w:val="00772538"/>
    <w:rsid w:val="007734C6"/>
    <w:rsid w:val="00773723"/>
    <w:rsid w:val="00775805"/>
    <w:rsid w:val="00775C80"/>
    <w:rsid w:val="0077609D"/>
    <w:rsid w:val="0077784B"/>
    <w:rsid w:val="0078265F"/>
    <w:rsid w:val="00784054"/>
    <w:rsid w:val="007844BB"/>
    <w:rsid w:val="00784CEB"/>
    <w:rsid w:val="00785A65"/>
    <w:rsid w:val="00792230"/>
    <w:rsid w:val="0079412C"/>
    <w:rsid w:val="00794F8A"/>
    <w:rsid w:val="007961D4"/>
    <w:rsid w:val="007A360D"/>
    <w:rsid w:val="007A6091"/>
    <w:rsid w:val="007A713D"/>
    <w:rsid w:val="007B03D5"/>
    <w:rsid w:val="007B0EB1"/>
    <w:rsid w:val="007B3FDF"/>
    <w:rsid w:val="007B5B20"/>
    <w:rsid w:val="007B6937"/>
    <w:rsid w:val="007B78C2"/>
    <w:rsid w:val="007B7FDD"/>
    <w:rsid w:val="007C0776"/>
    <w:rsid w:val="007C0C37"/>
    <w:rsid w:val="007C19E1"/>
    <w:rsid w:val="007C43CE"/>
    <w:rsid w:val="007C7A99"/>
    <w:rsid w:val="007D205C"/>
    <w:rsid w:val="007D2DB2"/>
    <w:rsid w:val="007D38E0"/>
    <w:rsid w:val="007D3DD1"/>
    <w:rsid w:val="007D5E34"/>
    <w:rsid w:val="007D77CB"/>
    <w:rsid w:val="007E5EB9"/>
    <w:rsid w:val="007E7FF2"/>
    <w:rsid w:val="007F4772"/>
    <w:rsid w:val="007F5365"/>
    <w:rsid w:val="007F5ADC"/>
    <w:rsid w:val="007F730B"/>
    <w:rsid w:val="008025CD"/>
    <w:rsid w:val="008033D5"/>
    <w:rsid w:val="00804FDF"/>
    <w:rsid w:val="00806838"/>
    <w:rsid w:val="00811219"/>
    <w:rsid w:val="0081264B"/>
    <w:rsid w:val="00812B21"/>
    <w:rsid w:val="00815683"/>
    <w:rsid w:val="00816AC0"/>
    <w:rsid w:val="00817B2C"/>
    <w:rsid w:val="0082024A"/>
    <w:rsid w:val="0082119C"/>
    <w:rsid w:val="00821CAB"/>
    <w:rsid w:val="008308B7"/>
    <w:rsid w:val="00830C74"/>
    <w:rsid w:val="008313D8"/>
    <w:rsid w:val="00832DD1"/>
    <w:rsid w:val="0084157C"/>
    <w:rsid w:val="00842478"/>
    <w:rsid w:val="008427EB"/>
    <w:rsid w:val="008429CB"/>
    <w:rsid w:val="00843A84"/>
    <w:rsid w:val="00846768"/>
    <w:rsid w:val="0084686F"/>
    <w:rsid w:val="008542D9"/>
    <w:rsid w:val="00857360"/>
    <w:rsid w:val="0086237F"/>
    <w:rsid w:val="00870687"/>
    <w:rsid w:val="008722AB"/>
    <w:rsid w:val="008723A1"/>
    <w:rsid w:val="00872EA9"/>
    <w:rsid w:val="00872EC2"/>
    <w:rsid w:val="00875D45"/>
    <w:rsid w:val="00876C17"/>
    <w:rsid w:val="00882CAA"/>
    <w:rsid w:val="00882EEA"/>
    <w:rsid w:val="008842AD"/>
    <w:rsid w:val="008853E2"/>
    <w:rsid w:val="00886D05"/>
    <w:rsid w:val="00887774"/>
    <w:rsid w:val="00891B96"/>
    <w:rsid w:val="0089239B"/>
    <w:rsid w:val="008936F8"/>
    <w:rsid w:val="00894C83"/>
    <w:rsid w:val="00895DC1"/>
    <w:rsid w:val="008A0D57"/>
    <w:rsid w:val="008A5C52"/>
    <w:rsid w:val="008A67D2"/>
    <w:rsid w:val="008A6DAC"/>
    <w:rsid w:val="008A7A24"/>
    <w:rsid w:val="008B0E24"/>
    <w:rsid w:val="008B1797"/>
    <w:rsid w:val="008B2022"/>
    <w:rsid w:val="008B2FFE"/>
    <w:rsid w:val="008B3FF8"/>
    <w:rsid w:val="008B6DED"/>
    <w:rsid w:val="008C0F51"/>
    <w:rsid w:val="008C22DB"/>
    <w:rsid w:val="008C2392"/>
    <w:rsid w:val="008C3208"/>
    <w:rsid w:val="008C3C75"/>
    <w:rsid w:val="008C3E9E"/>
    <w:rsid w:val="008C4719"/>
    <w:rsid w:val="008C4C58"/>
    <w:rsid w:val="008C6799"/>
    <w:rsid w:val="008C6F9F"/>
    <w:rsid w:val="008C7520"/>
    <w:rsid w:val="008D4EA9"/>
    <w:rsid w:val="008E2DE7"/>
    <w:rsid w:val="008E3C11"/>
    <w:rsid w:val="008E4425"/>
    <w:rsid w:val="008F0BE2"/>
    <w:rsid w:val="008F425D"/>
    <w:rsid w:val="008F53D2"/>
    <w:rsid w:val="008F58E0"/>
    <w:rsid w:val="009005F8"/>
    <w:rsid w:val="00905B49"/>
    <w:rsid w:val="0091096D"/>
    <w:rsid w:val="0091114A"/>
    <w:rsid w:val="00911F23"/>
    <w:rsid w:val="009122F4"/>
    <w:rsid w:val="009130A6"/>
    <w:rsid w:val="00913864"/>
    <w:rsid w:val="00913E41"/>
    <w:rsid w:val="00917CD5"/>
    <w:rsid w:val="0092337D"/>
    <w:rsid w:val="009233CA"/>
    <w:rsid w:val="00923ED5"/>
    <w:rsid w:val="00925FEC"/>
    <w:rsid w:val="00937530"/>
    <w:rsid w:val="0094095B"/>
    <w:rsid w:val="009409BC"/>
    <w:rsid w:val="009415D0"/>
    <w:rsid w:val="00941E15"/>
    <w:rsid w:val="0094542F"/>
    <w:rsid w:val="00945D5C"/>
    <w:rsid w:val="009465EB"/>
    <w:rsid w:val="00947BF3"/>
    <w:rsid w:val="009504D5"/>
    <w:rsid w:val="00953719"/>
    <w:rsid w:val="00953B31"/>
    <w:rsid w:val="00957C6A"/>
    <w:rsid w:val="0096034D"/>
    <w:rsid w:val="00962573"/>
    <w:rsid w:val="0096334C"/>
    <w:rsid w:val="009648F1"/>
    <w:rsid w:val="009713C4"/>
    <w:rsid w:val="00971B0A"/>
    <w:rsid w:val="00971F05"/>
    <w:rsid w:val="009741D7"/>
    <w:rsid w:val="009809E2"/>
    <w:rsid w:val="009815C6"/>
    <w:rsid w:val="00981A16"/>
    <w:rsid w:val="00982D65"/>
    <w:rsid w:val="00983968"/>
    <w:rsid w:val="00984BF7"/>
    <w:rsid w:val="00985CD9"/>
    <w:rsid w:val="00990120"/>
    <w:rsid w:val="00993780"/>
    <w:rsid w:val="00994CF3"/>
    <w:rsid w:val="00995786"/>
    <w:rsid w:val="00997D8F"/>
    <w:rsid w:val="009A1869"/>
    <w:rsid w:val="009A2227"/>
    <w:rsid w:val="009A2FD4"/>
    <w:rsid w:val="009A6D53"/>
    <w:rsid w:val="009B4A9C"/>
    <w:rsid w:val="009B7B90"/>
    <w:rsid w:val="009C2051"/>
    <w:rsid w:val="009C3A38"/>
    <w:rsid w:val="009C47C4"/>
    <w:rsid w:val="009C4AD9"/>
    <w:rsid w:val="009C5552"/>
    <w:rsid w:val="009D0809"/>
    <w:rsid w:val="009D135A"/>
    <w:rsid w:val="009D34C9"/>
    <w:rsid w:val="009E13C8"/>
    <w:rsid w:val="009E6FCF"/>
    <w:rsid w:val="009F04A3"/>
    <w:rsid w:val="009F1463"/>
    <w:rsid w:val="009F2361"/>
    <w:rsid w:val="009F38D8"/>
    <w:rsid w:val="00A00300"/>
    <w:rsid w:val="00A07159"/>
    <w:rsid w:val="00A1321F"/>
    <w:rsid w:val="00A13CF0"/>
    <w:rsid w:val="00A156E0"/>
    <w:rsid w:val="00A27039"/>
    <w:rsid w:val="00A31446"/>
    <w:rsid w:val="00A32DD3"/>
    <w:rsid w:val="00A33A6D"/>
    <w:rsid w:val="00A36900"/>
    <w:rsid w:val="00A40B17"/>
    <w:rsid w:val="00A44E1C"/>
    <w:rsid w:val="00A46507"/>
    <w:rsid w:val="00A46D30"/>
    <w:rsid w:val="00A479E4"/>
    <w:rsid w:val="00A501B0"/>
    <w:rsid w:val="00A526F0"/>
    <w:rsid w:val="00A556BE"/>
    <w:rsid w:val="00A56D37"/>
    <w:rsid w:val="00A57D58"/>
    <w:rsid w:val="00A60195"/>
    <w:rsid w:val="00A645C0"/>
    <w:rsid w:val="00A64C84"/>
    <w:rsid w:val="00A7049C"/>
    <w:rsid w:val="00A749ED"/>
    <w:rsid w:val="00A769CB"/>
    <w:rsid w:val="00A821CB"/>
    <w:rsid w:val="00A8574B"/>
    <w:rsid w:val="00A85FEB"/>
    <w:rsid w:val="00A90579"/>
    <w:rsid w:val="00A90CB5"/>
    <w:rsid w:val="00A936A0"/>
    <w:rsid w:val="00A940D7"/>
    <w:rsid w:val="00A949FB"/>
    <w:rsid w:val="00A96687"/>
    <w:rsid w:val="00AA2216"/>
    <w:rsid w:val="00AA5355"/>
    <w:rsid w:val="00AA73AC"/>
    <w:rsid w:val="00AB05B2"/>
    <w:rsid w:val="00AB2351"/>
    <w:rsid w:val="00AB4913"/>
    <w:rsid w:val="00AC0E45"/>
    <w:rsid w:val="00AC195B"/>
    <w:rsid w:val="00AC2F0E"/>
    <w:rsid w:val="00AC3187"/>
    <w:rsid w:val="00AC7E0C"/>
    <w:rsid w:val="00AD0B91"/>
    <w:rsid w:val="00AD24F1"/>
    <w:rsid w:val="00AD3E23"/>
    <w:rsid w:val="00AE1692"/>
    <w:rsid w:val="00AE3535"/>
    <w:rsid w:val="00AE3678"/>
    <w:rsid w:val="00AE5244"/>
    <w:rsid w:val="00AE6631"/>
    <w:rsid w:val="00AE750B"/>
    <w:rsid w:val="00AF1547"/>
    <w:rsid w:val="00AF2A41"/>
    <w:rsid w:val="00AF2C17"/>
    <w:rsid w:val="00AF3A19"/>
    <w:rsid w:val="00AF5C9E"/>
    <w:rsid w:val="00B00D98"/>
    <w:rsid w:val="00B04015"/>
    <w:rsid w:val="00B04676"/>
    <w:rsid w:val="00B04872"/>
    <w:rsid w:val="00B12651"/>
    <w:rsid w:val="00B15E60"/>
    <w:rsid w:val="00B226EA"/>
    <w:rsid w:val="00B23049"/>
    <w:rsid w:val="00B2436D"/>
    <w:rsid w:val="00B25B6A"/>
    <w:rsid w:val="00B26526"/>
    <w:rsid w:val="00B408F4"/>
    <w:rsid w:val="00B41336"/>
    <w:rsid w:val="00B42253"/>
    <w:rsid w:val="00B431F9"/>
    <w:rsid w:val="00B436E8"/>
    <w:rsid w:val="00B43791"/>
    <w:rsid w:val="00B4387B"/>
    <w:rsid w:val="00B46E97"/>
    <w:rsid w:val="00B4706F"/>
    <w:rsid w:val="00B47BAD"/>
    <w:rsid w:val="00B51D90"/>
    <w:rsid w:val="00B522F0"/>
    <w:rsid w:val="00B535AA"/>
    <w:rsid w:val="00B567CF"/>
    <w:rsid w:val="00B57267"/>
    <w:rsid w:val="00B60E99"/>
    <w:rsid w:val="00B630E4"/>
    <w:rsid w:val="00B65960"/>
    <w:rsid w:val="00B669D8"/>
    <w:rsid w:val="00B66C0A"/>
    <w:rsid w:val="00B74478"/>
    <w:rsid w:val="00B75181"/>
    <w:rsid w:val="00B83F67"/>
    <w:rsid w:val="00B83FCA"/>
    <w:rsid w:val="00B848BA"/>
    <w:rsid w:val="00B872AA"/>
    <w:rsid w:val="00B8744C"/>
    <w:rsid w:val="00B87870"/>
    <w:rsid w:val="00B87F1F"/>
    <w:rsid w:val="00B9052D"/>
    <w:rsid w:val="00B924C9"/>
    <w:rsid w:val="00B93545"/>
    <w:rsid w:val="00B940D2"/>
    <w:rsid w:val="00B94B9B"/>
    <w:rsid w:val="00BA20B3"/>
    <w:rsid w:val="00BA4564"/>
    <w:rsid w:val="00BA48EF"/>
    <w:rsid w:val="00BA4DB9"/>
    <w:rsid w:val="00BA698A"/>
    <w:rsid w:val="00BA69ED"/>
    <w:rsid w:val="00BA7D6D"/>
    <w:rsid w:val="00BB0145"/>
    <w:rsid w:val="00BB1967"/>
    <w:rsid w:val="00BB2E05"/>
    <w:rsid w:val="00BB6C66"/>
    <w:rsid w:val="00BB74EF"/>
    <w:rsid w:val="00BB77FC"/>
    <w:rsid w:val="00BB7B5D"/>
    <w:rsid w:val="00BC3DFB"/>
    <w:rsid w:val="00BC4634"/>
    <w:rsid w:val="00BC46D9"/>
    <w:rsid w:val="00BC7AD6"/>
    <w:rsid w:val="00BD2730"/>
    <w:rsid w:val="00BD6188"/>
    <w:rsid w:val="00BE179C"/>
    <w:rsid w:val="00BE4E25"/>
    <w:rsid w:val="00BE5E76"/>
    <w:rsid w:val="00BF0C74"/>
    <w:rsid w:val="00BF19B0"/>
    <w:rsid w:val="00BF2826"/>
    <w:rsid w:val="00BF3532"/>
    <w:rsid w:val="00BF52ED"/>
    <w:rsid w:val="00C02262"/>
    <w:rsid w:val="00C04C77"/>
    <w:rsid w:val="00C058F0"/>
    <w:rsid w:val="00C06DF4"/>
    <w:rsid w:val="00C10E41"/>
    <w:rsid w:val="00C138B6"/>
    <w:rsid w:val="00C145F1"/>
    <w:rsid w:val="00C14E32"/>
    <w:rsid w:val="00C15085"/>
    <w:rsid w:val="00C1675E"/>
    <w:rsid w:val="00C214B8"/>
    <w:rsid w:val="00C221B0"/>
    <w:rsid w:val="00C2259A"/>
    <w:rsid w:val="00C22C1B"/>
    <w:rsid w:val="00C25AA1"/>
    <w:rsid w:val="00C271C3"/>
    <w:rsid w:val="00C27653"/>
    <w:rsid w:val="00C31DC1"/>
    <w:rsid w:val="00C326DD"/>
    <w:rsid w:val="00C3393F"/>
    <w:rsid w:val="00C3649F"/>
    <w:rsid w:val="00C36EBE"/>
    <w:rsid w:val="00C414A9"/>
    <w:rsid w:val="00C454C8"/>
    <w:rsid w:val="00C45841"/>
    <w:rsid w:val="00C45920"/>
    <w:rsid w:val="00C47B72"/>
    <w:rsid w:val="00C531AA"/>
    <w:rsid w:val="00C53347"/>
    <w:rsid w:val="00C5393B"/>
    <w:rsid w:val="00C57D42"/>
    <w:rsid w:val="00C62207"/>
    <w:rsid w:val="00C646A2"/>
    <w:rsid w:val="00C6490A"/>
    <w:rsid w:val="00C6665E"/>
    <w:rsid w:val="00C66861"/>
    <w:rsid w:val="00C71272"/>
    <w:rsid w:val="00C71A8E"/>
    <w:rsid w:val="00C72C1C"/>
    <w:rsid w:val="00C73386"/>
    <w:rsid w:val="00C74D4F"/>
    <w:rsid w:val="00C75244"/>
    <w:rsid w:val="00C82FAD"/>
    <w:rsid w:val="00C83F25"/>
    <w:rsid w:val="00C8479B"/>
    <w:rsid w:val="00C85C41"/>
    <w:rsid w:val="00C86127"/>
    <w:rsid w:val="00C86A45"/>
    <w:rsid w:val="00C86CD6"/>
    <w:rsid w:val="00C90FD3"/>
    <w:rsid w:val="00C91304"/>
    <w:rsid w:val="00C94C86"/>
    <w:rsid w:val="00C94D2A"/>
    <w:rsid w:val="00C961FB"/>
    <w:rsid w:val="00C97AAF"/>
    <w:rsid w:val="00CA4AF4"/>
    <w:rsid w:val="00CA7127"/>
    <w:rsid w:val="00CB679D"/>
    <w:rsid w:val="00CB696F"/>
    <w:rsid w:val="00CB73E2"/>
    <w:rsid w:val="00CC0716"/>
    <w:rsid w:val="00CC3867"/>
    <w:rsid w:val="00CC38D1"/>
    <w:rsid w:val="00CC3A65"/>
    <w:rsid w:val="00CC5368"/>
    <w:rsid w:val="00CD12AD"/>
    <w:rsid w:val="00CD2191"/>
    <w:rsid w:val="00CD239E"/>
    <w:rsid w:val="00CD4280"/>
    <w:rsid w:val="00CE01F8"/>
    <w:rsid w:val="00CE1025"/>
    <w:rsid w:val="00CE27AD"/>
    <w:rsid w:val="00CE2A88"/>
    <w:rsid w:val="00CE4333"/>
    <w:rsid w:val="00CE6AD0"/>
    <w:rsid w:val="00CE7E68"/>
    <w:rsid w:val="00CF2261"/>
    <w:rsid w:val="00CF42E3"/>
    <w:rsid w:val="00CF73A0"/>
    <w:rsid w:val="00D02B4C"/>
    <w:rsid w:val="00D044C2"/>
    <w:rsid w:val="00D04607"/>
    <w:rsid w:val="00D0604C"/>
    <w:rsid w:val="00D06A2E"/>
    <w:rsid w:val="00D108F5"/>
    <w:rsid w:val="00D114C3"/>
    <w:rsid w:val="00D122A5"/>
    <w:rsid w:val="00D125F7"/>
    <w:rsid w:val="00D13236"/>
    <w:rsid w:val="00D14084"/>
    <w:rsid w:val="00D14924"/>
    <w:rsid w:val="00D16AD5"/>
    <w:rsid w:val="00D20075"/>
    <w:rsid w:val="00D202B4"/>
    <w:rsid w:val="00D229AC"/>
    <w:rsid w:val="00D22B57"/>
    <w:rsid w:val="00D23325"/>
    <w:rsid w:val="00D240A5"/>
    <w:rsid w:val="00D2591B"/>
    <w:rsid w:val="00D26558"/>
    <w:rsid w:val="00D27264"/>
    <w:rsid w:val="00D3565C"/>
    <w:rsid w:val="00D35BE9"/>
    <w:rsid w:val="00D407CA"/>
    <w:rsid w:val="00D408D1"/>
    <w:rsid w:val="00D4491A"/>
    <w:rsid w:val="00D54021"/>
    <w:rsid w:val="00D5502C"/>
    <w:rsid w:val="00D554DF"/>
    <w:rsid w:val="00D62872"/>
    <w:rsid w:val="00D702EB"/>
    <w:rsid w:val="00D718D0"/>
    <w:rsid w:val="00D72C10"/>
    <w:rsid w:val="00D73FAE"/>
    <w:rsid w:val="00D808F0"/>
    <w:rsid w:val="00D833A3"/>
    <w:rsid w:val="00D84D5A"/>
    <w:rsid w:val="00D87F48"/>
    <w:rsid w:val="00D90CDC"/>
    <w:rsid w:val="00D9478A"/>
    <w:rsid w:val="00DA1EFC"/>
    <w:rsid w:val="00DA2086"/>
    <w:rsid w:val="00DB13B0"/>
    <w:rsid w:val="00DB2B3E"/>
    <w:rsid w:val="00DB67C2"/>
    <w:rsid w:val="00DB6AC0"/>
    <w:rsid w:val="00DB742C"/>
    <w:rsid w:val="00DC24FD"/>
    <w:rsid w:val="00DC4A88"/>
    <w:rsid w:val="00DC660C"/>
    <w:rsid w:val="00DD478E"/>
    <w:rsid w:val="00DD6A33"/>
    <w:rsid w:val="00DD712A"/>
    <w:rsid w:val="00DD7494"/>
    <w:rsid w:val="00DE454B"/>
    <w:rsid w:val="00DE62B8"/>
    <w:rsid w:val="00DF12B3"/>
    <w:rsid w:val="00DF19B5"/>
    <w:rsid w:val="00DF3465"/>
    <w:rsid w:val="00DF5437"/>
    <w:rsid w:val="00DF7978"/>
    <w:rsid w:val="00E0254B"/>
    <w:rsid w:val="00E0282F"/>
    <w:rsid w:val="00E03C58"/>
    <w:rsid w:val="00E04447"/>
    <w:rsid w:val="00E05655"/>
    <w:rsid w:val="00E056D1"/>
    <w:rsid w:val="00E07B89"/>
    <w:rsid w:val="00E15C00"/>
    <w:rsid w:val="00E17E15"/>
    <w:rsid w:val="00E2173F"/>
    <w:rsid w:val="00E22E29"/>
    <w:rsid w:val="00E22EC4"/>
    <w:rsid w:val="00E2464E"/>
    <w:rsid w:val="00E26C79"/>
    <w:rsid w:val="00E30589"/>
    <w:rsid w:val="00E36B81"/>
    <w:rsid w:val="00E4043F"/>
    <w:rsid w:val="00E41443"/>
    <w:rsid w:val="00E44CA9"/>
    <w:rsid w:val="00E455F4"/>
    <w:rsid w:val="00E47235"/>
    <w:rsid w:val="00E475DB"/>
    <w:rsid w:val="00E50D5A"/>
    <w:rsid w:val="00E53D15"/>
    <w:rsid w:val="00E56C6E"/>
    <w:rsid w:val="00E601E3"/>
    <w:rsid w:val="00E6156F"/>
    <w:rsid w:val="00E6193C"/>
    <w:rsid w:val="00E625FC"/>
    <w:rsid w:val="00E63E5D"/>
    <w:rsid w:val="00E64410"/>
    <w:rsid w:val="00E66F70"/>
    <w:rsid w:val="00E677C8"/>
    <w:rsid w:val="00E705ED"/>
    <w:rsid w:val="00E72F03"/>
    <w:rsid w:val="00E76FFC"/>
    <w:rsid w:val="00E809A0"/>
    <w:rsid w:val="00E84508"/>
    <w:rsid w:val="00E851A8"/>
    <w:rsid w:val="00E87F43"/>
    <w:rsid w:val="00E9649D"/>
    <w:rsid w:val="00EA0E7D"/>
    <w:rsid w:val="00EA2E2C"/>
    <w:rsid w:val="00EA705F"/>
    <w:rsid w:val="00EB29E7"/>
    <w:rsid w:val="00EB51B0"/>
    <w:rsid w:val="00EB5FC7"/>
    <w:rsid w:val="00EC1E9C"/>
    <w:rsid w:val="00EC1FAD"/>
    <w:rsid w:val="00EC29F0"/>
    <w:rsid w:val="00ED0EFA"/>
    <w:rsid w:val="00ED3609"/>
    <w:rsid w:val="00EE18BA"/>
    <w:rsid w:val="00EE2634"/>
    <w:rsid w:val="00EE302D"/>
    <w:rsid w:val="00F00FB6"/>
    <w:rsid w:val="00F029FC"/>
    <w:rsid w:val="00F058EB"/>
    <w:rsid w:val="00F07605"/>
    <w:rsid w:val="00F10F97"/>
    <w:rsid w:val="00F1141C"/>
    <w:rsid w:val="00F16EC9"/>
    <w:rsid w:val="00F20E16"/>
    <w:rsid w:val="00F21CC3"/>
    <w:rsid w:val="00F22CF4"/>
    <w:rsid w:val="00F23292"/>
    <w:rsid w:val="00F23955"/>
    <w:rsid w:val="00F24E01"/>
    <w:rsid w:val="00F25BE1"/>
    <w:rsid w:val="00F2618D"/>
    <w:rsid w:val="00F27AEF"/>
    <w:rsid w:val="00F304ED"/>
    <w:rsid w:val="00F3144A"/>
    <w:rsid w:val="00F32A3C"/>
    <w:rsid w:val="00F32C5D"/>
    <w:rsid w:val="00F33DF2"/>
    <w:rsid w:val="00F3621C"/>
    <w:rsid w:val="00F369DB"/>
    <w:rsid w:val="00F43C0B"/>
    <w:rsid w:val="00F475E9"/>
    <w:rsid w:val="00F47C3F"/>
    <w:rsid w:val="00F51661"/>
    <w:rsid w:val="00F531A9"/>
    <w:rsid w:val="00F549CE"/>
    <w:rsid w:val="00F55E59"/>
    <w:rsid w:val="00F55EF2"/>
    <w:rsid w:val="00F646C4"/>
    <w:rsid w:val="00F64E01"/>
    <w:rsid w:val="00F650A7"/>
    <w:rsid w:val="00F65395"/>
    <w:rsid w:val="00F67F46"/>
    <w:rsid w:val="00F73419"/>
    <w:rsid w:val="00F75FF6"/>
    <w:rsid w:val="00F81299"/>
    <w:rsid w:val="00F825A5"/>
    <w:rsid w:val="00F83C74"/>
    <w:rsid w:val="00F8526C"/>
    <w:rsid w:val="00F86C43"/>
    <w:rsid w:val="00F87709"/>
    <w:rsid w:val="00F93842"/>
    <w:rsid w:val="00F9589E"/>
    <w:rsid w:val="00F960A5"/>
    <w:rsid w:val="00F96532"/>
    <w:rsid w:val="00FA2A86"/>
    <w:rsid w:val="00FA3FF6"/>
    <w:rsid w:val="00FA4992"/>
    <w:rsid w:val="00FA5ACF"/>
    <w:rsid w:val="00FA78D3"/>
    <w:rsid w:val="00FB0776"/>
    <w:rsid w:val="00FB0DFA"/>
    <w:rsid w:val="00FB399F"/>
    <w:rsid w:val="00FB618C"/>
    <w:rsid w:val="00FC02C0"/>
    <w:rsid w:val="00FC04F3"/>
    <w:rsid w:val="00FC12CC"/>
    <w:rsid w:val="00FC35D1"/>
    <w:rsid w:val="00FC378F"/>
    <w:rsid w:val="00FC4F04"/>
    <w:rsid w:val="00FC6523"/>
    <w:rsid w:val="00FC67A5"/>
    <w:rsid w:val="00FD1363"/>
    <w:rsid w:val="00FD2144"/>
    <w:rsid w:val="00FD4398"/>
    <w:rsid w:val="00FD4B7A"/>
    <w:rsid w:val="00FD64E7"/>
    <w:rsid w:val="00FD6AB5"/>
    <w:rsid w:val="00FD767A"/>
    <w:rsid w:val="00FD775C"/>
    <w:rsid w:val="00FE076B"/>
    <w:rsid w:val="00FE1AC5"/>
    <w:rsid w:val="00FE5840"/>
    <w:rsid w:val="00FE59E8"/>
    <w:rsid w:val="00FE5B79"/>
    <w:rsid w:val="00FF1DAE"/>
    <w:rsid w:val="00FF4E8E"/>
    <w:rsid w:val="00FF671D"/>
    <w:rsid w:val="00FF77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74754"/>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1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76C17"/>
    <w:pPr>
      <w:tabs>
        <w:tab w:val="center" w:pos="4153"/>
        <w:tab w:val="right" w:pos="8306"/>
      </w:tabs>
      <w:snapToGrid w:val="0"/>
    </w:pPr>
    <w:rPr>
      <w:sz w:val="18"/>
    </w:rPr>
  </w:style>
  <w:style w:type="character" w:customStyle="1" w:styleId="Char">
    <w:name w:val="页眉 Char"/>
    <w:basedOn w:val="a0"/>
    <w:link w:val="a3"/>
    <w:uiPriority w:val="99"/>
    <w:semiHidden/>
    <w:locked/>
    <w:rsid w:val="00794F8A"/>
    <w:rPr>
      <w:rFonts w:cs="Times New Roman"/>
      <w:sz w:val="18"/>
      <w:szCs w:val="18"/>
    </w:rPr>
  </w:style>
  <w:style w:type="paragraph" w:styleId="a4">
    <w:name w:val="Plain Text"/>
    <w:basedOn w:val="a"/>
    <w:link w:val="Char0"/>
    <w:uiPriority w:val="99"/>
    <w:rsid w:val="00876C17"/>
    <w:rPr>
      <w:rFonts w:ascii="宋体" w:hAnsi="Courier New"/>
    </w:rPr>
  </w:style>
  <w:style w:type="character" w:customStyle="1" w:styleId="Char0">
    <w:name w:val="纯文本 Char"/>
    <w:basedOn w:val="a0"/>
    <w:link w:val="a4"/>
    <w:uiPriority w:val="99"/>
    <w:locked/>
    <w:rsid w:val="00794F8A"/>
    <w:rPr>
      <w:rFonts w:ascii="宋体" w:hAnsi="Courier New" w:cs="Courier New"/>
      <w:sz w:val="21"/>
      <w:szCs w:val="21"/>
    </w:rPr>
  </w:style>
  <w:style w:type="paragraph" w:styleId="a5">
    <w:name w:val="footer"/>
    <w:basedOn w:val="a"/>
    <w:link w:val="Char1"/>
    <w:uiPriority w:val="99"/>
    <w:rsid w:val="00876C17"/>
    <w:pPr>
      <w:tabs>
        <w:tab w:val="center" w:pos="4153"/>
        <w:tab w:val="right" w:pos="8306"/>
      </w:tabs>
      <w:snapToGrid w:val="0"/>
      <w:jc w:val="left"/>
    </w:pPr>
    <w:rPr>
      <w:sz w:val="18"/>
    </w:rPr>
  </w:style>
  <w:style w:type="character" w:customStyle="1" w:styleId="Char1">
    <w:name w:val="页脚 Char"/>
    <w:basedOn w:val="a0"/>
    <w:link w:val="a5"/>
    <w:uiPriority w:val="99"/>
    <w:locked/>
    <w:rsid w:val="00794F8A"/>
    <w:rPr>
      <w:rFonts w:cs="Times New Roman"/>
      <w:sz w:val="18"/>
      <w:szCs w:val="18"/>
    </w:rPr>
  </w:style>
  <w:style w:type="paragraph" w:customStyle="1" w:styleId="a6">
    <w:name w:val="段"/>
    <w:uiPriority w:val="99"/>
    <w:rsid w:val="00876C17"/>
    <w:pPr>
      <w:autoSpaceDE w:val="0"/>
      <w:autoSpaceDN w:val="0"/>
      <w:ind w:firstLineChars="200" w:firstLine="200"/>
      <w:jc w:val="both"/>
    </w:pPr>
    <w:rPr>
      <w:rFonts w:ascii="宋体"/>
      <w:sz w:val="21"/>
    </w:rPr>
  </w:style>
  <w:style w:type="paragraph" w:styleId="a7">
    <w:name w:val="Date"/>
    <w:basedOn w:val="a"/>
    <w:next w:val="a"/>
    <w:link w:val="Char2"/>
    <w:uiPriority w:val="99"/>
    <w:rsid w:val="00876C17"/>
    <w:pPr>
      <w:ind w:leftChars="2500" w:left="100"/>
    </w:pPr>
    <w:rPr>
      <w:rFonts w:ascii="宋体" w:hAnsi="Courier New"/>
    </w:rPr>
  </w:style>
  <w:style w:type="character" w:customStyle="1" w:styleId="Char2">
    <w:name w:val="日期 Char"/>
    <w:basedOn w:val="a0"/>
    <w:link w:val="a7"/>
    <w:uiPriority w:val="99"/>
    <w:semiHidden/>
    <w:locked/>
    <w:rsid w:val="00794F8A"/>
    <w:rPr>
      <w:rFonts w:cs="Times New Roman"/>
      <w:sz w:val="20"/>
      <w:szCs w:val="20"/>
    </w:rPr>
  </w:style>
  <w:style w:type="character" w:styleId="a8">
    <w:name w:val="Hyperlink"/>
    <w:basedOn w:val="a0"/>
    <w:uiPriority w:val="99"/>
    <w:rsid w:val="003A0D19"/>
    <w:rPr>
      <w:rFonts w:cs="Times New Roman"/>
      <w:color w:val="0000FF"/>
      <w:u w:val="single"/>
    </w:rPr>
  </w:style>
  <w:style w:type="table" w:styleId="a9">
    <w:name w:val="Table Grid"/>
    <w:basedOn w:val="a1"/>
    <w:uiPriority w:val="99"/>
    <w:rsid w:val="00A56D3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uiPriority w:val="99"/>
    <w:rsid w:val="004E5E4C"/>
    <w:rPr>
      <w:szCs w:val="24"/>
    </w:rPr>
  </w:style>
  <w:style w:type="character" w:styleId="aa">
    <w:name w:val="annotation reference"/>
    <w:basedOn w:val="a0"/>
    <w:uiPriority w:val="99"/>
    <w:rsid w:val="00CB679D"/>
    <w:rPr>
      <w:rFonts w:cs="Times New Roman"/>
      <w:sz w:val="21"/>
    </w:rPr>
  </w:style>
  <w:style w:type="paragraph" w:styleId="ab">
    <w:name w:val="annotation text"/>
    <w:basedOn w:val="a"/>
    <w:link w:val="Char3"/>
    <w:uiPriority w:val="99"/>
    <w:rsid w:val="00CB679D"/>
    <w:pPr>
      <w:jc w:val="left"/>
    </w:pPr>
  </w:style>
  <w:style w:type="character" w:customStyle="1" w:styleId="Char3">
    <w:name w:val="批注文字 Char"/>
    <w:basedOn w:val="a0"/>
    <w:link w:val="ab"/>
    <w:uiPriority w:val="99"/>
    <w:locked/>
    <w:rsid w:val="00CB679D"/>
    <w:rPr>
      <w:rFonts w:cs="Times New Roman"/>
      <w:kern w:val="2"/>
      <w:sz w:val="21"/>
    </w:rPr>
  </w:style>
  <w:style w:type="paragraph" w:styleId="ac">
    <w:name w:val="annotation subject"/>
    <w:basedOn w:val="ab"/>
    <w:next w:val="ab"/>
    <w:link w:val="Char4"/>
    <w:uiPriority w:val="99"/>
    <w:rsid w:val="00CB679D"/>
    <w:rPr>
      <w:b/>
      <w:bCs/>
    </w:rPr>
  </w:style>
  <w:style w:type="character" w:customStyle="1" w:styleId="Char4">
    <w:name w:val="批注主题 Char"/>
    <w:basedOn w:val="Char3"/>
    <w:link w:val="ac"/>
    <w:uiPriority w:val="99"/>
    <w:locked/>
    <w:rsid w:val="00CB679D"/>
    <w:rPr>
      <w:b/>
    </w:rPr>
  </w:style>
  <w:style w:type="paragraph" w:styleId="ad">
    <w:name w:val="Balloon Text"/>
    <w:basedOn w:val="a"/>
    <w:link w:val="Char5"/>
    <w:uiPriority w:val="99"/>
    <w:rsid w:val="00CB679D"/>
    <w:rPr>
      <w:sz w:val="18"/>
      <w:szCs w:val="18"/>
    </w:rPr>
  </w:style>
  <w:style w:type="character" w:customStyle="1" w:styleId="Char5">
    <w:name w:val="批注框文本 Char"/>
    <w:basedOn w:val="a0"/>
    <w:link w:val="ad"/>
    <w:uiPriority w:val="99"/>
    <w:locked/>
    <w:rsid w:val="00CB679D"/>
    <w:rPr>
      <w:rFonts w:cs="Times New Roman"/>
      <w:kern w:val="2"/>
      <w:sz w:val="18"/>
    </w:rPr>
  </w:style>
  <w:style w:type="paragraph" w:styleId="ae">
    <w:name w:val="Normal (Web)"/>
    <w:basedOn w:val="a"/>
    <w:uiPriority w:val="99"/>
    <w:rsid w:val="004F13B0"/>
    <w:pPr>
      <w:widowControl/>
      <w:spacing w:before="100" w:beforeAutospacing="1" w:after="100" w:afterAutospacing="1"/>
      <w:jc w:val="left"/>
    </w:pPr>
    <w:rPr>
      <w:rFonts w:ascii="宋体" w:hAnsi="宋体" w:cs="宋体"/>
      <w:kern w:val="0"/>
      <w:sz w:val="24"/>
      <w:szCs w:val="24"/>
    </w:rPr>
  </w:style>
  <w:style w:type="paragraph" w:customStyle="1" w:styleId="af">
    <w:name w:val="图表脚注"/>
    <w:next w:val="a"/>
    <w:link w:val="Char6"/>
    <w:uiPriority w:val="99"/>
    <w:rsid w:val="00E63E5D"/>
    <w:pPr>
      <w:ind w:leftChars="200" w:left="300" w:hangingChars="100" w:hanging="100"/>
      <w:jc w:val="both"/>
    </w:pPr>
    <w:rPr>
      <w:rFonts w:ascii="宋体"/>
      <w:sz w:val="22"/>
      <w:szCs w:val="22"/>
    </w:rPr>
  </w:style>
  <w:style w:type="character" w:customStyle="1" w:styleId="Char6">
    <w:name w:val="图表脚注 Char"/>
    <w:link w:val="af"/>
    <w:uiPriority w:val="99"/>
    <w:locked/>
    <w:rsid w:val="00E63E5D"/>
    <w:rPr>
      <w:rFonts w:ascii="宋体"/>
      <w:sz w:val="22"/>
      <w:szCs w:val="22"/>
      <w:lang w:val="en-US" w:eastAsia="zh-CN" w:bidi="ar-SA"/>
    </w:rPr>
  </w:style>
  <w:style w:type="paragraph" w:customStyle="1" w:styleId="text">
    <w:name w:val="text"/>
    <w:basedOn w:val="a"/>
    <w:uiPriority w:val="99"/>
    <w:rsid w:val="0006293D"/>
    <w:pPr>
      <w:widowControl/>
      <w:overflowPunct w:val="0"/>
      <w:autoSpaceDE w:val="0"/>
      <w:autoSpaceDN w:val="0"/>
      <w:adjustRightInd w:val="0"/>
      <w:spacing w:after="240"/>
      <w:jc w:val="left"/>
      <w:textAlignment w:val="baseline"/>
    </w:pPr>
    <w:rPr>
      <w:kern w:val="0"/>
      <w:sz w:val="24"/>
      <w:lang w:val="en-GB" w:eastAsia="en-GB"/>
    </w:rPr>
  </w:style>
  <w:style w:type="paragraph" w:customStyle="1" w:styleId="TITRE">
    <w:name w:val="TITRE"/>
    <w:basedOn w:val="a"/>
    <w:uiPriority w:val="99"/>
    <w:rsid w:val="0006293D"/>
    <w:pPr>
      <w:tabs>
        <w:tab w:val="left" w:pos="580"/>
      </w:tabs>
    </w:pPr>
    <w:rPr>
      <w:rFonts w:ascii="Helvetica" w:hAnsi="Helvetica"/>
      <w:b/>
      <w:color w:val="000000"/>
      <w:kern w:val="0"/>
      <w:sz w:val="22"/>
    </w:rPr>
  </w:style>
  <w:style w:type="paragraph" w:styleId="af0">
    <w:name w:val="List Paragraph"/>
    <w:basedOn w:val="a"/>
    <w:uiPriority w:val="99"/>
    <w:qFormat/>
    <w:rsid w:val="00A64C84"/>
    <w:pPr>
      <w:ind w:firstLineChars="200" w:firstLine="420"/>
    </w:pPr>
    <w:rPr>
      <w:rFonts w:ascii="Calibri" w:hAnsi="Calibri"/>
      <w:szCs w:val="22"/>
    </w:rPr>
  </w:style>
  <w:style w:type="paragraph" w:styleId="HTML">
    <w:name w:val="HTML Preformatted"/>
    <w:basedOn w:val="a"/>
    <w:link w:val="HTMLChar"/>
    <w:uiPriority w:val="99"/>
    <w:rsid w:val="002F2E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0"/>
    <w:link w:val="HTML"/>
    <w:uiPriority w:val="99"/>
    <w:locked/>
    <w:rsid w:val="002F2E3A"/>
    <w:rPr>
      <w:rFonts w:ascii="宋体" w:eastAsia="宋体" w:cs="Times New Roman"/>
      <w:sz w:val="24"/>
    </w:rPr>
  </w:style>
  <w:style w:type="character" w:styleId="HTML0">
    <w:name w:val="HTML Variable"/>
    <w:basedOn w:val="a0"/>
    <w:uiPriority w:val="99"/>
    <w:rsid w:val="00426583"/>
    <w:rPr>
      <w:rFonts w:cs="Times New Roman"/>
      <w:i/>
      <w:iCs/>
    </w:rPr>
  </w:style>
  <w:style w:type="paragraph" w:customStyle="1" w:styleId="af1">
    <w:name w:val="目次、标准名称标题"/>
    <w:basedOn w:val="a"/>
    <w:next w:val="a6"/>
    <w:uiPriority w:val="99"/>
    <w:rsid w:val="00426583"/>
    <w:pPr>
      <w:widowControl/>
      <w:shd w:val="clear" w:color="FFFFFF" w:fill="FFFFFF"/>
      <w:spacing w:before="640" w:after="560" w:line="460" w:lineRule="exact"/>
      <w:jc w:val="center"/>
      <w:outlineLvl w:val="0"/>
    </w:pPr>
    <w:rPr>
      <w:rFonts w:ascii="黑体" w:eastAsia="黑体"/>
      <w:kern w:val="0"/>
      <w:sz w:val="32"/>
    </w:rPr>
  </w:style>
  <w:style w:type="paragraph" w:styleId="1">
    <w:name w:val="toc 1"/>
    <w:basedOn w:val="a"/>
    <w:autoRedefine/>
    <w:uiPriority w:val="39"/>
    <w:rsid w:val="00E56C6E"/>
    <w:pPr>
      <w:widowControl/>
      <w:tabs>
        <w:tab w:val="right" w:leader="dot" w:pos="8364"/>
      </w:tabs>
      <w:spacing w:line="360" w:lineRule="auto"/>
    </w:pPr>
    <w:rPr>
      <w:rFonts w:ascii="宋体"/>
      <w:kern w:val="0"/>
    </w:rPr>
  </w:style>
  <w:style w:type="paragraph" w:styleId="4">
    <w:name w:val="toc 4"/>
    <w:basedOn w:val="3"/>
    <w:autoRedefine/>
    <w:uiPriority w:val="99"/>
    <w:rsid w:val="00426583"/>
    <w:pPr>
      <w:widowControl/>
      <w:ind w:leftChars="0" w:left="0"/>
    </w:pPr>
    <w:rPr>
      <w:rFonts w:ascii="宋体"/>
      <w:noProof/>
      <w:kern w:val="0"/>
    </w:rPr>
  </w:style>
  <w:style w:type="paragraph" w:styleId="3">
    <w:name w:val="toc 3"/>
    <w:basedOn w:val="a"/>
    <w:next w:val="a"/>
    <w:autoRedefine/>
    <w:uiPriority w:val="99"/>
    <w:rsid w:val="00426583"/>
    <w:pPr>
      <w:ind w:leftChars="400" w:left="840"/>
    </w:pPr>
  </w:style>
  <w:style w:type="paragraph" w:customStyle="1" w:styleId="10">
    <w:name w:val="列出段落1"/>
    <w:basedOn w:val="a"/>
    <w:uiPriority w:val="99"/>
    <w:rsid w:val="00B65960"/>
    <w:pPr>
      <w:ind w:firstLineChars="200" w:firstLine="420"/>
    </w:pPr>
    <w:rPr>
      <w:rFonts w:ascii="Calibri" w:hAnsi="Calibri"/>
      <w:szCs w:val="22"/>
    </w:rPr>
  </w:style>
  <w:style w:type="paragraph" w:styleId="af2">
    <w:name w:val="Title"/>
    <w:basedOn w:val="a"/>
    <w:next w:val="a"/>
    <w:link w:val="Char7"/>
    <w:qFormat/>
    <w:locked/>
    <w:rsid w:val="00357E36"/>
    <w:pPr>
      <w:spacing w:before="240" w:after="60"/>
      <w:jc w:val="center"/>
      <w:outlineLvl w:val="0"/>
    </w:pPr>
    <w:rPr>
      <w:rFonts w:ascii="Cambria" w:hAnsi="Cambria"/>
      <w:b/>
      <w:bCs/>
      <w:sz w:val="32"/>
      <w:szCs w:val="32"/>
    </w:rPr>
  </w:style>
  <w:style w:type="character" w:customStyle="1" w:styleId="Char7">
    <w:name w:val="标题 Char"/>
    <w:basedOn w:val="a0"/>
    <w:link w:val="af2"/>
    <w:rsid w:val="00357E36"/>
    <w:rPr>
      <w:rFonts w:ascii="Cambria" w:hAnsi="Cambria"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273100496">
      <w:marLeft w:val="0"/>
      <w:marRight w:val="0"/>
      <w:marTop w:val="0"/>
      <w:marBottom w:val="0"/>
      <w:divBdr>
        <w:top w:val="none" w:sz="0" w:space="0" w:color="auto"/>
        <w:left w:val="none" w:sz="0" w:space="0" w:color="auto"/>
        <w:bottom w:val="none" w:sz="0" w:space="0" w:color="auto"/>
        <w:right w:val="none" w:sz="0" w:space="0" w:color="auto"/>
      </w:divBdr>
    </w:div>
    <w:div w:id="273100499">
      <w:marLeft w:val="0"/>
      <w:marRight w:val="0"/>
      <w:marTop w:val="0"/>
      <w:marBottom w:val="0"/>
      <w:divBdr>
        <w:top w:val="none" w:sz="0" w:space="0" w:color="auto"/>
        <w:left w:val="none" w:sz="0" w:space="0" w:color="auto"/>
        <w:bottom w:val="none" w:sz="0" w:space="0" w:color="auto"/>
        <w:right w:val="none" w:sz="0" w:space="0" w:color="auto"/>
      </w:divBdr>
    </w:div>
    <w:div w:id="273100500">
      <w:marLeft w:val="0"/>
      <w:marRight w:val="0"/>
      <w:marTop w:val="0"/>
      <w:marBottom w:val="0"/>
      <w:divBdr>
        <w:top w:val="none" w:sz="0" w:space="0" w:color="auto"/>
        <w:left w:val="none" w:sz="0" w:space="0" w:color="auto"/>
        <w:bottom w:val="none" w:sz="0" w:space="0" w:color="auto"/>
        <w:right w:val="none" w:sz="0" w:space="0" w:color="auto"/>
      </w:divBdr>
      <w:divsChild>
        <w:div w:id="273100498">
          <w:marLeft w:val="0"/>
          <w:marRight w:val="0"/>
          <w:marTop w:val="0"/>
          <w:marBottom w:val="0"/>
          <w:divBdr>
            <w:top w:val="single" w:sz="36" w:space="0" w:color="F5F5EB"/>
            <w:left w:val="single" w:sz="36" w:space="0" w:color="F5F5EB"/>
            <w:bottom w:val="none" w:sz="0" w:space="0" w:color="auto"/>
            <w:right w:val="single" w:sz="48" w:space="0" w:color="F5F5EB"/>
          </w:divBdr>
          <w:divsChild>
            <w:div w:id="273100501">
              <w:marLeft w:val="0"/>
              <w:marRight w:val="0"/>
              <w:marTop w:val="0"/>
              <w:marBottom w:val="0"/>
              <w:divBdr>
                <w:top w:val="none" w:sz="0" w:space="0" w:color="auto"/>
                <w:left w:val="none" w:sz="0" w:space="0" w:color="auto"/>
                <w:bottom w:val="none" w:sz="0" w:space="0" w:color="auto"/>
                <w:right w:val="none" w:sz="0" w:space="0" w:color="auto"/>
              </w:divBdr>
              <w:divsChild>
                <w:div w:id="273100497">
                  <w:marLeft w:val="0"/>
                  <w:marRight w:val="0"/>
                  <w:marTop w:val="0"/>
                  <w:marBottom w:val="0"/>
                  <w:divBdr>
                    <w:top w:val="dashed" w:sz="6" w:space="0" w:color="E7E7D3"/>
                    <w:left w:val="dashed" w:sz="6" w:space="0" w:color="E7E7D3"/>
                    <w:bottom w:val="dashed" w:sz="6" w:space="3" w:color="E7E7D3"/>
                    <w:right w:val="dashed" w:sz="6" w:space="0" w:color="E7E7D3"/>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5572C-5D93-4589-B839-91A9DC91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10</Pages>
  <Words>778</Words>
  <Characters>4436</Characters>
  <Application>Microsoft Office Word</Application>
  <DocSecurity>0</DocSecurity>
  <Lines>36</Lines>
  <Paragraphs>10</Paragraphs>
  <ScaleCrop>false</ScaleCrop>
  <Company>MS</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GB</dc:title>
  <dc:subject/>
  <dc:creator>pzb</dc:creator>
  <cp:keywords/>
  <dc:description/>
  <cp:lastModifiedBy>科技部 崔庆刚</cp:lastModifiedBy>
  <cp:revision>170</cp:revision>
  <cp:lastPrinted>2014-09-26T02:55:00Z</cp:lastPrinted>
  <dcterms:created xsi:type="dcterms:W3CDTF">2015-09-06T06:49:00Z</dcterms:created>
  <dcterms:modified xsi:type="dcterms:W3CDTF">2015-12-24T09:05:00Z</dcterms:modified>
</cp:coreProperties>
</file>