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7982" w14:textId="66268F2B" w:rsidR="00617014" w:rsidRPr="0050456B" w:rsidRDefault="00617014" w:rsidP="00617014">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C013548" wp14:editId="4A84DD31">
                <wp:simplePos x="0" y="0"/>
                <wp:positionH relativeFrom="column">
                  <wp:posOffset>4457700</wp:posOffset>
                </wp:positionH>
                <wp:positionV relativeFrom="paragraph">
                  <wp:posOffset>0</wp:posOffset>
                </wp:positionV>
                <wp:extent cx="1485900" cy="891540"/>
                <wp:effectExtent l="0" t="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60A4F" w14:textId="77777777" w:rsidR="001804AE" w:rsidRPr="006C4992" w:rsidRDefault="001804AE" w:rsidP="00617014">
                            <w:pPr>
                              <w:rPr>
                                <w:rFonts w:ascii="黑体" w:eastAsia="黑体"/>
                                <w:b/>
                                <w:sz w:val="100"/>
                                <w:szCs w:val="100"/>
                              </w:rPr>
                            </w:pPr>
                            <w:r w:rsidRPr="006C4992">
                              <w:rPr>
                                <w:rFonts w:ascii="黑体" w:eastAsia="黑体" w:hint="eastAsia"/>
                                <w:b/>
                                <w:sz w:val="100"/>
                                <w:szCs w:val="100"/>
                              </w:rPr>
                              <w:t>CBMF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13548" id="_x0000_t202" coordsize="21600,21600" o:spt="202" path="m,l,21600r21600,l21600,xe">
                <v:stroke joinstyle="miter"/>
                <v:path gradientshapeok="t" o:connecttype="rect"/>
              </v:shapetype>
              <v:shape id="文本框 2" o:spid="_x0000_s1026" type="#_x0000_t202" style="position:absolute;left:0;text-align:left;margin-left:351pt;margin-top:0;width:117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" stroked="f">
                <v:textbox>
                  <w:txbxContent>
                    <w:p w14:paraId="55660A4F" w14:textId="77777777" w:rsidR="001804AE" w:rsidRPr="006C4992" w:rsidRDefault="001804AE" w:rsidP="00617014">
                      <w:pPr>
                        <w:rPr>
                          <w:rFonts w:ascii="黑体" w:eastAsia="黑体"/>
                          <w:b/>
                          <w:sz w:val="100"/>
                          <w:szCs w:val="100"/>
                        </w:rPr>
                      </w:pPr>
                      <w:r w:rsidRPr="006C4992">
                        <w:rPr>
                          <w:rFonts w:ascii="黑体" w:eastAsia="黑体" w:hint="eastAsia"/>
                          <w:b/>
                          <w:sz w:val="100"/>
                          <w:szCs w:val="100"/>
                        </w:rPr>
                        <w:t>CBMF</w:t>
                      </w:r>
                    </w:p>
                  </w:txbxContent>
                </v:textbox>
              </v:shape>
            </w:pict>
          </mc:Fallback>
        </mc:AlternateContent>
      </w:r>
      <w:r>
        <w:rPr>
          <w:b/>
          <w:sz w:val="18"/>
          <w:szCs w:val="18"/>
        </w:rPr>
        <w:t xml:space="preserve">ICS </w:t>
      </w:r>
      <w:r>
        <w:rPr>
          <w:rFonts w:hint="eastAsia"/>
          <w:b/>
          <w:sz w:val="18"/>
          <w:szCs w:val="18"/>
        </w:rPr>
        <w:t>13</w:t>
      </w:r>
      <w:r>
        <w:rPr>
          <w:b/>
          <w:sz w:val="18"/>
          <w:szCs w:val="18"/>
        </w:rPr>
        <w:t>.</w:t>
      </w:r>
      <w:r w:rsidRPr="0050456B">
        <w:rPr>
          <w:b/>
          <w:sz w:val="18"/>
          <w:szCs w:val="18"/>
        </w:rPr>
        <w:t>0</w:t>
      </w:r>
      <w:r>
        <w:rPr>
          <w:rFonts w:hint="eastAsia"/>
          <w:b/>
          <w:sz w:val="18"/>
          <w:szCs w:val="18"/>
        </w:rPr>
        <w:t>2</w:t>
      </w:r>
      <w:r w:rsidRPr="0050456B">
        <w:rPr>
          <w:b/>
          <w:sz w:val="18"/>
          <w:szCs w:val="18"/>
        </w:rPr>
        <w:t>0</w:t>
      </w:r>
    </w:p>
    <w:p w14:paraId="26F95B73" w14:textId="77777777" w:rsidR="00617014" w:rsidRPr="0050456B" w:rsidRDefault="00617014" w:rsidP="00617014">
      <w:pPr>
        <w:rPr>
          <w:b/>
          <w:sz w:val="18"/>
          <w:szCs w:val="18"/>
        </w:rPr>
      </w:pPr>
      <w:r>
        <w:rPr>
          <w:rFonts w:hint="eastAsia"/>
          <w:b/>
          <w:sz w:val="18"/>
          <w:szCs w:val="18"/>
        </w:rPr>
        <w:t>Z</w:t>
      </w:r>
      <w:r>
        <w:rPr>
          <w:b/>
          <w:sz w:val="18"/>
          <w:szCs w:val="18"/>
        </w:rPr>
        <w:t xml:space="preserve"> 0</w:t>
      </w:r>
      <w:r>
        <w:rPr>
          <w:rFonts w:hint="eastAsia"/>
          <w:b/>
          <w:sz w:val="18"/>
          <w:szCs w:val="18"/>
        </w:rPr>
        <w:t>0</w:t>
      </w:r>
    </w:p>
    <w:p w14:paraId="473621EB" w14:textId="77777777" w:rsidR="00617014" w:rsidRPr="0050456B" w:rsidRDefault="00617014" w:rsidP="00617014">
      <w:pPr>
        <w:rPr>
          <w:sz w:val="18"/>
          <w:szCs w:val="18"/>
        </w:rPr>
      </w:pPr>
    </w:p>
    <w:p w14:paraId="02C017BB" w14:textId="77777777" w:rsidR="00617014" w:rsidRPr="0050456B" w:rsidRDefault="00617014" w:rsidP="00617014">
      <w:pPr>
        <w:rPr>
          <w:sz w:val="18"/>
          <w:szCs w:val="18"/>
        </w:rPr>
      </w:pPr>
    </w:p>
    <w:p w14:paraId="1E5B0EDE" w14:textId="77777777" w:rsidR="00617014" w:rsidRPr="002254C6" w:rsidRDefault="00617014" w:rsidP="00617014">
      <w:pPr>
        <w:rPr>
          <w:sz w:val="18"/>
          <w:szCs w:val="18"/>
        </w:rPr>
      </w:pPr>
    </w:p>
    <w:p w14:paraId="26561B64" w14:textId="77777777" w:rsidR="00617014" w:rsidRPr="0050456B" w:rsidRDefault="00617014" w:rsidP="00617014">
      <w:pPr>
        <w:pStyle w:val="af1"/>
        <w:spacing w:before="156" w:after="156"/>
        <w:ind w:firstLineChars="0" w:firstLine="0"/>
        <w:jc w:val="distribute"/>
        <w:rPr>
          <w:rFonts w:ascii="Times New Roman"/>
          <w:b/>
          <w:sz w:val="52"/>
          <w:szCs w:val="52"/>
        </w:rPr>
      </w:pPr>
      <w:r w:rsidRPr="0050456B">
        <w:rPr>
          <w:rFonts w:ascii="Times New Roman"/>
          <w:b/>
          <w:sz w:val="52"/>
          <w:szCs w:val="52"/>
        </w:rPr>
        <w:t>中国建筑材料协会标准</w:t>
      </w:r>
    </w:p>
    <w:p w14:paraId="50659369" w14:textId="77777777" w:rsidR="00617014" w:rsidRPr="00481454" w:rsidRDefault="00617014" w:rsidP="00617014">
      <w:pPr>
        <w:pStyle w:val="af1"/>
        <w:spacing w:before="156" w:after="156"/>
        <w:ind w:rightChars="200" w:right="420" w:firstLineChars="0" w:firstLine="0"/>
        <w:jc w:val="center"/>
        <w:rPr>
          <w:rFonts w:ascii="Times New Roman" w:eastAsia="黑体"/>
          <w:b/>
          <w:color w:val="FF0000"/>
          <w:sz w:val="24"/>
          <w:szCs w:val="24"/>
        </w:rPr>
      </w:pPr>
      <w:r w:rsidRPr="0050456B">
        <w:rPr>
          <w:rFonts w:ascii="Times New Roman" w:eastAsia="黑体"/>
          <w:b/>
          <w:sz w:val="24"/>
          <w:szCs w:val="24"/>
        </w:rPr>
        <w:t xml:space="preserve">      CBMF </w:t>
      </w:r>
      <w:r>
        <w:rPr>
          <w:rFonts w:ascii="Times New Roman" w:eastAsia="黑体" w:hint="eastAsia"/>
          <w:b/>
          <w:sz w:val="24"/>
          <w:szCs w:val="24"/>
        </w:rPr>
        <w:t>x</w:t>
      </w:r>
      <w:r w:rsidRPr="0050456B">
        <w:rPr>
          <w:rFonts w:ascii="Times New Roman" w:eastAsia="黑体"/>
          <w:b/>
          <w:sz w:val="24"/>
          <w:szCs w:val="24"/>
        </w:rPr>
        <w:t>—</w:t>
      </w:r>
      <w:proofErr w:type="spellStart"/>
      <w:r w:rsidRPr="0020111C">
        <w:rPr>
          <w:rFonts w:ascii="Times New Roman" w:eastAsia="黑体" w:hint="eastAsia"/>
          <w:b/>
          <w:color w:val="000000"/>
          <w:sz w:val="24"/>
          <w:szCs w:val="24"/>
        </w:rPr>
        <w:t>xxxx</w:t>
      </w:r>
      <w:proofErr w:type="spellEnd"/>
    </w:p>
    <w:p w14:paraId="63D4F2F1" w14:textId="77777777" w:rsidR="00617014" w:rsidRPr="0050456B" w:rsidRDefault="00617014" w:rsidP="00617014">
      <w:pPr>
        <w:pStyle w:val="af1"/>
        <w:spacing w:before="156" w:after="156"/>
        <w:ind w:rightChars="200" w:right="420" w:firstLineChars="0" w:firstLine="0"/>
        <w:rPr>
          <w:rFonts w:ascii="Times New Roman" w:eastAsia="黑体"/>
          <w:b/>
          <w:sz w:val="24"/>
          <w:szCs w:val="24"/>
        </w:rPr>
      </w:pPr>
    </w:p>
    <w:p w14:paraId="7B78F28C" w14:textId="77777777" w:rsidR="00617014" w:rsidRPr="0050456B" w:rsidRDefault="00617014" w:rsidP="00617014">
      <w:pPr>
        <w:pStyle w:val="af1"/>
        <w:spacing w:before="156" w:after="156"/>
        <w:ind w:rightChars="-2" w:right="-4" w:firstLineChars="0" w:firstLine="0"/>
        <w:rPr>
          <w:rFonts w:ascii="Times New Roman" w:eastAsia="黑体"/>
          <w:b/>
          <w:sz w:val="24"/>
          <w:szCs w:val="24"/>
          <w:u w:val="single"/>
        </w:rPr>
      </w:pPr>
    </w:p>
    <w:p w14:paraId="69FDCD62" w14:textId="77777777" w:rsidR="00617014" w:rsidRPr="0050456B" w:rsidRDefault="00617014" w:rsidP="00617014">
      <w:pPr>
        <w:pStyle w:val="af1"/>
        <w:spacing w:before="156" w:after="156"/>
        <w:ind w:firstLineChars="0" w:firstLine="0"/>
        <w:jc w:val="center"/>
        <w:rPr>
          <w:rFonts w:ascii="Times New Roman" w:eastAsia="黑体"/>
          <w:sz w:val="44"/>
          <w:szCs w:val="44"/>
        </w:rPr>
      </w:pPr>
    </w:p>
    <w:p w14:paraId="48BD116D" w14:textId="77777777" w:rsidR="00617014" w:rsidRPr="005371AC" w:rsidRDefault="00617014" w:rsidP="00617014">
      <w:pPr>
        <w:pStyle w:val="af1"/>
        <w:spacing w:before="156" w:after="156"/>
        <w:ind w:firstLineChars="0" w:firstLine="0"/>
        <w:jc w:val="center"/>
        <w:rPr>
          <w:rFonts w:ascii="Times New Roman" w:eastAsia="黑体"/>
          <w:sz w:val="44"/>
          <w:szCs w:val="44"/>
        </w:rPr>
      </w:pPr>
    </w:p>
    <w:p w14:paraId="185260DC" w14:textId="77777777" w:rsidR="00617014" w:rsidRPr="0050456B" w:rsidRDefault="00617014" w:rsidP="00617014">
      <w:pPr>
        <w:pStyle w:val="af1"/>
        <w:spacing w:before="156" w:after="156"/>
        <w:ind w:firstLineChars="0" w:firstLine="0"/>
        <w:jc w:val="center"/>
        <w:rPr>
          <w:rFonts w:ascii="Times New Roman" w:eastAsia="黑体"/>
          <w:sz w:val="44"/>
          <w:szCs w:val="44"/>
        </w:rPr>
      </w:pPr>
    </w:p>
    <w:p w14:paraId="54216D77" w14:textId="4E1179C5" w:rsidR="00617014" w:rsidRPr="00EA2046" w:rsidRDefault="00617014" w:rsidP="00617014">
      <w:pPr>
        <w:autoSpaceDE w:val="0"/>
        <w:autoSpaceDN w:val="0"/>
        <w:adjustRightInd w:val="0"/>
        <w:jc w:val="center"/>
        <w:rPr>
          <w:rFonts w:ascii="黑体" w:eastAsia="黑体" w:cs="黑体"/>
          <w:color w:val="000000"/>
          <w:kern w:val="0"/>
          <w:sz w:val="44"/>
          <w:szCs w:val="44"/>
        </w:rPr>
      </w:pPr>
      <w:r w:rsidRPr="00EA2046">
        <w:rPr>
          <w:rFonts w:ascii="黑体" w:eastAsia="黑体" w:cs="黑体" w:hint="eastAsia"/>
          <w:color w:val="000000"/>
          <w:kern w:val="0"/>
          <w:sz w:val="44"/>
          <w:szCs w:val="44"/>
        </w:rPr>
        <w:t>预拌砂浆</w:t>
      </w:r>
      <w:r w:rsidR="00B75A71">
        <w:rPr>
          <w:rFonts w:ascii="黑体" w:eastAsia="黑体" w:cs="黑体" w:hint="eastAsia"/>
          <w:color w:val="000000"/>
          <w:kern w:val="0"/>
          <w:sz w:val="44"/>
          <w:szCs w:val="44"/>
        </w:rPr>
        <w:t>工业</w:t>
      </w:r>
    </w:p>
    <w:p w14:paraId="4E88385C" w14:textId="4C185655" w:rsidR="00617014" w:rsidRDefault="00617014" w:rsidP="00617014">
      <w:pPr>
        <w:pStyle w:val="af1"/>
        <w:spacing w:before="156" w:after="156"/>
        <w:ind w:firstLineChars="0" w:firstLine="0"/>
        <w:jc w:val="center"/>
        <w:rPr>
          <w:rFonts w:ascii="Times New Roman" w:eastAsia="黑体"/>
          <w:sz w:val="44"/>
          <w:szCs w:val="44"/>
        </w:rPr>
      </w:pPr>
      <w:r w:rsidRPr="00EA2046">
        <w:rPr>
          <w:rFonts w:ascii="黑体" w:eastAsia="黑体" w:cs="黑体" w:hint="eastAsia"/>
          <w:color w:val="000000"/>
          <w:kern w:val="0"/>
          <w:sz w:val="44"/>
          <w:szCs w:val="44"/>
        </w:rPr>
        <w:t>绿色工厂评价</w:t>
      </w:r>
      <w:r w:rsidR="00B75A71">
        <w:rPr>
          <w:rFonts w:ascii="黑体" w:eastAsia="黑体" w:cs="黑体" w:hint="eastAsia"/>
          <w:color w:val="000000"/>
          <w:kern w:val="0"/>
          <w:sz w:val="44"/>
          <w:szCs w:val="44"/>
        </w:rPr>
        <w:t>细则</w:t>
      </w:r>
    </w:p>
    <w:p w14:paraId="6BD478E7" w14:textId="6313D4E0" w:rsidR="00617014" w:rsidRDefault="00617014" w:rsidP="00617014">
      <w:pPr>
        <w:pStyle w:val="af1"/>
        <w:spacing w:before="156" w:after="156"/>
        <w:ind w:firstLineChars="0" w:firstLine="0"/>
        <w:jc w:val="center"/>
        <w:rPr>
          <w:rFonts w:ascii="Times New Roman"/>
          <w:b/>
          <w:sz w:val="24"/>
          <w:szCs w:val="24"/>
        </w:rPr>
      </w:pPr>
      <w:r w:rsidRPr="00EA2046">
        <w:rPr>
          <w:rFonts w:ascii="Times New Roman" w:eastAsia="黑体" w:hAnsi="Times New Roman" w:cs="Times New Roman"/>
          <w:color w:val="000000"/>
          <w:kern w:val="0"/>
          <w:sz w:val="24"/>
          <w:szCs w:val="24"/>
        </w:rPr>
        <w:t>Green plant assessment specification for ready-mixed mortar</w:t>
      </w:r>
    </w:p>
    <w:p w14:paraId="5A6FEA3C" w14:textId="4D46F61F" w:rsidR="007677CB" w:rsidRPr="000B5CA9" w:rsidRDefault="000B5CA9" w:rsidP="007677CB">
      <w:pPr>
        <w:pStyle w:val="af1"/>
        <w:spacing w:before="156" w:after="156"/>
        <w:ind w:firstLineChars="0" w:firstLine="0"/>
        <w:jc w:val="center"/>
        <w:rPr>
          <w:rFonts w:ascii="黑体" w:eastAsia="黑体" w:hAnsi="黑体"/>
          <w:sz w:val="30"/>
          <w:szCs w:val="30"/>
        </w:rPr>
      </w:pPr>
      <w:r>
        <w:rPr>
          <w:rFonts w:ascii="黑体" w:eastAsia="黑体" w:hAnsi="黑体" w:hint="eastAsia"/>
          <w:sz w:val="30"/>
          <w:szCs w:val="30"/>
        </w:rPr>
        <w:t>（征求意见稿）</w:t>
      </w:r>
    </w:p>
    <w:p w14:paraId="68908905" w14:textId="77777777" w:rsidR="007677CB" w:rsidRDefault="007677CB" w:rsidP="007677CB">
      <w:pPr>
        <w:pStyle w:val="af1"/>
        <w:spacing w:before="156" w:after="156"/>
        <w:ind w:firstLineChars="0" w:firstLine="0"/>
        <w:jc w:val="center"/>
        <w:rPr>
          <w:rFonts w:ascii="黑体" w:eastAsia="黑体" w:hAnsi="黑体"/>
          <w:sz w:val="72"/>
          <w:szCs w:val="72"/>
        </w:rPr>
      </w:pPr>
    </w:p>
    <w:p w14:paraId="531012C1" w14:textId="1CCB4164" w:rsidR="00617014" w:rsidRDefault="00617014" w:rsidP="00617014">
      <w:pPr>
        <w:pStyle w:val="af1"/>
        <w:spacing w:before="156" w:after="156"/>
        <w:ind w:firstLineChars="0" w:firstLine="0"/>
        <w:rPr>
          <w:rFonts w:ascii="Times New Roman"/>
          <w:sz w:val="18"/>
          <w:szCs w:val="18"/>
        </w:rPr>
      </w:pPr>
    </w:p>
    <w:p w14:paraId="3C985F9D" w14:textId="3C98CC0C" w:rsidR="000B5CA9" w:rsidRDefault="000B5CA9" w:rsidP="00617014">
      <w:pPr>
        <w:pStyle w:val="af1"/>
        <w:spacing w:before="156" w:after="156"/>
        <w:ind w:firstLineChars="0" w:firstLine="0"/>
        <w:rPr>
          <w:rFonts w:ascii="Times New Roman"/>
          <w:sz w:val="18"/>
          <w:szCs w:val="18"/>
        </w:rPr>
      </w:pPr>
    </w:p>
    <w:p w14:paraId="4CD8C32C" w14:textId="77777777" w:rsidR="000B5CA9" w:rsidRPr="0050456B" w:rsidRDefault="000B5CA9" w:rsidP="00617014">
      <w:pPr>
        <w:pStyle w:val="af1"/>
        <w:spacing w:before="156" w:after="156"/>
        <w:ind w:firstLineChars="0" w:firstLine="0"/>
        <w:rPr>
          <w:rFonts w:ascii="Times New Roman"/>
          <w:sz w:val="18"/>
          <w:szCs w:val="18"/>
        </w:rPr>
      </w:pPr>
    </w:p>
    <w:p w14:paraId="2AAC5666" w14:textId="77777777" w:rsidR="00617014" w:rsidRPr="0050456B" w:rsidRDefault="00617014" w:rsidP="00617014">
      <w:pPr>
        <w:pStyle w:val="af1"/>
        <w:spacing w:before="156" w:after="156"/>
        <w:ind w:firstLineChars="0" w:firstLine="0"/>
        <w:rPr>
          <w:rFonts w:ascii="Times New Roman"/>
          <w:sz w:val="18"/>
          <w:szCs w:val="18"/>
        </w:rPr>
      </w:pPr>
      <w:r w:rsidRPr="0050456B">
        <w:rPr>
          <w:rFonts w:ascii="Times New Roman"/>
          <w:sz w:val="18"/>
          <w:szCs w:val="18"/>
        </w:rPr>
        <w:t>XX-XX-XX</w:t>
      </w:r>
      <w:r w:rsidRPr="0050456B">
        <w:rPr>
          <w:rFonts w:ascii="Times New Roman" w:hAnsi="Arial"/>
          <w:sz w:val="18"/>
          <w:szCs w:val="18"/>
        </w:rPr>
        <w:t>发布</w:t>
      </w:r>
      <w:r w:rsidRPr="0050456B">
        <w:rPr>
          <w:rFonts w:ascii="Times New Roman"/>
          <w:sz w:val="18"/>
          <w:szCs w:val="18"/>
        </w:rPr>
        <w:t xml:space="preserve">                                                                           XX-XX-XX</w:t>
      </w:r>
      <w:r w:rsidRPr="0050456B">
        <w:rPr>
          <w:rFonts w:ascii="Times New Roman" w:hAnsi="Arial"/>
          <w:sz w:val="18"/>
          <w:szCs w:val="18"/>
        </w:rPr>
        <w:t>实施</w:t>
      </w:r>
    </w:p>
    <w:p w14:paraId="307B4A31" w14:textId="77777777" w:rsidR="00617014" w:rsidRPr="0050456B" w:rsidRDefault="00617014" w:rsidP="00617014">
      <w:pPr>
        <w:pStyle w:val="af1"/>
        <w:spacing w:before="156" w:after="156"/>
        <w:ind w:firstLineChars="0" w:firstLine="0"/>
        <w:rPr>
          <w:rFonts w:ascii="Times New Roman"/>
          <w:sz w:val="18"/>
          <w:szCs w:val="18"/>
        </w:rPr>
      </w:pPr>
    </w:p>
    <w:p w14:paraId="04DA0A0E" w14:textId="77777777" w:rsidR="00617014" w:rsidRPr="0050456B" w:rsidRDefault="00617014" w:rsidP="00617014">
      <w:pPr>
        <w:jc w:val="distribute"/>
        <w:sectPr w:rsidR="00617014" w:rsidRPr="0050456B" w:rsidSect="00EB4F9A">
          <w:headerReference w:type="even" r:id="rId8"/>
          <w:footerReference w:type="even" r:id="rId9"/>
          <w:headerReference w:type="first" r:id="rId10"/>
          <w:pgSz w:w="11906" w:h="16838" w:code="9"/>
          <w:pgMar w:top="567" w:right="1134" w:bottom="1134" w:left="1134" w:header="1418" w:footer="1134" w:gutter="0"/>
          <w:pgNumType w:fmt="upperRoman" w:start="1"/>
          <w:cols w:space="425"/>
          <w:formProt w:val="0"/>
          <w:docGrid w:type="lines" w:linePitch="312"/>
        </w:sectPr>
      </w:pPr>
      <w:r w:rsidRPr="0050456B">
        <w:rPr>
          <w:rFonts w:hAnsi="Arial"/>
          <w:b/>
          <w:sz w:val="28"/>
          <w:szCs w:val="28"/>
        </w:rPr>
        <w:t>中国建筑材料联合会</w:t>
      </w:r>
      <w:r w:rsidRPr="00617014">
        <w:rPr>
          <w:rFonts w:hAnsi="Arial"/>
          <w:b/>
          <w:spacing w:val="227"/>
          <w:kern w:val="0"/>
          <w:sz w:val="18"/>
          <w:szCs w:val="18"/>
          <w:fitText w:val="815" w:id="1628589056"/>
        </w:rPr>
        <w:t>发</w:t>
      </w:r>
      <w:r w:rsidRPr="00617014">
        <w:rPr>
          <w:rFonts w:hAnsi="Arial"/>
          <w:b/>
          <w:kern w:val="0"/>
          <w:sz w:val="18"/>
          <w:szCs w:val="18"/>
          <w:fitText w:val="815" w:id="1628589056"/>
        </w:rPr>
        <w:t>布</w:t>
      </w:r>
    </w:p>
    <w:p w14:paraId="5229FF10" w14:textId="7705DEE4" w:rsidR="00D92325" w:rsidRDefault="00D92325">
      <w:pPr>
        <w:widowControl/>
        <w:rPr>
          <w:rFonts w:ascii="Arial" w:eastAsia="黑体" w:hAnsi="Arial" w:cs="Times New Roman"/>
          <w:color w:val="000000"/>
          <w:kern w:val="0"/>
        </w:rPr>
        <w:sectPr w:rsidR="00D92325" w:rsidSect="00EB4F9A">
          <w:footerReference w:type="default" r:id="rId11"/>
          <w:pgSz w:w="11906" w:h="16838"/>
          <w:pgMar w:top="1440" w:right="1800" w:bottom="1440" w:left="1800" w:header="851" w:footer="992" w:gutter="0"/>
          <w:cols w:space="425"/>
          <w:docGrid w:type="lines" w:linePitch="312"/>
        </w:sectPr>
      </w:pPr>
    </w:p>
    <w:p w14:paraId="5229FF11" w14:textId="77777777" w:rsidR="00262AED" w:rsidRPr="00EA2046" w:rsidRDefault="00262AED">
      <w:pPr>
        <w:widowControl/>
        <w:rPr>
          <w:rFonts w:ascii="Arial" w:eastAsia="黑体" w:hAnsi="Arial" w:cs="Times New Roman"/>
          <w:color w:val="000000"/>
          <w:kern w:val="0"/>
        </w:rPr>
      </w:pPr>
    </w:p>
    <w:p w14:paraId="5229FF12" w14:textId="77777777" w:rsidR="00262AED" w:rsidRPr="00EA2046" w:rsidRDefault="00262AED">
      <w:pPr>
        <w:autoSpaceDE w:val="0"/>
        <w:autoSpaceDN w:val="0"/>
        <w:adjustRightInd w:val="0"/>
        <w:spacing w:line="240" w:lineRule="auto"/>
        <w:jc w:val="center"/>
        <w:rPr>
          <w:rFonts w:ascii="黑体" w:eastAsia="黑体" w:hAnsi="黑体" w:cs="Times New Roman"/>
          <w:color w:val="000000"/>
          <w:kern w:val="0"/>
        </w:rPr>
      </w:pPr>
      <w:r w:rsidRPr="00EA2046">
        <w:rPr>
          <w:rFonts w:ascii="黑体" w:eastAsia="黑体" w:hAnsi="黑体" w:cs="黑体" w:hint="eastAsia"/>
          <w:color w:val="000000"/>
          <w:kern w:val="0"/>
        </w:rPr>
        <w:t>前</w:t>
      </w:r>
      <w:r w:rsidRPr="00EA2046">
        <w:rPr>
          <w:rFonts w:ascii="黑体" w:eastAsia="黑体" w:hAnsi="黑体" w:cs="黑体"/>
          <w:color w:val="000000"/>
          <w:kern w:val="0"/>
        </w:rPr>
        <w:t xml:space="preserve"> </w:t>
      </w:r>
      <w:r w:rsidRPr="00EA2046">
        <w:rPr>
          <w:rFonts w:ascii="黑体" w:eastAsia="黑体" w:hAnsi="黑体" w:cs="黑体" w:hint="eastAsia"/>
          <w:color w:val="000000"/>
          <w:kern w:val="0"/>
        </w:rPr>
        <w:t>言</w:t>
      </w:r>
    </w:p>
    <w:p w14:paraId="5229FF13" w14:textId="77777777" w:rsidR="00262AED" w:rsidRPr="00EA2046" w:rsidRDefault="00A507DD" w:rsidP="001B59EB">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hint="eastAsia"/>
          <w:color w:val="000000"/>
          <w:kern w:val="0"/>
        </w:rPr>
        <w:t>本标准按照</w:t>
      </w:r>
      <w:r w:rsidRPr="00EA2046">
        <w:rPr>
          <w:rFonts w:ascii="Times New Roman" w:hAnsi="Times New Roman" w:cs="Times New Roman" w:hint="eastAsia"/>
          <w:color w:val="000000"/>
          <w:kern w:val="0"/>
        </w:rPr>
        <w:t>GB/T 1.1-2009</w:t>
      </w:r>
      <w:r w:rsidRPr="00EA2046">
        <w:rPr>
          <w:rFonts w:ascii="Times New Roman" w:hAnsi="Times New Roman" w:cs="Times New Roman" w:hint="eastAsia"/>
          <w:color w:val="000000"/>
          <w:kern w:val="0"/>
        </w:rPr>
        <w:t>给出的规则起草。</w:t>
      </w:r>
    </w:p>
    <w:p w14:paraId="5229FF14" w14:textId="77777777" w:rsidR="00262AED" w:rsidRPr="00EA2046" w:rsidRDefault="00262AED" w:rsidP="001B59EB">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请注意本文件的某些内容可能涉及专利。本文件的发布机构不承担识别这些专利的责任。</w:t>
      </w:r>
    </w:p>
    <w:p w14:paraId="5229FF15" w14:textId="3490435C" w:rsidR="00262AED" w:rsidRPr="00EA2046" w:rsidRDefault="00262AED" w:rsidP="001B59EB">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本标准由</w:t>
      </w:r>
      <w:r w:rsidR="00527434" w:rsidRPr="00EA2046">
        <w:rPr>
          <w:rFonts w:ascii="Times New Roman" w:hAnsi="Times New Roman" w:cs="宋体" w:hint="eastAsia"/>
          <w:color w:val="000000"/>
          <w:kern w:val="0"/>
        </w:rPr>
        <w:t>中国建筑材料联合会提出并归口</w:t>
      </w:r>
      <w:r w:rsidRPr="00EA2046">
        <w:rPr>
          <w:rFonts w:ascii="Times New Roman" w:hAnsi="Times New Roman" w:cs="宋体" w:hint="eastAsia"/>
          <w:color w:val="000000"/>
          <w:kern w:val="0"/>
        </w:rPr>
        <w:t>。</w:t>
      </w:r>
    </w:p>
    <w:p w14:paraId="5229FF16" w14:textId="5563B23A" w:rsidR="00262AED" w:rsidRPr="00EA2046" w:rsidRDefault="00262AED" w:rsidP="001B59EB">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本标准起草单位：</w:t>
      </w:r>
      <w:r w:rsidR="00AD2714">
        <w:rPr>
          <w:rFonts w:ascii="Times New Roman" w:hAnsi="Times New Roman" w:cs="宋体" w:hint="eastAsia"/>
          <w:color w:val="000000"/>
          <w:kern w:val="0"/>
        </w:rPr>
        <w:t>北京建筑材料科学研究总院有限公司、</w:t>
      </w:r>
      <w:r w:rsidRPr="00EA2046">
        <w:rPr>
          <w:rFonts w:ascii="Times New Roman" w:hAnsi="Times New Roman" w:cs="宋体" w:hint="eastAsia"/>
          <w:color w:val="000000"/>
          <w:kern w:val="0"/>
        </w:rPr>
        <w:t>北京国建联信认证中心有限公司、……</w:t>
      </w:r>
    </w:p>
    <w:p w14:paraId="5229FF17" w14:textId="77777777" w:rsidR="00D92325" w:rsidRDefault="00262AED" w:rsidP="001B59EB">
      <w:pPr>
        <w:autoSpaceDE w:val="0"/>
        <w:autoSpaceDN w:val="0"/>
        <w:adjustRightInd w:val="0"/>
        <w:ind w:firstLineChars="200" w:firstLine="420"/>
        <w:rPr>
          <w:rFonts w:ascii="Times New Roman" w:hAnsi="Times New Roman" w:cs="宋体"/>
          <w:color w:val="000000"/>
          <w:kern w:val="0"/>
        </w:rPr>
      </w:pPr>
      <w:r w:rsidRPr="00EA2046">
        <w:rPr>
          <w:rFonts w:ascii="Times New Roman" w:hAnsi="Times New Roman" w:cs="宋体" w:hint="eastAsia"/>
          <w:color w:val="000000"/>
          <w:kern w:val="0"/>
        </w:rPr>
        <w:t>本标准主要起草人：</w:t>
      </w:r>
    </w:p>
    <w:p w14:paraId="2119D848" w14:textId="77777777" w:rsidR="00D92325" w:rsidRDefault="00D92325" w:rsidP="001B59EB">
      <w:pPr>
        <w:autoSpaceDE w:val="0"/>
        <w:autoSpaceDN w:val="0"/>
        <w:adjustRightInd w:val="0"/>
        <w:ind w:firstLineChars="200" w:firstLine="420"/>
        <w:rPr>
          <w:rFonts w:ascii="Times New Roman" w:hAnsi="Times New Roman" w:cs="宋体"/>
          <w:color w:val="000000"/>
          <w:kern w:val="0"/>
        </w:rPr>
      </w:pPr>
    </w:p>
    <w:p w14:paraId="5229FF19" w14:textId="453BC5A3" w:rsidR="000B5CA9" w:rsidRDefault="000B5CA9" w:rsidP="001B59EB">
      <w:pPr>
        <w:autoSpaceDE w:val="0"/>
        <w:autoSpaceDN w:val="0"/>
        <w:adjustRightInd w:val="0"/>
        <w:ind w:firstLineChars="200" w:firstLine="420"/>
        <w:rPr>
          <w:rFonts w:ascii="Times New Roman" w:hAnsi="Times New Roman" w:cs="宋体"/>
          <w:color w:val="000000"/>
          <w:kern w:val="0"/>
        </w:rPr>
        <w:sectPr w:rsidR="000B5CA9" w:rsidSect="00EB4F9A">
          <w:footerReference w:type="default" r:id="rId12"/>
          <w:type w:val="continuous"/>
          <w:pgSz w:w="11906" w:h="16838"/>
          <w:pgMar w:top="1440" w:right="1800" w:bottom="1440" w:left="1800" w:header="851" w:footer="992" w:gutter="0"/>
          <w:pgNumType w:fmt="upperRoman" w:start="1"/>
          <w:cols w:space="425"/>
          <w:docGrid w:type="lines" w:linePitch="312"/>
        </w:sectPr>
      </w:pPr>
    </w:p>
    <w:p w14:paraId="251C2ECA" w14:textId="2AE6C38A" w:rsidR="000B5CA9" w:rsidRDefault="000B5CA9">
      <w:pPr>
        <w:widowControl/>
        <w:spacing w:line="240" w:lineRule="auto"/>
        <w:jc w:val="left"/>
        <w:rPr>
          <w:rFonts w:ascii="宋体à...鱷." w:eastAsia="宋体à...鱷." w:hAnsi="Times New Roman" w:cs="Times New Roman"/>
          <w:b/>
          <w:bCs/>
          <w:kern w:val="44"/>
        </w:rPr>
      </w:pPr>
      <w:r>
        <w:rPr>
          <w:rFonts w:ascii="宋体à...鱷." w:eastAsia="宋体à...鱷." w:hAnsi="Times New Roman" w:cs="Times New Roman"/>
        </w:rPr>
        <w:br w:type="page"/>
      </w:r>
    </w:p>
    <w:p w14:paraId="1E74BE6E" w14:textId="77777777" w:rsidR="000B5CA9" w:rsidRPr="000B5CA9" w:rsidRDefault="000B5CA9" w:rsidP="000B5CA9">
      <w:pPr>
        <w:pStyle w:val="1"/>
        <w:rPr>
          <w:rFonts w:ascii="宋体à...鱷." w:eastAsia="宋体à...鱷." w:hAnsi="Times New Roman" w:cs="Times New Roman"/>
          <w:sz w:val="21"/>
          <w:szCs w:val="21"/>
        </w:rPr>
      </w:pPr>
      <w:r w:rsidRPr="000B5CA9">
        <w:rPr>
          <w:rFonts w:ascii="宋体à...鱷." w:eastAsia="宋体à...鱷." w:hAnsi="Times New Roman" w:cs="Times New Roman" w:hint="eastAsia"/>
          <w:sz w:val="21"/>
          <w:szCs w:val="21"/>
        </w:rPr>
        <w:lastRenderedPageBreak/>
        <w:t>引</w:t>
      </w:r>
      <w:r w:rsidRPr="000B5CA9">
        <w:rPr>
          <w:rFonts w:ascii="宋体à...鱷." w:eastAsia="宋体à...鱷." w:hAnsi="Times New Roman" w:cs="Times New Roman" w:hint="eastAsia"/>
          <w:sz w:val="21"/>
          <w:szCs w:val="21"/>
        </w:rPr>
        <w:tab/>
        <w:t>言</w:t>
      </w:r>
    </w:p>
    <w:p w14:paraId="26C32E4D" w14:textId="77777777" w:rsidR="000B5CA9" w:rsidRPr="000B5CA9" w:rsidRDefault="000B5CA9" w:rsidP="00710075">
      <w:pPr>
        <w:ind w:firstLineChars="200" w:firstLine="420"/>
      </w:pPr>
      <w:r w:rsidRPr="000B5CA9">
        <w:rPr>
          <w:rFonts w:hint="eastAsia"/>
        </w:rPr>
        <w:t>《中国制造</w:t>
      </w:r>
      <w:r w:rsidRPr="000B5CA9">
        <w:rPr>
          <w:rFonts w:hint="eastAsia"/>
        </w:rPr>
        <w:t xml:space="preserve"> 2025</w:t>
      </w:r>
      <w:r w:rsidRPr="000B5CA9">
        <w:rPr>
          <w:rFonts w:hint="eastAsia"/>
        </w:rPr>
        <w:t>》将“全面推动绿色制造”作为九大战略重点和任务之一，</w:t>
      </w:r>
      <w:proofErr w:type="gramStart"/>
      <w:r w:rsidRPr="000B5CA9">
        <w:rPr>
          <w:rFonts w:hint="eastAsia"/>
        </w:rPr>
        <w:t>明确提</w:t>
      </w:r>
      <w:proofErr w:type="gramEnd"/>
      <w:r w:rsidRPr="000B5CA9">
        <w:rPr>
          <w:rFonts w:hint="eastAsia"/>
        </w:rPr>
        <w:t xml:space="preserve"> </w:t>
      </w:r>
      <w:r w:rsidRPr="000B5CA9">
        <w:rPr>
          <w:rFonts w:hint="eastAsia"/>
        </w:rPr>
        <w:t>出要“建设绿色工厂，实现用地集约化、原料无害化、生产洁净化、废物资源化、能源低</w:t>
      </w:r>
      <w:r w:rsidRPr="000B5CA9">
        <w:rPr>
          <w:rFonts w:hint="eastAsia"/>
        </w:rPr>
        <w:t xml:space="preserve"> </w:t>
      </w:r>
      <w:r w:rsidRPr="000B5CA9">
        <w:rPr>
          <w:rFonts w:hint="eastAsia"/>
        </w:rPr>
        <w:t>碳化。”并在绿色制造工程专栏提出“制定绿色产品、绿色工厂、绿色园区、绿色企业标准</w:t>
      </w:r>
      <w:r w:rsidRPr="000B5CA9">
        <w:rPr>
          <w:rFonts w:hint="eastAsia"/>
        </w:rPr>
        <w:t xml:space="preserve"> </w:t>
      </w:r>
      <w:r w:rsidRPr="000B5CA9">
        <w:rPr>
          <w:rFonts w:hint="eastAsia"/>
        </w:rPr>
        <w:t>体系，开展绿色评价。”</w:t>
      </w:r>
    </w:p>
    <w:p w14:paraId="28D3F8D8" w14:textId="77777777" w:rsidR="000B5CA9" w:rsidRPr="000B5CA9" w:rsidRDefault="000B5CA9" w:rsidP="00710075">
      <w:pPr>
        <w:ind w:firstLineChars="200" w:firstLine="420"/>
      </w:pPr>
      <w:r w:rsidRPr="000B5CA9">
        <w:rPr>
          <w:rFonts w:hint="eastAsia"/>
        </w:rPr>
        <w:t>推进绿色制造是水泥行业转型升级的关键所在，是实现“绿色发展、循环发展、低碳发展”的有效途径，同时也是企业主动承担社会责任、提升企业竞争力和实现可持续发展的必然选择。</w:t>
      </w:r>
    </w:p>
    <w:p w14:paraId="5229FF1A" w14:textId="0BD3461C" w:rsidR="00EA2046" w:rsidRPr="00710075" w:rsidRDefault="000B5CA9" w:rsidP="00710075">
      <w:pPr>
        <w:ind w:firstLineChars="200" w:firstLine="420"/>
        <w:jc w:val="center"/>
        <w:rPr>
          <w:rFonts w:ascii="黑体" w:eastAsia="黑体" w:hAnsi="黑体"/>
          <w:b/>
          <w:sz w:val="32"/>
          <w:szCs w:val="32"/>
        </w:rPr>
      </w:pPr>
      <w:r w:rsidRPr="000B5CA9">
        <w:rPr>
          <w:rFonts w:hint="eastAsia"/>
        </w:rPr>
        <w:t>本标准以现有相关评价指标和要求为基础，以综合性、系统性为原则，建立符合产业</w:t>
      </w:r>
      <w:r w:rsidRPr="000B5CA9">
        <w:rPr>
          <w:rFonts w:hint="eastAsia"/>
        </w:rPr>
        <w:t xml:space="preserve"> </w:t>
      </w:r>
      <w:r w:rsidRPr="000B5CA9">
        <w:rPr>
          <w:rFonts w:hint="eastAsia"/>
        </w:rPr>
        <w:t>发展需求的绿色工厂评价模型，旨在给出水泥工业绿色工厂的综合性评价指标和要求。</w:t>
      </w:r>
      <w:r w:rsidR="00262AED" w:rsidRPr="00EA2046">
        <w:br w:type="page"/>
      </w:r>
      <w:r w:rsidR="00EA2046" w:rsidRPr="00710075">
        <w:rPr>
          <w:rFonts w:ascii="黑体" w:eastAsia="黑体" w:hAnsi="黑体" w:hint="eastAsia"/>
          <w:sz w:val="32"/>
          <w:szCs w:val="32"/>
        </w:rPr>
        <w:lastRenderedPageBreak/>
        <w:t>预拌砂浆</w:t>
      </w:r>
      <w:r w:rsidR="00B75A71">
        <w:rPr>
          <w:rFonts w:ascii="黑体" w:eastAsia="黑体" w:hAnsi="黑体" w:hint="eastAsia"/>
          <w:sz w:val="32"/>
          <w:szCs w:val="32"/>
        </w:rPr>
        <w:t>工业</w:t>
      </w:r>
      <w:r w:rsidR="00EA2046" w:rsidRPr="00710075">
        <w:rPr>
          <w:rFonts w:ascii="黑体" w:eastAsia="黑体" w:hAnsi="黑体" w:hint="eastAsia"/>
          <w:sz w:val="32"/>
          <w:szCs w:val="32"/>
        </w:rPr>
        <w:t>绿色工厂评价</w:t>
      </w:r>
      <w:r w:rsidR="00B75A71">
        <w:rPr>
          <w:rFonts w:ascii="黑体" w:eastAsia="黑体" w:hAnsi="黑体" w:hint="eastAsia"/>
          <w:sz w:val="32"/>
          <w:szCs w:val="32"/>
        </w:rPr>
        <w:t>细则</w:t>
      </w:r>
      <w:bookmarkStart w:id="0" w:name="_GoBack"/>
      <w:bookmarkEnd w:id="0"/>
    </w:p>
    <w:p w14:paraId="5229FF1B" w14:textId="77777777" w:rsidR="00262AED" w:rsidRPr="00EA2046" w:rsidRDefault="00262AED" w:rsidP="00EA2046">
      <w:pPr>
        <w:pStyle w:val="2"/>
        <w:rPr>
          <w:rFonts w:cs="Times New Roman"/>
        </w:rPr>
      </w:pPr>
      <w:r w:rsidRPr="00EA2046">
        <w:t xml:space="preserve">1 </w:t>
      </w:r>
      <w:r w:rsidRPr="00EA2046">
        <w:rPr>
          <w:rFonts w:cs="黑体" w:hint="eastAsia"/>
        </w:rPr>
        <w:t>范围</w:t>
      </w:r>
    </w:p>
    <w:p w14:paraId="5229FF1C" w14:textId="2858B36B" w:rsidR="00262AED" w:rsidRPr="00EA2046" w:rsidRDefault="00262AED" w:rsidP="001B59EB">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本标准规定了</w:t>
      </w:r>
      <w:r w:rsidR="00A507DD" w:rsidRPr="00EA2046">
        <w:rPr>
          <w:rFonts w:ascii="Times New Roman" w:hAnsi="Times New Roman" w:cs="宋体" w:hint="eastAsia"/>
          <w:color w:val="000000"/>
          <w:kern w:val="0"/>
        </w:rPr>
        <w:t>预拌砂浆行业</w:t>
      </w:r>
      <w:r w:rsidR="00F858AA" w:rsidRPr="00F858AA">
        <w:rPr>
          <w:rFonts w:ascii="Times New Roman" w:hAnsi="Times New Roman" w:cs="宋体" w:hint="eastAsia"/>
          <w:color w:val="000000"/>
          <w:kern w:val="0"/>
        </w:rPr>
        <w:t>绿色工厂评价的术语和定义、评价要求及评价方法。</w:t>
      </w:r>
    </w:p>
    <w:p w14:paraId="5229FF1D" w14:textId="5CA9E0E1" w:rsidR="00262AED" w:rsidRPr="00EA2046" w:rsidRDefault="00262AED" w:rsidP="001B59EB">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本标准适用于</w:t>
      </w:r>
      <w:r w:rsidR="004C43D4" w:rsidRPr="00EA2046">
        <w:rPr>
          <w:rFonts w:ascii="Times New Roman" w:hAnsi="Times New Roman" w:cs="宋体" w:hint="eastAsia"/>
          <w:color w:val="000000"/>
          <w:kern w:val="0"/>
        </w:rPr>
        <w:t>第三方</w:t>
      </w:r>
      <w:r w:rsidR="00F858AA">
        <w:rPr>
          <w:rFonts w:ascii="Times New Roman" w:hAnsi="Times New Roman" w:cs="宋体" w:hint="eastAsia"/>
          <w:color w:val="000000"/>
          <w:kern w:val="0"/>
        </w:rPr>
        <w:t>机构</w:t>
      </w:r>
      <w:proofErr w:type="gramStart"/>
      <w:r w:rsidR="00F858AA" w:rsidRPr="00F858AA">
        <w:rPr>
          <w:rFonts w:ascii="Times New Roman" w:hAnsi="Times New Roman" w:cs="宋体" w:hint="eastAsia"/>
          <w:color w:val="000000"/>
          <w:kern w:val="0"/>
        </w:rPr>
        <w:t>对</w:t>
      </w:r>
      <w:r w:rsidR="00710075">
        <w:rPr>
          <w:rFonts w:ascii="Times New Roman" w:hAnsi="Times New Roman" w:cs="宋体" w:hint="eastAsia"/>
          <w:color w:val="000000"/>
          <w:kern w:val="0"/>
        </w:rPr>
        <w:t>干混</w:t>
      </w:r>
      <w:r w:rsidR="00A210AD">
        <w:rPr>
          <w:rFonts w:ascii="Times New Roman" w:hAnsi="Times New Roman" w:cs="宋体" w:hint="eastAsia"/>
          <w:color w:val="000000"/>
          <w:kern w:val="0"/>
        </w:rPr>
        <w:t>砂浆</w:t>
      </w:r>
      <w:proofErr w:type="gramEnd"/>
      <w:r w:rsidR="00F858AA" w:rsidRPr="00F858AA">
        <w:rPr>
          <w:rFonts w:ascii="Times New Roman" w:hAnsi="Times New Roman" w:cs="宋体" w:hint="eastAsia"/>
          <w:color w:val="000000"/>
          <w:kern w:val="0"/>
        </w:rPr>
        <w:t>生产企业进行绿色工厂评价，亦可作为</w:t>
      </w:r>
      <w:r w:rsidR="00710075">
        <w:rPr>
          <w:rFonts w:ascii="Times New Roman" w:hAnsi="Times New Roman" w:cs="宋体" w:hint="eastAsia"/>
          <w:color w:val="000000"/>
          <w:kern w:val="0"/>
        </w:rPr>
        <w:t>干混</w:t>
      </w:r>
      <w:proofErr w:type="gramStart"/>
      <w:r w:rsidR="00710075">
        <w:rPr>
          <w:rFonts w:ascii="Times New Roman" w:hAnsi="Times New Roman" w:cs="宋体" w:hint="eastAsia"/>
          <w:color w:val="000000"/>
          <w:kern w:val="0"/>
        </w:rPr>
        <w:t>砂浆</w:t>
      </w:r>
      <w:r w:rsidR="00BF49A3">
        <w:rPr>
          <w:rFonts w:ascii="Times New Roman" w:hAnsi="Times New Roman" w:cs="宋体" w:hint="eastAsia"/>
          <w:color w:val="000000"/>
          <w:kern w:val="0"/>
        </w:rPr>
        <w:t>砂</w:t>
      </w:r>
      <w:proofErr w:type="gramEnd"/>
      <w:r w:rsidR="00BF49A3">
        <w:rPr>
          <w:rFonts w:ascii="Times New Roman" w:hAnsi="Times New Roman" w:cs="宋体" w:hint="eastAsia"/>
          <w:color w:val="000000"/>
          <w:kern w:val="0"/>
        </w:rPr>
        <w:t>浆</w:t>
      </w:r>
      <w:r w:rsidR="00F858AA" w:rsidRPr="00F858AA">
        <w:rPr>
          <w:rFonts w:ascii="Times New Roman" w:hAnsi="Times New Roman" w:cs="宋体" w:hint="eastAsia"/>
          <w:color w:val="000000"/>
          <w:kern w:val="0"/>
        </w:rPr>
        <w:t>生产企业创建绿色工厂进行自我评价的参考依据。</w:t>
      </w:r>
    </w:p>
    <w:p w14:paraId="5229FF1E" w14:textId="77777777" w:rsidR="00262AED" w:rsidRPr="00EA2046" w:rsidRDefault="00262AED" w:rsidP="00EA2046">
      <w:pPr>
        <w:pStyle w:val="2"/>
      </w:pPr>
      <w:r w:rsidRPr="00EA2046">
        <w:t xml:space="preserve">2 </w:t>
      </w:r>
      <w:r w:rsidRPr="00EA2046">
        <w:rPr>
          <w:rFonts w:hint="eastAsia"/>
        </w:rPr>
        <w:t>规范性引用文件</w:t>
      </w:r>
    </w:p>
    <w:p w14:paraId="5229FF1F" w14:textId="77777777" w:rsidR="00262AED" w:rsidRPr="00EA2046" w:rsidRDefault="00262AED" w:rsidP="001B59EB">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下列文件对于本文件的应用是必不可少的。凡是注日期的引用文件，仅注日期的版本适用于本文件。凡是不注日期的引用文件，其最新版本（包括所有的修改单）适用于本文件。</w:t>
      </w:r>
    </w:p>
    <w:p w14:paraId="5229FF20" w14:textId="77777777" w:rsidR="003452F1" w:rsidRPr="00EA2046" w:rsidRDefault="003452F1" w:rsidP="00117BB5">
      <w:pPr>
        <w:pStyle w:val="af1"/>
        <w:tabs>
          <w:tab w:val="left" w:pos="2268"/>
        </w:tabs>
        <w:spacing w:line="360" w:lineRule="auto"/>
        <w:rPr>
          <w:rFonts w:ascii="Times New Roman"/>
        </w:rPr>
      </w:pPr>
      <w:r w:rsidRPr="00EA2046">
        <w:rPr>
          <w:rFonts w:ascii="Times New Roman"/>
        </w:rPr>
        <w:t>GB</w:t>
      </w:r>
      <w:r w:rsidRPr="00EA2046">
        <w:rPr>
          <w:rFonts w:ascii="Times New Roman" w:hint="eastAsia"/>
        </w:rPr>
        <w:t>/T 2589</w:t>
      </w:r>
      <w:r w:rsidR="00BB4575" w:rsidRPr="00EA2046">
        <w:rPr>
          <w:rFonts w:ascii="Times New Roman" w:hint="eastAsia"/>
        </w:rPr>
        <w:t xml:space="preserve"> </w:t>
      </w:r>
      <w:r w:rsidRPr="00EA2046">
        <w:rPr>
          <w:rFonts w:ascii="Times New Roman" w:hint="eastAsia"/>
        </w:rPr>
        <w:t>综合能耗计算通则</w:t>
      </w:r>
    </w:p>
    <w:p w14:paraId="5229FF21" w14:textId="77777777" w:rsidR="003452F1" w:rsidRPr="00EA2046" w:rsidRDefault="003452F1" w:rsidP="00117BB5">
      <w:pPr>
        <w:pStyle w:val="af1"/>
        <w:tabs>
          <w:tab w:val="left" w:pos="2268"/>
        </w:tabs>
        <w:spacing w:line="360" w:lineRule="auto"/>
        <w:rPr>
          <w:rFonts w:ascii="Times New Roman"/>
        </w:rPr>
      </w:pPr>
      <w:r w:rsidRPr="00EA2046">
        <w:rPr>
          <w:rFonts w:ascii="Times New Roman" w:hint="eastAsia"/>
        </w:rPr>
        <w:t>GB 4915</w:t>
      </w:r>
      <w:r w:rsidR="00BB4575" w:rsidRPr="00EA2046">
        <w:rPr>
          <w:rFonts w:ascii="Times New Roman"/>
        </w:rPr>
        <w:t xml:space="preserve"> </w:t>
      </w:r>
      <w:r w:rsidRPr="00EA2046">
        <w:rPr>
          <w:rFonts w:ascii="Times New Roman" w:hint="eastAsia"/>
        </w:rPr>
        <w:t>水泥工业大气污染物排放标准</w:t>
      </w:r>
    </w:p>
    <w:p w14:paraId="5229FF22" w14:textId="77777777" w:rsidR="003452F1" w:rsidRPr="00EA2046" w:rsidRDefault="003452F1" w:rsidP="00117BB5">
      <w:pPr>
        <w:pStyle w:val="af1"/>
        <w:tabs>
          <w:tab w:val="left" w:pos="2268"/>
        </w:tabs>
        <w:spacing w:line="360" w:lineRule="auto"/>
        <w:rPr>
          <w:rFonts w:ascii="Times New Roman"/>
        </w:rPr>
      </w:pPr>
      <w:r w:rsidRPr="00EA2046">
        <w:rPr>
          <w:rFonts w:ascii="Times New Roman" w:hint="eastAsia"/>
        </w:rPr>
        <w:t>GB 6566</w:t>
      </w:r>
      <w:r w:rsidR="00BB4575" w:rsidRPr="00EA2046">
        <w:rPr>
          <w:rFonts w:ascii="Times New Roman"/>
        </w:rPr>
        <w:t xml:space="preserve"> </w:t>
      </w:r>
      <w:r w:rsidRPr="00EA2046">
        <w:rPr>
          <w:rFonts w:ascii="Times New Roman" w:hint="eastAsia"/>
        </w:rPr>
        <w:t>建筑材料放射性核素限量</w:t>
      </w:r>
    </w:p>
    <w:p w14:paraId="5229FF23" w14:textId="77777777" w:rsidR="003452F1" w:rsidRPr="00EA2046" w:rsidRDefault="003452F1" w:rsidP="00117BB5">
      <w:pPr>
        <w:pStyle w:val="af1"/>
        <w:tabs>
          <w:tab w:val="left" w:pos="2268"/>
        </w:tabs>
        <w:spacing w:line="360" w:lineRule="auto"/>
        <w:rPr>
          <w:rFonts w:ascii="Times New Roman"/>
        </w:rPr>
      </w:pPr>
      <w:r w:rsidRPr="00EA2046">
        <w:rPr>
          <w:rFonts w:ascii="Times New Roman" w:hint="eastAsia"/>
        </w:rPr>
        <w:t>GB 8978</w:t>
      </w:r>
      <w:r w:rsidR="00BB4575" w:rsidRPr="00EA2046">
        <w:rPr>
          <w:rFonts w:ascii="Times New Roman"/>
        </w:rPr>
        <w:t xml:space="preserve"> </w:t>
      </w:r>
      <w:r w:rsidRPr="00EA2046">
        <w:rPr>
          <w:rFonts w:ascii="Times New Roman" w:hint="eastAsia"/>
        </w:rPr>
        <w:t>污水综合排放标准</w:t>
      </w:r>
    </w:p>
    <w:p w14:paraId="5229FF24" w14:textId="77777777" w:rsidR="003452F1" w:rsidRPr="00EA2046" w:rsidRDefault="003452F1" w:rsidP="00117BB5">
      <w:pPr>
        <w:pStyle w:val="af1"/>
        <w:tabs>
          <w:tab w:val="left" w:pos="2268"/>
        </w:tabs>
        <w:spacing w:line="360" w:lineRule="auto"/>
        <w:rPr>
          <w:rFonts w:ascii="Times New Roman"/>
        </w:rPr>
      </w:pPr>
      <w:r w:rsidRPr="00EA2046">
        <w:rPr>
          <w:rFonts w:ascii="Times New Roman" w:hint="eastAsia"/>
        </w:rPr>
        <w:t xml:space="preserve">GB </w:t>
      </w:r>
      <w:r w:rsidRPr="00EA2046">
        <w:rPr>
          <w:rFonts w:ascii="Times New Roman"/>
        </w:rPr>
        <w:t>9078</w:t>
      </w:r>
      <w:r w:rsidR="00BB4575" w:rsidRPr="00EA2046">
        <w:rPr>
          <w:rFonts w:ascii="Times New Roman"/>
        </w:rPr>
        <w:t xml:space="preserve"> </w:t>
      </w:r>
      <w:r w:rsidRPr="00EA2046">
        <w:rPr>
          <w:rFonts w:ascii="Times New Roman" w:hint="eastAsia"/>
        </w:rPr>
        <w:t>工业炉窑大气污染物排放标准</w:t>
      </w:r>
    </w:p>
    <w:p w14:paraId="5229FF25"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t xml:space="preserve">GB 12348 </w:t>
      </w:r>
      <w:r w:rsidRPr="00EA2046">
        <w:rPr>
          <w:rFonts w:ascii="Times New Roman" w:hAnsi="Times New Roman" w:cs="宋体" w:hint="eastAsia"/>
          <w:color w:val="000000"/>
          <w:kern w:val="0"/>
        </w:rPr>
        <w:t>工业企业厂界环境噪声排放标准</w:t>
      </w:r>
    </w:p>
    <w:p w14:paraId="5229FF26" w14:textId="77777777" w:rsidR="003452F1" w:rsidRPr="00EA2046" w:rsidRDefault="003452F1" w:rsidP="00117BB5">
      <w:pPr>
        <w:pStyle w:val="af2"/>
        <w:spacing w:line="360" w:lineRule="auto"/>
        <w:rPr>
          <w:rFonts w:ascii="Times New Roman"/>
          <w:szCs w:val="21"/>
        </w:rPr>
      </w:pPr>
      <w:r w:rsidRPr="00EA2046">
        <w:rPr>
          <w:rFonts w:ascii="Times New Roman" w:hint="eastAsia"/>
          <w:szCs w:val="21"/>
        </w:rPr>
        <w:t>GB 13271</w:t>
      </w:r>
      <w:r w:rsidR="00BB4575" w:rsidRPr="00EA2046">
        <w:rPr>
          <w:rFonts w:ascii="Times New Roman"/>
          <w:szCs w:val="21"/>
        </w:rPr>
        <w:t xml:space="preserve"> </w:t>
      </w:r>
      <w:r w:rsidRPr="00EA2046">
        <w:rPr>
          <w:rFonts w:ascii="Times New Roman" w:hint="eastAsia"/>
          <w:szCs w:val="21"/>
        </w:rPr>
        <w:t>锅炉大气污染物排放标准</w:t>
      </w:r>
    </w:p>
    <w:p w14:paraId="5229FF27" w14:textId="4548EADE" w:rsidR="003452F1" w:rsidRDefault="003452F1" w:rsidP="00117BB5">
      <w:pPr>
        <w:autoSpaceDE w:val="0"/>
        <w:autoSpaceDN w:val="0"/>
        <w:adjustRightInd w:val="0"/>
        <w:ind w:firstLineChars="200" w:firstLine="420"/>
        <w:rPr>
          <w:rFonts w:ascii="Times New Roman" w:hAnsi="Times New Roman" w:cs="宋体"/>
          <w:color w:val="000000"/>
          <w:kern w:val="0"/>
        </w:rPr>
      </w:pPr>
      <w:r w:rsidRPr="00EA2046">
        <w:rPr>
          <w:rFonts w:ascii="Times New Roman" w:hAnsi="Times New Roman" w:cs="Times New Roman"/>
          <w:color w:val="000000"/>
          <w:kern w:val="0"/>
        </w:rPr>
        <w:t xml:space="preserve">GB 17167 </w:t>
      </w:r>
      <w:r w:rsidRPr="00EA2046">
        <w:rPr>
          <w:rFonts w:ascii="Times New Roman" w:hAnsi="Times New Roman" w:cs="宋体" w:hint="eastAsia"/>
          <w:color w:val="000000"/>
          <w:kern w:val="0"/>
        </w:rPr>
        <w:t>用能单位能源计量器具配备和管理通则</w:t>
      </w:r>
    </w:p>
    <w:p w14:paraId="483CDA05" w14:textId="211E5B1B" w:rsidR="00712353" w:rsidRDefault="001F18E8" w:rsidP="00117BB5">
      <w:pPr>
        <w:autoSpaceDE w:val="0"/>
        <w:autoSpaceDN w:val="0"/>
        <w:adjustRightInd w:val="0"/>
        <w:ind w:firstLineChars="200" w:firstLine="420"/>
        <w:rPr>
          <w:rFonts w:ascii="Times New Roman" w:hAnsi="Times New Roman" w:cs="宋体"/>
          <w:color w:val="000000"/>
          <w:kern w:val="0"/>
        </w:rPr>
      </w:pPr>
      <w:r w:rsidRPr="001F18E8">
        <w:rPr>
          <w:rFonts w:ascii="Times New Roman" w:hAnsi="Times New Roman" w:cs="宋体" w:hint="eastAsia"/>
          <w:color w:val="000000"/>
          <w:kern w:val="0"/>
        </w:rPr>
        <w:t xml:space="preserve">GB/T 18883 </w:t>
      </w:r>
      <w:r w:rsidRPr="001F18E8">
        <w:rPr>
          <w:rFonts w:ascii="Times New Roman" w:hAnsi="Times New Roman" w:cs="宋体" w:hint="eastAsia"/>
          <w:color w:val="000000"/>
          <w:kern w:val="0"/>
        </w:rPr>
        <w:t>室内空气质量标准</w:t>
      </w:r>
    </w:p>
    <w:p w14:paraId="5229FF28" w14:textId="77777777" w:rsidR="00087024" w:rsidRPr="00EA2046" w:rsidRDefault="00087024"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hint="eastAsia"/>
          <w:color w:val="000000"/>
          <w:kern w:val="0"/>
        </w:rPr>
        <w:t>GB</w:t>
      </w:r>
      <w:r w:rsidRPr="00EA2046">
        <w:rPr>
          <w:rFonts w:ascii="Times New Roman" w:hAnsi="Times New Roman" w:cs="Times New Roman"/>
          <w:color w:val="000000"/>
          <w:kern w:val="0"/>
        </w:rPr>
        <w:t xml:space="preserve"> </w:t>
      </w:r>
      <w:r w:rsidRPr="00EA2046">
        <w:rPr>
          <w:rFonts w:ascii="Times New Roman" w:hAnsi="Times New Roman" w:cs="Times New Roman" w:hint="eastAsia"/>
          <w:color w:val="000000"/>
          <w:kern w:val="0"/>
        </w:rPr>
        <w:t>18597</w:t>
      </w:r>
      <w:r w:rsidRPr="00EA2046">
        <w:rPr>
          <w:rFonts w:ascii="Times New Roman" w:hAnsi="Times New Roman" w:cs="Times New Roman"/>
          <w:color w:val="000000"/>
          <w:kern w:val="0"/>
        </w:rPr>
        <w:t xml:space="preserve"> </w:t>
      </w:r>
      <w:r w:rsidRPr="00EA2046">
        <w:rPr>
          <w:rFonts w:ascii="Times New Roman" w:hAnsi="宋体" w:cs="Times New Roman"/>
          <w:color w:val="000000"/>
        </w:rPr>
        <w:t>危险废物贮存污染控制标准</w:t>
      </w:r>
    </w:p>
    <w:p w14:paraId="5229FF29" w14:textId="77777777" w:rsidR="00087024" w:rsidRPr="00EA2046" w:rsidRDefault="00087024" w:rsidP="00117BB5">
      <w:pPr>
        <w:autoSpaceDE w:val="0"/>
        <w:autoSpaceDN w:val="0"/>
        <w:adjustRightInd w:val="0"/>
        <w:ind w:firstLineChars="200" w:firstLine="420"/>
        <w:rPr>
          <w:rFonts w:ascii="Times New Roman" w:hAnsi="宋体" w:cs="Times New Roman"/>
          <w:color w:val="000000"/>
        </w:rPr>
      </w:pPr>
      <w:r w:rsidRPr="00EA2046">
        <w:rPr>
          <w:rFonts w:ascii="Times New Roman" w:hAnsi="Times New Roman" w:cs="Times New Roman" w:hint="eastAsia"/>
          <w:color w:val="000000"/>
          <w:kern w:val="0"/>
        </w:rPr>
        <w:t>GB</w:t>
      </w:r>
      <w:r w:rsidRPr="00EA2046">
        <w:rPr>
          <w:rFonts w:ascii="Times New Roman" w:hAnsi="Times New Roman" w:cs="Times New Roman"/>
          <w:color w:val="000000"/>
          <w:kern w:val="0"/>
        </w:rPr>
        <w:t xml:space="preserve"> </w:t>
      </w:r>
      <w:r w:rsidRPr="00EA2046">
        <w:rPr>
          <w:rFonts w:ascii="Times New Roman" w:hAnsi="Times New Roman" w:cs="Times New Roman" w:hint="eastAsia"/>
          <w:color w:val="000000"/>
          <w:kern w:val="0"/>
        </w:rPr>
        <w:t>18599</w:t>
      </w:r>
      <w:r w:rsidRPr="00EA2046">
        <w:rPr>
          <w:rFonts w:ascii="Times New Roman" w:hAnsi="Times New Roman" w:cs="Times New Roman"/>
          <w:color w:val="000000"/>
          <w:kern w:val="0"/>
        </w:rPr>
        <w:t xml:space="preserve"> </w:t>
      </w:r>
      <w:r w:rsidRPr="00EA2046">
        <w:rPr>
          <w:rFonts w:ascii="Times New Roman" w:hAnsi="宋体" w:cs="Times New Roman"/>
          <w:color w:val="000000"/>
        </w:rPr>
        <w:t>一般工业固体废物贮存、处置场污染控制标准</w:t>
      </w:r>
    </w:p>
    <w:p w14:paraId="5229FF2A"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t xml:space="preserve">GB/T 19001 </w:t>
      </w:r>
      <w:r w:rsidRPr="00EA2046">
        <w:rPr>
          <w:rFonts w:ascii="Times New Roman" w:hAnsi="Times New Roman" w:cs="宋体" w:hint="eastAsia"/>
          <w:color w:val="000000"/>
          <w:kern w:val="0"/>
        </w:rPr>
        <w:t>质量管理体系要求</w:t>
      </w:r>
    </w:p>
    <w:p w14:paraId="5229FF2B"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t xml:space="preserve">GB/T 23331 </w:t>
      </w:r>
      <w:r w:rsidRPr="00EA2046">
        <w:rPr>
          <w:rFonts w:ascii="Times New Roman" w:hAnsi="Times New Roman" w:cs="宋体" w:hint="eastAsia"/>
          <w:color w:val="000000"/>
          <w:kern w:val="0"/>
        </w:rPr>
        <w:t>能源管理体系要求与使用指南</w:t>
      </w:r>
    </w:p>
    <w:p w14:paraId="5229FF2C"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t xml:space="preserve">GB/T 24001 </w:t>
      </w:r>
      <w:r w:rsidRPr="00EA2046">
        <w:rPr>
          <w:rFonts w:ascii="Times New Roman" w:hAnsi="Times New Roman" w:cs="宋体" w:hint="eastAsia"/>
          <w:color w:val="000000"/>
          <w:kern w:val="0"/>
        </w:rPr>
        <w:t>环境管理体系要求及使用指南</w:t>
      </w:r>
    </w:p>
    <w:p w14:paraId="5229FF2D"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t xml:space="preserve">GB/T 24025 </w:t>
      </w:r>
      <w:r w:rsidRPr="00EA2046">
        <w:rPr>
          <w:rFonts w:ascii="Times New Roman" w:hAnsi="Times New Roman" w:cs="宋体" w:hint="eastAsia"/>
          <w:color w:val="000000"/>
          <w:kern w:val="0"/>
        </w:rPr>
        <w:t>环境标志和声明</w:t>
      </w:r>
      <w:r w:rsidRPr="00EA2046">
        <w:rPr>
          <w:rFonts w:ascii="Times New Roman" w:hAnsi="Times New Roman" w:cs="Times New Roman"/>
          <w:color w:val="000000"/>
          <w:kern w:val="0"/>
        </w:rPr>
        <w:t xml:space="preserve"> III</w:t>
      </w:r>
      <w:r w:rsidRPr="00EA2046">
        <w:rPr>
          <w:rFonts w:ascii="Times New Roman" w:hAnsi="Times New Roman" w:cs="宋体" w:hint="eastAsia"/>
          <w:color w:val="000000"/>
          <w:kern w:val="0"/>
        </w:rPr>
        <w:t>型环境声明原则和程序</w:t>
      </w:r>
    </w:p>
    <w:p w14:paraId="5229FF2E"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t xml:space="preserve">GB 24789 </w:t>
      </w:r>
      <w:r w:rsidRPr="00EA2046">
        <w:rPr>
          <w:rFonts w:ascii="Times New Roman" w:hAnsi="Times New Roman" w:cs="宋体" w:hint="eastAsia"/>
          <w:color w:val="000000"/>
          <w:kern w:val="0"/>
        </w:rPr>
        <w:t>用水单位水计量器具配备和管理通则</w:t>
      </w:r>
    </w:p>
    <w:p w14:paraId="5229FF2F"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t xml:space="preserve">GB/T 24851 </w:t>
      </w:r>
      <w:r w:rsidRPr="00EA2046">
        <w:rPr>
          <w:rFonts w:ascii="Times New Roman" w:hAnsi="Times New Roman" w:cs="宋体" w:hint="eastAsia"/>
          <w:color w:val="000000"/>
          <w:kern w:val="0"/>
        </w:rPr>
        <w:t>建筑材料行业能源计量器具配备和管理要求</w:t>
      </w:r>
    </w:p>
    <w:p w14:paraId="5229FF30" w14:textId="3D0CDE24" w:rsidR="003452F1" w:rsidRDefault="003452F1" w:rsidP="00117BB5">
      <w:pPr>
        <w:pStyle w:val="af1"/>
        <w:tabs>
          <w:tab w:val="left" w:pos="2268"/>
        </w:tabs>
        <w:spacing w:line="360" w:lineRule="auto"/>
        <w:rPr>
          <w:rFonts w:ascii="Times New Roman"/>
        </w:rPr>
      </w:pPr>
      <w:r w:rsidRPr="00EA2046">
        <w:rPr>
          <w:rFonts w:ascii="Times New Roman" w:hint="eastAsia"/>
        </w:rPr>
        <w:t>GB/T 25181</w:t>
      </w:r>
      <w:r w:rsidR="00BB4575" w:rsidRPr="00EA2046">
        <w:rPr>
          <w:rFonts w:ascii="Times New Roman"/>
        </w:rPr>
        <w:t xml:space="preserve"> </w:t>
      </w:r>
      <w:r w:rsidRPr="00EA2046">
        <w:rPr>
          <w:rFonts w:ascii="Times New Roman" w:hint="eastAsia"/>
        </w:rPr>
        <w:t>预拌砂浆</w:t>
      </w:r>
    </w:p>
    <w:p w14:paraId="31B2D9E7" w14:textId="31A0955D" w:rsidR="00DA2F05" w:rsidRPr="00EA2046" w:rsidRDefault="00DA2F05" w:rsidP="00117BB5">
      <w:pPr>
        <w:pStyle w:val="af1"/>
        <w:tabs>
          <w:tab w:val="left" w:pos="2268"/>
        </w:tabs>
        <w:spacing w:line="360" w:lineRule="auto"/>
        <w:rPr>
          <w:rFonts w:ascii="Times New Roman"/>
        </w:rPr>
      </w:pPr>
      <w:r>
        <w:rPr>
          <w:rFonts w:ascii="Times New Roman" w:hint="eastAsia"/>
        </w:rPr>
        <w:t>G</w:t>
      </w:r>
      <w:r>
        <w:rPr>
          <w:rFonts w:ascii="Times New Roman"/>
        </w:rPr>
        <w:t xml:space="preserve">B/T 26408 </w:t>
      </w:r>
      <w:r>
        <w:rPr>
          <w:rFonts w:ascii="Times New Roman" w:hint="eastAsia"/>
        </w:rPr>
        <w:t>混凝土搅拌运输车</w:t>
      </w:r>
    </w:p>
    <w:p w14:paraId="5229FF31"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lastRenderedPageBreak/>
        <w:t xml:space="preserve">GB/T 28001 </w:t>
      </w:r>
      <w:r w:rsidRPr="00EA2046">
        <w:rPr>
          <w:rFonts w:ascii="Times New Roman" w:hAnsi="Times New Roman" w:cs="宋体" w:hint="eastAsia"/>
          <w:color w:val="000000"/>
          <w:kern w:val="0"/>
        </w:rPr>
        <w:t>职业健康安全管理体系要求</w:t>
      </w:r>
    </w:p>
    <w:p w14:paraId="5229FF32"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t xml:space="preserve">GB/T 32150 </w:t>
      </w:r>
      <w:r w:rsidRPr="00EA2046">
        <w:rPr>
          <w:rFonts w:ascii="Times New Roman" w:hAnsi="Times New Roman" w:cs="宋体" w:hint="eastAsia"/>
          <w:color w:val="000000"/>
          <w:kern w:val="0"/>
        </w:rPr>
        <w:t>工业企业温室气体排放核算和报告通则</w:t>
      </w:r>
    </w:p>
    <w:p w14:paraId="5229FF33" w14:textId="525AE003" w:rsidR="003452F1" w:rsidRDefault="003452F1" w:rsidP="00117BB5">
      <w:pPr>
        <w:autoSpaceDE w:val="0"/>
        <w:autoSpaceDN w:val="0"/>
        <w:adjustRightInd w:val="0"/>
        <w:ind w:firstLineChars="200" w:firstLine="420"/>
        <w:rPr>
          <w:rFonts w:ascii="Times New Roman" w:hAnsi="Times New Roman" w:cs="宋体"/>
          <w:color w:val="000000"/>
          <w:kern w:val="0"/>
        </w:rPr>
      </w:pPr>
      <w:r w:rsidRPr="00EA2046">
        <w:rPr>
          <w:rFonts w:ascii="Times New Roman" w:hAnsi="Times New Roman" w:cs="Times New Roman"/>
          <w:color w:val="000000"/>
          <w:kern w:val="0"/>
        </w:rPr>
        <w:t xml:space="preserve">GB/T 32161 </w:t>
      </w:r>
      <w:r w:rsidRPr="00EA2046">
        <w:rPr>
          <w:rFonts w:ascii="Times New Roman" w:hAnsi="Times New Roman" w:cs="宋体" w:hint="eastAsia"/>
          <w:color w:val="000000"/>
          <w:kern w:val="0"/>
        </w:rPr>
        <w:t>生态设计产品评价通则</w:t>
      </w:r>
    </w:p>
    <w:p w14:paraId="4C906F65" w14:textId="77777777" w:rsidR="009425BC" w:rsidRPr="00EA2046" w:rsidRDefault="009425BC" w:rsidP="009425BC">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color w:val="000000"/>
          <w:kern w:val="0"/>
        </w:rPr>
        <w:t xml:space="preserve">GB/T </w:t>
      </w:r>
      <w:r>
        <w:rPr>
          <w:rFonts w:ascii="Times New Roman" w:hAnsi="Times New Roman" w:cs="宋体" w:hint="eastAsia"/>
          <w:color w:val="000000"/>
          <w:kern w:val="0"/>
        </w:rPr>
        <w:t>36132</w:t>
      </w:r>
      <w:r w:rsidRPr="00EA2046">
        <w:rPr>
          <w:rFonts w:ascii="Times New Roman" w:hAnsi="Times New Roman" w:cs="宋体"/>
          <w:color w:val="000000"/>
          <w:kern w:val="0"/>
        </w:rPr>
        <w:t xml:space="preserve"> </w:t>
      </w:r>
      <w:r w:rsidRPr="00EA2046">
        <w:rPr>
          <w:rFonts w:ascii="Times New Roman" w:hAnsi="Times New Roman" w:cs="宋体" w:hint="eastAsia"/>
          <w:color w:val="000000"/>
          <w:kern w:val="0"/>
        </w:rPr>
        <w:t>绿色工厂评价通则</w:t>
      </w:r>
    </w:p>
    <w:p w14:paraId="5229FF34" w14:textId="77777777" w:rsidR="003452F1" w:rsidRPr="00EA2046" w:rsidRDefault="003452F1" w:rsidP="00117BB5">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color w:val="000000"/>
          <w:kern w:val="0"/>
        </w:rPr>
        <w:t xml:space="preserve">GB 50034 </w:t>
      </w:r>
      <w:r w:rsidRPr="00EA2046">
        <w:rPr>
          <w:rFonts w:ascii="Times New Roman" w:hAnsi="Times New Roman" w:cs="宋体" w:hint="eastAsia"/>
          <w:color w:val="000000"/>
          <w:kern w:val="0"/>
        </w:rPr>
        <w:t>建筑照明设计标准</w:t>
      </w:r>
    </w:p>
    <w:p w14:paraId="5229FF35" w14:textId="77777777" w:rsidR="003452F1" w:rsidRDefault="003452F1" w:rsidP="00117BB5">
      <w:pPr>
        <w:autoSpaceDE w:val="0"/>
        <w:autoSpaceDN w:val="0"/>
        <w:adjustRightInd w:val="0"/>
        <w:ind w:firstLineChars="200" w:firstLine="420"/>
        <w:rPr>
          <w:rFonts w:ascii="Times New Roman" w:hAnsi="Times New Roman" w:cs="宋体"/>
          <w:color w:val="000000"/>
          <w:kern w:val="0"/>
        </w:rPr>
      </w:pPr>
      <w:r w:rsidRPr="00EA2046">
        <w:rPr>
          <w:rFonts w:ascii="Times New Roman" w:hAnsi="Times New Roman" w:cs="Times New Roman"/>
          <w:color w:val="000000"/>
          <w:kern w:val="0"/>
        </w:rPr>
        <w:t xml:space="preserve">GB 50210 </w:t>
      </w:r>
      <w:r w:rsidRPr="00EA2046">
        <w:rPr>
          <w:rFonts w:ascii="Times New Roman" w:hAnsi="Times New Roman" w:cs="宋体" w:hint="eastAsia"/>
          <w:color w:val="000000"/>
          <w:kern w:val="0"/>
        </w:rPr>
        <w:t>建筑装饰装修工程质量验收规范</w:t>
      </w:r>
    </w:p>
    <w:p w14:paraId="5229FF36" w14:textId="77777777" w:rsidR="00EC743B" w:rsidRDefault="00EC743B" w:rsidP="00117BB5">
      <w:pPr>
        <w:autoSpaceDE w:val="0"/>
        <w:autoSpaceDN w:val="0"/>
        <w:adjustRightInd w:val="0"/>
        <w:ind w:firstLineChars="200" w:firstLine="420"/>
        <w:rPr>
          <w:rFonts w:ascii="Times New Roman" w:hAnsi="Times New Roman" w:cs="Times New Roman"/>
          <w:color w:val="000000"/>
          <w:kern w:val="0"/>
        </w:rPr>
      </w:pPr>
      <w:r w:rsidRPr="00EC743B">
        <w:rPr>
          <w:rFonts w:ascii="Times New Roman" w:hAnsi="Times New Roman" w:cs="Times New Roman"/>
          <w:color w:val="000000"/>
          <w:kern w:val="0"/>
        </w:rPr>
        <w:t xml:space="preserve">GB/T 50353 </w:t>
      </w:r>
      <w:r w:rsidRPr="00EC743B">
        <w:rPr>
          <w:rFonts w:ascii="Times New Roman" w:hAnsi="Times New Roman" w:cs="Times New Roman" w:hint="eastAsia"/>
          <w:color w:val="000000"/>
          <w:kern w:val="0"/>
        </w:rPr>
        <w:t>建筑工程建筑面积计算规范</w:t>
      </w:r>
    </w:p>
    <w:p w14:paraId="5229FF37" w14:textId="77777777" w:rsidR="005C792A" w:rsidRPr="005C792A" w:rsidRDefault="00631A8C" w:rsidP="00117BB5">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GB</w:t>
      </w:r>
      <w:r>
        <w:rPr>
          <w:rFonts w:ascii="Times New Roman" w:hAnsi="Times New Roman" w:cs="Times New Roman"/>
          <w:color w:val="000000"/>
          <w:kern w:val="0"/>
        </w:rPr>
        <w:t xml:space="preserve"> </w:t>
      </w:r>
      <w:r w:rsidR="005C792A" w:rsidRPr="005C792A">
        <w:rPr>
          <w:rFonts w:ascii="Times New Roman" w:hAnsi="Times New Roman" w:cs="Times New Roman"/>
          <w:color w:val="000000"/>
          <w:kern w:val="0"/>
        </w:rPr>
        <w:t>51176</w:t>
      </w:r>
      <w:r w:rsidR="00130235">
        <w:rPr>
          <w:rFonts w:ascii="Times New Roman" w:hAnsi="Times New Roman" w:cs="Times New Roman"/>
          <w:color w:val="000000"/>
          <w:kern w:val="0"/>
        </w:rPr>
        <w:t xml:space="preserve"> </w:t>
      </w:r>
      <w:proofErr w:type="gramStart"/>
      <w:r w:rsidR="00130235" w:rsidRPr="00130235">
        <w:rPr>
          <w:rFonts w:ascii="Times New Roman" w:hAnsi="Times New Roman" w:cs="Times New Roman" w:hint="eastAsia"/>
          <w:color w:val="000000"/>
          <w:kern w:val="0"/>
        </w:rPr>
        <w:t>干混砂浆</w:t>
      </w:r>
      <w:proofErr w:type="gramEnd"/>
      <w:r w:rsidR="00130235" w:rsidRPr="00130235">
        <w:rPr>
          <w:rFonts w:ascii="Times New Roman" w:hAnsi="Times New Roman" w:cs="Times New Roman" w:hint="eastAsia"/>
          <w:color w:val="000000"/>
          <w:kern w:val="0"/>
        </w:rPr>
        <w:t>生产线设计规范</w:t>
      </w:r>
    </w:p>
    <w:p w14:paraId="304D5976" w14:textId="5DC37EF9" w:rsidR="00894F56" w:rsidRDefault="00894F56" w:rsidP="00117BB5">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GBZ</w:t>
      </w:r>
      <w:r>
        <w:rPr>
          <w:rFonts w:ascii="Times New Roman" w:hAnsi="Times New Roman" w:cs="Times New Roman"/>
          <w:color w:val="000000"/>
          <w:kern w:val="0"/>
        </w:rPr>
        <w:t xml:space="preserve"> </w:t>
      </w:r>
      <w:r>
        <w:rPr>
          <w:rFonts w:ascii="Times New Roman" w:hAnsi="Times New Roman" w:cs="Times New Roman" w:hint="eastAsia"/>
          <w:color w:val="000000"/>
          <w:kern w:val="0"/>
        </w:rPr>
        <w:t>2.1</w:t>
      </w:r>
      <w:r w:rsidR="00DA2F05">
        <w:rPr>
          <w:rFonts w:ascii="Times New Roman" w:hAnsi="Times New Roman" w:cs="Times New Roman"/>
          <w:color w:val="000000"/>
          <w:kern w:val="0"/>
        </w:rPr>
        <w:t xml:space="preserve"> </w:t>
      </w:r>
      <w:r w:rsidR="00DA2F05" w:rsidRPr="00DA2F05">
        <w:rPr>
          <w:rFonts w:ascii="Times New Roman" w:hAnsi="Times New Roman" w:cs="Times New Roman" w:hint="eastAsia"/>
          <w:color w:val="000000"/>
          <w:kern w:val="0"/>
        </w:rPr>
        <w:t>工作场所有害因素职业接触限值</w:t>
      </w:r>
      <w:r w:rsidR="00DA2F05" w:rsidRPr="00DA2F05">
        <w:rPr>
          <w:rFonts w:ascii="Times New Roman" w:hAnsi="Times New Roman" w:cs="Times New Roman" w:hint="eastAsia"/>
          <w:color w:val="000000"/>
          <w:kern w:val="0"/>
        </w:rPr>
        <w:t xml:space="preserve"> </w:t>
      </w:r>
      <w:r w:rsidR="00DA2F05" w:rsidRPr="00DA2F05">
        <w:rPr>
          <w:rFonts w:ascii="Times New Roman" w:hAnsi="Times New Roman" w:cs="Times New Roman" w:hint="eastAsia"/>
          <w:color w:val="000000"/>
          <w:kern w:val="0"/>
        </w:rPr>
        <w:t>第</w:t>
      </w:r>
      <w:r w:rsidR="00DA2F05" w:rsidRPr="00DA2F05">
        <w:rPr>
          <w:rFonts w:ascii="Times New Roman" w:hAnsi="Times New Roman" w:cs="Times New Roman" w:hint="eastAsia"/>
          <w:color w:val="000000"/>
          <w:kern w:val="0"/>
        </w:rPr>
        <w:t>1</w:t>
      </w:r>
      <w:r w:rsidR="00DA2F05" w:rsidRPr="00DA2F05">
        <w:rPr>
          <w:rFonts w:ascii="Times New Roman" w:hAnsi="Times New Roman" w:cs="Times New Roman" w:hint="eastAsia"/>
          <w:color w:val="000000"/>
          <w:kern w:val="0"/>
        </w:rPr>
        <w:t>部分</w:t>
      </w:r>
      <w:r w:rsidR="00DA2F05" w:rsidRPr="00DA2F05">
        <w:rPr>
          <w:rFonts w:ascii="Times New Roman" w:hAnsi="Times New Roman" w:cs="Times New Roman" w:hint="eastAsia"/>
          <w:color w:val="000000"/>
          <w:kern w:val="0"/>
        </w:rPr>
        <w:t>:</w:t>
      </w:r>
      <w:r w:rsidR="00DA2F05" w:rsidRPr="00DA2F05">
        <w:rPr>
          <w:rFonts w:ascii="Times New Roman" w:hAnsi="Times New Roman" w:cs="Times New Roman" w:hint="eastAsia"/>
          <w:color w:val="000000"/>
          <w:kern w:val="0"/>
        </w:rPr>
        <w:t>化学有害因素</w:t>
      </w:r>
    </w:p>
    <w:p w14:paraId="3BEE7AB8" w14:textId="07BC1C57" w:rsidR="00894F56" w:rsidRDefault="00894F56" w:rsidP="00117BB5">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GBZ</w:t>
      </w:r>
      <w:r>
        <w:rPr>
          <w:rFonts w:ascii="Times New Roman" w:hAnsi="Times New Roman" w:cs="Times New Roman"/>
          <w:color w:val="000000"/>
          <w:kern w:val="0"/>
        </w:rPr>
        <w:t xml:space="preserve"> </w:t>
      </w:r>
      <w:r>
        <w:rPr>
          <w:rFonts w:ascii="Times New Roman" w:hAnsi="Times New Roman" w:cs="Times New Roman" w:hint="eastAsia"/>
          <w:color w:val="000000"/>
          <w:kern w:val="0"/>
        </w:rPr>
        <w:t>2.2</w:t>
      </w:r>
      <w:r w:rsidR="00DA2F05">
        <w:rPr>
          <w:rFonts w:ascii="Times New Roman" w:hAnsi="Times New Roman" w:cs="Times New Roman"/>
          <w:color w:val="000000"/>
          <w:kern w:val="0"/>
        </w:rPr>
        <w:t xml:space="preserve"> </w:t>
      </w:r>
      <w:r w:rsidR="00DA2F05" w:rsidRPr="00DA2F05">
        <w:rPr>
          <w:rFonts w:ascii="Times New Roman" w:hAnsi="Times New Roman" w:cs="Times New Roman" w:hint="eastAsia"/>
          <w:color w:val="000000"/>
          <w:kern w:val="0"/>
        </w:rPr>
        <w:t>工作场所有害因素职业接触限值</w:t>
      </w:r>
      <w:r w:rsidR="00DA2F05" w:rsidRPr="00DA2F05">
        <w:rPr>
          <w:rFonts w:ascii="Times New Roman" w:hAnsi="Times New Roman" w:cs="Times New Roman" w:hint="eastAsia"/>
          <w:color w:val="000000"/>
          <w:kern w:val="0"/>
        </w:rPr>
        <w:t xml:space="preserve"> </w:t>
      </w:r>
      <w:r w:rsidR="00DA2F05" w:rsidRPr="00DA2F05">
        <w:rPr>
          <w:rFonts w:ascii="Times New Roman" w:hAnsi="Times New Roman" w:cs="Times New Roman" w:hint="eastAsia"/>
          <w:color w:val="000000"/>
          <w:kern w:val="0"/>
        </w:rPr>
        <w:t>第</w:t>
      </w:r>
      <w:r w:rsidR="00DA2F05" w:rsidRPr="00DA2F05">
        <w:rPr>
          <w:rFonts w:ascii="Times New Roman" w:hAnsi="Times New Roman" w:cs="Times New Roman" w:hint="eastAsia"/>
          <w:color w:val="000000"/>
          <w:kern w:val="0"/>
        </w:rPr>
        <w:t>2</w:t>
      </w:r>
      <w:r w:rsidR="00DA2F05" w:rsidRPr="00DA2F05">
        <w:rPr>
          <w:rFonts w:ascii="Times New Roman" w:hAnsi="Times New Roman" w:cs="Times New Roman" w:hint="eastAsia"/>
          <w:color w:val="000000"/>
          <w:kern w:val="0"/>
        </w:rPr>
        <w:t>部分</w:t>
      </w:r>
      <w:r w:rsidR="00DA2F05" w:rsidRPr="00DA2F05">
        <w:rPr>
          <w:rFonts w:ascii="Times New Roman" w:hAnsi="Times New Roman" w:cs="Times New Roman" w:hint="eastAsia"/>
          <w:color w:val="000000"/>
          <w:kern w:val="0"/>
        </w:rPr>
        <w:t>:</w:t>
      </w:r>
      <w:r w:rsidR="00DA2F05" w:rsidRPr="00DA2F05">
        <w:rPr>
          <w:rFonts w:ascii="Times New Roman" w:hAnsi="Times New Roman" w:cs="Times New Roman" w:hint="eastAsia"/>
          <w:color w:val="000000"/>
          <w:kern w:val="0"/>
        </w:rPr>
        <w:t>物理因素</w:t>
      </w:r>
    </w:p>
    <w:p w14:paraId="5697F54B" w14:textId="609D2590" w:rsidR="00DA2F05" w:rsidRDefault="00DA2F05" w:rsidP="00117BB5">
      <w:pPr>
        <w:autoSpaceDE w:val="0"/>
        <w:autoSpaceDN w:val="0"/>
        <w:adjustRightInd w:val="0"/>
        <w:ind w:firstLineChars="200" w:firstLine="420"/>
        <w:rPr>
          <w:rFonts w:ascii="Times New Roman" w:hAnsi="Times New Roman" w:cs="宋体"/>
          <w:color w:val="000000"/>
          <w:kern w:val="0"/>
        </w:rPr>
      </w:pPr>
      <w:r w:rsidRPr="00EA2046">
        <w:rPr>
          <w:rFonts w:ascii="Times New Roman" w:hAnsi="Times New Roman" w:cs="Times New Roman"/>
          <w:color w:val="000000"/>
          <w:kern w:val="0"/>
        </w:rPr>
        <w:t xml:space="preserve">JC/T 2350 </w:t>
      </w:r>
      <w:r w:rsidRPr="00EA2046">
        <w:rPr>
          <w:rFonts w:ascii="Times New Roman" w:hAnsi="Times New Roman" w:cs="宋体" w:hint="eastAsia"/>
          <w:color w:val="000000"/>
          <w:kern w:val="0"/>
        </w:rPr>
        <w:t>室内装饰装修选材指南</w:t>
      </w:r>
    </w:p>
    <w:p w14:paraId="07B701EC" w14:textId="4042E28C" w:rsidR="00DA2F05" w:rsidRDefault="00DA2F05" w:rsidP="00117BB5">
      <w:pPr>
        <w:autoSpaceDE w:val="0"/>
        <w:autoSpaceDN w:val="0"/>
        <w:adjustRightInd w:val="0"/>
        <w:ind w:firstLineChars="200" w:firstLine="420"/>
        <w:rPr>
          <w:rFonts w:ascii="Times New Roman" w:hAnsi="Times New Roman" w:cs="宋体"/>
          <w:color w:val="000000"/>
          <w:kern w:val="0"/>
        </w:rPr>
      </w:pPr>
      <w:r w:rsidRPr="00DA2F05">
        <w:rPr>
          <w:rFonts w:ascii="Times New Roman" w:hAnsi="Times New Roman" w:cs="宋体"/>
          <w:color w:val="000000"/>
          <w:kern w:val="0"/>
        </w:rPr>
        <w:t>HJ 434</w:t>
      </w:r>
      <w:r>
        <w:rPr>
          <w:rFonts w:ascii="Times New Roman" w:hAnsi="Times New Roman" w:cs="宋体"/>
          <w:color w:val="000000"/>
          <w:kern w:val="0"/>
        </w:rPr>
        <w:t xml:space="preserve"> </w:t>
      </w:r>
      <w:r w:rsidRPr="00DA2F05">
        <w:rPr>
          <w:rFonts w:ascii="Times New Roman" w:hAnsi="Times New Roman" w:cs="宋体" w:hint="eastAsia"/>
          <w:color w:val="000000"/>
          <w:kern w:val="0"/>
        </w:rPr>
        <w:t>水泥工业除尘工程技术规范</w:t>
      </w:r>
    </w:p>
    <w:p w14:paraId="092D3F96" w14:textId="50B3E126" w:rsidR="00DA2F05" w:rsidRDefault="00DA2F05" w:rsidP="00117BB5">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SB/T</w:t>
      </w:r>
      <w:r>
        <w:rPr>
          <w:rFonts w:ascii="Times New Roman" w:hAnsi="Times New Roman" w:cs="Times New Roman"/>
          <w:color w:val="000000"/>
          <w:kern w:val="0"/>
        </w:rPr>
        <w:t xml:space="preserve"> 10546 </w:t>
      </w:r>
      <w:proofErr w:type="gramStart"/>
      <w:r>
        <w:rPr>
          <w:rFonts w:ascii="Times New Roman" w:hAnsi="Times New Roman" w:cs="Times New Roman" w:hint="eastAsia"/>
          <w:color w:val="000000"/>
          <w:kern w:val="0"/>
        </w:rPr>
        <w:t>散装干混砂浆</w:t>
      </w:r>
      <w:proofErr w:type="gramEnd"/>
      <w:r>
        <w:rPr>
          <w:rFonts w:ascii="Times New Roman" w:hAnsi="Times New Roman" w:cs="Times New Roman" w:hint="eastAsia"/>
          <w:color w:val="000000"/>
          <w:kern w:val="0"/>
        </w:rPr>
        <w:t>运输车</w:t>
      </w:r>
    </w:p>
    <w:p w14:paraId="5D955862" w14:textId="1226F0BF" w:rsidR="00DA2F05" w:rsidRDefault="00DA2F05" w:rsidP="00117BB5">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S</w:t>
      </w:r>
      <w:r>
        <w:rPr>
          <w:rFonts w:ascii="Times New Roman" w:hAnsi="Times New Roman" w:cs="Times New Roman"/>
          <w:color w:val="000000"/>
          <w:kern w:val="0"/>
        </w:rPr>
        <w:t xml:space="preserve">B/T 10461 </w:t>
      </w:r>
      <w:proofErr w:type="gramStart"/>
      <w:r>
        <w:rPr>
          <w:rFonts w:ascii="Times New Roman" w:hAnsi="Times New Roman" w:cs="Times New Roman" w:hint="eastAsia"/>
          <w:color w:val="000000"/>
          <w:kern w:val="0"/>
        </w:rPr>
        <w:t>干混砂浆</w:t>
      </w:r>
      <w:proofErr w:type="gramEnd"/>
      <w:r>
        <w:rPr>
          <w:rFonts w:ascii="Times New Roman" w:hAnsi="Times New Roman" w:cs="Times New Roman" w:hint="eastAsia"/>
          <w:color w:val="000000"/>
          <w:kern w:val="0"/>
        </w:rPr>
        <w:t>散装移动简仓</w:t>
      </w:r>
    </w:p>
    <w:p w14:paraId="354B5703" w14:textId="6C939D61" w:rsidR="00DA2F05" w:rsidRDefault="00DA2F05" w:rsidP="00117BB5">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工业其他行业企业温室气体排放核算方法与报告指南</w:t>
      </w:r>
      <w:r w:rsidR="00EB3A92">
        <w:rPr>
          <w:rFonts w:ascii="Times New Roman" w:hAnsi="Times New Roman" w:cs="Times New Roman" w:hint="eastAsia"/>
          <w:color w:val="000000"/>
          <w:kern w:val="0"/>
        </w:rPr>
        <w:t>（</w:t>
      </w:r>
      <w:r w:rsidR="00EB3A92" w:rsidRPr="00EB3A92">
        <w:rPr>
          <w:rFonts w:ascii="Times New Roman" w:hAnsi="Times New Roman" w:cs="Times New Roman" w:hint="eastAsia"/>
          <w:color w:val="000000"/>
          <w:kern w:val="0"/>
        </w:rPr>
        <w:t>发改办气候〔</w:t>
      </w:r>
      <w:r w:rsidR="00EB3A92" w:rsidRPr="00EB3A92">
        <w:rPr>
          <w:rFonts w:ascii="Times New Roman" w:hAnsi="Times New Roman" w:cs="Times New Roman" w:hint="eastAsia"/>
          <w:color w:val="000000"/>
          <w:kern w:val="0"/>
        </w:rPr>
        <w:t>2015</w:t>
      </w:r>
      <w:r w:rsidR="00EB3A92" w:rsidRPr="00EB3A92">
        <w:rPr>
          <w:rFonts w:ascii="Times New Roman" w:hAnsi="Times New Roman" w:cs="Times New Roman" w:hint="eastAsia"/>
          <w:color w:val="000000"/>
          <w:kern w:val="0"/>
        </w:rPr>
        <w:t>〕</w:t>
      </w:r>
      <w:r w:rsidR="00EB3A92" w:rsidRPr="00EB3A92">
        <w:rPr>
          <w:rFonts w:ascii="Times New Roman" w:hAnsi="Times New Roman" w:cs="Times New Roman" w:hint="eastAsia"/>
          <w:color w:val="000000"/>
          <w:kern w:val="0"/>
        </w:rPr>
        <w:t>1722</w:t>
      </w:r>
      <w:r w:rsidR="00EB3A92" w:rsidRPr="00EB3A92">
        <w:rPr>
          <w:rFonts w:ascii="Times New Roman" w:hAnsi="Times New Roman" w:cs="Times New Roman" w:hint="eastAsia"/>
          <w:color w:val="000000"/>
          <w:kern w:val="0"/>
        </w:rPr>
        <w:t>号</w:t>
      </w:r>
      <w:r w:rsidR="00EB3A92">
        <w:rPr>
          <w:rFonts w:ascii="Times New Roman" w:hAnsi="Times New Roman" w:cs="Times New Roman" w:hint="eastAsia"/>
          <w:color w:val="000000"/>
          <w:kern w:val="0"/>
        </w:rPr>
        <w:t>）</w:t>
      </w:r>
    </w:p>
    <w:p w14:paraId="7588E65E" w14:textId="5AD4C9CE" w:rsidR="00E16069" w:rsidRDefault="00EB3A92" w:rsidP="00117BB5">
      <w:pPr>
        <w:autoSpaceDE w:val="0"/>
        <w:autoSpaceDN w:val="0"/>
        <w:adjustRightInd w:val="0"/>
        <w:ind w:firstLineChars="200" w:firstLine="420"/>
        <w:rPr>
          <w:rFonts w:ascii="Times New Roman" w:hAnsi="Times New Roman" w:cs="Times New Roman"/>
          <w:color w:val="000000"/>
          <w:kern w:val="0"/>
        </w:rPr>
      </w:pPr>
      <w:r w:rsidRPr="00EB3A92">
        <w:rPr>
          <w:rFonts w:ascii="Times New Roman" w:hAnsi="Times New Roman" w:cs="Times New Roman" w:hint="eastAsia"/>
          <w:color w:val="000000"/>
          <w:kern w:val="0"/>
        </w:rPr>
        <w:t>工业项目建设用地控制指标</w:t>
      </w:r>
      <w:r>
        <w:rPr>
          <w:rFonts w:ascii="Times New Roman" w:hAnsi="Times New Roman" w:cs="Times New Roman" w:hint="eastAsia"/>
          <w:color w:val="000000"/>
          <w:kern w:val="0"/>
        </w:rPr>
        <w:t>（</w:t>
      </w:r>
      <w:proofErr w:type="gramStart"/>
      <w:r w:rsidRPr="00EB3A92">
        <w:rPr>
          <w:rFonts w:ascii="Times New Roman" w:hAnsi="Times New Roman" w:cs="Times New Roman" w:hint="eastAsia"/>
          <w:color w:val="000000"/>
          <w:kern w:val="0"/>
        </w:rPr>
        <w:t>国土资发〔</w:t>
      </w:r>
      <w:r w:rsidRPr="00EB3A92">
        <w:rPr>
          <w:rFonts w:ascii="Times New Roman" w:hAnsi="Times New Roman" w:cs="Times New Roman" w:hint="eastAsia"/>
          <w:color w:val="000000"/>
          <w:kern w:val="0"/>
        </w:rPr>
        <w:t>2008</w:t>
      </w:r>
      <w:r w:rsidRPr="00EB3A92">
        <w:rPr>
          <w:rFonts w:ascii="Times New Roman" w:hAnsi="Times New Roman" w:cs="Times New Roman" w:hint="eastAsia"/>
          <w:color w:val="000000"/>
          <w:kern w:val="0"/>
        </w:rPr>
        <w:t>〕</w:t>
      </w:r>
      <w:proofErr w:type="gramEnd"/>
      <w:r w:rsidRPr="00EB3A92">
        <w:rPr>
          <w:rFonts w:ascii="Times New Roman" w:hAnsi="Times New Roman" w:cs="Times New Roman" w:hint="eastAsia"/>
          <w:color w:val="000000"/>
          <w:kern w:val="0"/>
        </w:rPr>
        <w:t>24</w:t>
      </w:r>
      <w:r w:rsidRPr="00EB3A92">
        <w:rPr>
          <w:rFonts w:ascii="Times New Roman" w:hAnsi="Times New Roman" w:cs="Times New Roman" w:hint="eastAsia"/>
          <w:color w:val="000000"/>
          <w:kern w:val="0"/>
        </w:rPr>
        <w:t>号</w:t>
      </w:r>
      <w:r>
        <w:rPr>
          <w:rFonts w:ascii="Times New Roman" w:hAnsi="Times New Roman" w:cs="Times New Roman" w:hint="eastAsia"/>
          <w:color w:val="000000"/>
          <w:kern w:val="0"/>
        </w:rPr>
        <w:t>）</w:t>
      </w:r>
    </w:p>
    <w:p w14:paraId="5C5693EE" w14:textId="7349387A" w:rsidR="00E16069" w:rsidRDefault="00E16069" w:rsidP="00117BB5">
      <w:pPr>
        <w:autoSpaceDE w:val="0"/>
        <w:autoSpaceDN w:val="0"/>
        <w:adjustRightInd w:val="0"/>
        <w:ind w:firstLineChars="200" w:firstLine="420"/>
        <w:rPr>
          <w:rFonts w:ascii="Times New Roman" w:hAnsi="Times New Roman" w:cs="Times New Roman"/>
          <w:color w:val="000000"/>
          <w:kern w:val="0"/>
        </w:rPr>
      </w:pPr>
      <w:r w:rsidRPr="00E16069">
        <w:rPr>
          <w:rFonts w:ascii="Times New Roman" w:hAnsi="Times New Roman" w:cs="Times New Roman" w:hint="eastAsia"/>
          <w:color w:val="000000"/>
          <w:kern w:val="0"/>
        </w:rPr>
        <w:t>建设项目环境保护管理条例</w:t>
      </w:r>
      <w:r>
        <w:rPr>
          <w:rFonts w:ascii="Times New Roman" w:hAnsi="Times New Roman" w:cs="Times New Roman" w:hint="eastAsia"/>
          <w:color w:val="000000"/>
          <w:kern w:val="0"/>
        </w:rPr>
        <w:t>（</w:t>
      </w:r>
      <w:r w:rsidRPr="00E16069">
        <w:rPr>
          <w:rFonts w:ascii="Times New Roman" w:hAnsi="Times New Roman" w:cs="Times New Roman" w:hint="eastAsia"/>
          <w:color w:val="000000"/>
          <w:kern w:val="0"/>
        </w:rPr>
        <w:t>2017</w:t>
      </w:r>
      <w:r w:rsidRPr="00E16069">
        <w:rPr>
          <w:rFonts w:ascii="Times New Roman" w:hAnsi="Times New Roman" w:cs="Times New Roman" w:hint="eastAsia"/>
          <w:color w:val="000000"/>
          <w:kern w:val="0"/>
        </w:rPr>
        <w:t>年</w:t>
      </w:r>
      <w:r w:rsidRPr="00E16069">
        <w:rPr>
          <w:rFonts w:ascii="Times New Roman" w:hAnsi="Times New Roman" w:cs="Times New Roman" w:hint="eastAsia"/>
          <w:color w:val="000000"/>
          <w:kern w:val="0"/>
        </w:rPr>
        <w:t>7</w:t>
      </w:r>
      <w:r w:rsidRPr="00E16069">
        <w:rPr>
          <w:rFonts w:ascii="Times New Roman" w:hAnsi="Times New Roman" w:cs="Times New Roman" w:hint="eastAsia"/>
          <w:color w:val="000000"/>
          <w:kern w:val="0"/>
        </w:rPr>
        <w:t>月</w:t>
      </w:r>
      <w:r w:rsidRPr="00E16069">
        <w:rPr>
          <w:rFonts w:ascii="Times New Roman" w:hAnsi="Times New Roman" w:cs="Times New Roman" w:hint="eastAsia"/>
          <w:color w:val="000000"/>
          <w:kern w:val="0"/>
        </w:rPr>
        <w:t>16</w:t>
      </w:r>
      <w:r w:rsidRPr="00E16069">
        <w:rPr>
          <w:rFonts w:ascii="Times New Roman" w:hAnsi="Times New Roman" w:cs="Times New Roman" w:hint="eastAsia"/>
          <w:color w:val="000000"/>
          <w:kern w:val="0"/>
        </w:rPr>
        <w:t>日《国务院关于修改〈建设项目环境保护管理条例〉的决定》修订</w:t>
      </w:r>
      <w:r>
        <w:rPr>
          <w:rFonts w:ascii="Times New Roman" w:hAnsi="Times New Roman" w:cs="Times New Roman" w:hint="eastAsia"/>
          <w:color w:val="000000"/>
          <w:kern w:val="0"/>
        </w:rPr>
        <w:t>）</w:t>
      </w:r>
    </w:p>
    <w:p w14:paraId="16C022B1" w14:textId="67E68A3A" w:rsidR="00E16069" w:rsidRDefault="00E16069" w:rsidP="00117BB5">
      <w:pPr>
        <w:autoSpaceDE w:val="0"/>
        <w:autoSpaceDN w:val="0"/>
        <w:adjustRightInd w:val="0"/>
        <w:ind w:firstLineChars="200" w:firstLine="420"/>
        <w:rPr>
          <w:rFonts w:ascii="Times New Roman" w:hAnsi="Times New Roman" w:cs="Times New Roman"/>
          <w:color w:val="000000"/>
          <w:kern w:val="0"/>
        </w:rPr>
      </w:pPr>
      <w:r w:rsidRPr="00E16069">
        <w:rPr>
          <w:rFonts w:ascii="Times New Roman" w:hAnsi="Times New Roman" w:cs="Times New Roman" w:hint="eastAsia"/>
          <w:color w:val="000000"/>
          <w:kern w:val="0"/>
        </w:rPr>
        <w:t>固定资产投资项目节能审查办法</w:t>
      </w:r>
      <w:r>
        <w:rPr>
          <w:rFonts w:ascii="Times New Roman" w:hAnsi="Times New Roman" w:cs="Times New Roman" w:hint="eastAsia"/>
          <w:color w:val="000000"/>
          <w:kern w:val="0"/>
        </w:rPr>
        <w:t>（</w:t>
      </w:r>
      <w:r w:rsidRPr="00E16069">
        <w:rPr>
          <w:rFonts w:ascii="Times New Roman" w:hAnsi="Times New Roman" w:cs="Times New Roman" w:hint="eastAsia"/>
          <w:color w:val="000000"/>
          <w:kern w:val="0"/>
        </w:rPr>
        <w:t>国家发展和改革委员会令</w:t>
      </w:r>
      <w:r>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第</w:t>
      </w:r>
      <w:r>
        <w:rPr>
          <w:rFonts w:ascii="Times New Roman" w:hAnsi="Times New Roman" w:cs="Times New Roman" w:hint="eastAsia"/>
          <w:color w:val="000000"/>
          <w:kern w:val="0"/>
        </w:rPr>
        <w:t>44</w:t>
      </w:r>
      <w:r>
        <w:rPr>
          <w:rFonts w:ascii="Times New Roman" w:hAnsi="Times New Roman" w:cs="Times New Roman" w:hint="eastAsia"/>
          <w:color w:val="000000"/>
          <w:kern w:val="0"/>
        </w:rPr>
        <w:t>号）</w:t>
      </w:r>
    </w:p>
    <w:p w14:paraId="1251CA36" w14:textId="677421CA" w:rsidR="002F7492" w:rsidRPr="00EA2046" w:rsidRDefault="002F7492" w:rsidP="00117BB5">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资源综合利用</w:t>
      </w:r>
      <w:r w:rsidR="009425BC">
        <w:rPr>
          <w:rFonts w:ascii="Times New Roman" w:hAnsi="Times New Roman" w:cs="Times New Roman" w:hint="eastAsia"/>
          <w:color w:val="000000"/>
          <w:kern w:val="0"/>
        </w:rPr>
        <w:t>产品和劳务增值税优惠</w:t>
      </w:r>
      <w:r>
        <w:rPr>
          <w:rFonts w:ascii="Times New Roman" w:hAnsi="Times New Roman" w:cs="Times New Roman" w:hint="eastAsia"/>
          <w:color w:val="000000"/>
          <w:kern w:val="0"/>
        </w:rPr>
        <w:t>目录</w:t>
      </w:r>
    </w:p>
    <w:p w14:paraId="5229FF3A" w14:textId="77777777" w:rsidR="00262AED" w:rsidRPr="00754DB9" w:rsidRDefault="00262AED" w:rsidP="00EA2046">
      <w:pPr>
        <w:pStyle w:val="2"/>
        <w:rPr>
          <w:rFonts w:ascii="黑体" w:hAnsi="黑体"/>
        </w:rPr>
      </w:pPr>
      <w:r w:rsidRPr="00754DB9">
        <w:rPr>
          <w:rFonts w:ascii="黑体" w:hAnsi="黑体"/>
        </w:rPr>
        <w:t xml:space="preserve">3 </w:t>
      </w:r>
      <w:r w:rsidRPr="00754DB9">
        <w:rPr>
          <w:rFonts w:ascii="黑体" w:hAnsi="黑体" w:hint="eastAsia"/>
        </w:rPr>
        <w:t>术语和定义</w:t>
      </w:r>
    </w:p>
    <w:p w14:paraId="5229FF3B" w14:textId="798A67D1" w:rsidR="00262AED" w:rsidRPr="00EA2046" w:rsidRDefault="000573B8" w:rsidP="001B59EB">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GB/T</w:t>
      </w:r>
      <w:r w:rsidRPr="00EA2046">
        <w:rPr>
          <w:rFonts w:ascii="Times New Roman" w:hAnsi="Times New Roman" w:cs="宋体"/>
          <w:color w:val="000000"/>
          <w:kern w:val="0"/>
        </w:rPr>
        <w:t xml:space="preserve"> </w:t>
      </w:r>
      <w:r w:rsidR="009425BC">
        <w:rPr>
          <w:rFonts w:ascii="Times New Roman" w:hAnsi="Times New Roman" w:cs="宋体" w:hint="eastAsia"/>
          <w:color w:val="000000"/>
          <w:kern w:val="0"/>
        </w:rPr>
        <w:t>36132</w:t>
      </w:r>
      <w:r w:rsidRPr="00EA2046">
        <w:rPr>
          <w:rFonts w:ascii="Times New Roman" w:hAnsi="Times New Roman" w:cs="宋体" w:hint="eastAsia"/>
          <w:color w:val="000000"/>
          <w:kern w:val="0"/>
        </w:rPr>
        <w:t>、</w:t>
      </w:r>
      <w:r w:rsidRPr="00EA2046">
        <w:rPr>
          <w:rFonts w:ascii="Times New Roman" w:hAnsi="Times New Roman" w:cs="宋体" w:hint="eastAsia"/>
          <w:color w:val="000000"/>
          <w:kern w:val="0"/>
        </w:rPr>
        <w:t>GB/T 25181</w:t>
      </w:r>
      <w:r w:rsidRPr="00EA2046">
        <w:rPr>
          <w:rFonts w:ascii="Times New Roman" w:hAnsi="Times New Roman" w:cs="宋体" w:hint="eastAsia"/>
          <w:color w:val="000000"/>
          <w:kern w:val="0"/>
        </w:rPr>
        <w:t>界定的以及</w:t>
      </w:r>
      <w:r w:rsidR="001F18E8" w:rsidRPr="001F18E8">
        <w:rPr>
          <w:rFonts w:ascii="Times New Roman" w:hAnsi="Times New Roman" w:cs="宋体" w:hint="eastAsia"/>
          <w:color w:val="000000"/>
          <w:kern w:val="0"/>
        </w:rPr>
        <w:t>下列术语和定义适用于本文件。</w:t>
      </w:r>
    </w:p>
    <w:p w14:paraId="5229FF3F" w14:textId="625525DB" w:rsidR="00754DB9" w:rsidRPr="00754DB9" w:rsidRDefault="00754DB9" w:rsidP="00754DB9">
      <w:pPr>
        <w:pStyle w:val="3"/>
        <w:spacing w:before="0" w:beforeAutospacing="0" w:after="0" w:afterAutospacing="0"/>
        <w:rPr>
          <w:rFonts w:ascii="黑体" w:hAnsi="黑体"/>
          <w:b w:val="0"/>
        </w:rPr>
      </w:pPr>
      <w:r w:rsidRPr="00754DB9">
        <w:rPr>
          <w:rFonts w:ascii="黑体" w:hAnsi="黑体" w:hint="eastAsia"/>
          <w:b w:val="0"/>
        </w:rPr>
        <w:t>3.</w:t>
      </w:r>
      <w:r w:rsidR="001F18E8">
        <w:rPr>
          <w:rFonts w:ascii="黑体" w:hAnsi="黑体" w:hint="eastAsia"/>
          <w:b w:val="0"/>
        </w:rPr>
        <w:t>1</w:t>
      </w:r>
    </w:p>
    <w:p w14:paraId="5229FF40" w14:textId="1942BAB4" w:rsidR="00754DB9" w:rsidRDefault="00931F38" w:rsidP="00C65F04">
      <w:pPr>
        <w:autoSpaceDE w:val="0"/>
        <w:autoSpaceDN w:val="0"/>
        <w:adjustRightInd w:val="0"/>
        <w:ind w:firstLineChars="200" w:firstLine="420"/>
        <w:rPr>
          <w:rFonts w:ascii="黑体" w:eastAsia="黑体" w:hAnsi="黑体" w:cs="Times New Roman"/>
          <w:color w:val="000000"/>
          <w:kern w:val="0"/>
        </w:rPr>
      </w:pPr>
      <w:r w:rsidRPr="00931F38">
        <w:rPr>
          <w:rFonts w:ascii="黑体" w:eastAsia="黑体" w:hAnsi="黑体" w:cs="Times New Roman" w:hint="eastAsia"/>
          <w:color w:val="000000"/>
          <w:kern w:val="0"/>
        </w:rPr>
        <w:t>绿色工厂 green plant</w:t>
      </w:r>
    </w:p>
    <w:p w14:paraId="5229FF41" w14:textId="0AFCEE5A" w:rsidR="00497AA0" w:rsidRDefault="00931F38" w:rsidP="00C65F04">
      <w:pPr>
        <w:autoSpaceDE w:val="0"/>
        <w:autoSpaceDN w:val="0"/>
        <w:adjustRightInd w:val="0"/>
        <w:ind w:firstLineChars="200" w:firstLine="420"/>
        <w:rPr>
          <w:rFonts w:ascii="Times New Roman" w:hAnsi="Times New Roman" w:cs="Times New Roman"/>
          <w:color w:val="000000"/>
          <w:kern w:val="0"/>
        </w:rPr>
      </w:pPr>
      <w:r w:rsidRPr="00931F38">
        <w:rPr>
          <w:rFonts w:ascii="Times New Roman" w:hAnsi="Times New Roman" w:cs="Times New Roman" w:hint="eastAsia"/>
          <w:color w:val="000000"/>
          <w:kern w:val="0"/>
        </w:rPr>
        <w:t>实现了用地集约化、原料无害化、生产洁净化、废物资源化、能源低碳化的工厂。</w:t>
      </w:r>
    </w:p>
    <w:p w14:paraId="2450ABB8" w14:textId="3A8DA223" w:rsidR="00931F38" w:rsidRDefault="00931F38" w:rsidP="00C65F04">
      <w:pPr>
        <w:autoSpaceDE w:val="0"/>
        <w:autoSpaceDN w:val="0"/>
        <w:adjustRightInd w:val="0"/>
        <w:ind w:firstLineChars="200" w:firstLine="420"/>
        <w:rPr>
          <w:rFonts w:ascii="Times New Roman" w:hAnsi="Times New Roman" w:cs="Times New Roman"/>
          <w:kern w:val="0"/>
        </w:rPr>
      </w:pPr>
      <w:r w:rsidRPr="00FE1138">
        <w:rPr>
          <w:rFonts w:ascii="Times New Roman" w:hAnsi="Times New Roman" w:cs="Times New Roman" w:hint="eastAsia"/>
          <w:kern w:val="0"/>
        </w:rPr>
        <w:t>[GB/T</w:t>
      </w:r>
      <w:r w:rsidR="009425BC">
        <w:rPr>
          <w:rFonts w:ascii="Times New Roman" w:hAnsi="Times New Roman" w:cs="Times New Roman"/>
          <w:kern w:val="0"/>
        </w:rPr>
        <w:t xml:space="preserve"> </w:t>
      </w:r>
      <w:r w:rsidR="009425BC">
        <w:rPr>
          <w:rFonts w:ascii="Times New Roman" w:hAnsi="Times New Roman" w:cs="Times New Roman" w:hint="eastAsia"/>
          <w:kern w:val="0"/>
        </w:rPr>
        <w:t>36132</w:t>
      </w:r>
      <w:r w:rsidRPr="00FE1138">
        <w:rPr>
          <w:rFonts w:ascii="Times New Roman" w:hAnsi="Times New Roman" w:cs="Times New Roman" w:hint="eastAsia"/>
          <w:kern w:val="0"/>
        </w:rPr>
        <w:t>，定义</w:t>
      </w:r>
      <w:r w:rsidRPr="00FE1138">
        <w:rPr>
          <w:rFonts w:ascii="Times New Roman" w:hAnsi="Times New Roman" w:cs="Times New Roman" w:hint="eastAsia"/>
          <w:kern w:val="0"/>
        </w:rPr>
        <w:t>3.1]</w:t>
      </w:r>
    </w:p>
    <w:p w14:paraId="6691E810" w14:textId="5EDCAEF7" w:rsidR="00DB33CC" w:rsidRPr="003C6FB0" w:rsidRDefault="00DB33CC" w:rsidP="003C6FB0">
      <w:pPr>
        <w:pStyle w:val="3"/>
        <w:spacing w:before="0" w:beforeAutospacing="0" w:after="0" w:afterAutospacing="0"/>
        <w:rPr>
          <w:rFonts w:ascii="黑体" w:hAnsi="黑体"/>
          <w:b w:val="0"/>
        </w:rPr>
      </w:pPr>
      <w:r w:rsidRPr="003C6FB0">
        <w:rPr>
          <w:rFonts w:ascii="黑体" w:hAnsi="黑体" w:hint="eastAsia"/>
          <w:b w:val="0"/>
        </w:rPr>
        <w:t>3.2</w:t>
      </w:r>
    </w:p>
    <w:p w14:paraId="53313390" w14:textId="73BA887A" w:rsidR="00DB33CC" w:rsidRPr="003C6FB0" w:rsidRDefault="00DB33CC" w:rsidP="003C6FB0">
      <w:pPr>
        <w:autoSpaceDE w:val="0"/>
        <w:autoSpaceDN w:val="0"/>
        <w:adjustRightInd w:val="0"/>
        <w:ind w:firstLineChars="200" w:firstLine="420"/>
        <w:rPr>
          <w:rFonts w:ascii="黑体" w:eastAsia="黑体" w:hAnsi="黑体" w:cs="Times New Roman"/>
          <w:color w:val="000000"/>
          <w:kern w:val="0"/>
        </w:rPr>
      </w:pPr>
      <w:r w:rsidRPr="003C6FB0">
        <w:rPr>
          <w:rFonts w:ascii="黑体" w:eastAsia="黑体" w:hAnsi="黑体" w:cs="Times New Roman" w:hint="eastAsia"/>
          <w:color w:val="000000"/>
          <w:kern w:val="0"/>
        </w:rPr>
        <w:t>清洁能源</w:t>
      </w:r>
      <w:r w:rsidR="003C6FB0">
        <w:rPr>
          <w:rFonts w:ascii="黑体" w:eastAsia="黑体" w:hAnsi="黑体" w:cs="Times New Roman" w:hint="eastAsia"/>
          <w:color w:val="000000"/>
          <w:kern w:val="0"/>
        </w:rPr>
        <w:t xml:space="preserve"> clean</w:t>
      </w:r>
      <w:r w:rsidR="003C6FB0">
        <w:rPr>
          <w:rFonts w:ascii="黑体" w:eastAsia="黑体" w:hAnsi="黑体" w:cs="Times New Roman"/>
          <w:color w:val="000000"/>
          <w:kern w:val="0"/>
        </w:rPr>
        <w:t xml:space="preserve"> </w:t>
      </w:r>
      <w:r w:rsidR="003C6FB0">
        <w:rPr>
          <w:rFonts w:ascii="黑体" w:eastAsia="黑体" w:hAnsi="黑体" w:cs="Times New Roman" w:hint="eastAsia"/>
          <w:color w:val="000000"/>
          <w:kern w:val="0"/>
        </w:rPr>
        <w:t>energy</w:t>
      </w:r>
    </w:p>
    <w:p w14:paraId="372C5541" w14:textId="5673EAFD" w:rsidR="003C6FB0" w:rsidRDefault="003C6FB0" w:rsidP="002347CE">
      <w:pPr>
        <w:autoSpaceDE w:val="0"/>
        <w:autoSpaceDN w:val="0"/>
        <w:adjustRightInd w:val="0"/>
        <w:ind w:firstLineChars="200" w:firstLine="420"/>
        <w:rPr>
          <w:rFonts w:ascii="Times New Roman" w:hAnsi="Times New Roman" w:cs="Times New Roman"/>
          <w:kern w:val="0"/>
        </w:rPr>
      </w:pPr>
      <w:r w:rsidRPr="003C6FB0">
        <w:rPr>
          <w:rFonts w:ascii="Times New Roman" w:hAnsi="Times New Roman" w:cs="Times New Roman" w:hint="eastAsia"/>
          <w:kern w:val="0"/>
        </w:rPr>
        <w:t>在生产及消费过程中</w:t>
      </w:r>
      <w:r>
        <w:rPr>
          <w:rFonts w:ascii="Times New Roman" w:hAnsi="Times New Roman" w:cs="Times New Roman" w:hint="eastAsia"/>
          <w:kern w:val="0"/>
        </w:rPr>
        <w:t>环境排放少，污染程度小的能源类型。</w:t>
      </w:r>
    </w:p>
    <w:p w14:paraId="1C1E6425" w14:textId="63E7247E" w:rsidR="003C6FB0" w:rsidRPr="003C6FB0" w:rsidRDefault="003C6FB0" w:rsidP="003C6FB0">
      <w:pPr>
        <w:autoSpaceDE w:val="0"/>
        <w:autoSpaceDN w:val="0"/>
        <w:adjustRightInd w:val="0"/>
        <w:rPr>
          <w:rFonts w:ascii="黑体" w:eastAsia="黑体" w:hAnsi="黑体" w:cs="Times New Roman"/>
          <w:color w:val="000000"/>
          <w:kern w:val="0"/>
        </w:rPr>
      </w:pPr>
      <w:r w:rsidRPr="003C6FB0">
        <w:rPr>
          <w:rFonts w:ascii="黑体" w:eastAsia="黑体" w:hAnsi="黑体" w:cs="Times New Roman" w:hint="eastAsia"/>
          <w:color w:val="000000"/>
          <w:kern w:val="0"/>
        </w:rPr>
        <w:lastRenderedPageBreak/>
        <w:t>3.3</w:t>
      </w:r>
    </w:p>
    <w:p w14:paraId="356FE737" w14:textId="03468607" w:rsidR="003C6FB0" w:rsidRPr="003C6FB0" w:rsidRDefault="003C6FB0" w:rsidP="003C6FB0">
      <w:pPr>
        <w:autoSpaceDE w:val="0"/>
        <w:autoSpaceDN w:val="0"/>
        <w:adjustRightInd w:val="0"/>
        <w:ind w:firstLineChars="200" w:firstLine="420"/>
        <w:rPr>
          <w:rFonts w:ascii="黑体" w:eastAsia="黑体" w:hAnsi="黑体" w:cs="Times New Roman"/>
          <w:color w:val="000000"/>
          <w:kern w:val="0"/>
        </w:rPr>
      </w:pPr>
      <w:r w:rsidRPr="003C6FB0">
        <w:rPr>
          <w:rFonts w:ascii="黑体" w:eastAsia="黑体" w:hAnsi="黑体" w:cs="Times New Roman" w:hint="eastAsia"/>
          <w:color w:val="000000"/>
          <w:kern w:val="0"/>
        </w:rPr>
        <w:t>生命周期</w:t>
      </w:r>
      <w:r>
        <w:rPr>
          <w:rFonts w:ascii="黑体" w:eastAsia="黑体" w:hAnsi="黑体" w:cs="Times New Roman" w:hint="eastAsia"/>
          <w:color w:val="000000"/>
          <w:kern w:val="0"/>
        </w:rPr>
        <w:t>life</w:t>
      </w:r>
      <w:r>
        <w:rPr>
          <w:rFonts w:ascii="黑体" w:eastAsia="黑体" w:hAnsi="黑体" w:cs="Times New Roman"/>
          <w:color w:val="000000"/>
          <w:kern w:val="0"/>
        </w:rPr>
        <w:t xml:space="preserve"> </w:t>
      </w:r>
      <w:r>
        <w:rPr>
          <w:rFonts w:ascii="黑体" w:eastAsia="黑体" w:hAnsi="黑体" w:cs="Times New Roman" w:hint="eastAsia"/>
          <w:color w:val="000000"/>
          <w:kern w:val="0"/>
        </w:rPr>
        <w:t>cycle</w:t>
      </w:r>
      <w:r>
        <w:rPr>
          <w:rFonts w:ascii="黑体" w:eastAsia="黑体" w:hAnsi="黑体" w:cs="Times New Roman"/>
          <w:color w:val="000000"/>
          <w:kern w:val="0"/>
        </w:rPr>
        <w:t xml:space="preserve"> </w:t>
      </w:r>
    </w:p>
    <w:p w14:paraId="1339A6EE" w14:textId="64B8A1E4" w:rsidR="003C6FB0" w:rsidRDefault="002347CE" w:rsidP="002347CE">
      <w:pPr>
        <w:autoSpaceDE w:val="0"/>
        <w:autoSpaceDN w:val="0"/>
        <w:adjustRightInd w:val="0"/>
        <w:ind w:firstLineChars="200" w:firstLine="420"/>
        <w:rPr>
          <w:rFonts w:ascii="Times New Roman" w:hAnsi="Times New Roman" w:cs="Times New Roman"/>
          <w:kern w:val="0"/>
        </w:rPr>
      </w:pPr>
      <w:r>
        <w:rPr>
          <w:rFonts w:ascii="Times New Roman" w:hAnsi="Times New Roman" w:cs="Times New Roman" w:hint="eastAsia"/>
          <w:kern w:val="0"/>
        </w:rPr>
        <w:t>产品系统中前后衔接的一系列阶段，从自然界或自然资源中获取原材料，直至最终处置。</w:t>
      </w:r>
    </w:p>
    <w:p w14:paraId="245DF76B" w14:textId="0C331404" w:rsidR="002347CE" w:rsidRDefault="002347CE" w:rsidP="002347CE">
      <w:pPr>
        <w:autoSpaceDE w:val="0"/>
        <w:autoSpaceDN w:val="0"/>
        <w:adjustRightInd w:val="0"/>
        <w:ind w:firstLineChars="200" w:firstLine="420"/>
        <w:rPr>
          <w:rFonts w:ascii="Times New Roman" w:hAnsi="Times New Roman" w:cs="Times New Roman"/>
          <w:kern w:val="0"/>
        </w:rPr>
      </w:pPr>
      <w:r>
        <w:rPr>
          <w:rFonts w:ascii="Times New Roman" w:hAnsi="Times New Roman" w:cs="Times New Roman" w:hint="eastAsia"/>
          <w:kern w:val="0"/>
        </w:rPr>
        <w:t>[</w:t>
      </w:r>
      <w:r>
        <w:rPr>
          <w:rFonts w:ascii="Times New Roman" w:hAnsi="Times New Roman" w:cs="Times New Roman"/>
          <w:kern w:val="0"/>
        </w:rPr>
        <w:t>GB/T 240</w:t>
      </w:r>
      <w:r>
        <w:rPr>
          <w:rFonts w:ascii="Times New Roman" w:hAnsi="Times New Roman" w:cs="Times New Roman" w:hint="eastAsia"/>
          <w:kern w:val="0"/>
        </w:rPr>
        <w:t>40-2008</w:t>
      </w:r>
      <w:r>
        <w:rPr>
          <w:rFonts w:ascii="Times New Roman" w:hAnsi="Times New Roman" w:cs="Times New Roman" w:hint="eastAsia"/>
          <w:kern w:val="0"/>
        </w:rPr>
        <w:t>，定义</w:t>
      </w:r>
      <w:r>
        <w:rPr>
          <w:rFonts w:ascii="Times New Roman" w:hAnsi="Times New Roman" w:cs="Times New Roman" w:hint="eastAsia"/>
          <w:kern w:val="0"/>
        </w:rPr>
        <w:t>3.1</w:t>
      </w:r>
      <w:r>
        <w:rPr>
          <w:rFonts w:ascii="Times New Roman" w:hAnsi="Times New Roman" w:cs="Times New Roman"/>
          <w:kern w:val="0"/>
        </w:rPr>
        <w:t>]</w:t>
      </w:r>
    </w:p>
    <w:p w14:paraId="5229FF43" w14:textId="686EEDFA" w:rsidR="00262AED" w:rsidRPr="00EA2046" w:rsidRDefault="00262AED" w:rsidP="00EA2046">
      <w:pPr>
        <w:pStyle w:val="2"/>
      </w:pPr>
      <w:r w:rsidRPr="00EA2046">
        <w:t xml:space="preserve">4 </w:t>
      </w:r>
      <w:r w:rsidR="00417935">
        <w:rPr>
          <w:rFonts w:hint="eastAsia"/>
        </w:rPr>
        <w:t>基本要求</w:t>
      </w:r>
    </w:p>
    <w:p w14:paraId="5229FF45" w14:textId="563225EF" w:rsidR="00262AED" w:rsidRPr="00E8480C" w:rsidRDefault="00E8480C" w:rsidP="00112B9E">
      <w:pPr>
        <w:pStyle w:val="3"/>
        <w:rPr>
          <w:rFonts w:ascii="黑体" w:hAnsi="黑体"/>
          <w:b w:val="0"/>
          <w:szCs w:val="21"/>
        </w:rPr>
      </w:pPr>
      <w:r w:rsidRPr="00E8480C">
        <w:rPr>
          <w:rFonts w:ascii="黑体" w:hAnsi="黑体" w:hint="eastAsia"/>
          <w:b w:val="0"/>
          <w:szCs w:val="21"/>
        </w:rPr>
        <w:t>4.1</w:t>
      </w:r>
      <w:r w:rsidRPr="00E8480C">
        <w:rPr>
          <w:rFonts w:ascii="黑体" w:hAnsi="黑体"/>
          <w:b w:val="0"/>
          <w:szCs w:val="21"/>
        </w:rPr>
        <w:t xml:space="preserve"> </w:t>
      </w:r>
      <w:r w:rsidRPr="00E8480C">
        <w:rPr>
          <w:rFonts w:ascii="黑体" w:hAnsi="黑体" w:hint="eastAsia"/>
          <w:b w:val="0"/>
          <w:szCs w:val="21"/>
        </w:rPr>
        <w:t>总则</w:t>
      </w:r>
    </w:p>
    <w:p w14:paraId="78716418" w14:textId="1652A779" w:rsidR="00E8480C" w:rsidRDefault="00995158" w:rsidP="00995158">
      <w:pPr>
        <w:autoSpaceDE w:val="0"/>
        <w:autoSpaceDN w:val="0"/>
        <w:adjustRightInd w:val="0"/>
        <w:ind w:firstLineChars="200" w:firstLine="420"/>
        <w:rPr>
          <w:rFonts w:ascii="宋体" w:hAnsi="宋体" w:cs="Times New Roman"/>
          <w:color w:val="000000"/>
          <w:kern w:val="0"/>
        </w:rPr>
      </w:pPr>
      <w:r>
        <w:rPr>
          <w:rFonts w:ascii="宋体" w:hAnsi="宋体" w:cs="Times New Roman" w:hint="eastAsia"/>
          <w:color w:val="000000"/>
          <w:kern w:val="0"/>
        </w:rPr>
        <w:t>预拌砂浆行业</w:t>
      </w:r>
      <w:r w:rsidRPr="00995158">
        <w:rPr>
          <w:rFonts w:ascii="宋体" w:hAnsi="宋体" w:cs="Times New Roman" w:hint="eastAsia"/>
          <w:color w:val="000000"/>
          <w:kern w:val="0"/>
        </w:rPr>
        <w:t>绿色工厂（以下简称工厂）应在保证产品质量以及制造过程中人的职业健康安全的前提下，从设计、原料、生产、采购、物流等流程强化产品生命周期绿色管理，</w:t>
      </w:r>
      <w:r>
        <w:rPr>
          <w:rFonts w:ascii="宋体" w:hAnsi="宋体" w:cs="Times New Roman" w:hint="eastAsia"/>
          <w:color w:val="000000"/>
          <w:kern w:val="0"/>
        </w:rPr>
        <w:t>通过高效上料系统、自动化计量、包装、码垛系统</w:t>
      </w:r>
      <w:r w:rsidRPr="00995158">
        <w:rPr>
          <w:rFonts w:ascii="宋体" w:hAnsi="宋体" w:cs="Times New Roman" w:hint="eastAsia"/>
          <w:color w:val="000000"/>
          <w:kern w:val="0"/>
        </w:rPr>
        <w:t>等绿色工艺、技术和设备，满足基础设施、管理体系、能源与资源投入、产品、环境排放、环境绩效的综合评价要求。</w:t>
      </w:r>
    </w:p>
    <w:p w14:paraId="372C3A9B" w14:textId="03781228" w:rsidR="00E8480C" w:rsidRPr="00622987" w:rsidRDefault="00E8480C" w:rsidP="00112B9E">
      <w:pPr>
        <w:pStyle w:val="3"/>
        <w:rPr>
          <w:rFonts w:ascii="黑体" w:hAnsi="黑体"/>
          <w:b w:val="0"/>
          <w:szCs w:val="21"/>
        </w:rPr>
      </w:pPr>
      <w:r w:rsidRPr="00622987">
        <w:rPr>
          <w:rFonts w:ascii="黑体" w:hAnsi="黑体" w:hint="eastAsia"/>
          <w:b w:val="0"/>
          <w:szCs w:val="21"/>
        </w:rPr>
        <w:t>4.2</w:t>
      </w:r>
      <w:r w:rsidRPr="00622987">
        <w:rPr>
          <w:rFonts w:ascii="黑体" w:hAnsi="黑体"/>
          <w:b w:val="0"/>
          <w:szCs w:val="21"/>
        </w:rPr>
        <w:t xml:space="preserve"> </w:t>
      </w:r>
      <w:r w:rsidRPr="00622987">
        <w:rPr>
          <w:rFonts w:ascii="黑体" w:hAnsi="黑体" w:hint="eastAsia"/>
          <w:b w:val="0"/>
          <w:szCs w:val="21"/>
        </w:rPr>
        <w:t>合</w:t>
      </w:r>
      <w:proofErr w:type="gramStart"/>
      <w:r w:rsidRPr="00622987">
        <w:rPr>
          <w:rFonts w:ascii="黑体" w:hAnsi="黑体" w:hint="eastAsia"/>
          <w:b w:val="0"/>
          <w:szCs w:val="21"/>
        </w:rPr>
        <w:t>规</w:t>
      </w:r>
      <w:proofErr w:type="gramEnd"/>
      <w:r w:rsidRPr="00622987">
        <w:rPr>
          <w:rFonts w:ascii="黑体" w:hAnsi="黑体" w:hint="eastAsia"/>
          <w:b w:val="0"/>
          <w:szCs w:val="21"/>
        </w:rPr>
        <w:t>性与相关方要求</w:t>
      </w:r>
    </w:p>
    <w:p w14:paraId="76D290F8" w14:textId="0895754F" w:rsidR="00995158" w:rsidRPr="00995158" w:rsidRDefault="005D0676" w:rsidP="00995158">
      <w:pPr>
        <w:autoSpaceDE w:val="0"/>
        <w:autoSpaceDN w:val="0"/>
        <w:adjustRightInd w:val="0"/>
        <w:rPr>
          <w:rFonts w:ascii="宋体" w:hAnsi="宋体" w:cs="Times New Roman"/>
          <w:color w:val="000000"/>
          <w:kern w:val="0"/>
        </w:rPr>
      </w:pPr>
      <w:r>
        <w:rPr>
          <w:rFonts w:ascii="宋体" w:hAnsi="宋体" w:cs="Times New Roman" w:hint="eastAsia"/>
          <w:color w:val="000000"/>
          <w:kern w:val="0"/>
        </w:rPr>
        <w:t>1）</w:t>
      </w:r>
      <w:r w:rsidR="00995158" w:rsidRPr="00995158">
        <w:rPr>
          <w:rFonts w:ascii="宋体" w:hAnsi="宋体" w:cs="Times New Roman" w:hint="eastAsia"/>
          <w:color w:val="000000"/>
          <w:kern w:val="0"/>
        </w:rPr>
        <w:t>工厂应依法设立</w:t>
      </w:r>
      <w:r w:rsidR="00995158">
        <w:rPr>
          <w:rFonts w:ascii="宋体" w:hAnsi="宋体" w:cs="Times New Roman" w:hint="eastAsia"/>
          <w:color w:val="000000"/>
          <w:kern w:val="0"/>
        </w:rPr>
        <w:t>；</w:t>
      </w:r>
    </w:p>
    <w:p w14:paraId="07106C4A" w14:textId="68C205C7" w:rsidR="00995158" w:rsidRPr="00995158" w:rsidRDefault="005D0676" w:rsidP="00995158">
      <w:pPr>
        <w:autoSpaceDE w:val="0"/>
        <w:autoSpaceDN w:val="0"/>
        <w:adjustRightInd w:val="0"/>
        <w:rPr>
          <w:rFonts w:ascii="宋体" w:hAnsi="宋体" w:cs="Times New Roman"/>
          <w:color w:val="000000"/>
          <w:kern w:val="0"/>
        </w:rPr>
      </w:pPr>
      <w:r>
        <w:rPr>
          <w:rFonts w:ascii="宋体" w:hAnsi="宋体" w:cs="Times New Roman" w:hint="eastAsia"/>
          <w:color w:val="000000"/>
          <w:kern w:val="0"/>
        </w:rPr>
        <w:t>2）</w:t>
      </w:r>
      <w:r w:rsidR="00995158" w:rsidRPr="00995158">
        <w:rPr>
          <w:rFonts w:ascii="宋体" w:hAnsi="宋体" w:cs="Times New Roman" w:hint="eastAsia"/>
          <w:color w:val="000000"/>
          <w:kern w:val="0"/>
        </w:rPr>
        <w:t>近三年无重大安全、环保、质量等事故</w:t>
      </w:r>
      <w:r w:rsidR="00995158">
        <w:rPr>
          <w:rFonts w:ascii="宋体" w:hAnsi="宋体" w:cs="Times New Roman" w:hint="eastAsia"/>
          <w:color w:val="000000"/>
          <w:kern w:val="0"/>
        </w:rPr>
        <w:t>；</w:t>
      </w:r>
    </w:p>
    <w:p w14:paraId="6DF227F3" w14:textId="76649854" w:rsidR="00E8480C" w:rsidRDefault="005D0676" w:rsidP="00995158">
      <w:pPr>
        <w:autoSpaceDE w:val="0"/>
        <w:autoSpaceDN w:val="0"/>
        <w:adjustRightInd w:val="0"/>
        <w:rPr>
          <w:rFonts w:ascii="宋体" w:hAnsi="宋体" w:cs="Times New Roman"/>
          <w:color w:val="000000"/>
          <w:kern w:val="0"/>
        </w:rPr>
      </w:pPr>
      <w:r>
        <w:rPr>
          <w:rFonts w:ascii="宋体" w:hAnsi="宋体" w:cs="Times New Roman" w:hint="eastAsia"/>
          <w:color w:val="000000"/>
          <w:kern w:val="0"/>
        </w:rPr>
        <w:t>3）</w:t>
      </w:r>
      <w:r w:rsidR="00995158" w:rsidRPr="00995158">
        <w:rPr>
          <w:rFonts w:ascii="宋体" w:hAnsi="宋体" w:cs="Times New Roman" w:hint="eastAsia"/>
          <w:color w:val="000000"/>
          <w:kern w:val="0"/>
        </w:rPr>
        <w:t>满足环评要求</w:t>
      </w:r>
      <w:r w:rsidR="00995158">
        <w:rPr>
          <w:rFonts w:ascii="宋体" w:hAnsi="宋体" w:cs="Times New Roman" w:hint="eastAsia"/>
          <w:color w:val="000000"/>
          <w:kern w:val="0"/>
        </w:rPr>
        <w:t>，</w:t>
      </w:r>
      <w:r w:rsidR="00995158" w:rsidRPr="00995158">
        <w:rPr>
          <w:rFonts w:ascii="宋体" w:hAnsi="宋体" w:cs="Times New Roman" w:hint="eastAsia"/>
          <w:color w:val="000000"/>
          <w:kern w:val="0"/>
        </w:rPr>
        <w:t>对利益相关方的环境要求做出承诺的，应同时满足有关承诺的要求。</w:t>
      </w:r>
    </w:p>
    <w:p w14:paraId="50A7518E" w14:textId="047AA2E7" w:rsidR="00E8480C" w:rsidRPr="00622987" w:rsidRDefault="00E8480C" w:rsidP="00112B9E">
      <w:pPr>
        <w:pStyle w:val="3"/>
        <w:rPr>
          <w:rFonts w:ascii="黑体" w:hAnsi="黑体"/>
          <w:b w:val="0"/>
          <w:szCs w:val="21"/>
        </w:rPr>
      </w:pPr>
      <w:r w:rsidRPr="00622987">
        <w:rPr>
          <w:rFonts w:ascii="黑体" w:hAnsi="黑体" w:hint="eastAsia"/>
          <w:b w:val="0"/>
          <w:szCs w:val="21"/>
        </w:rPr>
        <w:t>4.3</w:t>
      </w:r>
      <w:r w:rsidRPr="00622987">
        <w:rPr>
          <w:rFonts w:ascii="黑体" w:hAnsi="黑体"/>
          <w:b w:val="0"/>
          <w:szCs w:val="21"/>
        </w:rPr>
        <w:t xml:space="preserve"> </w:t>
      </w:r>
      <w:r w:rsidRPr="00622987">
        <w:rPr>
          <w:rFonts w:ascii="黑体" w:hAnsi="黑体" w:hint="eastAsia"/>
          <w:b w:val="0"/>
          <w:szCs w:val="21"/>
        </w:rPr>
        <w:t>管理职责</w:t>
      </w:r>
    </w:p>
    <w:p w14:paraId="7D4FFCFF" w14:textId="6086EF68" w:rsidR="00E8480C" w:rsidRPr="00622987" w:rsidRDefault="00E8480C" w:rsidP="00112B9E">
      <w:pPr>
        <w:pStyle w:val="4"/>
        <w:rPr>
          <w:rFonts w:ascii="黑体" w:eastAsia="黑体" w:hAnsi="黑体"/>
          <w:b w:val="0"/>
          <w:sz w:val="21"/>
          <w:szCs w:val="21"/>
        </w:rPr>
      </w:pPr>
      <w:r w:rsidRPr="00622987">
        <w:rPr>
          <w:rFonts w:ascii="黑体" w:eastAsia="黑体" w:hAnsi="黑体" w:hint="eastAsia"/>
          <w:b w:val="0"/>
          <w:sz w:val="21"/>
          <w:szCs w:val="21"/>
        </w:rPr>
        <w:t>4.3.1</w:t>
      </w:r>
      <w:r w:rsidRPr="00622987">
        <w:rPr>
          <w:rFonts w:ascii="黑体" w:eastAsia="黑体" w:hAnsi="黑体"/>
          <w:b w:val="0"/>
          <w:sz w:val="21"/>
          <w:szCs w:val="21"/>
        </w:rPr>
        <w:t xml:space="preserve"> </w:t>
      </w:r>
      <w:r w:rsidRPr="00622987">
        <w:rPr>
          <w:rFonts w:ascii="黑体" w:eastAsia="黑体" w:hAnsi="黑体" w:hint="eastAsia"/>
          <w:b w:val="0"/>
          <w:sz w:val="21"/>
          <w:szCs w:val="21"/>
        </w:rPr>
        <w:t>最高管理者</w:t>
      </w:r>
    </w:p>
    <w:p w14:paraId="52096009" w14:textId="21476087" w:rsidR="00995158" w:rsidRPr="00474E4A" w:rsidRDefault="00474E4A" w:rsidP="00112B9E">
      <w:pPr>
        <w:autoSpaceDE w:val="0"/>
        <w:autoSpaceDN w:val="0"/>
        <w:adjustRightInd w:val="0"/>
        <w:rPr>
          <w:rFonts w:ascii="宋体" w:hAnsi="宋体" w:cs="Times New Roman"/>
          <w:color w:val="000000"/>
          <w:kern w:val="0"/>
        </w:rPr>
      </w:pPr>
      <w:r w:rsidRPr="00474E4A">
        <w:rPr>
          <w:rFonts w:ascii="宋体" w:hAnsi="宋体" w:cs="Times New Roman" w:hint="eastAsia"/>
          <w:color w:val="000000"/>
          <w:kern w:val="0"/>
        </w:rPr>
        <w:t>4.3.1.1</w:t>
      </w:r>
      <w:r w:rsidRPr="00474E4A">
        <w:rPr>
          <w:rFonts w:ascii="宋体" w:hAnsi="宋体" w:cs="Times New Roman"/>
          <w:color w:val="000000"/>
          <w:kern w:val="0"/>
        </w:rPr>
        <w:t xml:space="preserve"> </w:t>
      </w:r>
      <w:r w:rsidR="00995158" w:rsidRPr="00474E4A">
        <w:rPr>
          <w:rFonts w:ascii="宋体" w:hAnsi="宋体" w:cs="Times New Roman" w:hint="eastAsia"/>
          <w:color w:val="000000"/>
          <w:kern w:val="0"/>
        </w:rPr>
        <w:t>应通过下述方法证实其在绿色工厂方面的领导作用和承诺：</w:t>
      </w:r>
    </w:p>
    <w:p w14:paraId="4CB6108F"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1）</w:t>
      </w:r>
      <w:r w:rsidRPr="00995158">
        <w:rPr>
          <w:rFonts w:ascii="宋体" w:hAnsi="宋体" w:cs="Times New Roman" w:hint="eastAsia"/>
          <w:color w:val="000000"/>
          <w:kern w:val="0"/>
        </w:rPr>
        <w:tab/>
        <w:t>对绿色工厂的有效性负责；</w:t>
      </w:r>
    </w:p>
    <w:p w14:paraId="7FA62F3D"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2）</w:t>
      </w:r>
      <w:r w:rsidRPr="00995158">
        <w:rPr>
          <w:rFonts w:ascii="宋体" w:hAnsi="宋体" w:cs="Times New Roman" w:hint="eastAsia"/>
          <w:color w:val="000000"/>
          <w:kern w:val="0"/>
        </w:rPr>
        <w:tab/>
        <w:t>确保建立绿色工厂建设、运维的方针和目标，并确保其与组织的战略方向及所处的环境相一致；</w:t>
      </w:r>
    </w:p>
    <w:p w14:paraId="256F2994"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3）</w:t>
      </w:r>
      <w:r w:rsidRPr="00995158">
        <w:rPr>
          <w:rFonts w:ascii="宋体" w:hAnsi="宋体" w:cs="Times New Roman" w:hint="eastAsia"/>
          <w:color w:val="000000"/>
          <w:kern w:val="0"/>
        </w:rPr>
        <w:tab/>
        <w:t>确保绿色工厂要求融入组织的业务过程；</w:t>
      </w:r>
    </w:p>
    <w:p w14:paraId="349AD454"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4）</w:t>
      </w:r>
      <w:r w:rsidRPr="00995158">
        <w:rPr>
          <w:rFonts w:ascii="宋体" w:hAnsi="宋体" w:cs="Times New Roman" w:hint="eastAsia"/>
          <w:color w:val="000000"/>
          <w:kern w:val="0"/>
        </w:rPr>
        <w:tab/>
        <w:t>确保可获得绿色工厂建设、运维所需的资源；</w:t>
      </w:r>
    </w:p>
    <w:p w14:paraId="32D071E2"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5）</w:t>
      </w:r>
      <w:r w:rsidRPr="00995158">
        <w:rPr>
          <w:rFonts w:ascii="宋体" w:hAnsi="宋体" w:cs="Times New Roman" w:hint="eastAsia"/>
          <w:color w:val="000000"/>
          <w:kern w:val="0"/>
        </w:rPr>
        <w:tab/>
        <w:t>就有效开展绿色制造的重要性和符合绿色工厂要求的重要性进行沟通；</w:t>
      </w:r>
    </w:p>
    <w:p w14:paraId="01ADBD01"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6）</w:t>
      </w:r>
      <w:r w:rsidRPr="00995158">
        <w:rPr>
          <w:rFonts w:ascii="宋体" w:hAnsi="宋体" w:cs="Times New Roman" w:hint="eastAsia"/>
          <w:color w:val="000000"/>
          <w:kern w:val="0"/>
        </w:rPr>
        <w:tab/>
        <w:t>确保工厂实现其开展绿色制造的预期结果；</w:t>
      </w:r>
    </w:p>
    <w:p w14:paraId="013870EF"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7）</w:t>
      </w:r>
      <w:r w:rsidRPr="00995158">
        <w:rPr>
          <w:rFonts w:ascii="宋体" w:hAnsi="宋体" w:cs="Times New Roman" w:hint="eastAsia"/>
          <w:color w:val="000000"/>
          <w:kern w:val="0"/>
        </w:rPr>
        <w:tab/>
        <w:t>指导并支持员工对绿色工厂的有效性做出贡献；</w:t>
      </w:r>
    </w:p>
    <w:p w14:paraId="6D5142B0"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8）</w:t>
      </w:r>
      <w:r w:rsidRPr="00995158">
        <w:rPr>
          <w:rFonts w:ascii="宋体" w:hAnsi="宋体" w:cs="Times New Roman" w:hint="eastAsia"/>
          <w:color w:val="000000"/>
          <w:kern w:val="0"/>
        </w:rPr>
        <w:tab/>
        <w:t>促进持续改进；</w:t>
      </w:r>
    </w:p>
    <w:p w14:paraId="61783DCF"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lastRenderedPageBreak/>
        <w:t>9）</w:t>
      </w:r>
      <w:r w:rsidRPr="00995158">
        <w:rPr>
          <w:rFonts w:ascii="宋体" w:hAnsi="宋体" w:cs="Times New Roman" w:hint="eastAsia"/>
          <w:color w:val="000000"/>
          <w:kern w:val="0"/>
        </w:rPr>
        <w:tab/>
        <w:t>支持其他相关管理人员在其职责范围内证实其领导作用。</w:t>
      </w:r>
    </w:p>
    <w:p w14:paraId="5CE8202A" w14:textId="12F5815C" w:rsidR="00995158" w:rsidRPr="00995158" w:rsidRDefault="00474E4A" w:rsidP="00112B9E">
      <w:pPr>
        <w:autoSpaceDE w:val="0"/>
        <w:autoSpaceDN w:val="0"/>
        <w:adjustRightInd w:val="0"/>
        <w:rPr>
          <w:rFonts w:ascii="宋体" w:hAnsi="宋体" w:cs="Times New Roman"/>
          <w:color w:val="000000"/>
          <w:kern w:val="0"/>
        </w:rPr>
      </w:pPr>
      <w:r>
        <w:rPr>
          <w:rFonts w:ascii="宋体" w:hAnsi="宋体" w:cs="Times New Roman" w:hint="eastAsia"/>
          <w:color w:val="000000"/>
          <w:kern w:val="0"/>
        </w:rPr>
        <w:t>4.3.1.2</w:t>
      </w:r>
      <w:r>
        <w:rPr>
          <w:rFonts w:ascii="宋体" w:hAnsi="宋体" w:cs="Times New Roman"/>
          <w:color w:val="000000"/>
          <w:kern w:val="0"/>
        </w:rPr>
        <w:t xml:space="preserve"> </w:t>
      </w:r>
      <w:r w:rsidR="00995158" w:rsidRPr="00995158">
        <w:rPr>
          <w:rFonts w:ascii="宋体" w:hAnsi="宋体" w:cs="Times New Roman" w:hint="eastAsia"/>
          <w:color w:val="000000"/>
          <w:kern w:val="0"/>
        </w:rPr>
        <w:t>应确保在工厂内部分配并沟通相关角色的职责和权限。分配的职责和权限至少应包括下列事项：</w:t>
      </w:r>
    </w:p>
    <w:p w14:paraId="5026CFA9"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1）</w:t>
      </w:r>
      <w:r w:rsidRPr="00995158">
        <w:rPr>
          <w:rFonts w:ascii="宋体" w:hAnsi="宋体" w:cs="Times New Roman" w:hint="eastAsia"/>
          <w:color w:val="000000"/>
          <w:kern w:val="0"/>
        </w:rPr>
        <w:tab/>
        <w:t>确保工厂建设、运</w:t>
      </w:r>
      <w:proofErr w:type="gramStart"/>
      <w:r w:rsidRPr="00995158">
        <w:rPr>
          <w:rFonts w:ascii="宋体" w:hAnsi="宋体" w:cs="Times New Roman" w:hint="eastAsia"/>
          <w:color w:val="000000"/>
          <w:kern w:val="0"/>
        </w:rPr>
        <w:t>维符合</w:t>
      </w:r>
      <w:proofErr w:type="gramEnd"/>
      <w:r w:rsidRPr="00995158">
        <w:rPr>
          <w:rFonts w:ascii="宋体" w:hAnsi="宋体" w:cs="Times New Roman" w:hint="eastAsia"/>
          <w:color w:val="000000"/>
          <w:kern w:val="0"/>
        </w:rPr>
        <w:t>本标准的要求；</w:t>
      </w:r>
    </w:p>
    <w:p w14:paraId="7BF96F84" w14:textId="77777777" w:rsidR="00995158" w:rsidRPr="00995158"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2）</w:t>
      </w:r>
      <w:r w:rsidRPr="00995158">
        <w:rPr>
          <w:rFonts w:ascii="宋体" w:hAnsi="宋体" w:cs="Times New Roman" w:hint="eastAsia"/>
          <w:color w:val="000000"/>
          <w:kern w:val="0"/>
        </w:rPr>
        <w:tab/>
        <w:t>收集并保持工厂满足绿色工厂评价要求的证据；</w:t>
      </w:r>
    </w:p>
    <w:p w14:paraId="0B49EFEA" w14:textId="2B381516" w:rsidR="00E8480C" w:rsidRDefault="00995158" w:rsidP="00112B9E">
      <w:pPr>
        <w:autoSpaceDE w:val="0"/>
        <w:autoSpaceDN w:val="0"/>
        <w:adjustRightInd w:val="0"/>
        <w:ind w:firstLineChars="135" w:firstLine="283"/>
        <w:rPr>
          <w:rFonts w:ascii="宋体" w:hAnsi="宋体" w:cs="Times New Roman"/>
          <w:color w:val="000000"/>
          <w:kern w:val="0"/>
        </w:rPr>
      </w:pPr>
      <w:r w:rsidRPr="00995158">
        <w:rPr>
          <w:rFonts w:ascii="宋体" w:hAnsi="宋体" w:cs="Times New Roman" w:hint="eastAsia"/>
          <w:color w:val="000000"/>
          <w:kern w:val="0"/>
        </w:rPr>
        <w:t>3）</w:t>
      </w:r>
      <w:r w:rsidRPr="00995158">
        <w:rPr>
          <w:rFonts w:ascii="宋体" w:hAnsi="宋体" w:cs="Times New Roman" w:hint="eastAsia"/>
          <w:color w:val="000000"/>
          <w:kern w:val="0"/>
        </w:rPr>
        <w:tab/>
        <w:t>向最高管理者报告绿色工厂的绩效，包括绿色制造绩效。</w:t>
      </w:r>
    </w:p>
    <w:p w14:paraId="19ACEFD4" w14:textId="66158268" w:rsidR="00E8480C" w:rsidRPr="00622987" w:rsidRDefault="00E8480C" w:rsidP="00112B9E">
      <w:pPr>
        <w:pStyle w:val="4"/>
        <w:rPr>
          <w:rFonts w:ascii="黑体" w:eastAsia="黑体" w:hAnsi="黑体"/>
          <w:b w:val="0"/>
          <w:sz w:val="21"/>
          <w:szCs w:val="21"/>
        </w:rPr>
      </w:pPr>
      <w:r w:rsidRPr="00622987">
        <w:rPr>
          <w:rFonts w:ascii="黑体" w:eastAsia="黑体" w:hAnsi="黑体" w:hint="eastAsia"/>
          <w:b w:val="0"/>
          <w:sz w:val="21"/>
          <w:szCs w:val="21"/>
        </w:rPr>
        <w:t>4.3.2</w:t>
      </w:r>
      <w:r w:rsidRPr="00622987">
        <w:rPr>
          <w:rFonts w:ascii="黑体" w:eastAsia="黑体" w:hAnsi="黑体"/>
          <w:b w:val="0"/>
          <w:sz w:val="21"/>
          <w:szCs w:val="21"/>
        </w:rPr>
        <w:t xml:space="preserve"> </w:t>
      </w:r>
      <w:r w:rsidR="00622987">
        <w:rPr>
          <w:rFonts w:ascii="黑体" w:eastAsia="黑体" w:hAnsi="黑体" w:hint="eastAsia"/>
          <w:b w:val="0"/>
          <w:sz w:val="21"/>
          <w:szCs w:val="21"/>
        </w:rPr>
        <w:t>工厂</w:t>
      </w:r>
    </w:p>
    <w:p w14:paraId="1D732748" w14:textId="0C34C415" w:rsidR="00995158" w:rsidRPr="00995158" w:rsidRDefault="00995158" w:rsidP="00995158">
      <w:pPr>
        <w:autoSpaceDE w:val="0"/>
        <w:autoSpaceDN w:val="0"/>
        <w:adjustRightInd w:val="0"/>
        <w:rPr>
          <w:rFonts w:ascii="宋体" w:hAnsi="宋体" w:cs="Times New Roman"/>
          <w:color w:val="000000"/>
          <w:kern w:val="0"/>
        </w:rPr>
      </w:pPr>
      <w:r w:rsidRPr="00995158">
        <w:rPr>
          <w:rFonts w:ascii="宋体" w:hAnsi="宋体" w:cs="Times New Roman" w:hint="eastAsia"/>
          <w:color w:val="000000"/>
          <w:kern w:val="0"/>
        </w:rPr>
        <w:t>1）应设有绿色工厂管理机构，负责有关绿色制造的制度建设、实施、考核及奖励工作，建立目标责任制。</w:t>
      </w:r>
    </w:p>
    <w:p w14:paraId="65B6B8F7" w14:textId="5F530CF4" w:rsidR="00995158" w:rsidRPr="00995158" w:rsidRDefault="00995158" w:rsidP="00995158">
      <w:pPr>
        <w:autoSpaceDE w:val="0"/>
        <w:autoSpaceDN w:val="0"/>
        <w:adjustRightInd w:val="0"/>
        <w:rPr>
          <w:rFonts w:ascii="宋体" w:hAnsi="宋体" w:cs="Times New Roman"/>
          <w:color w:val="000000"/>
          <w:kern w:val="0"/>
        </w:rPr>
      </w:pPr>
      <w:r w:rsidRPr="00995158">
        <w:rPr>
          <w:rFonts w:ascii="宋体" w:hAnsi="宋体" w:cs="Times New Roman" w:hint="eastAsia"/>
          <w:color w:val="000000"/>
          <w:kern w:val="0"/>
        </w:rPr>
        <w:t>2）应有开展绿色工厂的中长期规划及年度目标、指标和实施方案。可行时，指标应明确且可量化。</w:t>
      </w:r>
    </w:p>
    <w:p w14:paraId="78187251" w14:textId="1024D6BE" w:rsidR="00E8480C" w:rsidRPr="00E8480C" w:rsidRDefault="00995158" w:rsidP="00995158">
      <w:pPr>
        <w:autoSpaceDE w:val="0"/>
        <w:autoSpaceDN w:val="0"/>
        <w:adjustRightInd w:val="0"/>
        <w:rPr>
          <w:rFonts w:ascii="宋体" w:hAnsi="宋体" w:cs="Times New Roman"/>
          <w:color w:val="000000"/>
          <w:kern w:val="0"/>
        </w:rPr>
      </w:pPr>
      <w:r w:rsidRPr="00995158">
        <w:rPr>
          <w:rFonts w:ascii="宋体" w:hAnsi="宋体" w:cs="Times New Roman" w:hint="eastAsia"/>
          <w:color w:val="000000"/>
          <w:kern w:val="0"/>
        </w:rPr>
        <w:t>3）</w:t>
      </w:r>
      <w:proofErr w:type="gramStart"/>
      <w:r w:rsidRPr="00995158">
        <w:rPr>
          <w:rFonts w:ascii="宋体" w:hAnsi="宋体" w:cs="Times New Roman" w:hint="eastAsia"/>
          <w:color w:val="000000"/>
          <w:kern w:val="0"/>
        </w:rPr>
        <w:t>应传播</w:t>
      </w:r>
      <w:proofErr w:type="gramEnd"/>
      <w:r w:rsidRPr="00995158">
        <w:rPr>
          <w:rFonts w:ascii="宋体" w:hAnsi="宋体" w:cs="Times New Roman" w:hint="eastAsia"/>
          <w:color w:val="000000"/>
          <w:kern w:val="0"/>
        </w:rPr>
        <w:t>绿色制造的概念和知识，定期为员工提供绿色制造相关知识的教育、培训，并对教育和培训的结果进行考评。</w:t>
      </w:r>
    </w:p>
    <w:p w14:paraId="5229FF46" w14:textId="2608AAF6" w:rsidR="00262AED" w:rsidRPr="00C65F04" w:rsidRDefault="00417935" w:rsidP="00C65F04">
      <w:pPr>
        <w:pStyle w:val="3"/>
        <w:spacing w:before="240" w:beforeAutospacing="0" w:after="0" w:afterAutospacing="0"/>
        <w:rPr>
          <w:rFonts w:ascii="黑体" w:hAnsi="黑体"/>
          <w:b w:val="0"/>
        </w:rPr>
      </w:pPr>
      <w:r>
        <w:rPr>
          <w:rFonts w:ascii="黑体" w:hAnsi="黑体" w:hint="eastAsia"/>
          <w:b w:val="0"/>
        </w:rPr>
        <w:t>5</w:t>
      </w:r>
      <w:r w:rsidR="00CF43CE" w:rsidRPr="00C65F04">
        <w:rPr>
          <w:rFonts w:ascii="黑体" w:hAnsi="黑体"/>
          <w:b w:val="0"/>
        </w:rPr>
        <w:t xml:space="preserve"> </w:t>
      </w:r>
      <w:r w:rsidR="00CF43CE" w:rsidRPr="00C65F04">
        <w:rPr>
          <w:rFonts w:ascii="黑体" w:hAnsi="黑体" w:hint="eastAsia"/>
          <w:b w:val="0"/>
        </w:rPr>
        <w:t>评价指标要求</w:t>
      </w:r>
    </w:p>
    <w:p w14:paraId="5229FF47" w14:textId="6F99578C" w:rsidR="00262AED" w:rsidRDefault="00417935" w:rsidP="00B51DEB">
      <w:pPr>
        <w:pStyle w:val="4"/>
        <w:spacing w:after="0"/>
        <w:rPr>
          <w:rFonts w:ascii="黑体" w:eastAsia="黑体" w:hAnsi="黑体"/>
          <w:b w:val="0"/>
          <w:sz w:val="21"/>
          <w:szCs w:val="21"/>
        </w:rPr>
      </w:pPr>
      <w:r>
        <w:rPr>
          <w:rFonts w:ascii="黑体" w:eastAsia="黑体" w:hAnsi="黑体" w:hint="eastAsia"/>
          <w:b w:val="0"/>
          <w:sz w:val="21"/>
          <w:szCs w:val="21"/>
        </w:rPr>
        <w:t>5.1</w:t>
      </w:r>
      <w:r w:rsidR="00262AED" w:rsidRPr="00B51DEB">
        <w:rPr>
          <w:rFonts w:ascii="黑体" w:eastAsia="黑体" w:hAnsi="黑体"/>
          <w:b w:val="0"/>
          <w:sz w:val="21"/>
          <w:szCs w:val="21"/>
        </w:rPr>
        <w:t xml:space="preserve"> </w:t>
      </w:r>
      <w:r w:rsidR="00F97AAA" w:rsidRPr="00F97AAA">
        <w:rPr>
          <w:rFonts w:ascii="黑体" w:eastAsia="黑体" w:hAnsi="黑体" w:hint="eastAsia"/>
          <w:b w:val="0"/>
          <w:sz w:val="21"/>
          <w:szCs w:val="21"/>
        </w:rPr>
        <w:t>指标体系说明</w:t>
      </w:r>
    </w:p>
    <w:p w14:paraId="5BD815B7" w14:textId="226BEABE" w:rsidR="00927B94" w:rsidRDefault="00D51C81" w:rsidP="00F97AAA">
      <w:pPr>
        <w:ind w:firstLineChars="200" w:firstLine="420"/>
      </w:pPr>
      <w:r>
        <w:rPr>
          <w:rFonts w:hint="eastAsia"/>
        </w:rPr>
        <w:t>本标准评价指标</w:t>
      </w:r>
      <w:r w:rsidR="00CF18E9">
        <w:rPr>
          <w:rFonts w:hint="eastAsia"/>
        </w:rPr>
        <w:t>体系</w:t>
      </w:r>
      <w:r>
        <w:rPr>
          <w:rFonts w:hint="eastAsia"/>
        </w:rPr>
        <w:t>分为一级指标与二级指标</w:t>
      </w:r>
      <w:r w:rsidR="00927B94">
        <w:rPr>
          <w:rFonts w:hint="eastAsia"/>
        </w:rPr>
        <w:t>；</w:t>
      </w:r>
    </w:p>
    <w:p w14:paraId="56DE7BFC" w14:textId="00B3DEC8" w:rsidR="00F97AAA" w:rsidRDefault="00927B94" w:rsidP="00F97AAA">
      <w:pPr>
        <w:ind w:firstLineChars="200" w:firstLine="420"/>
      </w:pPr>
      <w:r>
        <w:rPr>
          <w:rFonts w:hint="eastAsia"/>
        </w:rPr>
        <w:t>评价指标要求包括必备项与评分项</w:t>
      </w:r>
      <w:r w:rsidR="00F97AAA" w:rsidRPr="00F97AAA">
        <w:rPr>
          <w:rFonts w:hint="eastAsia"/>
        </w:rPr>
        <w:t>。</w:t>
      </w:r>
    </w:p>
    <w:p w14:paraId="68F28B34" w14:textId="558310B9" w:rsidR="0091588C" w:rsidRDefault="0091588C" w:rsidP="00CF18E9">
      <w:pPr>
        <w:pStyle w:val="4"/>
        <w:spacing w:after="0"/>
        <w:rPr>
          <w:rFonts w:ascii="黑体" w:eastAsia="黑体" w:hAnsi="黑体"/>
          <w:b w:val="0"/>
          <w:sz w:val="21"/>
          <w:szCs w:val="21"/>
        </w:rPr>
      </w:pPr>
      <w:r w:rsidRPr="00CF18E9">
        <w:rPr>
          <w:rFonts w:ascii="黑体" w:eastAsia="黑体" w:hAnsi="黑体" w:hint="eastAsia"/>
          <w:b w:val="0"/>
          <w:sz w:val="21"/>
          <w:szCs w:val="21"/>
        </w:rPr>
        <w:t>5.2</w:t>
      </w:r>
      <w:r w:rsidRPr="00CF18E9">
        <w:rPr>
          <w:rFonts w:ascii="黑体" w:eastAsia="黑体" w:hAnsi="黑体"/>
          <w:b w:val="0"/>
          <w:sz w:val="21"/>
          <w:szCs w:val="21"/>
        </w:rPr>
        <w:t xml:space="preserve"> </w:t>
      </w:r>
      <w:r w:rsidR="00CF18E9" w:rsidRPr="00CF18E9">
        <w:rPr>
          <w:rFonts w:ascii="黑体" w:eastAsia="黑体" w:hAnsi="黑体" w:hint="eastAsia"/>
          <w:b w:val="0"/>
          <w:sz w:val="21"/>
          <w:szCs w:val="21"/>
        </w:rPr>
        <w:t>指标要求</w:t>
      </w:r>
    </w:p>
    <w:p w14:paraId="20257D20" w14:textId="1DECC326" w:rsidR="00CF18E9" w:rsidRPr="00CF18E9" w:rsidRDefault="00CF18E9" w:rsidP="00CF18E9">
      <w:r>
        <w:rPr>
          <w:rFonts w:hint="eastAsia"/>
        </w:rPr>
        <w:t>预拌砂浆行业绿色工厂评价指标要求见表</w:t>
      </w:r>
      <w:r>
        <w:rPr>
          <w:rFonts w:hint="eastAsia"/>
        </w:rPr>
        <w:t>1</w:t>
      </w:r>
      <w:r>
        <w:rPr>
          <w:rFonts w:hint="eastAsia"/>
        </w:rPr>
        <w:t>。</w:t>
      </w:r>
    </w:p>
    <w:p w14:paraId="5229FF49" w14:textId="20589C0A" w:rsidR="001E35D6" w:rsidRDefault="001E35D6" w:rsidP="001E35D6">
      <w:pPr>
        <w:autoSpaceDE w:val="0"/>
        <w:autoSpaceDN w:val="0"/>
        <w:adjustRightInd w:val="0"/>
        <w:jc w:val="center"/>
        <w:rPr>
          <w:rFonts w:ascii="Arial" w:eastAsia="黑体" w:hAnsi="Arial" w:cs="Arial"/>
          <w:color w:val="000000"/>
          <w:kern w:val="0"/>
        </w:rPr>
      </w:pPr>
      <w:r w:rsidRPr="00EA2046">
        <w:rPr>
          <w:rFonts w:ascii="Arial" w:eastAsia="黑体" w:hAnsi="Arial" w:cs="Arial" w:hint="eastAsia"/>
          <w:color w:val="000000"/>
          <w:kern w:val="0"/>
        </w:rPr>
        <w:t>表</w:t>
      </w:r>
      <w:r w:rsidRPr="00EA2046">
        <w:rPr>
          <w:rFonts w:ascii="Arial" w:eastAsia="黑体" w:hAnsi="Arial" w:cs="Arial" w:hint="eastAsia"/>
          <w:color w:val="000000"/>
          <w:kern w:val="0"/>
        </w:rPr>
        <w:t>1</w:t>
      </w:r>
      <w:r w:rsidRPr="00EA2046">
        <w:rPr>
          <w:rFonts w:ascii="Arial" w:eastAsia="黑体" w:hAnsi="Arial" w:cs="Arial"/>
          <w:color w:val="000000"/>
          <w:kern w:val="0"/>
        </w:rPr>
        <w:t xml:space="preserve"> </w:t>
      </w:r>
      <w:r w:rsidRPr="00EA2046">
        <w:rPr>
          <w:rFonts w:ascii="Arial" w:eastAsia="黑体" w:hAnsi="Arial" w:cs="Arial" w:hint="eastAsia"/>
          <w:color w:val="000000"/>
          <w:kern w:val="0"/>
        </w:rPr>
        <w:t>砂浆行业绿色工厂</w:t>
      </w:r>
      <w:r w:rsidR="0076377B">
        <w:rPr>
          <w:rFonts w:ascii="Arial" w:eastAsia="黑体" w:hAnsi="Arial" w:cs="Arial" w:hint="eastAsia"/>
          <w:color w:val="000000"/>
          <w:kern w:val="0"/>
        </w:rPr>
        <w:t>评价</w:t>
      </w:r>
      <w:r w:rsidR="00CF18E9">
        <w:rPr>
          <w:rFonts w:ascii="Arial" w:eastAsia="黑体" w:hAnsi="Arial" w:cs="Arial" w:hint="eastAsia"/>
          <w:color w:val="000000"/>
          <w:kern w:val="0"/>
        </w:rPr>
        <w:t>指标</w:t>
      </w:r>
      <w:r w:rsidR="0076377B">
        <w:rPr>
          <w:rFonts w:ascii="Arial" w:eastAsia="黑体" w:hAnsi="Arial" w:cs="Arial" w:hint="eastAsia"/>
          <w:color w:val="000000"/>
          <w:kern w:val="0"/>
        </w:rPr>
        <w:t>要求</w:t>
      </w:r>
    </w:p>
    <w:tbl>
      <w:tblPr>
        <w:tblStyle w:val="af0"/>
        <w:tblW w:w="10060" w:type="dxa"/>
        <w:jc w:val="center"/>
        <w:tblLook w:val="04A0" w:firstRow="1" w:lastRow="0" w:firstColumn="1" w:lastColumn="0" w:noHBand="0" w:noVBand="1"/>
      </w:tblPr>
      <w:tblGrid>
        <w:gridCol w:w="703"/>
        <w:gridCol w:w="703"/>
        <w:gridCol w:w="857"/>
        <w:gridCol w:w="2753"/>
        <w:gridCol w:w="508"/>
        <w:gridCol w:w="3969"/>
        <w:gridCol w:w="567"/>
      </w:tblGrid>
      <w:tr w:rsidR="00AE0D18" w:rsidRPr="00B51DEB" w14:paraId="5229FF4D" w14:textId="746406D7" w:rsidTr="00E86222">
        <w:trPr>
          <w:tblHeader/>
          <w:jc w:val="center"/>
        </w:trPr>
        <w:tc>
          <w:tcPr>
            <w:tcW w:w="703" w:type="dxa"/>
            <w:vMerge w:val="restart"/>
            <w:tcBorders>
              <w:top w:val="single" w:sz="4" w:space="0" w:color="auto"/>
              <w:left w:val="single" w:sz="4" w:space="0" w:color="auto"/>
              <w:right w:val="single" w:sz="4" w:space="0" w:color="auto"/>
            </w:tcBorders>
            <w:shd w:val="clear" w:color="auto" w:fill="F2F2F2" w:themeFill="background1" w:themeFillShade="F2"/>
          </w:tcPr>
          <w:p w14:paraId="59BEA764" w14:textId="62F69FAD" w:rsidR="00AE0D18" w:rsidRPr="00B51DEB" w:rsidRDefault="00AE0D18" w:rsidP="00B52C1C">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一级指标</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9FF4A" w14:textId="530DF6B7" w:rsidR="00AE0D18" w:rsidRPr="00B51DEB" w:rsidRDefault="00AE0D18" w:rsidP="00B52C1C">
            <w:pPr>
              <w:autoSpaceDE w:val="0"/>
              <w:autoSpaceDN w:val="0"/>
              <w:adjustRightInd w:val="0"/>
              <w:jc w:val="center"/>
              <w:rPr>
                <w:rFonts w:ascii="宋体" w:hAnsi="宋体" w:cs="黑体"/>
                <w:color w:val="000000"/>
                <w:kern w:val="0"/>
                <w:sz w:val="18"/>
                <w:szCs w:val="18"/>
              </w:rPr>
            </w:pPr>
            <w:r w:rsidRPr="00B51DEB">
              <w:rPr>
                <w:rFonts w:ascii="宋体" w:hAnsi="宋体" w:cs="黑体" w:hint="eastAsia"/>
                <w:color w:val="000000"/>
                <w:kern w:val="0"/>
                <w:sz w:val="18"/>
                <w:szCs w:val="18"/>
              </w:rPr>
              <w:t>二级指标</w:t>
            </w:r>
          </w:p>
        </w:tc>
        <w:tc>
          <w:tcPr>
            <w:tcW w:w="36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77296" w14:textId="72488DB2" w:rsidR="00AE0D18" w:rsidRPr="00B51DEB" w:rsidRDefault="00AE0D18" w:rsidP="00B52C1C">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必备项</w:t>
            </w:r>
          </w:p>
        </w:tc>
        <w:tc>
          <w:tcPr>
            <w:tcW w:w="50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76539" w14:textId="5FE2D0E3" w:rsidR="00AE0D18" w:rsidRPr="00B51DEB" w:rsidRDefault="00AE0D18" w:rsidP="00B52C1C">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评分项</w:t>
            </w:r>
          </w:p>
        </w:tc>
      </w:tr>
      <w:tr w:rsidR="00AE0D18" w:rsidRPr="00B51DEB" w14:paraId="61172E78" w14:textId="77777777" w:rsidTr="00E86222">
        <w:trPr>
          <w:tblHeader/>
          <w:jc w:val="center"/>
        </w:trPr>
        <w:tc>
          <w:tcPr>
            <w:tcW w:w="703" w:type="dxa"/>
            <w:vMerge/>
            <w:tcBorders>
              <w:left w:val="single" w:sz="4" w:space="0" w:color="auto"/>
              <w:bottom w:val="single" w:sz="4" w:space="0" w:color="auto"/>
              <w:right w:val="single" w:sz="4" w:space="0" w:color="auto"/>
            </w:tcBorders>
            <w:shd w:val="clear" w:color="auto" w:fill="F2F2F2" w:themeFill="background1" w:themeFillShade="F2"/>
          </w:tcPr>
          <w:p w14:paraId="684910C6" w14:textId="77777777" w:rsidR="00C36BC5" w:rsidRPr="00B51DEB" w:rsidRDefault="00C36BC5" w:rsidP="00B52C1C">
            <w:pPr>
              <w:autoSpaceDE w:val="0"/>
              <w:autoSpaceDN w:val="0"/>
              <w:adjustRightInd w:val="0"/>
              <w:jc w:val="center"/>
              <w:rPr>
                <w:rFonts w:ascii="宋体" w:hAnsi="宋体" w:cs="黑体"/>
                <w:color w:val="000000"/>
                <w:kern w:val="0"/>
                <w:sz w:val="18"/>
                <w:szCs w:val="18"/>
              </w:rPr>
            </w:pPr>
          </w:p>
        </w:tc>
        <w:tc>
          <w:tcPr>
            <w:tcW w:w="70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6B631" w14:textId="02288A2A" w:rsidR="00C36BC5" w:rsidRPr="00B51DEB" w:rsidRDefault="00C36BC5" w:rsidP="00B52C1C">
            <w:pPr>
              <w:autoSpaceDE w:val="0"/>
              <w:autoSpaceDN w:val="0"/>
              <w:adjustRightInd w:val="0"/>
              <w:jc w:val="center"/>
              <w:rPr>
                <w:rFonts w:ascii="宋体" w:hAnsi="宋体" w:cs="黑体"/>
                <w:color w:val="000000"/>
                <w:kern w:val="0"/>
                <w:sz w:val="18"/>
                <w:szCs w:val="18"/>
              </w:rPr>
            </w:pPr>
          </w:p>
        </w:tc>
        <w:tc>
          <w:tcPr>
            <w:tcW w:w="36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83CC2" w14:textId="0A0237B2" w:rsidR="00C36BC5" w:rsidRPr="00B51DEB" w:rsidRDefault="00C36BC5" w:rsidP="00B52C1C">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指标</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E259C" w14:textId="69FC80FA" w:rsidR="00C36BC5" w:rsidRDefault="00AE0D18" w:rsidP="00B52C1C">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序号</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2EC32" w14:textId="5FDA73ED" w:rsidR="00C36BC5" w:rsidRPr="00B51DEB" w:rsidRDefault="00C36BC5" w:rsidP="00B52C1C">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指标</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BF6C9" w14:textId="2E4C5991" w:rsidR="00C36BC5" w:rsidRPr="00B51DEB" w:rsidRDefault="00C36BC5" w:rsidP="00B52C1C">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分值</w:t>
            </w:r>
          </w:p>
        </w:tc>
      </w:tr>
      <w:tr w:rsidR="008961D1" w:rsidRPr="00B51DEB" w14:paraId="5229FF56" w14:textId="65A3085B" w:rsidTr="001564D9">
        <w:trPr>
          <w:trHeight w:val="946"/>
          <w:jc w:val="center"/>
        </w:trPr>
        <w:tc>
          <w:tcPr>
            <w:tcW w:w="703" w:type="dxa"/>
            <w:vMerge w:val="restart"/>
            <w:tcBorders>
              <w:top w:val="single" w:sz="4" w:space="0" w:color="auto"/>
              <w:left w:val="single" w:sz="4" w:space="0" w:color="auto"/>
              <w:right w:val="single" w:sz="4" w:space="0" w:color="auto"/>
            </w:tcBorders>
            <w:vAlign w:val="center"/>
          </w:tcPr>
          <w:p w14:paraId="00517706" w14:textId="60D7F2B2" w:rsidR="008961D1" w:rsidRPr="00B51DEB" w:rsidRDefault="008961D1" w:rsidP="001564D9">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基础设施</w:t>
            </w:r>
          </w:p>
        </w:tc>
        <w:tc>
          <w:tcPr>
            <w:tcW w:w="703" w:type="dxa"/>
            <w:vMerge w:val="restart"/>
            <w:tcBorders>
              <w:top w:val="single" w:sz="4" w:space="0" w:color="auto"/>
              <w:left w:val="single" w:sz="4" w:space="0" w:color="auto"/>
              <w:right w:val="single" w:sz="4" w:space="0" w:color="auto"/>
            </w:tcBorders>
            <w:vAlign w:val="center"/>
          </w:tcPr>
          <w:p w14:paraId="7FA44084" w14:textId="77777777" w:rsidR="008961D1" w:rsidRDefault="008961D1" w:rsidP="00AE0D18">
            <w:pPr>
              <w:autoSpaceDE w:val="0"/>
              <w:autoSpaceDN w:val="0"/>
              <w:adjustRightInd w:val="0"/>
              <w:jc w:val="center"/>
              <w:rPr>
                <w:rFonts w:ascii="宋体" w:hAnsi="宋体" w:cs="宋体"/>
                <w:color w:val="000000"/>
                <w:kern w:val="0"/>
                <w:sz w:val="18"/>
                <w:szCs w:val="18"/>
              </w:rPr>
            </w:pPr>
            <w:r w:rsidRPr="00B51DEB">
              <w:rPr>
                <w:rFonts w:ascii="宋体" w:hAnsi="宋体" w:cs="宋体" w:hint="eastAsia"/>
                <w:color w:val="000000"/>
                <w:kern w:val="0"/>
                <w:sz w:val="18"/>
                <w:szCs w:val="18"/>
              </w:rPr>
              <w:t>建筑</w:t>
            </w:r>
            <w:r>
              <w:rPr>
                <w:rFonts w:ascii="宋体" w:hAnsi="宋体" w:cs="宋体" w:hint="eastAsia"/>
                <w:color w:val="000000"/>
                <w:kern w:val="0"/>
                <w:sz w:val="18"/>
                <w:szCs w:val="18"/>
              </w:rPr>
              <w:t>与</w:t>
            </w:r>
          </w:p>
          <w:p w14:paraId="5229FF4E" w14:textId="5B4C0D2D" w:rsidR="008961D1" w:rsidRPr="00B51DEB" w:rsidRDefault="008961D1" w:rsidP="00AE0D18">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设施</w:t>
            </w:r>
          </w:p>
        </w:tc>
        <w:tc>
          <w:tcPr>
            <w:tcW w:w="3610" w:type="dxa"/>
            <w:gridSpan w:val="2"/>
            <w:vMerge w:val="restart"/>
            <w:tcBorders>
              <w:top w:val="single" w:sz="4" w:space="0" w:color="auto"/>
              <w:left w:val="single" w:sz="4" w:space="0" w:color="auto"/>
              <w:bottom w:val="single" w:sz="4" w:space="0" w:color="auto"/>
              <w:right w:val="single" w:sz="4" w:space="0" w:color="auto"/>
            </w:tcBorders>
            <w:vAlign w:val="center"/>
          </w:tcPr>
          <w:p w14:paraId="2D5A8027" w14:textId="57F62418" w:rsidR="008961D1" w:rsidRPr="00A01287" w:rsidRDefault="008961D1" w:rsidP="00B52C1C">
            <w:pPr>
              <w:pStyle w:val="af2"/>
              <w:numPr>
                <w:ilvl w:val="0"/>
                <w:numId w:val="5"/>
              </w:numPr>
              <w:autoSpaceDE w:val="0"/>
              <w:autoSpaceDN w:val="0"/>
              <w:adjustRightInd w:val="0"/>
              <w:ind w:firstLineChars="0"/>
              <w:rPr>
                <w:rFonts w:ascii="宋体" w:hAnsi="宋体"/>
                <w:color w:val="000000"/>
                <w:kern w:val="0"/>
                <w:sz w:val="18"/>
                <w:szCs w:val="18"/>
              </w:rPr>
            </w:pPr>
            <w:r w:rsidRPr="00A01287">
              <w:rPr>
                <w:rFonts w:ascii="宋体" w:hAnsi="宋体" w:hint="eastAsia"/>
                <w:color w:val="000000"/>
                <w:kern w:val="0"/>
                <w:sz w:val="18"/>
                <w:szCs w:val="18"/>
              </w:rPr>
              <w:t>工厂设计符合</w:t>
            </w:r>
            <w:r w:rsidRPr="00A01287">
              <w:rPr>
                <w:rFonts w:ascii="宋体" w:hAnsi="宋体"/>
                <w:color w:val="000000"/>
                <w:kern w:val="0"/>
                <w:sz w:val="18"/>
                <w:szCs w:val="18"/>
              </w:rPr>
              <w:t>GB 51176</w:t>
            </w:r>
            <w:r w:rsidRPr="00A01287">
              <w:rPr>
                <w:rFonts w:ascii="宋体" w:hAnsi="宋体" w:hint="eastAsia"/>
                <w:color w:val="000000"/>
                <w:kern w:val="0"/>
                <w:sz w:val="18"/>
                <w:szCs w:val="18"/>
              </w:rPr>
              <w:t>等生产线设计规范，环保、职业健康安全等满足国家或地方相关法律法规及标准要求</w:t>
            </w:r>
            <w:r>
              <w:rPr>
                <w:rFonts w:ascii="宋体" w:hAnsi="宋体" w:hint="eastAsia"/>
                <w:color w:val="000000"/>
                <w:kern w:val="0"/>
                <w:sz w:val="18"/>
                <w:szCs w:val="18"/>
              </w:rPr>
              <w:t>；</w:t>
            </w:r>
          </w:p>
          <w:p w14:paraId="560DAD9E" w14:textId="05A19057" w:rsidR="008961D1" w:rsidRDefault="008961D1" w:rsidP="00EB3A92">
            <w:pPr>
              <w:pStyle w:val="af2"/>
              <w:numPr>
                <w:ilvl w:val="0"/>
                <w:numId w:val="5"/>
              </w:numPr>
              <w:autoSpaceDE w:val="0"/>
              <w:autoSpaceDN w:val="0"/>
              <w:adjustRightInd w:val="0"/>
              <w:ind w:firstLineChars="0"/>
              <w:rPr>
                <w:rFonts w:ascii="宋体" w:hAnsi="宋体"/>
                <w:color w:val="000000"/>
                <w:kern w:val="0"/>
                <w:sz w:val="18"/>
                <w:szCs w:val="18"/>
              </w:rPr>
            </w:pPr>
            <w:r w:rsidRPr="00A01287">
              <w:rPr>
                <w:rFonts w:ascii="宋体" w:hAnsi="宋体" w:hint="eastAsia"/>
                <w:color w:val="000000"/>
                <w:kern w:val="0"/>
                <w:sz w:val="18"/>
                <w:szCs w:val="18"/>
              </w:rPr>
              <w:t>工厂新建、改建和扩建建筑时，应遵守</w:t>
            </w:r>
            <w:r w:rsidRPr="00A01287">
              <w:rPr>
                <w:rFonts w:ascii="宋体" w:hAnsi="宋体" w:hint="eastAsia"/>
                <w:color w:val="000000"/>
                <w:kern w:val="0"/>
                <w:sz w:val="18"/>
                <w:szCs w:val="18"/>
              </w:rPr>
              <w:lastRenderedPageBreak/>
              <w:t>国家“</w:t>
            </w:r>
            <w:r w:rsidRPr="00EB3A92">
              <w:rPr>
                <w:rFonts w:ascii="宋体" w:hAnsi="宋体" w:hint="eastAsia"/>
                <w:color w:val="000000"/>
                <w:kern w:val="0"/>
                <w:sz w:val="18"/>
                <w:szCs w:val="18"/>
              </w:rPr>
              <w:t>固定资产投资项目节能审查办法</w:t>
            </w:r>
            <w:r w:rsidRPr="00A01287">
              <w:rPr>
                <w:rFonts w:ascii="宋体" w:hAnsi="宋体" w:hint="eastAsia"/>
                <w:color w:val="000000"/>
                <w:kern w:val="0"/>
                <w:sz w:val="18"/>
                <w:szCs w:val="18"/>
              </w:rPr>
              <w:t>”、“</w:t>
            </w:r>
            <w:r w:rsidRPr="00E16069">
              <w:rPr>
                <w:rFonts w:ascii="宋体" w:hAnsi="宋体" w:hint="eastAsia"/>
                <w:color w:val="000000"/>
                <w:kern w:val="0"/>
                <w:sz w:val="18"/>
                <w:szCs w:val="18"/>
              </w:rPr>
              <w:t>建设项目环境保护管理条例</w:t>
            </w:r>
            <w:r w:rsidRPr="00A01287">
              <w:rPr>
                <w:rFonts w:ascii="宋体" w:hAnsi="宋体" w:hint="eastAsia"/>
                <w:color w:val="000000"/>
                <w:kern w:val="0"/>
                <w:sz w:val="18"/>
                <w:szCs w:val="18"/>
              </w:rPr>
              <w:t>”、“工业项目建设用地控制指标”等产业政策和有关要求</w:t>
            </w:r>
            <w:r>
              <w:rPr>
                <w:rFonts w:ascii="宋体" w:hAnsi="宋体" w:hint="eastAsia"/>
                <w:color w:val="000000"/>
                <w:kern w:val="0"/>
                <w:sz w:val="18"/>
                <w:szCs w:val="18"/>
              </w:rPr>
              <w:t>；</w:t>
            </w:r>
          </w:p>
          <w:p w14:paraId="5229FF4F" w14:textId="6A090022" w:rsidR="008961D1" w:rsidRDefault="008961D1" w:rsidP="00EB3A92">
            <w:pPr>
              <w:pStyle w:val="af2"/>
              <w:numPr>
                <w:ilvl w:val="0"/>
                <w:numId w:val="5"/>
              </w:numPr>
              <w:autoSpaceDE w:val="0"/>
              <w:autoSpaceDN w:val="0"/>
              <w:adjustRightInd w:val="0"/>
              <w:ind w:firstLineChars="0"/>
              <w:rPr>
                <w:rFonts w:ascii="宋体" w:hAnsi="宋体"/>
                <w:color w:val="000000"/>
                <w:kern w:val="0"/>
                <w:sz w:val="18"/>
                <w:szCs w:val="18"/>
              </w:rPr>
            </w:pPr>
            <w:r>
              <w:rPr>
                <w:rFonts w:ascii="宋体" w:hAnsi="宋体" w:hint="eastAsia"/>
                <w:color w:val="000000"/>
                <w:kern w:val="0"/>
                <w:sz w:val="18"/>
                <w:szCs w:val="18"/>
              </w:rPr>
              <w:t>危险废物处置符合</w:t>
            </w:r>
            <w:r w:rsidRPr="00EB3A92">
              <w:rPr>
                <w:rFonts w:ascii="宋体" w:hAnsi="宋体"/>
                <w:color w:val="000000"/>
                <w:kern w:val="0"/>
                <w:sz w:val="18"/>
                <w:szCs w:val="18"/>
              </w:rPr>
              <w:t>GB</w:t>
            </w:r>
            <w:r>
              <w:rPr>
                <w:rFonts w:ascii="宋体" w:hAnsi="宋体"/>
                <w:color w:val="000000"/>
                <w:kern w:val="0"/>
                <w:sz w:val="18"/>
                <w:szCs w:val="18"/>
              </w:rPr>
              <w:t xml:space="preserve"> </w:t>
            </w:r>
            <w:r w:rsidRPr="00EB3A92">
              <w:rPr>
                <w:rFonts w:ascii="宋体" w:hAnsi="宋体"/>
                <w:color w:val="000000"/>
                <w:kern w:val="0"/>
                <w:sz w:val="18"/>
                <w:szCs w:val="18"/>
              </w:rPr>
              <w:t>18597</w:t>
            </w:r>
            <w:r>
              <w:rPr>
                <w:rFonts w:ascii="宋体" w:hAnsi="宋体" w:hint="eastAsia"/>
                <w:color w:val="000000"/>
                <w:kern w:val="0"/>
                <w:sz w:val="18"/>
                <w:szCs w:val="18"/>
              </w:rPr>
              <w:t>标准规定。</w:t>
            </w:r>
            <w:r w:rsidRPr="00A01287">
              <w:rPr>
                <w:rFonts w:ascii="宋体" w:hAnsi="宋体" w:hint="eastAsia"/>
                <w:color w:val="000000"/>
                <w:kern w:val="0"/>
                <w:sz w:val="18"/>
                <w:szCs w:val="18"/>
              </w:rPr>
              <w:t>危险品仓库、有毒有害操作间、废弃物处理间等产生污染物的房间应独立设置</w:t>
            </w:r>
            <w:r>
              <w:rPr>
                <w:rFonts w:ascii="宋体" w:hAnsi="宋体" w:hint="eastAsia"/>
                <w:color w:val="000000"/>
                <w:kern w:val="0"/>
                <w:sz w:val="18"/>
                <w:szCs w:val="18"/>
              </w:rPr>
              <w:t>；</w:t>
            </w:r>
          </w:p>
          <w:p w14:paraId="2C89C74B" w14:textId="765707B1" w:rsidR="008961D1" w:rsidRDefault="008961D1" w:rsidP="00B52C1C">
            <w:pPr>
              <w:pStyle w:val="af2"/>
              <w:numPr>
                <w:ilvl w:val="0"/>
                <w:numId w:val="5"/>
              </w:numPr>
              <w:autoSpaceDE w:val="0"/>
              <w:autoSpaceDN w:val="0"/>
              <w:adjustRightInd w:val="0"/>
              <w:ind w:firstLineChars="0"/>
              <w:rPr>
                <w:rFonts w:ascii="宋体" w:hAnsi="宋体"/>
                <w:color w:val="000000"/>
                <w:kern w:val="0"/>
                <w:sz w:val="18"/>
                <w:szCs w:val="18"/>
              </w:rPr>
            </w:pPr>
            <w:r>
              <w:rPr>
                <w:rFonts w:ascii="宋体" w:hAnsi="宋体" w:hint="eastAsia"/>
                <w:color w:val="000000"/>
                <w:kern w:val="0"/>
                <w:sz w:val="18"/>
                <w:szCs w:val="18"/>
              </w:rPr>
              <w:t>烘干系统设置单独车间；</w:t>
            </w:r>
          </w:p>
          <w:p w14:paraId="19C0C1A9" w14:textId="300A08A0" w:rsidR="008961D1" w:rsidRPr="00A01287" w:rsidRDefault="008961D1" w:rsidP="00B52C1C">
            <w:pPr>
              <w:pStyle w:val="af2"/>
              <w:numPr>
                <w:ilvl w:val="0"/>
                <w:numId w:val="5"/>
              </w:numPr>
              <w:autoSpaceDE w:val="0"/>
              <w:autoSpaceDN w:val="0"/>
              <w:adjustRightInd w:val="0"/>
              <w:ind w:firstLineChars="0"/>
              <w:rPr>
                <w:rFonts w:ascii="宋体" w:hAnsi="宋体"/>
                <w:color w:val="000000"/>
                <w:kern w:val="0"/>
                <w:sz w:val="18"/>
                <w:szCs w:val="18"/>
              </w:rPr>
            </w:pPr>
            <w:r w:rsidRPr="00B51DEB">
              <w:rPr>
                <w:rFonts w:ascii="宋体" w:hAnsi="宋体" w:cs="黑体" w:hint="eastAsia"/>
                <w:color w:val="000000"/>
                <w:kern w:val="0"/>
                <w:sz w:val="18"/>
                <w:szCs w:val="18"/>
              </w:rPr>
              <w:t>生产车间及办公场所内部装饰装修工程应满足GB</w:t>
            </w:r>
            <w:r>
              <w:rPr>
                <w:rFonts w:ascii="宋体" w:hAnsi="宋体" w:cs="黑体"/>
                <w:color w:val="000000"/>
                <w:kern w:val="0"/>
                <w:sz w:val="18"/>
                <w:szCs w:val="18"/>
              </w:rPr>
              <w:t xml:space="preserve"> </w:t>
            </w:r>
            <w:r w:rsidRPr="00B51DEB">
              <w:rPr>
                <w:rFonts w:ascii="宋体" w:hAnsi="宋体" w:cs="黑体" w:hint="eastAsia"/>
                <w:color w:val="000000"/>
                <w:kern w:val="0"/>
                <w:sz w:val="18"/>
                <w:szCs w:val="18"/>
              </w:rPr>
              <w:t>50210的要求</w:t>
            </w:r>
            <w:r>
              <w:rPr>
                <w:rFonts w:ascii="宋体" w:hAnsi="宋体" w:cs="黑体" w:hint="eastAsia"/>
                <w:color w:val="000000"/>
                <w:kern w:val="0"/>
                <w:sz w:val="18"/>
                <w:szCs w:val="18"/>
              </w:rPr>
              <w:t>；</w:t>
            </w:r>
          </w:p>
          <w:p w14:paraId="4E0DD5E4" w14:textId="721A1AFE" w:rsidR="008961D1" w:rsidRDefault="008961D1" w:rsidP="00E91CE9">
            <w:pPr>
              <w:pStyle w:val="af2"/>
              <w:numPr>
                <w:ilvl w:val="0"/>
                <w:numId w:val="5"/>
              </w:numPr>
              <w:autoSpaceDE w:val="0"/>
              <w:autoSpaceDN w:val="0"/>
              <w:adjustRightInd w:val="0"/>
              <w:ind w:firstLineChars="0"/>
              <w:rPr>
                <w:rFonts w:ascii="宋体" w:hAnsi="宋体"/>
                <w:color w:val="000000"/>
                <w:kern w:val="0"/>
                <w:sz w:val="18"/>
                <w:szCs w:val="18"/>
              </w:rPr>
            </w:pPr>
            <w:r w:rsidRPr="00E91CE9">
              <w:rPr>
                <w:rFonts w:ascii="宋体" w:hAnsi="宋体" w:hint="eastAsia"/>
                <w:color w:val="000000"/>
                <w:kern w:val="0"/>
                <w:sz w:val="18"/>
                <w:szCs w:val="18"/>
              </w:rPr>
              <w:t>室内空气质量应符合GB/T 18883标准的要求</w:t>
            </w:r>
            <w:r>
              <w:rPr>
                <w:rFonts w:ascii="宋体" w:hAnsi="宋体" w:hint="eastAsia"/>
                <w:color w:val="000000"/>
                <w:kern w:val="0"/>
                <w:sz w:val="18"/>
                <w:szCs w:val="18"/>
              </w:rPr>
              <w:t>；</w:t>
            </w:r>
          </w:p>
          <w:p w14:paraId="1268540A" w14:textId="6E8A7882" w:rsidR="008961D1" w:rsidRDefault="008961D1" w:rsidP="00B52C1C">
            <w:pPr>
              <w:pStyle w:val="af2"/>
              <w:numPr>
                <w:ilvl w:val="0"/>
                <w:numId w:val="5"/>
              </w:numPr>
              <w:autoSpaceDE w:val="0"/>
              <w:autoSpaceDN w:val="0"/>
              <w:adjustRightInd w:val="0"/>
              <w:ind w:firstLineChars="0"/>
              <w:rPr>
                <w:rFonts w:ascii="宋体" w:hAnsi="宋体"/>
                <w:color w:val="000000"/>
                <w:kern w:val="0"/>
                <w:sz w:val="18"/>
                <w:szCs w:val="18"/>
              </w:rPr>
            </w:pPr>
            <w:r>
              <w:rPr>
                <w:rFonts w:ascii="宋体" w:hAnsi="宋体" w:hint="eastAsia"/>
                <w:color w:val="000000"/>
                <w:kern w:val="0"/>
                <w:sz w:val="18"/>
                <w:szCs w:val="18"/>
              </w:rPr>
              <w:t>工厂应设置货运车辆冲洗设施；</w:t>
            </w:r>
          </w:p>
          <w:p w14:paraId="5229FF50" w14:textId="513E0557" w:rsidR="008961D1" w:rsidRPr="00A01287" w:rsidRDefault="008961D1" w:rsidP="00B52C1C">
            <w:pPr>
              <w:pStyle w:val="af2"/>
              <w:numPr>
                <w:ilvl w:val="0"/>
                <w:numId w:val="5"/>
              </w:numPr>
              <w:autoSpaceDE w:val="0"/>
              <w:autoSpaceDN w:val="0"/>
              <w:adjustRightInd w:val="0"/>
              <w:ind w:firstLineChars="0"/>
              <w:rPr>
                <w:rFonts w:ascii="宋体" w:hAnsi="宋体"/>
                <w:color w:val="000000"/>
                <w:kern w:val="0"/>
                <w:sz w:val="18"/>
                <w:szCs w:val="18"/>
              </w:rPr>
            </w:pPr>
            <w:r>
              <w:rPr>
                <w:rFonts w:ascii="宋体" w:hAnsi="宋体" w:hint="eastAsia"/>
                <w:color w:val="000000"/>
                <w:kern w:val="0"/>
                <w:sz w:val="18"/>
                <w:szCs w:val="18"/>
              </w:rPr>
              <w:t>设置废水清污分流设施，污水储存池、渠等进行硬化及防渗漏处理。</w:t>
            </w:r>
          </w:p>
        </w:tc>
        <w:tc>
          <w:tcPr>
            <w:tcW w:w="508" w:type="dxa"/>
            <w:tcBorders>
              <w:top w:val="single" w:sz="4" w:space="0" w:color="auto"/>
            </w:tcBorders>
            <w:vAlign w:val="center"/>
          </w:tcPr>
          <w:p w14:paraId="5CCE7653" w14:textId="39ED0F34" w:rsidR="008961D1" w:rsidRPr="00A01287" w:rsidRDefault="008961D1"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lastRenderedPageBreak/>
              <w:t>1</w:t>
            </w:r>
          </w:p>
        </w:tc>
        <w:tc>
          <w:tcPr>
            <w:tcW w:w="3969" w:type="dxa"/>
            <w:tcBorders>
              <w:top w:val="single" w:sz="4" w:space="0" w:color="auto"/>
            </w:tcBorders>
            <w:vAlign w:val="center"/>
          </w:tcPr>
          <w:p w14:paraId="5229FF55" w14:textId="0015BBB3" w:rsidR="008961D1" w:rsidRPr="00B51DEB" w:rsidRDefault="008961D1" w:rsidP="00CE07FB">
            <w:pPr>
              <w:autoSpaceDE w:val="0"/>
              <w:autoSpaceDN w:val="0"/>
              <w:adjustRightInd w:val="0"/>
              <w:rPr>
                <w:rFonts w:ascii="宋体" w:hAnsi="宋体" w:cs="黑体"/>
                <w:color w:val="000000"/>
                <w:kern w:val="0"/>
                <w:sz w:val="18"/>
                <w:szCs w:val="18"/>
              </w:rPr>
            </w:pPr>
            <w:r w:rsidRPr="00A01287">
              <w:rPr>
                <w:rFonts w:ascii="宋体" w:hAnsi="宋体" w:cs="Times New Roman" w:hint="eastAsia"/>
                <w:color w:val="000000"/>
                <w:kern w:val="0"/>
                <w:sz w:val="18"/>
                <w:szCs w:val="18"/>
              </w:rPr>
              <w:t>生产车间采用多层节能结构建筑，采取适当的降噪、保温、隔热、遮阳等措施</w:t>
            </w:r>
          </w:p>
        </w:tc>
        <w:tc>
          <w:tcPr>
            <w:tcW w:w="567" w:type="dxa"/>
            <w:tcBorders>
              <w:top w:val="single" w:sz="4" w:space="0" w:color="auto"/>
            </w:tcBorders>
            <w:vAlign w:val="center"/>
          </w:tcPr>
          <w:p w14:paraId="3A84844B" w14:textId="6B789FCB" w:rsidR="008961D1" w:rsidRPr="00B51DEB" w:rsidRDefault="008961D1"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8961D1" w:rsidRPr="00B51DEB" w14:paraId="7AE4B195" w14:textId="77777777" w:rsidTr="00CE07FB">
        <w:trPr>
          <w:jc w:val="center"/>
        </w:trPr>
        <w:tc>
          <w:tcPr>
            <w:tcW w:w="703" w:type="dxa"/>
            <w:vMerge/>
            <w:tcBorders>
              <w:left w:val="single" w:sz="4" w:space="0" w:color="auto"/>
              <w:right w:val="single" w:sz="4" w:space="0" w:color="auto"/>
            </w:tcBorders>
            <w:vAlign w:val="center"/>
          </w:tcPr>
          <w:p w14:paraId="21DA5FFE" w14:textId="6E5778E5"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right w:val="single" w:sz="4" w:space="0" w:color="auto"/>
            </w:tcBorders>
            <w:vAlign w:val="center"/>
          </w:tcPr>
          <w:p w14:paraId="1E15F18F" w14:textId="64DEB185"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3610" w:type="dxa"/>
            <w:gridSpan w:val="2"/>
            <w:vMerge/>
            <w:tcBorders>
              <w:top w:val="single" w:sz="4" w:space="0" w:color="auto"/>
              <w:left w:val="single" w:sz="4" w:space="0" w:color="auto"/>
            </w:tcBorders>
            <w:vAlign w:val="center"/>
          </w:tcPr>
          <w:p w14:paraId="4AE0B5EB" w14:textId="77777777" w:rsidR="008961D1" w:rsidRPr="00B51DEB" w:rsidRDefault="008961D1" w:rsidP="00B52C1C">
            <w:pPr>
              <w:autoSpaceDE w:val="0"/>
              <w:autoSpaceDN w:val="0"/>
              <w:adjustRightInd w:val="0"/>
              <w:rPr>
                <w:rFonts w:ascii="宋体" w:hAnsi="宋体" w:cs="黑体"/>
                <w:color w:val="000000"/>
                <w:kern w:val="0"/>
                <w:sz w:val="18"/>
                <w:szCs w:val="18"/>
              </w:rPr>
            </w:pPr>
          </w:p>
        </w:tc>
        <w:tc>
          <w:tcPr>
            <w:tcW w:w="508" w:type="dxa"/>
            <w:vAlign w:val="center"/>
          </w:tcPr>
          <w:p w14:paraId="0DF4A699" w14:textId="566D1FE5" w:rsidR="008961D1" w:rsidRPr="00A01287" w:rsidRDefault="008961D1"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c>
          <w:tcPr>
            <w:tcW w:w="3969" w:type="dxa"/>
            <w:vAlign w:val="center"/>
          </w:tcPr>
          <w:p w14:paraId="58D85685" w14:textId="779E461C" w:rsidR="008961D1" w:rsidRPr="00B51DEB" w:rsidRDefault="008961D1" w:rsidP="00CE07FB">
            <w:pPr>
              <w:autoSpaceDE w:val="0"/>
              <w:autoSpaceDN w:val="0"/>
              <w:adjustRightInd w:val="0"/>
              <w:rPr>
                <w:rFonts w:ascii="宋体" w:hAnsi="宋体" w:cs="黑体"/>
                <w:color w:val="000000"/>
                <w:kern w:val="0"/>
                <w:sz w:val="18"/>
                <w:szCs w:val="18"/>
              </w:rPr>
            </w:pPr>
            <w:r w:rsidRPr="00A01287">
              <w:rPr>
                <w:rFonts w:ascii="宋体" w:hAnsi="宋体" w:cs="Times New Roman" w:hint="eastAsia"/>
                <w:color w:val="000000"/>
                <w:kern w:val="0"/>
                <w:sz w:val="18"/>
                <w:szCs w:val="18"/>
              </w:rPr>
              <w:t>使用可再生能源替代不可再生能源，如沼气、光</w:t>
            </w:r>
            <w:r w:rsidRPr="00A01287">
              <w:rPr>
                <w:rFonts w:ascii="宋体" w:hAnsi="宋体" w:cs="Times New Roman" w:hint="eastAsia"/>
                <w:color w:val="000000"/>
                <w:kern w:val="0"/>
                <w:sz w:val="18"/>
                <w:szCs w:val="18"/>
              </w:rPr>
              <w:lastRenderedPageBreak/>
              <w:t>伏、风电等</w:t>
            </w:r>
          </w:p>
        </w:tc>
        <w:tc>
          <w:tcPr>
            <w:tcW w:w="567" w:type="dxa"/>
            <w:vAlign w:val="center"/>
          </w:tcPr>
          <w:p w14:paraId="7E7C2001" w14:textId="7D5041B8"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lastRenderedPageBreak/>
              <w:t>1</w:t>
            </w:r>
          </w:p>
        </w:tc>
      </w:tr>
      <w:tr w:rsidR="008961D1" w:rsidRPr="00B51DEB" w14:paraId="348F1189" w14:textId="77777777" w:rsidTr="00CE07FB">
        <w:trPr>
          <w:jc w:val="center"/>
        </w:trPr>
        <w:tc>
          <w:tcPr>
            <w:tcW w:w="703" w:type="dxa"/>
            <w:vMerge/>
            <w:tcBorders>
              <w:left w:val="single" w:sz="4" w:space="0" w:color="auto"/>
              <w:right w:val="single" w:sz="4" w:space="0" w:color="auto"/>
            </w:tcBorders>
          </w:tcPr>
          <w:p w14:paraId="33C21E4F" w14:textId="77777777" w:rsidR="008961D1" w:rsidRPr="00B51DEB" w:rsidRDefault="008961D1" w:rsidP="00B52C1C">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right w:val="single" w:sz="4" w:space="0" w:color="auto"/>
            </w:tcBorders>
            <w:vAlign w:val="center"/>
          </w:tcPr>
          <w:p w14:paraId="3F054FEA" w14:textId="51A14ADF" w:rsidR="008961D1" w:rsidRPr="00B51DEB" w:rsidRDefault="008961D1" w:rsidP="00B52C1C">
            <w:pPr>
              <w:autoSpaceDE w:val="0"/>
              <w:autoSpaceDN w:val="0"/>
              <w:adjustRightInd w:val="0"/>
              <w:jc w:val="center"/>
              <w:rPr>
                <w:rFonts w:ascii="宋体" w:hAnsi="宋体" w:cs="宋体"/>
                <w:color w:val="000000"/>
                <w:kern w:val="0"/>
                <w:sz w:val="18"/>
                <w:szCs w:val="18"/>
              </w:rPr>
            </w:pPr>
          </w:p>
        </w:tc>
        <w:tc>
          <w:tcPr>
            <w:tcW w:w="3610" w:type="dxa"/>
            <w:gridSpan w:val="2"/>
            <w:vMerge/>
            <w:tcBorders>
              <w:left w:val="single" w:sz="4" w:space="0" w:color="auto"/>
            </w:tcBorders>
            <w:vAlign w:val="center"/>
          </w:tcPr>
          <w:p w14:paraId="49D78844" w14:textId="77777777" w:rsidR="008961D1" w:rsidRPr="00B51DEB" w:rsidRDefault="008961D1" w:rsidP="00B52C1C">
            <w:pPr>
              <w:autoSpaceDE w:val="0"/>
              <w:autoSpaceDN w:val="0"/>
              <w:adjustRightInd w:val="0"/>
              <w:rPr>
                <w:rFonts w:ascii="宋体" w:hAnsi="宋体" w:cs="黑体"/>
                <w:color w:val="000000"/>
                <w:kern w:val="0"/>
                <w:sz w:val="18"/>
                <w:szCs w:val="18"/>
              </w:rPr>
            </w:pPr>
          </w:p>
        </w:tc>
        <w:tc>
          <w:tcPr>
            <w:tcW w:w="508" w:type="dxa"/>
            <w:vAlign w:val="center"/>
          </w:tcPr>
          <w:p w14:paraId="2DC76CEB" w14:textId="336D8483" w:rsidR="008961D1" w:rsidRPr="00A01287"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3</w:t>
            </w:r>
          </w:p>
        </w:tc>
        <w:tc>
          <w:tcPr>
            <w:tcW w:w="3969" w:type="dxa"/>
            <w:vAlign w:val="center"/>
          </w:tcPr>
          <w:p w14:paraId="725890BD" w14:textId="7DA7E9F6" w:rsidR="008961D1" w:rsidRPr="00B51DEB" w:rsidRDefault="008961D1" w:rsidP="00CE07FB">
            <w:pPr>
              <w:autoSpaceDE w:val="0"/>
              <w:autoSpaceDN w:val="0"/>
              <w:adjustRightInd w:val="0"/>
              <w:rPr>
                <w:rFonts w:ascii="宋体" w:hAnsi="宋体" w:cs="黑体"/>
                <w:color w:val="000000"/>
                <w:kern w:val="0"/>
                <w:sz w:val="18"/>
                <w:szCs w:val="18"/>
              </w:rPr>
            </w:pPr>
            <w:r w:rsidRPr="00A01287">
              <w:rPr>
                <w:rFonts w:ascii="宋体" w:hAnsi="宋体" w:cs="黑体" w:hint="eastAsia"/>
                <w:color w:val="000000"/>
                <w:kern w:val="0"/>
                <w:sz w:val="18"/>
                <w:szCs w:val="18"/>
              </w:rPr>
              <w:t>工厂内划设人行通道，设置单独的物流通道、消防通道</w:t>
            </w:r>
          </w:p>
        </w:tc>
        <w:tc>
          <w:tcPr>
            <w:tcW w:w="567" w:type="dxa"/>
            <w:vAlign w:val="center"/>
          </w:tcPr>
          <w:p w14:paraId="4AB59E84" w14:textId="20593CCC"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1</w:t>
            </w:r>
          </w:p>
        </w:tc>
      </w:tr>
      <w:tr w:rsidR="008961D1" w:rsidRPr="00B51DEB" w14:paraId="7857E9AD" w14:textId="77777777" w:rsidTr="00CE07FB">
        <w:trPr>
          <w:jc w:val="center"/>
        </w:trPr>
        <w:tc>
          <w:tcPr>
            <w:tcW w:w="703" w:type="dxa"/>
            <w:vMerge/>
            <w:tcBorders>
              <w:left w:val="single" w:sz="4" w:space="0" w:color="auto"/>
              <w:right w:val="single" w:sz="4" w:space="0" w:color="auto"/>
            </w:tcBorders>
          </w:tcPr>
          <w:p w14:paraId="733ED880" w14:textId="77777777" w:rsidR="008961D1" w:rsidRPr="00B51DEB" w:rsidRDefault="008961D1" w:rsidP="00B52C1C">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right w:val="single" w:sz="4" w:space="0" w:color="auto"/>
            </w:tcBorders>
            <w:vAlign w:val="center"/>
          </w:tcPr>
          <w:p w14:paraId="3495CA87" w14:textId="3911999C" w:rsidR="008961D1" w:rsidRPr="00B51DEB" w:rsidRDefault="008961D1" w:rsidP="00B52C1C">
            <w:pPr>
              <w:autoSpaceDE w:val="0"/>
              <w:autoSpaceDN w:val="0"/>
              <w:adjustRightInd w:val="0"/>
              <w:jc w:val="center"/>
              <w:rPr>
                <w:rFonts w:ascii="宋体" w:hAnsi="宋体" w:cs="宋体"/>
                <w:color w:val="000000"/>
                <w:kern w:val="0"/>
                <w:sz w:val="18"/>
                <w:szCs w:val="18"/>
              </w:rPr>
            </w:pPr>
          </w:p>
        </w:tc>
        <w:tc>
          <w:tcPr>
            <w:tcW w:w="3610" w:type="dxa"/>
            <w:gridSpan w:val="2"/>
            <w:vMerge/>
            <w:tcBorders>
              <w:left w:val="single" w:sz="4" w:space="0" w:color="auto"/>
            </w:tcBorders>
            <w:vAlign w:val="center"/>
          </w:tcPr>
          <w:p w14:paraId="71876665" w14:textId="77777777" w:rsidR="008961D1" w:rsidRPr="00B51DEB" w:rsidRDefault="008961D1" w:rsidP="00B52C1C">
            <w:pPr>
              <w:autoSpaceDE w:val="0"/>
              <w:autoSpaceDN w:val="0"/>
              <w:adjustRightInd w:val="0"/>
              <w:rPr>
                <w:rFonts w:ascii="宋体" w:hAnsi="宋体" w:cs="黑体"/>
                <w:color w:val="000000"/>
                <w:kern w:val="0"/>
                <w:sz w:val="18"/>
                <w:szCs w:val="18"/>
              </w:rPr>
            </w:pPr>
          </w:p>
        </w:tc>
        <w:tc>
          <w:tcPr>
            <w:tcW w:w="508" w:type="dxa"/>
            <w:vAlign w:val="center"/>
          </w:tcPr>
          <w:p w14:paraId="5A5610D8" w14:textId="0B8153C9" w:rsidR="008961D1" w:rsidRPr="00A01287"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4</w:t>
            </w:r>
          </w:p>
        </w:tc>
        <w:tc>
          <w:tcPr>
            <w:tcW w:w="3969" w:type="dxa"/>
            <w:vAlign w:val="center"/>
          </w:tcPr>
          <w:p w14:paraId="5410BE86" w14:textId="56AA323C" w:rsidR="008961D1" w:rsidRPr="00E91CE9" w:rsidRDefault="008961D1" w:rsidP="00CE07FB">
            <w:pPr>
              <w:autoSpaceDE w:val="0"/>
              <w:autoSpaceDN w:val="0"/>
              <w:adjustRightInd w:val="0"/>
              <w:rPr>
                <w:rFonts w:ascii="宋体" w:hAnsi="宋体" w:cs="黑体"/>
                <w:color w:val="000000"/>
                <w:kern w:val="0"/>
                <w:sz w:val="18"/>
                <w:szCs w:val="18"/>
              </w:rPr>
            </w:pPr>
            <w:r w:rsidRPr="00A01287">
              <w:rPr>
                <w:rFonts w:ascii="宋体" w:hAnsi="宋体" w:cs="黑体" w:hint="eastAsia"/>
                <w:color w:val="000000"/>
                <w:kern w:val="0"/>
                <w:sz w:val="18"/>
                <w:szCs w:val="18"/>
              </w:rPr>
              <w:t>已硬化地面养护好，无积水和大面积</w:t>
            </w:r>
            <w:r w:rsidRPr="00DB33CC">
              <w:rPr>
                <w:rFonts w:ascii="宋体" w:hAnsi="宋体" w:cs="黑体" w:hint="eastAsia"/>
                <w:color w:val="000000"/>
                <w:kern w:val="0"/>
                <w:sz w:val="18"/>
                <w:szCs w:val="18"/>
              </w:rPr>
              <w:t>损坏，非硬化地面绿化率应不低于95%</w:t>
            </w:r>
          </w:p>
        </w:tc>
        <w:tc>
          <w:tcPr>
            <w:tcW w:w="567" w:type="dxa"/>
            <w:vAlign w:val="center"/>
          </w:tcPr>
          <w:p w14:paraId="2169F139" w14:textId="7446F8B3"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2</w:t>
            </w:r>
          </w:p>
        </w:tc>
      </w:tr>
      <w:tr w:rsidR="008961D1" w:rsidRPr="00B51DEB" w14:paraId="6466417B" w14:textId="77777777" w:rsidTr="00CE07FB">
        <w:trPr>
          <w:jc w:val="center"/>
        </w:trPr>
        <w:tc>
          <w:tcPr>
            <w:tcW w:w="703" w:type="dxa"/>
            <w:vMerge/>
            <w:tcBorders>
              <w:left w:val="single" w:sz="4" w:space="0" w:color="auto"/>
              <w:right w:val="single" w:sz="4" w:space="0" w:color="auto"/>
            </w:tcBorders>
          </w:tcPr>
          <w:p w14:paraId="4417D4C2" w14:textId="77777777" w:rsidR="008961D1" w:rsidRPr="00B51DEB" w:rsidRDefault="008961D1" w:rsidP="00B52C1C">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right w:val="single" w:sz="4" w:space="0" w:color="auto"/>
            </w:tcBorders>
            <w:vAlign w:val="center"/>
          </w:tcPr>
          <w:p w14:paraId="2F7BDFBC" w14:textId="4D0496BE" w:rsidR="008961D1" w:rsidRPr="00B51DEB" w:rsidRDefault="008961D1" w:rsidP="00B52C1C">
            <w:pPr>
              <w:autoSpaceDE w:val="0"/>
              <w:autoSpaceDN w:val="0"/>
              <w:adjustRightInd w:val="0"/>
              <w:jc w:val="center"/>
              <w:rPr>
                <w:rFonts w:ascii="宋体" w:hAnsi="宋体" w:cs="宋体"/>
                <w:color w:val="000000"/>
                <w:kern w:val="0"/>
                <w:sz w:val="18"/>
                <w:szCs w:val="18"/>
              </w:rPr>
            </w:pPr>
          </w:p>
        </w:tc>
        <w:tc>
          <w:tcPr>
            <w:tcW w:w="3610" w:type="dxa"/>
            <w:gridSpan w:val="2"/>
            <w:vMerge/>
            <w:tcBorders>
              <w:left w:val="single" w:sz="4" w:space="0" w:color="auto"/>
            </w:tcBorders>
            <w:vAlign w:val="center"/>
          </w:tcPr>
          <w:p w14:paraId="3E42ED90" w14:textId="77777777" w:rsidR="008961D1" w:rsidRPr="00B51DEB" w:rsidRDefault="008961D1" w:rsidP="00B52C1C">
            <w:pPr>
              <w:autoSpaceDE w:val="0"/>
              <w:autoSpaceDN w:val="0"/>
              <w:adjustRightInd w:val="0"/>
              <w:rPr>
                <w:rFonts w:ascii="宋体" w:hAnsi="宋体" w:cs="黑体"/>
                <w:color w:val="000000"/>
                <w:kern w:val="0"/>
                <w:sz w:val="18"/>
                <w:szCs w:val="18"/>
              </w:rPr>
            </w:pPr>
          </w:p>
        </w:tc>
        <w:tc>
          <w:tcPr>
            <w:tcW w:w="508" w:type="dxa"/>
            <w:vAlign w:val="center"/>
          </w:tcPr>
          <w:p w14:paraId="1C0424A9" w14:textId="7B77F05A" w:rsidR="008961D1" w:rsidRPr="00A01287"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5</w:t>
            </w:r>
          </w:p>
        </w:tc>
        <w:tc>
          <w:tcPr>
            <w:tcW w:w="3969" w:type="dxa"/>
            <w:vAlign w:val="center"/>
          </w:tcPr>
          <w:p w14:paraId="311A5897" w14:textId="0C390E0A" w:rsidR="008961D1" w:rsidRPr="00A01287" w:rsidRDefault="00813BAA" w:rsidP="00CE07FB">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在附属生产设施、辅助生产设施设备中使用</w:t>
            </w:r>
            <w:r w:rsidR="008961D1" w:rsidRPr="00A01287">
              <w:rPr>
                <w:rFonts w:ascii="宋体" w:hAnsi="宋体" w:cs="黑体" w:hint="eastAsia"/>
                <w:color w:val="000000"/>
                <w:kern w:val="0"/>
                <w:sz w:val="18"/>
                <w:szCs w:val="18"/>
              </w:rPr>
              <w:t>低碳清洁的新能源</w:t>
            </w:r>
            <w:r>
              <w:rPr>
                <w:rFonts w:ascii="宋体" w:hAnsi="宋体" w:cs="黑体" w:hint="eastAsia"/>
                <w:color w:val="000000"/>
                <w:kern w:val="0"/>
                <w:sz w:val="18"/>
                <w:szCs w:val="18"/>
              </w:rPr>
              <w:t>替代原有能源</w:t>
            </w:r>
            <w:r w:rsidR="008961D1" w:rsidRPr="00A01287">
              <w:rPr>
                <w:rFonts w:ascii="宋体" w:hAnsi="宋体" w:cs="黑体" w:hint="eastAsia"/>
                <w:color w:val="000000"/>
                <w:kern w:val="0"/>
                <w:sz w:val="18"/>
                <w:szCs w:val="18"/>
              </w:rPr>
              <w:t>，</w:t>
            </w:r>
            <w:r>
              <w:rPr>
                <w:rFonts w:ascii="宋体" w:hAnsi="宋体" w:cs="黑体" w:hint="eastAsia"/>
                <w:color w:val="000000"/>
                <w:kern w:val="0"/>
                <w:sz w:val="18"/>
                <w:szCs w:val="18"/>
              </w:rPr>
              <w:t>如场内运输车辆、作业车辆等的替代，比例不低于40%</w:t>
            </w:r>
          </w:p>
        </w:tc>
        <w:tc>
          <w:tcPr>
            <w:tcW w:w="567" w:type="dxa"/>
            <w:vAlign w:val="center"/>
          </w:tcPr>
          <w:p w14:paraId="5AC576AA" w14:textId="1AD5666D"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1</w:t>
            </w:r>
          </w:p>
        </w:tc>
      </w:tr>
      <w:tr w:rsidR="008961D1" w:rsidRPr="00B51DEB" w14:paraId="203D3CF2" w14:textId="77777777" w:rsidTr="00CE07FB">
        <w:trPr>
          <w:jc w:val="center"/>
        </w:trPr>
        <w:tc>
          <w:tcPr>
            <w:tcW w:w="703" w:type="dxa"/>
            <w:vMerge/>
            <w:tcBorders>
              <w:left w:val="single" w:sz="4" w:space="0" w:color="auto"/>
              <w:right w:val="single" w:sz="4" w:space="0" w:color="auto"/>
            </w:tcBorders>
          </w:tcPr>
          <w:p w14:paraId="6DEB35B5" w14:textId="77777777" w:rsidR="008961D1" w:rsidRPr="00B51DEB" w:rsidRDefault="008961D1" w:rsidP="00B52C1C">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right w:val="single" w:sz="4" w:space="0" w:color="auto"/>
            </w:tcBorders>
            <w:vAlign w:val="center"/>
          </w:tcPr>
          <w:p w14:paraId="0C46685C" w14:textId="6149F93B" w:rsidR="008961D1" w:rsidRPr="00B51DEB" w:rsidRDefault="008961D1" w:rsidP="00B52C1C">
            <w:pPr>
              <w:autoSpaceDE w:val="0"/>
              <w:autoSpaceDN w:val="0"/>
              <w:adjustRightInd w:val="0"/>
              <w:jc w:val="center"/>
              <w:rPr>
                <w:rFonts w:ascii="宋体" w:hAnsi="宋体" w:cs="宋体"/>
                <w:color w:val="000000"/>
                <w:kern w:val="0"/>
                <w:sz w:val="18"/>
                <w:szCs w:val="18"/>
              </w:rPr>
            </w:pPr>
          </w:p>
        </w:tc>
        <w:tc>
          <w:tcPr>
            <w:tcW w:w="3610" w:type="dxa"/>
            <w:gridSpan w:val="2"/>
            <w:vMerge/>
            <w:tcBorders>
              <w:left w:val="single" w:sz="4" w:space="0" w:color="auto"/>
            </w:tcBorders>
            <w:vAlign w:val="center"/>
          </w:tcPr>
          <w:p w14:paraId="041E4188" w14:textId="77777777" w:rsidR="008961D1" w:rsidRPr="00B51DEB" w:rsidRDefault="008961D1" w:rsidP="00B52C1C">
            <w:pPr>
              <w:autoSpaceDE w:val="0"/>
              <w:autoSpaceDN w:val="0"/>
              <w:adjustRightInd w:val="0"/>
              <w:rPr>
                <w:rFonts w:ascii="宋体" w:hAnsi="宋体" w:cs="黑体"/>
                <w:color w:val="000000"/>
                <w:kern w:val="0"/>
                <w:sz w:val="18"/>
                <w:szCs w:val="18"/>
              </w:rPr>
            </w:pPr>
          </w:p>
        </w:tc>
        <w:tc>
          <w:tcPr>
            <w:tcW w:w="508" w:type="dxa"/>
            <w:vAlign w:val="center"/>
          </w:tcPr>
          <w:p w14:paraId="0A9F01AF" w14:textId="434C9E96" w:rsidR="008961D1" w:rsidRPr="00A01287"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6</w:t>
            </w:r>
          </w:p>
        </w:tc>
        <w:tc>
          <w:tcPr>
            <w:tcW w:w="3969" w:type="dxa"/>
            <w:vAlign w:val="center"/>
          </w:tcPr>
          <w:p w14:paraId="6DAFD661" w14:textId="65FF34F1" w:rsidR="008961D1" w:rsidRPr="00A01287" w:rsidRDefault="008961D1" w:rsidP="00CE07FB">
            <w:pPr>
              <w:autoSpaceDE w:val="0"/>
              <w:autoSpaceDN w:val="0"/>
              <w:adjustRightInd w:val="0"/>
              <w:rPr>
                <w:rFonts w:ascii="宋体" w:hAnsi="宋体" w:cs="黑体"/>
                <w:color w:val="000000"/>
                <w:kern w:val="0"/>
                <w:sz w:val="18"/>
                <w:szCs w:val="18"/>
              </w:rPr>
            </w:pPr>
            <w:r w:rsidRPr="00A01287">
              <w:rPr>
                <w:rFonts w:ascii="宋体" w:hAnsi="宋体" w:cs="黑体" w:hint="eastAsia"/>
                <w:color w:val="000000"/>
                <w:kern w:val="0"/>
                <w:sz w:val="18"/>
                <w:szCs w:val="18"/>
              </w:rPr>
              <w:t>原燃材料</w:t>
            </w:r>
            <w:r>
              <w:rPr>
                <w:rFonts w:ascii="宋体" w:hAnsi="宋体" w:cs="黑体" w:hint="eastAsia"/>
                <w:color w:val="000000"/>
                <w:kern w:val="0"/>
                <w:sz w:val="18"/>
                <w:szCs w:val="18"/>
              </w:rPr>
              <w:t>、半成品、成品</w:t>
            </w:r>
            <w:r w:rsidRPr="00A01287">
              <w:rPr>
                <w:rFonts w:ascii="宋体" w:hAnsi="宋体" w:cs="黑体" w:hint="eastAsia"/>
                <w:color w:val="000000"/>
                <w:kern w:val="0"/>
                <w:sz w:val="18"/>
                <w:szCs w:val="18"/>
              </w:rPr>
              <w:t>均存放于封闭场所</w:t>
            </w:r>
          </w:p>
        </w:tc>
        <w:tc>
          <w:tcPr>
            <w:tcW w:w="567" w:type="dxa"/>
            <w:vAlign w:val="center"/>
          </w:tcPr>
          <w:p w14:paraId="0DC02AF9" w14:textId="7F33FE63"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2</w:t>
            </w:r>
          </w:p>
        </w:tc>
      </w:tr>
      <w:tr w:rsidR="008961D1" w:rsidRPr="00B51DEB" w14:paraId="5229FF5E" w14:textId="4110290D" w:rsidTr="00CE07FB">
        <w:trPr>
          <w:trHeight w:val="64"/>
          <w:jc w:val="center"/>
        </w:trPr>
        <w:tc>
          <w:tcPr>
            <w:tcW w:w="703" w:type="dxa"/>
            <w:vMerge/>
            <w:tcBorders>
              <w:left w:val="single" w:sz="4" w:space="0" w:color="auto"/>
              <w:right w:val="single" w:sz="4" w:space="0" w:color="auto"/>
            </w:tcBorders>
          </w:tcPr>
          <w:p w14:paraId="679A7D4F" w14:textId="77777777" w:rsidR="008961D1" w:rsidRPr="00B51DEB" w:rsidRDefault="008961D1" w:rsidP="00B52C1C">
            <w:pPr>
              <w:autoSpaceDE w:val="0"/>
              <w:autoSpaceDN w:val="0"/>
              <w:adjustRightInd w:val="0"/>
              <w:jc w:val="center"/>
              <w:rPr>
                <w:rFonts w:ascii="宋体" w:hAnsi="宋体" w:cs="宋体"/>
                <w:color w:val="000000"/>
                <w:kern w:val="0"/>
                <w:sz w:val="18"/>
                <w:szCs w:val="18"/>
              </w:rPr>
            </w:pPr>
          </w:p>
        </w:tc>
        <w:tc>
          <w:tcPr>
            <w:tcW w:w="703" w:type="dxa"/>
            <w:vMerge w:val="restart"/>
            <w:tcBorders>
              <w:left w:val="single" w:sz="4" w:space="0" w:color="auto"/>
            </w:tcBorders>
            <w:vAlign w:val="center"/>
          </w:tcPr>
          <w:p w14:paraId="5229FF5B" w14:textId="73784275" w:rsidR="008961D1" w:rsidRPr="00B51DEB" w:rsidRDefault="008961D1" w:rsidP="00B52C1C">
            <w:pPr>
              <w:autoSpaceDE w:val="0"/>
              <w:autoSpaceDN w:val="0"/>
              <w:adjustRightInd w:val="0"/>
              <w:jc w:val="center"/>
              <w:rPr>
                <w:rFonts w:ascii="宋体" w:hAnsi="宋体" w:cs="宋体"/>
                <w:color w:val="000000"/>
                <w:kern w:val="0"/>
                <w:sz w:val="18"/>
                <w:szCs w:val="18"/>
              </w:rPr>
            </w:pPr>
            <w:r w:rsidRPr="00B51DEB">
              <w:rPr>
                <w:rFonts w:ascii="宋体" w:hAnsi="宋体" w:cs="宋体" w:hint="eastAsia"/>
                <w:color w:val="000000"/>
                <w:kern w:val="0"/>
                <w:sz w:val="18"/>
                <w:szCs w:val="18"/>
              </w:rPr>
              <w:t>照明</w:t>
            </w:r>
          </w:p>
        </w:tc>
        <w:tc>
          <w:tcPr>
            <w:tcW w:w="3610" w:type="dxa"/>
            <w:gridSpan w:val="2"/>
            <w:vMerge w:val="restart"/>
            <w:vAlign w:val="center"/>
          </w:tcPr>
          <w:p w14:paraId="09F71909" w14:textId="26AF52CE" w:rsidR="008961D1" w:rsidRDefault="008961D1" w:rsidP="004C4BAF">
            <w:pPr>
              <w:autoSpaceDE w:val="0"/>
              <w:autoSpaceDN w:val="0"/>
              <w:adjustRightInd w:val="0"/>
              <w:spacing w:line="240" w:lineRule="auto"/>
              <w:rPr>
                <w:rFonts w:ascii="宋体" w:hAnsi="宋体" w:cs="黑体"/>
                <w:color w:val="000000"/>
                <w:kern w:val="0"/>
                <w:sz w:val="18"/>
                <w:szCs w:val="18"/>
              </w:rPr>
            </w:pPr>
            <w:r>
              <w:rPr>
                <w:rFonts w:ascii="宋体" w:hAnsi="宋体" w:cs="黑体" w:hint="eastAsia"/>
                <w:color w:val="000000"/>
                <w:kern w:val="0"/>
                <w:sz w:val="18"/>
                <w:szCs w:val="18"/>
              </w:rPr>
              <w:t>1</w:t>
            </w:r>
            <w:r>
              <w:rPr>
                <w:rFonts w:ascii="宋体" w:hAnsi="宋体" w:cs="黑体"/>
                <w:color w:val="000000"/>
                <w:kern w:val="0"/>
                <w:sz w:val="18"/>
                <w:szCs w:val="18"/>
              </w:rPr>
              <w:t xml:space="preserve">) </w:t>
            </w:r>
            <w:r w:rsidRPr="00B51DEB">
              <w:rPr>
                <w:rFonts w:ascii="宋体" w:hAnsi="宋体" w:cs="黑体" w:hint="eastAsia"/>
                <w:color w:val="000000"/>
                <w:kern w:val="0"/>
                <w:sz w:val="18"/>
                <w:szCs w:val="18"/>
              </w:rPr>
              <w:t>生产车间及办公场所照明应符合GB 50034规定，</w:t>
            </w:r>
            <w:r>
              <w:rPr>
                <w:rFonts w:ascii="宋体" w:hAnsi="宋体" w:cs="黑体" w:hint="eastAsia"/>
                <w:color w:val="000000"/>
                <w:kern w:val="0"/>
                <w:sz w:val="18"/>
                <w:szCs w:val="18"/>
              </w:rPr>
              <w:t>照明设备完好率不低于90%；</w:t>
            </w:r>
          </w:p>
          <w:p w14:paraId="5229FF5C" w14:textId="1BFCB66A" w:rsidR="008961D1" w:rsidRPr="00B51DEB" w:rsidRDefault="008961D1" w:rsidP="004C4BAF">
            <w:pPr>
              <w:autoSpaceDE w:val="0"/>
              <w:autoSpaceDN w:val="0"/>
              <w:adjustRightInd w:val="0"/>
              <w:spacing w:line="240" w:lineRule="auto"/>
              <w:rPr>
                <w:rFonts w:ascii="宋体" w:hAnsi="宋体" w:cs="黑体"/>
                <w:color w:val="000000"/>
                <w:kern w:val="0"/>
                <w:sz w:val="18"/>
                <w:szCs w:val="18"/>
              </w:rPr>
            </w:pPr>
            <w:r>
              <w:rPr>
                <w:rFonts w:ascii="宋体" w:hAnsi="宋体" w:cs="黑体" w:hint="eastAsia"/>
                <w:color w:val="000000"/>
                <w:kern w:val="0"/>
                <w:sz w:val="18"/>
                <w:szCs w:val="18"/>
              </w:rPr>
              <w:t>2</w:t>
            </w:r>
            <w:r>
              <w:rPr>
                <w:rFonts w:ascii="宋体" w:hAnsi="宋体" w:cs="黑体"/>
                <w:color w:val="000000"/>
                <w:kern w:val="0"/>
                <w:sz w:val="18"/>
                <w:szCs w:val="18"/>
              </w:rPr>
              <w:t xml:space="preserve">) </w:t>
            </w:r>
            <w:r w:rsidRPr="00B51DEB">
              <w:rPr>
                <w:rFonts w:ascii="宋体" w:hAnsi="宋体" w:cs="黑体" w:hint="eastAsia"/>
                <w:color w:val="000000"/>
                <w:kern w:val="0"/>
                <w:sz w:val="18"/>
                <w:szCs w:val="18"/>
              </w:rPr>
              <w:t>采用分级</w:t>
            </w:r>
            <w:r>
              <w:rPr>
                <w:rFonts w:ascii="宋体" w:hAnsi="宋体" w:cs="黑体" w:hint="eastAsia"/>
                <w:color w:val="000000"/>
                <w:kern w:val="0"/>
                <w:sz w:val="18"/>
                <w:szCs w:val="18"/>
              </w:rPr>
              <w:t>照明</w:t>
            </w:r>
            <w:r w:rsidRPr="00B51DEB">
              <w:rPr>
                <w:rFonts w:ascii="宋体" w:hAnsi="宋体" w:cs="黑体" w:hint="eastAsia"/>
                <w:color w:val="000000"/>
                <w:kern w:val="0"/>
                <w:sz w:val="18"/>
                <w:szCs w:val="18"/>
              </w:rPr>
              <w:t>设计并尽量考虑使用自然光。</w:t>
            </w:r>
          </w:p>
        </w:tc>
        <w:tc>
          <w:tcPr>
            <w:tcW w:w="508" w:type="dxa"/>
            <w:vAlign w:val="center"/>
          </w:tcPr>
          <w:p w14:paraId="36B10085" w14:textId="09461CFB" w:rsidR="008961D1" w:rsidRPr="00F078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7</w:t>
            </w:r>
          </w:p>
        </w:tc>
        <w:tc>
          <w:tcPr>
            <w:tcW w:w="3969" w:type="dxa"/>
            <w:vAlign w:val="center"/>
          </w:tcPr>
          <w:p w14:paraId="5229FF5D" w14:textId="11103AEB" w:rsidR="008961D1" w:rsidRPr="00B51DEB" w:rsidRDefault="008961D1" w:rsidP="00CE07FB">
            <w:pPr>
              <w:autoSpaceDE w:val="0"/>
              <w:autoSpaceDN w:val="0"/>
              <w:adjustRightInd w:val="0"/>
              <w:rPr>
                <w:rFonts w:ascii="宋体" w:hAnsi="宋体" w:cs="黑体"/>
                <w:color w:val="000000"/>
                <w:kern w:val="0"/>
                <w:sz w:val="18"/>
                <w:szCs w:val="18"/>
              </w:rPr>
            </w:pPr>
            <w:r w:rsidRPr="00F078EB">
              <w:rPr>
                <w:rFonts w:ascii="宋体" w:hAnsi="宋体" w:cs="黑体" w:hint="eastAsia"/>
                <w:color w:val="000000"/>
                <w:kern w:val="0"/>
                <w:sz w:val="18"/>
                <w:szCs w:val="18"/>
              </w:rPr>
              <w:t>工厂照明主要采用LED、节能灯、太阳能路灯设备</w:t>
            </w:r>
          </w:p>
        </w:tc>
        <w:tc>
          <w:tcPr>
            <w:tcW w:w="567" w:type="dxa"/>
            <w:vAlign w:val="center"/>
          </w:tcPr>
          <w:p w14:paraId="2403B815" w14:textId="57137469"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2</w:t>
            </w:r>
          </w:p>
        </w:tc>
      </w:tr>
      <w:tr w:rsidR="008961D1" w:rsidRPr="00B51DEB" w14:paraId="6714B67C" w14:textId="77777777" w:rsidTr="00CE07FB">
        <w:trPr>
          <w:jc w:val="center"/>
        </w:trPr>
        <w:tc>
          <w:tcPr>
            <w:tcW w:w="703" w:type="dxa"/>
            <w:vMerge/>
            <w:tcBorders>
              <w:left w:val="single" w:sz="4" w:space="0" w:color="auto"/>
              <w:right w:val="single" w:sz="4" w:space="0" w:color="auto"/>
            </w:tcBorders>
          </w:tcPr>
          <w:p w14:paraId="4AE4E5BB" w14:textId="77777777"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tcBorders>
            <w:vAlign w:val="center"/>
          </w:tcPr>
          <w:p w14:paraId="79A7E642" w14:textId="2CC634D0"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3610" w:type="dxa"/>
            <w:gridSpan w:val="2"/>
            <w:vMerge/>
            <w:vAlign w:val="center"/>
          </w:tcPr>
          <w:p w14:paraId="39396E95" w14:textId="77777777" w:rsidR="008961D1" w:rsidRPr="00B51DEB" w:rsidRDefault="008961D1" w:rsidP="00AE0D18">
            <w:pPr>
              <w:autoSpaceDE w:val="0"/>
              <w:autoSpaceDN w:val="0"/>
              <w:adjustRightInd w:val="0"/>
              <w:rPr>
                <w:rFonts w:ascii="宋体" w:hAnsi="宋体" w:cs="黑体"/>
                <w:color w:val="000000"/>
                <w:kern w:val="0"/>
                <w:sz w:val="18"/>
                <w:szCs w:val="18"/>
              </w:rPr>
            </w:pPr>
          </w:p>
        </w:tc>
        <w:tc>
          <w:tcPr>
            <w:tcW w:w="508" w:type="dxa"/>
            <w:vAlign w:val="center"/>
          </w:tcPr>
          <w:p w14:paraId="6FD88CE5" w14:textId="61C05FAE" w:rsidR="008961D1" w:rsidRPr="00F078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8</w:t>
            </w:r>
          </w:p>
        </w:tc>
        <w:tc>
          <w:tcPr>
            <w:tcW w:w="3969" w:type="dxa"/>
            <w:vAlign w:val="center"/>
          </w:tcPr>
          <w:p w14:paraId="165C2E1D" w14:textId="3F6DBC2B" w:rsidR="008961D1" w:rsidRPr="00B51DEB" w:rsidRDefault="008961D1" w:rsidP="00CE07FB">
            <w:pPr>
              <w:autoSpaceDE w:val="0"/>
              <w:autoSpaceDN w:val="0"/>
              <w:adjustRightInd w:val="0"/>
              <w:rPr>
                <w:rFonts w:ascii="宋体" w:hAnsi="宋体" w:cs="黑体"/>
                <w:color w:val="000000"/>
                <w:kern w:val="0"/>
                <w:sz w:val="18"/>
                <w:szCs w:val="18"/>
              </w:rPr>
            </w:pPr>
            <w:r w:rsidRPr="00F078EB">
              <w:rPr>
                <w:rFonts w:ascii="宋体" w:hAnsi="宋体" w:cs="黑体" w:hint="eastAsia"/>
                <w:color w:val="000000"/>
                <w:kern w:val="0"/>
                <w:sz w:val="18"/>
                <w:szCs w:val="18"/>
              </w:rPr>
              <w:t>车间和办公区照明密度分别不超过6</w:t>
            </w:r>
            <w:r w:rsidRPr="00F078EB">
              <w:rPr>
                <w:rFonts w:ascii="宋体" w:hAnsi="宋体" w:cs="黑体"/>
                <w:color w:val="000000"/>
                <w:kern w:val="0"/>
                <w:sz w:val="18"/>
                <w:szCs w:val="18"/>
              </w:rPr>
              <w:t>W/m</w:t>
            </w:r>
            <w:r w:rsidRPr="00F078EB">
              <w:rPr>
                <w:rFonts w:ascii="宋体" w:hAnsi="宋体" w:cs="黑体"/>
                <w:color w:val="000000"/>
                <w:kern w:val="0"/>
                <w:sz w:val="18"/>
                <w:szCs w:val="18"/>
                <w:vertAlign w:val="superscript"/>
              </w:rPr>
              <w:t>2</w:t>
            </w:r>
            <w:r w:rsidRPr="00F078EB">
              <w:rPr>
                <w:rFonts w:ascii="宋体" w:hAnsi="宋体" w:cs="黑体" w:hint="eastAsia"/>
                <w:color w:val="000000"/>
                <w:kern w:val="0"/>
                <w:sz w:val="18"/>
                <w:szCs w:val="18"/>
              </w:rPr>
              <w:t>和8W/m</w:t>
            </w:r>
            <w:r w:rsidRPr="00F078EB">
              <w:rPr>
                <w:rFonts w:ascii="宋体" w:hAnsi="宋体" w:cs="黑体" w:hint="eastAsia"/>
                <w:color w:val="000000"/>
                <w:kern w:val="0"/>
                <w:sz w:val="18"/>
                <w:szCs w:val="18"/>
                <w:vertAlign w:val="superscript"/>
              </w:rPr>
              <w:t>2</w:t>
            </w:r>
          </w:p>
        </w:tc>
        <w:tc>
          <w:tcPr>
            <w:tcW w:w="567" w:type="dxa"/>
            <w:vAlign w:val="center"/>
          </w:tcPr>
          <w:p w14:paraId="6961C6CE" w14:textId="7891763E"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2</w:t>
            </w:r>
          </w:p>
        </w:tc>
      </w:tr>
      <w:tr w:rsidR="008961D1" w:rsidRPr="00B51DEB" w14:paraId="0CC92CA0" w14:textId="77777777" w:rsidTr="00CE07FB">
        <w:trPr>
          <w:jc w:val="center"/>
        </w:trPr>
        <w:tc>
          <w:tcPr>
            <w:tcW w:w="703" w:type="dxa"/>
            <w:vMerge/>
            <w:tcBorders>
              <w:left w:val="single" w:sz="4" w:space="0" w:color="auto"/>
              <w:right w:val="single" w:sz="4" w:space="0" w:color="auto"/>
            </w:tcBorders>
          </w:tcPr>
          <w:p w14:paraId="2F3F951B" w14:textId="77777777"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tcBorders>
            <w:vAlign w:val="center"/>
          </w:tcPr>
          <w:p w14:paraId="6B923B33" w14:textId="4A4E0C6D"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3610" w:type="dxa"/>
            <w:gridSpan w:val="2"/>
            <w:vMerge/>
            <w:vAlign w:val="center"/>
          </w:tcPr>
          <w:p w14:paraId="63F5F3BC" w14:textId="77777777" w:rsidR="008961D1" w:rsidRPr="00B51DEB" w:rsidRDefault="008961D1" w:rsidP="00AE0D18">
            <w:pPr>
              <w:autoSpaceDE w:val="0"/>
              <w:autoSpaceDN w:val="0"/>
              <w:adjustRightInd w:val="0"/>
              <w:rPr>
                <w:rFonts w:ascii="宋体" w:hAnsi="宋体" w:cs="黑体"/>
                <w:color w:val="000000"/>
                <w:kern w:val="0"/>
                <w:sz w:val="18"/>
                <w:szCs w:val="18"/>
              </w:rPr>
            </w:pPr>
          </w:p>
        </w:tc>
        <w:tc>
          <w:tcPr>
            <w:tcW w:w="508" w:type="dxa"/>
            <w:vAlign w:val="center"/>
          </w:tcPr>
          <w:p w14:paraId="20F74404" w14:textId="67494BFC" w:rsidR="008961D1" w:rsidRPr="00F078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9</w:t>
            </w:r>
          </w:p>
        </w:tc>
        <w:tc>
          <w:tcPr>
            <w:tcW w:w="3969" w:type="dxa"/>
            <w:vAlign w:val="center"/>
          </w:tcPr>
          <w:p w14:paraId="6EAD7A62" w14:textId="61A20DC6" w:rsidR="008961D1" w:rsidRPr="00B51DEB" w:rsidRDefault="008961D1" w:rsidP="00CE07FB">
            <w:pPr>
              <w:autoSpaceDE w:val="0"/>
              <w:autoSpaceDN w:val="0"/>
              <w:adjustRightInd w:val="0"/>
              <w:rPr>
                <w:rFonts w:ascii="宋体" w:hAnsi="宋体" w:cs="黑体"/>
                <w:color w:val="000000"/>
                <w:kern w:val="0"/>
                <w:sz w:val="18"/>
                <w:szCs w:val="18"/>
              </w:rPr>
            </w:pPr>
            <w:r w:rsidRPr="00F078EB">
              <w:rPr>
                <w:rFonts w:ascii="宋体" w:hAnsi="宋体" w:cs="黑体" w:hint="eastAsia"/>
                <w:color w:val="000000"/>
                <w:kern w:val="0"/>
                <w:sz w:val="18"/>
                <w:szCs w:val="18"/>
              </w:rPr>
              <w:t>公共区域照明采用感应式控制；</w:t>
            </w:r>
          </w:p>
        </w:tc>
        <w:tc>
          <w:tcPr>
            <w:tcW w:w="567" w:type="dxa"/>
            <w:vAlign w:val="center"/>
          </w:tcPr>
          <w:p w14:paraId="103CEFD3" w14:textId="59719AAA"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1</w:t>
            </w:r>
          </w:p>
        </w:tc>
      </w:tr>
      <w:tr w:rsidR="008961D1" w:rsidRPr="00B51DEB" w14:paraId="56381D10" w14:textId="77777777" w:rsidTr="00CE07FB">
        <w:trPr>
          <w:jc w:val="center"/>
        </w:trPr>
        <w:tc>
          <w:tcPr>
            <w:tcW w:w="703" w:type="dxa"/>
            <w:vMerge/>
            <w:tcBorders>
              <w:left w:val="single" w:sz="4" w:space="0" w:color="auto"/>
              <w:right w:val="single" w:sz="4" w:space="0" w:color="auto"/>
            </w:tcBorders>
          </w:tcPr>
          <w:p w14:paraId="22B613B6" w14:textId="77777777"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tcBorders>
            <w:vAlign w:val="center"/>
          </w:tcPr>
          <w:p w14:paraId="4C4C55E9" w14:textId="3547E8AD"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3610" w:type="dxa"/>
            <w:gridSpan w:val="2"/>
            <w:vMerge/>
            <w:vAlign w:val="center"/>
          </w:tcPr>
          <w:p w14:paraId="2788B692" w14:textId="77777777" w:rsidR="008961D1" w:rsidRPr="00B51DEB" w:rsidRDefault="008961D1" w:rsidP="00AE0D18">
            <w:pPr>
              <w:autoSpaceDE w:val="0"/>
              <w:autoSpaceDN w:val="0"/>
              <w:adjustRightInd w:val="0"/>
              <w:rPr>
                <w:rFonts w:ascii="宋体" w:hAnsi="宋体" w:cs="黑体"/>
                <w:color w:val="000000"/>
                <w:kern w:val="0"/>
                <w:sz w:val="18"/>
                <w:szCs w:val="18"/>
              </w:rPr>
            </w:pPr>
          </w:p>
        </w:tc>
        <w:tc>
          <w:tcPr>
            <w:tcW w:w="508" w:type="dxa"/>
            <w:vAlign w:val="center"/>
          </w:tcPr>
          <w:p w14:paraId="16883AE6" w14:textId="5A4EB34C" w:rsidR="008961D1" w:rsidRPr="00F078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10</w:t>
            </w:r>
          </w:p>
        </w:tc>
        <w:tc>
          <w:tcPr>
            <w:tcW w:w="3969" w:type="dxa"/>
            <w:vAlign w:val="center"/>
          </w:tcPr>
          <w:p w14:paraId="5C85564E" w14:textId="48F9142F" w:rsidR="008961D1" w:rsidRPr="00F078EB" w:rsidRDefault="008961D1" w:rsidP="00CE07FB">
            <w:pPr>
              <w:autoSpaceDE w:val="0"/>
              <w:autoSpaceDN w:val="0"/>
              <w:adjustRightInd w:val="0"/>
              <w:rPr>
                <w:rFonts w:ascii="宋体" w:hAnsi="宋体" w:cs="黑体"/>
                <w:color w:val="000000"/>
                <w:kern w:val="0"/>
                <w:sz w:val="18"/>
                <w:szCs w:val="18"/>
              </w:rPr>
            </w:pPr>
            <w:r w:rsidRPr="00F078EB">
              <w:rPr>
                <w:rFonts w:ascii="宋体" w:hAnsi="宋体" w:cs="黑体" w:hint="eastAsia"/>
                <w:color w:val="000000"/>
                <w:kern w:val="0"/>
                <w:sz w:val="18"/>
                <w:szCs w:val="18"/>
              </w:rPr>
              <w:t>工厂照明采取分区、分组与定时自动调光等措施。</w:t>
            </w:r>
          </w:p>
        </w:tc>
        <w:tc>
          <w:tcPr>
            <w:tcW w:w="567" w:type="dxa"/>
            <w:vAlign w:val="center"/>
          </w:tcPr>
          <w:p w14:paraId="024CC542" w14:textId="2842C4E0"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1</w:t>
            </w:r>
          </w:p>
        </w:tc>
      </w:tr>
      <w:tr w:rsidR="008961D1" w:rsidRPr="00B51DEB" w14:paraId="5229FF62" w14:textId="3DB9C7BC" w:rsidTr="00CE07FB">
        <w:trPr>
          <w:jc w:val="center"/>
        </w:trPr>
        <w:tc>
          <w:tcPr>
            <w:tcW w:w="703" w:type="dxa"/>
            <w:vMerge/>
            <w:tcBorders>
              <w:left w:val="single" w:sz="4" w:space="0" w:color="auto"/>
              <w:right w:val="single" w:sz="4" w:space="0" w:color="auto"/>
            </w:tcBorders>
          </w:tcPr>
          <w:p w14:paraId="415BBBBC" w14:textId="77777777" w:rsidR="008961D1" w:rsidRDefault="008961D1" w:rsidP="00AE0D18">
            <w:pPr>
              <w:autoSpaceDE w:val="0"/>
              <w:autoSpaceDN w:val="0"/>
              <w:adjustRightInd w:val="0"/>
              <w:jc w:val="center"/>
              <w:rPr>
                <w:rFonts w:ascii="宋体" w:hAnsi="宋体" w:cs="宋体"/>
                <w:color w:val="000000"/>
                <w:kern w:val="0"/>
                <w:sz w:val="18"/>
                <w:szCs w:val="18"/>
              </w:rPr>
            </w:pPr>
          </w:p>
        </w:tc>
        <w:tc>
          <w:tcPr>
            <w:tcW w:w="703" w:type="dxa"/>
            <w:vMerge w:val="restart"/>
            <w:tcBorders>
              <w:left w:val="single" w:sz="4" w:space="0" w:color="auto"/>
            </w:tcBorders>
            <w:vAlign w:val="center"/>
          </w:tcPr>
          <w:p w14:paraId="5229FF5F" w14:textId="3E1EDEF2" w:rsidR="008961D1" w:rsidRPr="00B51DEB" w:rsidRDefault="008961D1" w:rsidP="00AE0D18">
            <w:pPr>
              <w:autoSpaceDE w:val="0"/>
              <w:autoSpaceDN w:val="0"/>
              <w:adjustRightInd w:val="0"/>
              <w:jc w:val="center"/>
              <w:rPr>
                <w:rFonts w:ascii="宋体" w:hAnsi="宋体" w:cs="宋体"/>
                <w:color w:val="000000"/>
                <w:kern w:val="0"/>
                <w:sz w:val="18"/>
                <w:szCs w:val="18"/>
              </w:rPr>
            </w:pPr>
            <w:r>
              <w:rPr>
                <w:rFonts w:ascii="宋体" w:hAnsi="宋体" w:cs="宋体" w:hint="eastAsia"/>
                <w:color w:val="000000"/>
                <w:kern w:val="0"/>
                <w:sz w:val="18"/>
                <w:szCs w:val="18"/>
              </w:rPr>
              <w:t>装备</w:t>
            </w:r>
          </w:p>
        </w:tc>
        <w:tc>
          <w:tcPr>
            <w:tcW w:w="3610" w:type="dxa"/>
            <w:gridSpan w:val="2"/>
            <w:vMerge w:val="restart"/>
            <w:vAlign w:val="center"/>
          </w:tcPr>
          <w:p w14:paraId="66EF7977" w14:textId="07125C17" w:rsidR="008961D1" w:rsidRPr="00737ECE" w:rsidRDefault="008961D1" w:rsidP="00AE0D18">
            <w:pPr>
              <w:pStyle w:val="af2"/>
              <w:numPr>
                <w:ilvl w:val="0"/>
                <w:numId w:val="6"/>
              </w:numPr>
              <w:autoSpaceDE w:val="0"/>
              <w:autoSpaceDN w:val="0"/>
              <w:adjustRightInd w:val="0"/>
              <w:ind w:firstLineChars="0"/>
              <w:rPr>
                <w:rFonts w:ascii="宋体" w:hAnsi="宋体" w:cs="黑体"/>
                <w:color w:val="000000"/>
                <w:kern w:val="0"/>
                <w:sz w:val="18"/>
                <w:szCs w:val="18"/>
              </w:rPr>
            </w:pPr>
            <w:r w:rsidRPr="00737ECE">
              <w:rPr>
                <w:rFonts w:ascii="宋体" w:hAnsi="宋体" w:cs="黑体" w:hint="eastAsia"/>
                <w:color w:val="000000"/>
                <w:kern w:val="0"/>
                <w:sz w:val="18"/>
                <w:szCs w:val="18"/>
              </w:rPr>
              <w:t>生产设备应符合GB/T 25181标准要求。</w:t>
            </w:r>
          </w:p>
          <w:p w14:paraId="62FE7D7F" w14:textId="41F0EF1F" w:rsidR="008961D1" w:rsidRPr="00737ECE" w:rsidRDefault="008961D1" w:rsidP="00AE0D18">
            <w:pPr>
              <w:pStyle w:val="af2"/>
              <w:numPr>
                <w:ilvl w:val="0"/>
                <w:numId w:val="6"/>
              </w:numPr>
              <w:autoSpaceDE w:val="0"/>
              <w:autoSpaceDN w:val="0"/>
              <w:adjustRightInd w:val="0"/>
              <w:ind w:firstLineChars="0"/>
              <w:rPr>
                <w:rFonts w:ascii="宋体" w:hAnsi="宋体" w:cs="黑体"/>
                <w:color w:val="000000"/>
                <w:kern w:val="0"/>
                <w:sz w:val="18"/>
                <w:szCs w:val="18"/>
              </w:rPr>
            </w:pPr>
            <w:r w:rsidRPr="000E5A96">
              <w:rPr>
                <w:rFonts w:ascii="Times New Roman" w:hAnsi="Times New Roman"/>
                <w:color w:val="000000"/>
                <w:kern w:val="0"/>
                <w:sz w:val="18"/>
                <w:szCs w:val="18"/>
              </w:rPr>
              <w:t>电机等通用设备应采用节能型产品或效率高、能耗低的产品。</w:t>
            </w:r>
            <w:r>
              <w:rPr>
                <w:rFonts w:ascii="Times New Roman" w:hAnsi="Times New Roman" w:hint="eastAsia"/>
                <w:color w:val="000000"/>
                <w:kern w:val="0"/>
                <w:sz w:val="18"/>
                <w:szCs w:val="18"/>
              </w:rPr>
              <w:t>不应使用</w:t>
            </w:r>
            <w:r w:rsidRPr="000E5A96">
              <w:rPr>
                <w:rFonts w:ascii="Times New Roman" w:hAnsi="Times New Roman"/>
                <w:color w:val="000000"/>
                <w:kern w:val="0"/>
                <w:sz w:val="18"/>
                <w:szCs w:val="18"/>
              </w:rPr>
              <w:t>已明令禁止生产、使用的和能耗高、效率低的设备</w:t>
            </w:r>
            <w:r>
              <w:rPr>
                <w:rFonts w:ascii="Times New Roman" w:hAnsi="Times New Roman" w:hint="eastAsia"/>
                <w:color w:val="000000"/>
                <w:kern w:val="0"/>
                <w:sz w:val="18"/>
                <w:szCs w:val="18"/>
              </w:rPr>
              <w:t>；</w:t>
            </w:r>
          </w:p>
          <w:p w14:paraId="53123CE5" w14:textId="4416769D" w:rsidR="008961D1" w:rsidRPr="00737ECE" w:rsidRDefault="008961D1" w:rsidP="00AE0D18">
            <w:pPr>
              <w:pStyle w:val="af2"/>
              <w:numPr>
                <w:ilvl w:val="0"/>
                <w:numId w:val="6"/>
              </w:numPr>
              <w:autoSpaceDE w:val="0"/>
              <w:autoSpaceDN w:val="0"/>
              <w:adjustRightInd w:val="0"/>
              <w:ind w:firstLineChars="0"/>
              <w:rPr>
                <w:rFonts w:ascii="宋体" w:hAnsi="宋体" w:cs="黑体"/>
                <w:color w:val="000000"/>
                <w:kern w:val="0"/>
                <w:sz w:val="18"/>
                <w:szCs w:val="18"/>
              </w:rPr>
            </w:pPr>
            <w:r w:rsidRPr="00737ECE">
              <w:rPr>
                <w:rFonts w:ascii="宋体" w:hAnsi="宋体" w:cs="黑体" w:hint="eastAsia"/>
                <w:color w:val="000000"/>
                <w:kern w:val="0"/>
                <w:sz w:val="18"/>
                <w:szCs w:val="18"/>
              </w:rPr>
              <w:t>工厂应依据GB 17167、</w:t>
            </w:r>
            <w:r>
              <w:rPr>
                <w:rFonts w:ascii="宋体" w:hAnsi="宋体" w:cs="黑体" w:hint="eastAsia"/>
                <w:color w:val="000000"/>
                <w:kern w:val="0"/>
                <w:sz w:val="18"/>
                <w:szCs w:val="18"/>
              </w:rPr>
              <w:t>GB/T24851、</w:t>
            </w:r>
            <w:r w:rsidRPr="00737ECE">
              <w:rPr>
                <w:rFonts w:ascii="宋体" w:hAnsi="宋体" w:cs="黑体" w:hint="eastAsia"/>
                <w:color w:val="000000"/>
                <w:kern w:val="0"/>
                <w:sz w:val="18"/>
                <w:szCs w:val="18"/>
              </w:rPr>
              <w:t>G</w:t>
            </w:r>
            <w:r>
              <w:rPr>
                <w:rFonts w:ascii="宋体" w:hAnsi="宋体" w:cs="黑体"/>
                <w:color w:val="000000"/>
                <w:kern w:val="0"/>
                <w:sz w:val="18"/>
                <w:szCs w:val="18"/>
              </w:rPr>
              <w:t xml:space="preserve"> </w:t>
            </w:r>
            <w:r w:rsidRPr="00737ECE">
              <w:rPr>
                <w:rFonts w:ascii="宋体" w:hAnsi="宋体" w:cs="黑体" w:hint="eastAsia"/>
                <w:color w:val="000000"/>
                <w:kern w:val="0"/>
                <w:sz w:val="18"/>
                <w:szCs w:val="18"/>
              </w:rPr>
              <w:t>B24789、GB/T 25181等要求配备、使用和管理能源、水、原材料及其他资源的计量器具和装置</w:t>
            </w:r>
          </w:p>
          <w:p w14:paraId="53A55F85" w14:textId="7849823C" w:rsidR="008961D1" w:rsidRPr="00737ECE" w:rsidRDefault="008961D1" w:rsidP="00AE0D18">
            <w:pPr>
              <w:pStyle w:val="af2"/>
              <w:numPr>
                <w:ilvl w:val="0"/>
                <w:numId w:val="6"/>
              </w:numPr>
              <w:autoSpaceDE w:val="0"/>
              <w:autoSpaceDN w:val="0"/>
              <w:adjustRightInd w:val="0"/>
              <w:ind w:firstLineChars="0"/>
              <w:rPr>
                <w:rFonts w:ascii="宋体" w:hAnsi="宋体" w:cs="黑体"/>
                <w:color w:val="000000"/>
                <w:kern w:val="0"/>
                <w:sz w:val="18"/>
                <w:szCs w:val="18"/>
              </w:rPr>
            </w:pPr>
            <w:r>
              <w:rPr>
                <w:rFonts w:ascii="Times New Roman" w:hAnsi="宋体" w:hint="eastAsia"/>
                <w:color w:val="000000"/>
                <w:kern w:val="0"/>
                <w:sz w:val="18"/>
                <w:szCs w:val="18"/>
              </w:rPr>
              <w:t>依据</w:t>
            </w:r>
            <w:r>
              <w:rPr>
                <w:rFonts w:ascii="Times New Roman" w:hAnsi="宋体" w:hint="eastAsia"/>
                <w:color w:val="000000"/>
                <w:kern w:val="0"/>
                <w:sz w:val="18"/>
                <w:szCs w:val="18"/>
              </w:rPr>
              <w:t>GB/T24851</w:t>
            </w:r>
            <w:r>
              <w:rPr>
                <w:rFonts w:ascii="Times New Roman" w:hAnsi="宋体" w:hint="eastAsia"/>
                <w:color w:val="000000"/>
                <w:kern w:val="0"/>
                <w:sz w:val="18"/>
                <w:szCs w:val="18"/>
              </w:rPr>
              <w:t>，</w:t>
            </w:r>
            <w:r w:rsidRPr="00C87150">
              <w:rPr>
                <w:rFonts w:ascii="Times New Roman" w:hAnsi="宋体" w:hint="eastAsia"/>
                <w:color w:val="000000"/>
                <w:kern w:val="0"/>
                <w:sz w:val="18"/>
                <w:szCs w:val="18"/>
              </w:rPr>
              <w:t>不同</w:t>
            </w:r>
            <w:r w:rsidRPr="00311EA6">
              <w:rPr>
                <w:rFonts w:ascii="Times New Roman" w:hAnsi="Times New Roman" w:hint="eastAsia"/>
                <w:color w:val="000000"/>
                <w:kern w:val="0"/>
                <w:sz w:val="18"/>
                <w:szCs w:val="18"/>
              </w:rPr>
              <w:t>类型</w:t>
            </w:r>
            <w:r w:rsidRPr="00C87150">
              <w:rPr>
                <w:rFonts w:ascii="Times New Roman" w:hAnsi="宋体" w:hint="eastAsia"/>
                <w:color w:val="000000"/>
                <w:kern w:val="0"/>
                <w:sz w:val="18"/>
                <w:szCs w:val="18"/>
              </w:rPr>
              <w:t>能源及资源应进行分类计量</w:t>
            </w:r>
            <w:r>
              <w:rPr>
                <w:rFonts w:ascii="Times New Roman" w:hAnsi="宋体" w:hint="eastAsia"/>
                <w:color w:val="000000"/>
                <w:kern w:val="0"/>
                <w:sz w:val="18"/>
                <w:szCs w:val="18"/>
              </w:rPr>
              <w:t>，满足分级分项统计的要求；</w:t>
            </w:r>
          </w:p>
          <w:p w14:paraId="67DCA286" w14:textId="77777777" w:rsidR="008961D1" w:rsidRDefault="008961D1" w:rsidP="00AE0D18">
            <w:pPr>
              <w:pStyle w:val="af2"/>
              <w:numPr>
                <w:ilvl w:val="0"/>
                <w:numId w:val="6"/>
              </w:numPr>
              <w:autoSpaceDE w:val="0"/>
              <w:autoSpaceDN w:val="0"/>
              <w:adjustRightInd w:val="0"/>
              <w:ind w:firstLineChars="0"/>
              <w:rPr>
                <w:rFonts w:ascii="宋体" w:hAnsi="宋体" w:cs="黑体"/>
                <w:color w:val="000000"/>
                <w:kern w:val="0"/>
                <w:sz w:val="18"/>
                <w:szCs w:val="18"/>
              </w:rPr>
            </w:pPr>
            <w:r w:rsidRPr="00737ECE">
              <w:rPr>
                <w:rFonts w:ascii="宋体" w:hAnsi="宋体" w:cs="黑体" w:hint="eastAsia"/>
                <w:color w:val="000000"/>
                <w:kern w:val="0"/>
                <w:sz w:val="18"/>
                <w:szCs w:val="18"/>
              </w:rPr>
              <w:t>生产线应配备除尘设施，确保其处理能力与工厂生产排放相适应，同时设备应满足通用设备的节能方面的要求。</w:t>
            </w:r>
          </w:p>
          <w:p w14:paraId="5229FF60" w14:textId="56CBB497" w:rsidR="008961D1" w:rsidRPr="00640050" w:rsidRDefault="008961D1" w:rsidP="00AE0D18">
            <w:pPr>
              <w:pStyle w:val="af2"/>
              <w:numPr>
                <w:ilvl w:val="0"/>
                <w:numId w:val="6"/>
              </w:numPr>
              <w:autoSpaceDE w:val="0"/>
              <w:autoSpaceDN w:val="0"/>
              <w:adjustRightInd w:val="0"/>
              <w:ind w:firstLineChars="0"/>
              <w:rPr>
                <w:rFonts w:ascii="宋体" w:hAnsi="宋体" w:cs="黑体"/>
                <w:color w:val="000000"/>
                <w:kern w:val="0"/>
                <w:sz w:val="18"/>
                <w:szCs w:val="18"/>
              </w:rPr>
            </w:pPr>
            <w:r>
              <w:rPr>
                <w:rFonts w:ascii="宋体" w:hAnsi="宋体" w:cs="黑体" w:hint="eastAsia"/>
                <w:color w:val="000000"/>
                <w:kern w:val="0"/>
                <w:sz w:val="18"/>
                <w:szCs w:val="18"/>
              </w:rPr>
              <w:t>含粉干物料的输送设备应全封闭，且在</w:t>
            </w:r>
            <w:r>
              <w:rPr>
                <w:rFonts w:ascii="宋体" w:hAnsi="宋体" w:cs="黑体" w:hint="eastAsia"/>
                <w:color w:val="000000"/>
                <w:kern w:val="0"/>
                <w:sz w:val="18"/>
                <w:szCs w:val="18"/>
              </w:rPr>
              <w:lastRenderedPageBreak/>
              <w:t>负压下运行</w:t>
            </w:r>
          </w:p>
        </w:tc>
        <w:tc>
          <w:tcPr>
            <w:tcW w:w="508" w:type="dxa"/>
            <w:vAlign w:val="center"/>
          </w:tcPr>
          <w:p w14:paraId="078AB45D" w14:textId="184150F7" w:rsidR="008961D1" w:rsidRPr="00B51DEB" w:rsidRDefault="008961D1"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lastRenderedPageBreak/>
              <w:t>11</w:t>
            </w:r>
          </w:p>
        </w:tc>
        <w:tc>
          <w:tcPr>
            <w:tcW w:w="3969" w:type="dxa"/>
            <w:vAlign w:val="center"/>
          </w:tcPr>
          <w:p w14:paraId="5229FF61" w14:textId="03484BA5" w:rsidR="008961D1" w:rsidRPr="00B51DEB" w:rsidRDefault="008961D1" w:rsidP="00CE07FB">
            <w:pPr>
              <w:autoSpaceDE w:val="0"/>
              <w:autoSpaceDN w:val="0"/>
              <w:adjustRightInd w:val="0"/>
              <w:rPr>
                <w:rFonts w:ascii="宋体" w:hAnsi="宋体" w:cs="黑体"/>
                <w:color w:val="000000"/>
                <w:kern w:val="0"/>
                <w:sz w:val="18"/>
                <w:szCs w:val="18"/>
              </w:rPr>
            </w:pPr>
            <w:r w:rsidRPr="00B51DEB">
              <w:rPr>
                <w:rFonts w:ascii="宋体" w:hAnsi="宋体" w:cs="Times New Roman" w:hint="eastAsia"/>
                <w:color w:val="000000"/>
                <w:kern w:val="0"/>
                <w:sz w:val="18"/>
                <w:szCs w:val="18"/>
              </w:rPr>
              <w:t>采用列入《节能机电设备（产品）推荐目录》、《“能效之星”产品目录》、《高耗能特种设备节能技术与产品推广目录》的产品。</w:t>
            </w:r>
          </w:p>
        </w:tc>
        <w:tc>
          <w:tcPr>
            <w:tcW w:w="567" w:type="dxa"/>
            <w:vAlign w:val="center"/>
          </w:tcPr>
          <w:p w14:paraId="1B30436D" w14:textId="7F4D712B" w:rsidR="008961D1" w:rsidRPr="00B51DEB"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1</w:t>
            </w:r>
          </w:p>
        </w:tc>
      </w:tr>
      <w:tr w:rsidR="008961D1" w:rsidRPr="00B51DEB" w14:paraId="68DE582B" w14:textId="77777777" w:rsidTr="00CE07FB">
        <w:trPr>
          <w:jc w:val="center"/>
        </w:trPr>
        <w:tc>
          <w:tcPr>
            <w:tcW w:w="703" w:type="dxa"/>
            <w:vMerge/>
            <w:tcBorders>
              <w:left w:val="single" w:sz="4" w:space="0" w:color="auto"/>
              <w:right w:val="single" w:sz="4" w:space="0" w:color="auto"/>
            </w:tcBorders>
          </w:tcPr>
          <w:p w14:paraId="20F77A1C" w14:textId="77777777" w:rsidR="008961D1" w:rsidRDefault="008961D1" w:rsidP="00AE0D18">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tcBorders>
            <w:vAlign w:val="center"/>
          </w:tcPr>
          <w:p w14:paraId="04244426" w14:textId="773E029F" w:rsidR="008961D1" w:rsidRDefault="008961D1" w:rsidP="00AE0D18">
            <w:pPr>
              <w:autoSpaceDE w:val="0"/>
              <w:autoSpaceDN w:val="0"/>
              <w:adjustRightInd w:val="0"/>
              <w:jc w:val="center"/>
              <w:rPr>
                <w:rFonts w:ascii="宋体" w:hAnsi="宋体" w:cs="宋体"/>
                <w:color w:val="000000"/>
                <w:kern w:val="0"/>
                <w:sz w:val="18"/>
                <w:szCs w:val="18"/>
              </w:rPr>
            </w:pPr>
          </w:p>
        </w:tc>
        <w:tc>
          <w:tcPr>
            <w:tcW w:w="3610" w:type="dxa"/>
            <w:gridSpan w:val="2"/>
            <w:vMerge/>
            <w:vAlign w:val="center"/>
          </w:tcPr>
          <w:p w14:paraId="7E5706FF" w14:textId="77777777" w:rsidR="008961D1" w:rsidRPr="00737ECE" w:rsidRDefault="008961D1" w:rsidP="00AE0D18">
            <w:pPr>
              <w:pStyle w:val="af2"/>
              <w:numPr>
                <w:ilvl w:val="0"/>
                <w:numId w:val="6"/>
              </w:numPr>
              <w:autoSpaceDE w:val="0"/>
              <w:autoSpaceDN w:val="0"/>
              <w:adjustRightInd w:val="0"/>
              <w:ind w:firstLineChars="0"/>
              <w:rPr>
                <w:rFonts w:ascii="宋体" w:hAnsi="宋体" w:cs="黑体"/>
                <w:color w:val="000000"/>
                <w:kern w:val="0"/>
                <w:sz w:val="18"/>
                <w:szCs w:val="18"/>
              </w:rPr>
            </w:pPr>
          </w:p>
        </w:tc>
        <w:tc>
          <w:tcPr>
            <w:tcW w:w="508" w:type="dxa"/>
            <w:vAlign w:val="center"/>
          </w:tcPr>
          <w:p w14:paraId="06FDDB4B" w14:textId="1CCBCBDB" w:rsidR="008961D1" w:rsidRPr="00E40ED7" w:rsidRDefault="008961D1"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12</w:t>
            </w:r>
          </w:p>
        </w:tc>
        <w:tc>
          <w:tcPr>
            <w:tcW w:w="3969" w:type="dxa"/>
            <w:vAlign w:val="center"/>
          </w:tcPr>
          <w:p w14:paraId="7F7CA13B" w14:textId="6F3608D6" w:rsidR="008961D1" w:rsidRPr="00B51DEB" w:rsidRDefault="008961D1" w:rsidP="00CE07FB">
            <w:pPr>
              <w:autoSpaceDE w:val="0"/>
              <w:autoSpaceDN w:val="0"/>
              <w:adjustRightInd w:val="0"/>
              <w:rPr>
                <w:rFonts w:ascii="宋体" w:hAnsi="宋体" w:cs="Times New Roman"/>
                <w:color w:val="000000"/>
                <w:kern w:val="0"/>
                <w:sz w:val="18"/>
                <w:szCs w:val="18"/>
              </w:rPr>
            </w:pPr>
            <w:r w:rsidRPr="00E40ED7">
              <w:rPr>
                <w:rFonts w:ascii="宋体" w:hAnsi="宋体" w:cs="Times New Roman" w:hint="eastAsia"/>
                <w:color w:val="000000"/>
                <w:kern w:val="0"/>
                <w:sz w:val="18"/>
                <w:szCs w:val="18"/>
              </w:rPr>
              <w:t>袋装工序采用高效布袋除尘设施；生产线设置“在线清扫系统”，生产主塔内每层楼设置1套以上的清扫终端</w:t>
            </w:r>
          </w:p>
        </w:tc>
        <w:tc>
          <w:tcPr>
            <w:tcW w:w="567" w:type="dxa"/>
            <w:vAlign w:val="center"/>
          </w:tcPr>
          <w:p w14:paraId="6B424858" w14:textId="58FB8BDC" w:rsidR="008961D1"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2</w:t>
            </w:r>
          </w:p>
        </w:tc>
      </w:tr>
      <w:tr w:rsidR="008961D1" w:rsidRPr="00B51DEB" w14:paraId="5229FF66" w14:textId="2597750E" w:rsidTr="00CE07FB">
        <w:trPr>
          <w:jc w:val="center"/>
        </w:trPr>
        <w:tc>
          <w:tcPr>
            <w:tcW w:w="703" w:type="dxa"/>
            <w:vMerge/>
            <w:tcBorders>
              <w:left w:val="single" w:sz="4" w:space="0" w:color="auto"/>
              <w:right w:val="single" w:sz="4" w:space="0" w:color="auto"/>
            </w:tcBorders>
          </w:tcPr>
          <w:p w14:paraId="136D8187" w14:textId="77777777"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tcBorders>
            <w:vAlign w:val="center"/>
          </w:tcPr>
          <w:p w14:paraId="5229FF63" w14:textId="511450D3"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3610" w:type="dxa"/>
            <w:gridSpan w:val="2"/>
            <w:vMerge/>
            <w:vAlign w:val="center"/>
          </w:tcPr>
          <w:p w14:paraId="5229FF64" w14:textId="4C15DB1F" w:rsidR="008961D1" w:rsidRPr="00B51DEB" w:rsidRDefault="008961D1" w:rsidP="00AE0D18">
            <w:pPr>
              <w:autoSpaceDE w:val="0"/>
              <w:autoSpaceDN w:val="0"/>
              <w:adjustRightInd w:val="0"/>
              <w:rPr>
                <w:rFonts w:ascii="宋体" w:hAnsi="宋体" w:cs="黑体"/>
                <w:color w:val="000000"/>
                <w:kern w:val="0"/>
                <w:sz w:val="18"/>
                <w:szCs w:val="18"/>
              </w:rPr>
            </w:pPr>
          </w:p>
        </w:tc>
        <w:tc>
          <w:tcPr>
            <w:tcW w:w="508" w:type="dxa"/>
            <w:vAlign w:val="center"/>
          </w:tcPr>
          <w:p w14:paraId="4E102727" w14:textId="515845E8" w:rsidR="008961D1" w:rsidRPr="00737ECE" w:rsidRDefault="008961D1"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13</w:t>
            </w:r>
          </w:p>
        </w:tc>
        <w:tc>
          <w:tcPr>
            <w:tcW w:w="3969" w:type="dxa"/>
            <w:vAlign w:val="center"/>
          </w:tcPr>
          <w:p w14:paraId="5229FF65" w14:textId="53D2839E" w:rsidR="008961D1" w:rsidRPr="00B51DEB" w:rsidRDefault="008961D1" w:rsidP="00CE07FB">
            <w:pPr>
              <w:autoSpaceDE w:val="0"/>
              <w:autoSpaceDN w:val="0"/>
              <w:adjustRightInd w:val="0"/>
              <w:rPr>
                <w:rFonts w:ascii="宋体" w:hAnsi="宋体" w:cs="黑体"/>
                <w:color w:val="000000"/>
                <w:kern w:val="0"/>
                <w:sz w:val="18"/>
                <w:szCs w:val="18"/>
              </w:rPr>
            </w:pPr>
            <w:r w:rsidRPr="00737ECE">
              <w:rPr>
                <w:rFonts w:ascii="宋体" w:hAnsi="宋体" w:cs="黑体" w:hint="eastAsia"/>
                <w:color w:val="000000"/>
                <w:kern w:val="0"/>
                <w:sz w:val="18"/>
                <w:szCs w:val="18"/>
              </w:rPr>
              <w:t>工厂用水主要采用节水型设施，或安装节水设备，并制定相应节水措施</w:t>
            </w:r>
            <w:r>
              <w:rPr>
                <w:rFonts w:ascii="宋体" w:hAnsi="宋体" w:cs="黑体" w:hint="eastAsia"/>
                <w:color w:val="000000"/>
                <w:kern w:val="0"/>
                <w:sz w:val="18"/>
                <w:szCs w:val="18"/>
              </w:rPr>
              <w:t>。</w:t>
            </w:r>
          </w:p>
        </w:tc>
        <w:tc>
          <w:tcPr>
            <w:tcW w:w="567" w:type="dxa"/>
            <w:vAlign w:val="center"/>
          </w:tcPr>
          <w:p w14:paraId="3E72665D" w14:textId="1238C064" w:rsidR="008961D1" w:rsidRPr="00B51DEB" w:rsidRDefault="008961D1"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1</w:t>
            </w:r>
          </w:p>
        </w:tc>
      </w:tr>
      <w:tr w:rsidR="008961D1" w:rsidRPr="00B51DEB" w14:paraId="5229FF6A" w14:textId="45CDD42D" w:rsidTr="00CE07FB">
        <w:trPr>
          <w:jc w:val="center"/>
        </w:trPr>
        <w:tc>
          <w:tcPr>
            <w:tcW w:w="703" w:type="dxa"/>
            <w:vMerge/>
            <w:tcBorders>
              <w:left w:val="single" w:sz="4" w:space="0" w:color="auto"/>
              <w:right w:val="single" w:sz="4" w:space="0" w:color="auto"/>
            </w:tcBorders>
          </w:tcPr>
          <w:p w14:paraId="310745F9" w14:textId="77777777"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703" w:type="dxa"/>
            <w:vMerge/>
            <w:tcBorders>
              <w:left w:val="single" w:sz="4" w:space="0" w:color="auto"/>
            </w:tcBorders>
            <w:vAlign w:val="center"/>
          </w:tcPr>
          <w:p w14:paraId="5229FF67" w14:textId="6B0EC778" w:rsidR="008961D1" w:rsidRPr="00B51DEB" w:rsidRDefault="008961D1" w:rsidP="00AE0D18">
            <w:pPr>
              <w:autoSpaceDE w:val="0"/>
              <w:autoSpaceDN w:val="0"/>
              <w:adjustRightInd w:val="0"/>
              <w:jc w:val="center"/>
              <w:rPr>
                <w:rFonts w:ascii="宋体" w:hAnsi="宋体" w:cs="宋体"/>
                <w:color w:val="000000"/>
                <w:kern w:val="0"/>
                <w:sz w:val="18"/>
                <w:szCs w:val="18"/>
              </w:rPr>
            </w:pPr>
          </w:p>
        </w:tc>
        <w:tc>
          <w:tcPr>
            <w:tcW w:w="3610" w:type="dxa"/>
            <w:gridSpan w:val="2"/>
            <w:vMerge/>
            <w:vAlign w:val="center"/>
          </w:tcPr>
          <w:p w14:paraId="5229FF68" w14:textId="04C65582" w:rsidR="008961D1" w:rsidRPr="00B51DEB" w:rsidRDefault="008961D1" w:rsidP="00AE0D18">
            <w:pPr>
              <w:autoSpaceDE w:val="0"/>
              <w:autoSpaceDN w:val="0"/>
              <w:adjustRightInd w:val="0"/>
              <w:rPr>
                <w:rFonts w:ascii="宋体" w:hAnsi="宋体" w:cs="黑体"/>
                <w:color w:val="000000"/>
                <w:kern w:val="0"/>
                <w:sz w:val="18"/>
                <w:szCs w:val="18"/>
              </w:rPr>
            </w:pPr>
          </w:p>
        </w:tc>
        <w:tc>
          <w:tcPr>
            <w:tcW w:w="508" w:type="dxa"/>
            <w:vAlign w:val="center"/>
          </w:tcPr>
          <w:p w14:paraId="0A0D8CC3" w14:textId="427EBBB5" w:rsidR="008961D1" w:rsidRPr="00605656" w:rsidRDefault="008961D1" w:rsidP="00CE07FB">
            <w:pPr>
              <w:autoSpaceDE w:val="0"/>
              <w:autoSpaceDN w:val="0"/>
              <w:adjustRightInd w:val="0"/>
              <w:jc w:val="center"/>
              <w:rPr>
                <w:rFonts w:ascii="宋体" w:hAnsi="宋体" w:cs="Times New Roman"/>
                <w:color w:val="000000"/>
                <w:kern w:val="0"/>
                <w:sz w:val="18"/>
                <w:szCs w:val="18"/>
              </w:rPr>
            </w:pPr>
            <w:r w:rsidRPr="00605656">
              <w:rPr>
                <w:rFonts w:ascii="宋体" w:hAnsi="宋体" w:cs="Times New Roman" w:hint="eastAsia"/>
                <w:color w:val="000000"/>
                <w:kern w:val="0"/>
                <w:sz w:val="18"/>
                <w:szCs w:val="18"/>
              </w:rPr>
              <w:t>14</w:t>
            </w:r>
          </w:p>
        </w:tc>
        <w:tc>
          <w:tcPr>
            <w:tcW w:w="3969" w:type="dxa"/>
            <w:vAlign w:val="center"/>
          </w:tcPr>
          <w:p w14:paraId="5229FF69" w14:textId="5CBAEC71" w:rsidR="008961D1" w:rsidRPr="00605656" w:rsidRDefault="008961D1" w:rsidP="00CE07FB">
            <w:pPr>
              <w:autoSpaceDE w:val="0"/>
              <w:autoSpaceDN w:val="0"/>
              <w:adjustRightInd w:val="0"/>
              <w:rPr>
                <w:rFonts w:ascii="宋体" w:hAnsi="宋体" w:cs="Times New Roman"/>
                <w:color w:val="000000"/>
                <w:kern w:val="0"/>
                <w:sz w:val="18"/>
                <w:szCs w:val="18"/>
              </w:rPr>
            </w:pPr>
            <w:r w:rsidRPr="00605656">
              <w:rPr>
                <w:rFonts w:ascii="宋体" w:hAnsi="宋体" w:cs="Times New Roman" w:hint="eastAsia"/>
                <w:color w:val="000000"/>
                <w:kern w:val="0"/>
                <w:sz w:val="18"/>
                <w:szCs w:val="18"/>
              </w:rPr>
              <w:t>劳动生产率高于80万元/人</w:t>
            </w:r>
          </w:p>
        </w:tc>
        <w:tc>
          <w:tcPr>
            <w:tcW w:w="567" w:type="dxa"/>
            <w:vAlign w:val="center"/>
          </w:tcPr>
          <w:p w14:paraId="0451ACC0" w14:textId="062C705F" w:rsidR="008961D1" w:rsidRPr="00B51DEB" w:rsidRDefault="008961D1"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1</w:t>
            </w:r>
          </w:p>
        </w:tc>
      </w:tr>
      <w:tr w:rsidR="00AE0D18" w:rsidRPr="00B51DEB" w14:paraId="3EA9D164" w14:textId="77777777" w:rsidTr="001564D9">
        <w:trPr>
          <w:jc w:val="center"/>
        </w:trPr>
        <w:tc>
          <w:tcPr>
            <w:tcW w:w="703" w:type="dxa"/>
            <w:vMerge w:val="restart"/>
            <w:vAlign w:val="center"/>
          </w:tcPr>
          <w:p w14:paraId="2B5DADEE" w14:textId="3218E2BB" w:rsidR="00AE0D18" w:rsidRPr="00306DAF" w:rsidRDefault="00AE0D18" w:rsidP="001564D9">
            <w:pPr>
              <w:autoSpaceDE w:val="0"/>
              <w:autoSpaceDN w:val="0"/>
              <w:adjustRightInd w:val="0"/>
              <w:jc w:val="center"/>
              <w:rPr>
                <w:rFonts w:ascii="Times New Roman" w:hAnsi="宋体"/>
                <w:color w:val="000000"/>
                <w:kern w:val="0"/>
                <w:sz w:val="18"/>
                <w:szCs w:val="18"/>
              </w:rPr>
            </w:pPr>
            <w:r>
              <w:rPr>
                <w:rFonts w:ascii="Times New Roman" w:hAnsi="宋体" w:hint="eastAsia"/>
                <w:color w:val="000000"/>
                <w:kern w:val="0"/>
                <w:sz w:val="18"/>
                <w:szCs w:val="18"/>
              </w:rPr>
              <w:t>管理体系</w:t>
            </w:r>
          </w:p>
        </w:tc>
        <w:tc>
          <w:tcPr>
            <w:tcW w:w="703" w:type="dxa"/>
          </w:tcPr>
          <w:p w14:paraId="0430933F" w14:textId="407D8B81" w:rsidR="00AE0D18" w:rsidRPr="00306DAF" w:rsidRDefault="00AE0D18" w:rsidP="00AE0D18">
            <w:pPr>
              <w:autoSpaceDE w:val="0"/>
              <w:autoSpaceDN w:val="0"/>
              <w:adjustRightInd w:val="0"/>
              <w:jc w:val="left"/>
              <w:rPr>
                <w:rFonts w:ascii="宋体" w:hAnsi="宋体" w:cs="宋体"/>
                <w:color w:val="000000"/>
                <w:kern w:val="0"/>
                <w:sz w:val="18"/>
                <w:szCs w:val="18"/>
              </w:rPr>
            </w:pPr>
            <w:r w:rsidRPr="00306DAF">
              <w:rPr>
                <w:rFonts w:ascii="Times New Roman" w:hAnsi="宋体" w:hint="eastAsia"/>
                <w:color w:val="000000"/>
                <w:kern w:val="0"/>
                <w:sz w:val="18"/>
                <w:szCs w:val="18"/>
              </w:rPr>
              <w:t>质量管理</w:t>
            </w:r>
          </w:p>
        </w:tc>
        <w:tc>
          <w:tcPr>
            <w:tcW w:w="3610" w:type="dxa"/>
            <w:gridSpan w:val="2"/>
            <w:vAlign w:val="center"/>
          </w:tcPr>
          <w:p w14:paraId="568D81C5" w14:textId="0393A825" w:rsidR="00AE0D18" w:rsidRPr="00B51DEB" w:rsidRDefault="00AE0D18" w:rsidP="00AE0D18">
            <w:pPr>
              <w:autoSpaceDE w:val="0"/>
              <w:autoSpaceDN w:val="0"/>
              <w:adjustRightInd w:val="0"/>
              <w:rPr>
                <w:rFonts w:ascii="宋体" w:hAnsi="宋体" w:cs="黑体"/>
                <w:color w:val="000000"/>
                <w:kern w:val="0"/>
                <w:sz w:val="18"/>
                <w:szCs w:val="18"/>
              </w:rPr>
            </w:pPr>
            <w:r w:rsidRPr="00306DAF">
              <w:rPr>
                <w:rFonts w:ascii="宋体" w:hAnsi="宋体" w:cs="黑体" w:hint="eastAsia"/>
                <w:color w:val="000000"/>
                <w:kern w:val="0"/>
                <w:sz w:val="18"/>
                <w:szCs w:val="18"/>
              </w:rPr>
              <w:t>依据GB/T 19001的要求建立、实施并保持质量管理体系。</w:t>
            </w:r>
          </w:p>
        </w:tc>
        <w:tc>
          <w:tcPr>
            <w:tcW w:w="508" w:type="dxa"/>
            <w:vAlign w:val="center"/>
          </w:tcPr>
          <w:p w14:paraId="0A8BA66A" w14:textId="12F3F436" w:rsidR="00AE0D18" w:rsidRPr="00605656" w:rsidRDefault="00E86222" w:rsidP="00CE07FB">
            <w:pPr>
              <w:autoSpaceDE w:val="0"/>
              <w:autoSpaceDN w:val="0"/>
              <w:adjustRightInd w:val="0"/>
              <w:jc w:val="center"/>
              <w:rPr>
                <w:rFonts w:ascii="宋体" w:hAnsi="宋体" w:cs="Times New Roman"/>
                <w:color w:val="000000"/>
                <w:kern w:val="0"/>
                <w:sz w:val="18"/>
                <w:szCs w:val="18"/>
              </w:rPr>
            </w:pPr>
            <w:r w:rsidRPr="00605656">
              <w:rPr>
                <w:rFonts w:ascii="宋体" w:hAnsi="宋体" w:cs="Times New Roman" w:hint="eastAsia"/>
                <w:color w:val="000000"/>
                <w:kern w:val="0"/>
                <w:sz w:val="18"/>
                <w:szCs w:val="18"/>
              </w:rPr>
              <w:t>1</w:t>
            </w:r>
            <w:r w:rsidR="00F01F14" w:rsidRPr="00605656">
              <w:rPr>
                <w:rFonts w:ascii="宋体" w:hAnsi="宋体" w:cs="Times New Roman" w:hint="eastAsia"/>
                <w:color w:val="000000"/>
                <w:kern w:val="0"/>
                <w:sz w:val="18"/>
                <w:szCs w:val="18"/>
              </w:rPr>
              <w:t>5</w:t>
            </w:r>
          </w:p>
        </w:tc>
        <w:tc>
          <w:tcPr>
            <w:tcW w:w="3969" w:type="dxa"/>
            <w:vAlign w:val="center"/>
          </w:tcPr>
          <w:p w14:paraId="7308AFE3" w14:textId="1E532793" w:rsidR="00AE0D18" w:rsidRPr="00605656" w:rsidRDefault="00AE0D18" w:rsidP="00CE07FB">
            <w:pPr>
              <w:autoSpaceDE w:val="0"/>
              <w:autoSpaceDN w:val="0"/>
              <w:adjustRightInd w:val="0"/>
              <w:rPr>
                <w:rFonts w:ascii="宋体" w:hAnsi="宋体" w:cs="Times New Roman"/>
                <w:color w:val="000000"/>
                <w:kern w:val="0"/>
                <w:sz w:val="18"/>
                <w:szCs w:val="18"/>
              </w:rPr>
            </w:pPr>
            <w:r w:rsidRPr="00605656">
              <w:rPr>
                <w:rFonts w:ascii="宋体" w:hAnsi="宋体" w:cs="Times New Roman" w:hint="eastAsia"/>
                <w:color w:val="000000"/>
                <w:kern w:val="0"/>
                <w:sz w:val="18"/>
                <w:szCs w:val="18"/>
              </w:rPr>
              <w:t>通过</w:t>
            </w:r>
            <w:r w:rsidR="00F01F14" w:rsidRPr="00605656">
              <w:rPr>
                <w:rFonts w:ascii="宋体" w:hAnsi="宋体" w:cs="Times New Roman" w:hint="eastAsia"/>
                <w:color w:val="000000"/>
                <w:kern w:val="0"/>
                <w:sz w:val="18"/>
                <w:szCs w:val="18"/>
              </w:rPr>
              <w:t>质量管理体系</w:t>
            </w:r>
            <w:r w:rsidRPr="00605656">
              <w:rPr>
                <w:rFonts w:ascii="宋体" w:hAnsi="宋体" w:cs="Times New Roman" w:hint="eastAsia"/>
                <w:color w:val="000000"/>
                <w:kern w:val="0"/>
                <w:sz w:val="18"/>
                <w:szCs w:val="18"/>
              </w:rPr>
              <w:t>第三方认证并有效实施</w:t>
            </w:r>
          </w:p>
        </w:tc>
        <w:tc>
          <w:tcPr>
            <w:tcW w:w="567" w:type="dxa"/>
            <w:vAlign w:val="center"/>
          </w:tcPr>
          <w:p w14:paraId="2F508277" w14:textId="2B8DB8A2"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w:t>
            </w:r>
          </w:p>
        </w:tc>
      </w:tr>
      <w:tr w:rsidR="00AE0D18" w:rsidRPr="00B51DEB" w14:paraId="029C9C33" w14:textId="77777777" w:rsidTr="00CE07FB">
        <w:trPr>
          <w:jc w:val="center"/>
        </w:trPr>
        <w:tc>
          <w:tcPr>
            <w:tcW w:w="703" w:type="dxa"/>
            <w:vMerge/>
          </w:tcPr>
          <w:p w14:paraId="73BF10DF" w14:textId="77777777" w:rsidR="00AE0D18" w:rsidRPr="00306DAF" w:rsidRDefault="00AE0D18" w:rsidP="00AE0D18">
            <w:pPr>
              <w:autoSpaceDE w:val="0"/>
              <w:autoSpaceDN w:val="0"/>
              <w:adjustRightInd w:val="0"/>
              <w:jc w:val="left"/>
              <w:rPr>
                <w:rFonts w:ascii="Times New Roman" w:hAnsi="宋体"/>
                <w:color w:val="000000"/>
                <w:kern w:val="0"/>
                <w:sz w:val="18"/>
                <w:szCs w:val="18"/>
              </w:rPr>
            </w:pPr>
          </w:p>
        </w:tc>
        <w:tc>
          <w:tcPr>
            <w:tcW w:w="703" w:type="dxa"/>
          </w:tcPr>
          <w:p w14:paraId="433E9AB5" w14:textId="43E643AD" w:rsidR="00AE0D18" w:rsidRPr="00B51DEB" w:rsidRDefault="00AE0D18" w:rsidP="00AE0D18">
            <w:pPr>
              <w:autoSpaceDE w:val="0"/>
              <w:autoSpaceDN w:val="0"/>
              <w:adjustRightInd w:val="0"/>
              <w:jc w:val="left"/>
              <w:rPr>
                <w:rFonts w:ascii="宋体" w:hAnsi="宋体" w:cs="宋体"/>
                <w:color w:val="000000"/>
                <w:kern w:val="0"/>
                <w:sz w:val="18"/>
                <w:szCs w:val="18"/>
              </w:rPr>
            </w:pPr>
            <w:r w:rsidRPr="00306DAF">
              <w:rPr>
                <w:rFonts w:ascii="Times New Roman" w:hAnsi="宋体" w:hint="eastAsia"/>
                <w:color w:val="000000"/>
                <w:kern w:val="0"/>
                <w:sz w:val="18"/>
                <w:szCs w:val="18"/>
              </w:rPr>
              <w:t>职业健康安全管理</w:t>
            </w:r>
          </w:p>
        </w:tc>
        <w:tc>
          <w:tcPr>
            <w:tcW w:w="3610" w:type="dxa"/>
            <w:gridSpan w:val="2"/>
            <w:vAlign w:val="center"/>
          </w:tcPr>
          <w:p w14:paraId="2C867A5A" w14:textId="552211C2" w:rsidR="00AE0D18" w:rsidRPr="00306DAF" w:rsidRDefault="00AE0D18" w:rsidP="00AE0D18">
            <w:pPr>
              <w:pStyle w:val="af2"/>
              <w:numPr>
                <w:ilvl w:val="0"/>
                <w:numId w:val="7"/>
              </w:numPr>
              <w:autoSpaceDE w:val="0"/>
              <w:autoSpaceDN w:val="0"/>
              <w:adjustRightInd w:val="0"/>
              <w:ind w:firstLineChars="0"/>
              <w:rPr>
                <w:rFonts w:ascii="宋体" w:hAnsi="宋体" w:cs="黑体"/>
                <w:color w:val="000000"/>
                <w:kern w:val="0"/>
                <w:sz w:val="18"/>
                <w:szCs w:val="18"/>
              </w:rPr>
            </w:pPr>
            <w:r w:rsidRPr="00306DAF">
              <w:rPr>
                <w:rFonts w:ascii="宋体" w:hAnsi="宋体" w:cs="黑体" w:hint="eastAsia"/>
                <w:color w:val="000000"/>
                <w:kern w:val="0"/>
                <w:sz w:val="18"/>
                <w:szCs w:val="18"/>
              </w:rPr>
              <w:t>依据GB/T 28001的要求建立、实施并保持职业健康安全管理体系。</w:t>
            </w:r>
          </w:p>
          <w:p w14:paraId="53C1DBA2" w14:textId="21DEE462" w:rsidR="00AE0D18" w:rsidRPr="00306DAF" w:rsidRDefault="00AE0D18" w:rsidP="00AE0D18">
            <w:pPr>
              <w:pStyle w:val="af2"/>
              <w:numPr>
                <w:ilvl w:val="0"/>
                <w:numId w:val="7"/>
              </w:numPr>
              <w:autoSpaceDE w:val="0"/>
              <w:autoSpaceDN w:val="0"/>
              <w:adjustRightInd w:val="0"/>
              <w:ind w:firstLineChars="0"/>
              <w:rPr>
                <w:rFonts w:ascii="宋体" w:hAnsi="宋体" w:cs="黑体"/>
                <w:color w:val="000000"/>
                <w:kern w:val="0"/>
                <w:sz w:val="18"/>
                <w:szCs w:val="18"/>
              </w:rPr>
            </w:pPr>
            <w:r w:rsidRPr="00306DAF">
              <w:rPr>
                <w:rFonts w:ascii="宋体" w:hAnsi="宋体" w:cs="黑体" w:hint="eastAsia"/>
                <w:color w:val="000000"/>
                <w:kern w:val="0"/>
                <w:sz w:val="18"/>
                <w:szCs w:val="18"/>
              </w:rPr>
              <w:t>工作场所有害因素符合GBZ 2.1、GBZ 2.2限值要求。</w:t>
            </w:r>
          </w:p>
        </w:tc>
        <w:tc>
          <w:tcPr>
            <w:tcW w:w="508" w:type="dxa"/>
            <w:vAlign w:val="center"/>
          </w:tcPr>
          <w:p w14:paraId="6C4DDE95" w14:textId="17241600" w:rsidR="00AE0D18" w:rsidRPr="00605656" w:rsidRDefault="00E86222" w:rsidP="00CE07FB">
            <w:pPr>
              <w:autoSpaceDE w:val="0"/>
              <w:autoSpaceDN w:val="0"/>
              <w:adjustRightInd w:val="0"/>
              <w:jc w:val="center"/>
              <w:rPr>
                <w:rFonts w:ascii="Times New Roman" w:eastAsiaTheme="minorEastAsia" w:hAnsiTheme="minorEastAsia" w:cs="Times New Roman"/>
                <w:color w:val="000000"/>
                <w:kern w:val="0"/>
                <w:sz w:val="18"/>
                <w:szCs w:val="18"/>
              </w:rPr>
            </w:pPr>
            <w:r w:rsidRPr="00605656">
              <w:rPr>
                <w:rFonts w:ascii="Times New Roman" w:eastAsiaTheme="minorEastAsia" w:hAnsiTheme="minorEastAsia" w:cs="Times New Roman" w:hint="eastAsia"/>
                <w:color w:val="000000"/>
                <w:kern w:val="0"/>
                <w:sz w:val="18"/>
                <w:szCs w:val="18"/>
              </w:rPr>
              <w:t>1</w:t>
            </w:r>
            <w:r w:rsidR="00F01F14" w:rsidRPr="00605656">
              <w:rPr>
                <w:rFonts w:ascii="Times New Roman" w:eastAsiaTheme="minorEastAsia" w:hAnsiTheme="minorEastAsia" w:cs="Times New Roman" w:hint="eastAsia"/>
                <w:color w:val="000000"/>
                <w:kern w:val="0"/>
                <w:sz w:val="18"/>
                <w:szCs w:val="18"/>
              </w:rPr>
              <w:t>6</w:t>
            </w:r>
          </w:p>
        </w:tc>
        <w:tc>
          <w:tcPr>
            <w:tcW w:w="3969" w:type="dxa"/>
            <w:vAlign w:val="center"/>
          </w:tcPr>
          <w:p w14:paraId="41D7A482" w14:textId="2921D30C" w:rsidR="00AE0D18" w:rsidRPr="00605656" w:rsidRDefault="00AE0D18" w:rsidP="00CE07FB">
            <w:pPr>
              <w:autoSpaceDE w:val="0"/>
              <w:autoSpaceDN w:val="0"/>
              <w:adjustRightInd w:val="0"/>
              <w:rPr>
                <w:rFonts w:ascii="宋体" w:hAnsi="宋体" w:cs="Times New Roman"/>
                <w:color w:val="000000"/>
                <w:kern w:val="0"/>
                <w:sz w:val="18"/>
                <w:szCs w:val="18"/>
              </w:rPr>
            </w:pPr>
            <w:r w:rsidRPr="00605656">
              <w:rPr>
                <w:rFonts w:ascii="Times New Roman" w:eastAsiaTheme="minorEastAsia" w:hAnsiTheme="minorEastAsia" w:cs="Times New Roman"/>
                <w:color w:val="000000"/>
                <w:kern w:val="0"/>
                <w:sz w:val="18"/>
                <w:szCs w:val="18"/>
              </w:rPr>
              <w:t>通过</w:t>
            </w:r>
            <w:r w:rsidR="00F01F14" w:rsidRPr="00605656">
              <w:rPr>
                <w:rFonts w:ascii="Times New Roman" w:eastAsiaTheme="minorEastAsia" w:hAnsiTheme="minorEastAsia" w:cs="Times New Roman" w:hint="eastAsia"/>
                <w:color w:val="000000"/>
                <w:kern w:val="0"/>
                <w:sz w:val="18"/>
                <w:szCs w:val="18"/>
              </w:rPr>
              <w:t>职业健康管理体系</w:t>
            </w:r>
            <w:r w:rsidRPr="00605656">
              <w:rPr>
                <w:rFonts w:ascii="Times New Roman" w:eastAsiaTheme="minorEastAsia" w:hAnsiTheme="minorEastAsia" w:cs="Times New Roman"/>
                <w:color w:val="000000"/>
                <w:kern w:val="0"/>
                <w:sz w:val="18"/>
                <w:szCs w:val="18"/>
              </w:rPr>
              <w:t>第三方认证</w:t>
            </w:r>
            <w:r w:rsidRPr="00605656">
              <w:rPr>
                <w:rFonts w:ascii="Times New Roman" w:eastAsiaTheme="minorEastAsia" w:hAnsiTheme="minorEastAsia" w:cs="Times New Roman" w:hint="eastAsia"/>
                <w:color w:val="000000"/>
                <w:kern w:val="0"/>
                <w:sz w:val="18"/>
                <w:szCs w:val="18"/>
              </w:rPr>
              <w:t>并有效实施</w:t>
            </w:r>
          </w:p>
        </w:tc>
        <w:tc>
          <w:tcPr>
            <w:tcW w:w="567" w:type="dxa"/>
            <w:vAlign w:val="center"/>
          </w:tcPr>
          <w:p w14:paraId="08CEDA62" w14:textId="15C66CDF"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w:t>
            </w:r>
          </w:p>
        </w:tc>
      </w:tr>
      <w:tr w:rsidR="00AE0D18" w:rsidRPr="00B51DEB" w14:paraId="6B79CD10" w14:textId="77777777" w:rsidTr="00CE07FB">
        <w:trPr>
          <w:jc w:val="center"/>
        </w:trPr>
        <w:tc>
          <w:tcPr>
            <w:tcW w:w="703" w:type="dxa"/>
            <w:vMerge/>
          </w:tcPr>
          <w:p w14:paraId="3D1510D5" w14:textId="77777777" w:rsidR="00AE0D18" w:rsidRPr="00306DAF" w:rsidRDefault="00AE0D18" w:rsidP="00AE0D18">
            <w:pPr>
              <w:autoSpaceDE w:val="0"/>
              <w:autoSpaceDN w:val="0"/>
              <w:adjustRightInd w:val="0"/>
              <w:jc w:val="left"/>
              <w:rPr>
                <w:rFonts w:ascii="Times New Roman" w:hAnsi="宋体"/>
                <w:color w:val="000000"/>
                <w:kern w:val="0"/>
                <w:sz w:val="18"/>
                <w:szCs w:val="18"/>
              </w:rPr>
            </w:pPr>
          </w:p>
        </w:tc>
        <w:tc>
          <w:tcPr>
            <w:tcW w:w="703" w:type="dxa"/>
          </w:tcPr>
          <w:p w14:paraId="5D76455E" w14:textId="03F730BA" w:rsidR="00AE0D18" w:rsidRPr="00B51DEB" w:rsidRDefault="00AE0D18" w:rsidP="00AE0D18">
            <w:pPr>
              <w:autoSpaceDE w:val="0"/>
              <w:autoSpaceDN w:val="0"/>
              <w:adjustRightInd w:val="0"/>
              <w:jc w:val="left"/>
              <w:rPr>
                <w:rFonts w:ascii="宋体" w:hAnsi="宋体" w:cs="宋体"/>
                <w:color w:val="000000"/>
                <w:kern w:val="0"/>
                <w:sz w:val="18"/>
                <w:szCs w:val="18"/>
              </w:rPr>
            </w:pPr>
            <w:r w:rsidRPr="00306DAF">
              <w:rPr>
                <w:rFonts w:ascii="Times New Roman" w:hAnsi="宋体" w:hint="eastAsia"/>
                <w:color w:val="000000"/>
                <w:kern w:val="0"/>
                <w:sz w:val="18"/>
                <w:szCs w:val="18"/>
              </w:rPr>
              <w:t>环境管理</w:t>
            </w:r>
          </w:p>
        </w:tc>
        <w:tc>
          <w:tcPr>
            <w:tcW w:w="3610" w:type="dxa"/>
            <w:gridSpan w:val="2"/>
            <w:vAlign w:val="center"/>
          </w:tcPr>
          <w:p w14:paraId="1D50191E" w14:textId="13A8D28C" w:rsidR="00AE0D18" w:rsidRPr="00B51DEB" w:rsidRDefault="00AE0D18" w:rsidP="00AE0D18">
            <w:pPr>
              <w:autoSpaceDE w:val="0"/>
              <w:autoSpaceDN w:val="0"/>
              <w:adjustRightInd w:val="0"/>
              <w:rPr>
                <w:rFonts w:ascii="宋体" w:hAnsi="宋体" w:cs="黑体"/>
                <w:color w:val="000000"/>
                <w:kern w:val="0"/>
                <w:sz w:val="18"/>
                <w:szCs w:val="18"/>
              </w:rPr>
            </w:pPr>
            <w:r w:rsidRPr="00306DAF">
              <w:rPr>
                <w:rFonts w:ascii="宋体" w:hAnsi="宋体" w:cs="黑体" w:hint="eastAsia"/>
                <w:color w:val="000000"/>
                <w:kern w:val="0"/>
                <w:sz w:val="18"/>
                <w:szCs w:val="18"/>
              </w:rPr>
              <w:t>依据GB/T 24001的要求建立、实施并保持环境管理体系。</w:t>
            </w:r>
          </w:p>
        </w:tc>
        <w:tc>
          <w:tcPr>
            <w:tcW w:w="508" w:type="dxa"/>
            <w:vAlign w:val="center"/>
          </w:tcPr>
          <w:p w14:paraId="591512CE" w14:textId="5E6CC0FC" w:rsidR="00AE0D18" w:rsidRPr="00D601DF" w:rsidRDefault="00E86222" w:rsidP="00CE07FB">
            <w:pPr>
              <w:autoSpaceDE w:val="0"/>
              <w:autoSpaceDN w:val="0"/>
              <w:adjustRightInd w:val="0"/>
              <w:jc w:val="center"/>
              <w:rPr>
                <w:rFonts w:ascii="Times New Roman" w:eastAsiaTheme="minorEastAsia" w:hAnsiTheme="minorEastAsia" w:cs="Times New Roman"/>
                <w:color w:val="000000"/>
                <w:kern w:val="0"/>
                <w:sz w:val="18"/>
                <w:szCs w:val="18"/>
              </w:rPr>
            </w:pPr>
            <w:r>
              <w:rPr>
                <w:rFonts w:ascii="Times New Roman" w:eastAsiaTheme="minorEastAsia" w:hAnsiTheme="minorEastAsia" w:cs="Times New Roman" w:hint="eastAsia"/>
                <w:color w:val="000000"/>
                <w:kern w:val="0"/>
                <w:sz w:val="18"/>
                <w:szCs w:val="18"/>
              </w:rPr>
              <w:t>1</w:t>
            </w:r>
            <w:r w:rsidR="00F01F14">
              <w:rPr>
                <w:rFonts w:ascii="Times New Roman" w:eastAsiaTheme="minorEastAsia" w:hAnsiTheme="minorEastAsia" w:cs="Times New Roman" w:hint="eastAsia"/>
                <w:color w:val="000000"/>
                <w:kern w:val="0"/>
                <w:sz w:val="18"/>
                <w:szCs w:val="18"/>
              </w:rPr>
              <w:t>7</w:t>
            </w:r>
          </w:p>
        </w:tc>
        <w:tc>
          <w:tcPr>
            <w:tcW w:w="3969" w:type="dxa"/>
            <w:vAlign w:val="center"/>
          </w:tcPr>
          <w:p w14:paraId="4CB44D50" w14:textId="476209BA" w:rsidR="00AE0D18" w:rsidRDefault="00AE0D18" w:rsidP="00CE07FB">
            <w:pPr>
              <w:autoSpaceDE w:val="0"/>
              <w:autoSpaceDN w:val="0"/>
              <w:adjustRightInd w:val="0"/>
              <w:rPr>
                <w:rFonts w:ascii="宋体" w:hAnsi="宋体" w:cs="Times New Roman"/>
                <w:color w:val="000000"/>
                <w:kern w:val="0"/>
                <w:sz w:val="18"/>
                <w:szCs w:val="18"/>
              </w:rPr>
            </w:pPr>
            <w:r w:rsidRPr="00D601DF">
              <w:rPr>
                <w:rFonts w:ascii="Times New Roman" w:eastAsiaTheme="minorEastAsia" w:hAnsiTheme="minorEastAsia" w:cs="Times New Roman"/>
                <w:color w:val="000000"/>
                <w:kern w:val="0"/>
                <w:sz w:val="18"/>
                <w:szCs w:val="18"/>
              </w:rPr>
              <w:t>通过</w:t>
            </w:r>
            <w:r w:rsidR="00F01F14">
              <w:rPr>
                <w:rFonts w:ascii="Times New Roman" w:eastAsiaTheme="minorEastAsia" w:hAnsiTheme="minorEastAsia" w:cs="Times New Roman" w:hint="eastAsia"/>
                <w:color w:val="000000"/>
                <w:kern w:val="0"/>
                <w:sz w:val="18"/>
                <w:szCs w:val="18"/>
              </w:rPr>
              <w:t>环境管理体系</w:t>
            </w:r>
            <w:r w:rsidRPr="00D601DF">
              <w:rPr>
                <w:rFonts w:ascii="Times New Roman" w:eastAsiaTheme="minorEastAsia" w:hAnsiTheme="minorEastAsia" w:cs="Times New Roman"/>
                <w:color w:val="000000"/>
                <w:kern w:val="0"/>
                <w:sz w:val="18"/>
                <w:szCs w:val="18"/>
              </w:rPr>
              <w:t>第三方认证</w:t>
            </w:r>
            <w:r w:rsidRPr="00D601DF">
              <w:rPr>
                <w:rFonts w:ascii="Times New Roman" w:eastAsiaTheme="minorEastAsia" w:hAnsiTheme="minorEastAsia" w:cs="Times New Roman" w:hint="eastAsia"/>
                <w:color w:val="000000"/>
                <w:kern w:val="0"/>
                <w:sz w:val="18"/>
                <w:szCs w:val="18"/>
              </w:rPr>
              <w:t>并有效实施</w:t>
            </w:r>
          </w:p>
        </w:tc>
        <w:tc>
          <w:tcPr>
            <w:tcW w:w="567" w:type="dxa"/>
            <w:vAlign w:val="center"/>
          </w:tcPr>
          <w:p w14:paraId="3C06C9D5" w14:textId="003CA3AB"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5</w:t>
            </w:r>
          </w:p>
        </w:tc>
      </w:tr>
      <w:tr w:rsidR="00AE0D18" w:rsidRPr="00B51DEB" w14:paraId="1A8BA358" w14:textId="77777777" w:rsidTr="00CE07FB">
        <w:trPr>
          <w:jc w:val="center"/>
        </w:trPr>
        <w:tc>
          <w:tcPr>
            <w:tcW w:w="703" w:type="dxa"/>
            <w:vMerge/>
          </w:tcPr>
          <w:p w14:paraId="1323E92E" w14:textId="77777777" w:rsidR="00AE0D18" w:rsidRPr="00306DAF" w:rsidRDefault="00AE0D18" w:rsidP="00AE0D18">
            <w:pPr>
              <w:autoSpaceDE w:val="0"/>
              <w:autoSpaceDN w:val="0"/>
              <w:adjustRightInd w:val="0"/>
              <w:jc w:val="left"/>
              <w:rPr>
                <w:rFonts w:ascii="Times New Roman" w:hAnsi="宋体"/>
                <w:color w:val="000000"/>
                <w:kern w:val="0"/>
                <w:sz w:val="18"/>
                <w:szCs w:val="18"/>
              </w:rPr>
            </w:pPr>
          </w:p>
        </w:tc>
        <w:tc>
          <w:tcPr>
            <w:tcW w:w="703" w:type="dxa"/>
          </w:tcPr>
          <w:p w14:paraId="5C1BFFCB" w14:textId="6C339D3C" w:rsidR="00AE0D18" w:rsidRPr="00B51DEB" w:rsidRDefault="00AE0D18" w:rsidP="00AE0D18">
            <w:pPr>
              <w:autoSpaceDE w:val="0"/>
              <w:autoSpaceDN w:val="0"/>
              <w:adjustRightInd w:val="0"/>
              <w:jc w:val="left"/>
              <w:rPr>
                <w:rFonts w:ascii="宋体" w:hAnsi="宋体" w:cs="宋体"/>
                <w:color w:val="000000"/>
                <w:kern w:val="0"/>
                <w:sz w:val="18"/>
                <w:szCs w:val="18"/>
              </w:rPr>
            </w:pPr>
            <w:r w:rsidRPr="00306DAF">
              <w:rPr>
                <w:rFonts w:ascii="Times New Roman" w:hAnsi="宋体" w:hint="eastAsia"/>
                <w:color w:val="000000"/>
                <w:kern w:val="0"/>
                <w:sz w:val="18"/>
                <w:szCs w:val="18"/>
              </w:rPr>
              <w:t>能源管理</w:t>
            </w:r>
          </w:p>
        </w:tc>
        <w:tc>
          <w:tcPr>
            <w:tcW w:w="3610" w:type="dxa"/>
            <w:gridSpan w:val="2"/>
            <w:vAlign w:val="center"/>
          </w:tcPr>
          <w:p w14:paraId="3930E4C4" w14:textId="48F62501" w:rsidR="00AE0D18" w:rsidRPr="00B51DEB" w:rsidRDefault="00AE0D18" w:rsidP="00AE0D18">
            <w:pPr>
              <w:autoSpaceDE w:val="0"/>
              <w:autoSpaceDN w:val="0"/>
              <w:adjustRightInd w:val="0"/>
              <w:rPr>
                <w:rFonts w:ascii="宋体" w:hAnsi="宋体" w:cs="黑体"/>
                <w:color w:val="000000"/>
                <w:kern w:val="0"/>
                <w:sz w:val="18"/>
                <w:szCs w:val="18"/>
              </w:rPr>
            </w:pPr>
            <w:r w:rsidRPr="00306DAF">
              <w:rPr>
                <w:rFonts w:ascii="宋体" w:hAnsi="宋体" w:cs="黑体" w:hint="eastAsia"/>
                <w:color w:val="000000"/>
                <w:kern w:val="0"/>
                <w:sz w:val="18"/>
                <w:szCs w:val="18"/>
              </w:rPr>
              <w:t>依据GB/T 23331的要求建立、实施并保持能源管理体系。</w:t>
            </w:r>
          </w:p>
        </w:tc>
        <w:tc>
          <w:tcPr>
            <w:tcW w:w="508" w:type="dxa"/>
            <w:vAlign w:val="center"/>
          </w:tcPr>
          <w:p w14:paraId="6450797B" w14:textId="0D346C3A" w:rsidR="00AE0D18" w:rsidRPr="00D601DF" w:rsidRDefault="00E86222" w:rsidP="00CE07FB">
            <w:pPr>
              <w:autoSpaceDE w:val="0"/>
              <w:autoSpaceDN w:val="0"/>
              <w:adjustRightInd w:val="0"/>
              <w:jc w:val="center"/>
              <w:rPr>
                <w:rFonts w:ascii="Times New Roman" w:eastAsiaTheme="minorEastAsia" w:hAnsiTheme="minorEastAsia" w:cs="Times New Roman"/>
                <w:color w:val="000000"/>
                <w:kern w:val="0"/>
                <w:sz w:val="18"/>
                <w:szCs w:val="18"/>
              </w:rPr>
            </w:pPr>
            <w:r>
              <w:rPr>
                <w:rFonts w:ascii="Times New Roman" w:eastAsiaTheme="minorEastAsia" w:hAnsiTheme="minorEastAsia" w:cs="Times New Roman" w:hint="eastAsia"/>
                <w:color w:val="000000"/>
                <w:kern w:val="0"/>
                <w:sz w:val="18"/>
                <w:szCs w:val="18"/>
              </w:rPr>
              <w:t>1</w:t>
            </w:r>
            <w:r w:rsidR="00F01F14">
              <w:rPr>
                <w:rFonts w:ascii="Times New Roman" w:eastAsiaTheme="minorEastAsia" w:hAnsiTheme="minorEastAsia" w:cs="Times New Roman" w:hint="eastAsia"/>
                <w:color w:val="000000"/>
                <w:kern w:val="0"/>
                <w:sz w:val="18"/>
                <w:szCs w:val="18"/>
              </w:rPr>
              <w:t>8</w:t>
            </w:r>
          </w:p>
        </w:tc>
        <w:tc>
          <w:tcPr>
            <w:tcW w:w="3969" w:type="dxa"/>
            <w:vAlign w:val="center"/>
          </w:tcPr>
          <w:p w14:paraId="56D4D039" w14:textId="159D9C35" w:rsidR="00AE0D18" w:rsidRDefault="00AE0D18" w:rsidP="00CE07FB">
            <w:pPr>
              <w:autoSpaceDE w:val="0"/>
              <w:autoSpaceDN w:val="0"/>
              <w:adjustRightInd w:val="0"/>
              <w:rPr>
                <w:rFonts w:ascii="宋体" w:hAnsi="宋体" w:cs="Times New Roman"/>
                <w:color w:val="000000"/>
                <w:kern w:val="0"/>
                <w:sz w:val="18"/>
                <w:szCs w:val="18"/>
              </w:rPr>
            </w:pPr>
            <w:r w:rsidRPr="00D601DF">
              <w:rPr>
                <w:rFonts w:ascii="Times New Roman" w:eastAsiaTheme="minorEastAsia" w:hAnsiTheme="minorEastAsia" w:cs="Times New Roman"/>
                <w:color w:val="000000"/>
                <w:kern w:val="0"/>
                <w:sz w:val="18"/>
                <w:szCs w:val="18"/>
              </w:rPr>
              <w:t>通过</w:t>
            </w:r>
            <w:r w:rsidR="00F01F14">
              <w:rPr>
                <w:rFonts w:ascii="Times New Roman" w:eastAsiaTheme="minorEastAsia" w:hAnsiTheme="minorEastAsia" w:cs="Times New Roman" w:hint="eastAsia"/>
                <w:color w:val="000000"/>
                <w:kern w:val="0"/>
                <w:sz w:val="18"/>
                <w:szCs w:val="18"/>
              </w:rPr>
              <w:t>能源管理体系</w:t>
            </w:r>
            <w:r w:rsidRPr="00D601DF">
              <w:rPr>
                <w:rFonts w:ascii="Times New Roman" w:eastAsiaTheme="minorEastAsia" w:hAnsiTheme="minorEastAsia" w:cs="Times New Roman"/>
                <w:color w:val="000000"/>
                <w:kern w:val="0"/>
                <w:sz w:val="18"/>
                <w:szCs w:val="18"/>
              </w:rPr>
              <w:t>第三方认证</w:t>
            </w:r>
            <w:r w:rsidRPr="00D601DF">
              <w:rPr>
                <w:rFonts w:ascii="Times New Roman" w:eastAsiaTheme="minorEastAsia" w:hAnsiTheme="minorEastAsia" w:cs="Times New Roman" w:hint="eastAsia"/>
                <w:color w:val="000000"/>
                <w:kern w:val="0"/>
                <w:sz w:val="18"/>
                <w:szCs w:val="18"/>
              </w:rPr>
              <w:t>并有效实施</w:t>
            </w:r>
          </w:p>
        </w:tc>
        <w:tc>
          <w:tcPr>
            <w:tcW w:w="567" w:type="dxa"/>
            <w:vAlign w:val="center"/>
          </w:tcPr>
          <w:p w14:paraId="3D44FC30" w14:textId="5DF6797B"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5</w:t>
            </w:r>
          </w:p>
        </w:tc>
      </w:tr>
      <w:tr w:rsidR="00AE0D18" w:rsidRPr="00B51DEB" w14:paraId="6FF4D506" w14:textId="77777777" w:rsidTr="00CE07FB">
        <w:trPr>
          <w:jc w:val="center"/>
        </w:trPr>
        <w:tc>
          <w:tcPr>
            <w:tcW w:w="703" w:type="dxa"/>
            <w:vMerge/>
          </w:tcPr>
          <w:p w14:paraId="3DD34B43" w14:textId="77777777" w:rsidR="00AE0D18" w:rsidRPr="00306DAF" w:rsidRDefault="00AE0D18" w:rsidP="00AE0D18">
            <w:pPr>
              <w:autoSpaceDE w:val="0"/>
              <w:autoSpaceDN w:val="0"/>
              <w:adjustRightInd w:val="0"/>
              <w:jc w:val="left"/>
              <w:rPr>
                <w:rFonts w:ascii="Times New Roman" w:hAnsi="宋体"/>
                <w:color w:val="000000"/>
                <w:kern w:val="0"/>
                <w:sz w:val="18"/>
                <w:szCs w:val="18"/>
              </w:rPr>
            </w:pPr>
          </w:p>
        </w:tc>
        <w:tc>
          <w:tcPr>
            <w:tcW w:w="703" w:type="dxa"/>
            <w:vMerge w:val="restart"/>
          </w:tcPr>
          <w:p w14:paraId="3453A89B" w14:textId="63B55037" w:rsidR="00AE0D18" w:rsidRPr="00177BC8" w:rsidRDefault="00AE0D18" w:rsidP="00AE0D18">
            <w:pPr>
              <w:autoSpaceDE w:val="0"/>
              <w:autoSpaceDN w:val="0"/>
              <w:adjustRightInd w:val="0"/>
              <w:jc w:val="left"/>
            </w:pPr>
            <w:r w:rsidRPr="00306DAF">
              <w:rPr>
                <w:rFonts w:ascii="Times New Roman" w:hAnsi="宋体" w:hint="eastAsia"/>
                <w:color w:val="000000"/>
                <w:kern w:val="0"/>
                <w:sz w:val="18"/>
                <w:szCs w:val="18"/>
              </w:rPr>
              <w:t>生产管理</w:t>
            </w:r>
          </w:p>
        </w:tc>
        <w:tc>
          <w:tcPr>
            <w:tcW w:w="3610" w:type="dxa"/>
            <w:gridSpan w:val="2"/>
            <w:vMerge w:val="restart"/>
            <w:vAlign w:val="center"/>
          </w:tcPr>
          <w:p w14:paraId="087821B2" w14:textId="70F4A703" w:rsidR="00AE0D18" w:rsidRPr="00B51DEB" w:rsidRDefault="00AE0D18"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w:t>
            </w:r>
          </w:p>
        </w:tc>
        <w:tc>
          <w:tcPr>
            <w:tcW w:w="508" w:type="dxa"/>
            <w:vAlign w:val="center"/>
          </w:tcPr>
          <w:p w14:paraId="0DD48DCE" w14:textId="2F289708" w:rsidR="00AE0D18" w:rsidRDefault="00E86222"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1</w:t>
            </w:r>
            <w:r w:rsidR="00F01F14">
              <w:rPr>
                <w:rFonts w:ascii="宋体" w:hAnsi="宋体" w:cs="Times New Roman" w:hint="eastAsia"/>
                <w:color w:val="000000"/>
                <w:kern w:val="0"/>
                <w:sz w:val="18"/>
                <w:szCs w:val="18"/>
              </w:rPr>
              <w:t>9</w:t>
            </w:r>
          </w:p>
        </w:tc>
        <w:tc>
          <w:tcPr>
            <w:tcW w:w="3969" w:type="dxa"/>
            <w:vAlign w:val="center"/>
          </w:tcPr>
          <w:p w14:paraId="479F509E" w14:textId="7E513E6B" w:rsidR="00AE0D18" w:rsidRDefault="00AE0D18" w:rsidP="00CE07FB">
            <w:pPr>
              <w:autoSpaceDE w:val="0"/>
              <w:autoSpaceDN w:val="0"/>
              <w:adjustRightInd w:val="0"/>
              <w:rPr>
                <w:rFonts w:ascii="宋体" w:hAnsi="宋体" w:cs="Times New Roman"/>
                <w:color w:val="000000"/>
                <w:kern w:val="0"/>
                <w:sz w:val="18"/>
                <w:szCs w:val="18"/>
              </w:rPr>
            </w:pPr>
            <w:r>
              <w:rPr>
                <w:rFonts w:ascii="宋体" w:hAnsi="宋体" w:cs="Times New Roman" w:hint="eastAsia"/>
                <w:color w:val="000000"/>
                <w:kern w:val="0"/>
                <w:sz w:val="18"/>
                <w:szCs w:val="18"/>
              </w:rPr>
              <w:t>通过</w:t>
            </w:r>
            <w:r w:rsidRPr="00306DAF">
              <w:rPr>
                <w:rFonts w:ascii="宋体" w:hAnsi="宋体" w:cs="Times New Roman" w:hint="eastAsia"/>
                <w:color w:val="000000"/>
                <w:kern w:val="0"/>
                <w:sz w:val="18"/>
                <w:szCs w:val="18"/>
              </w:rPr>
              <w:t>生产</w:t>
            </w:r>
            <w:r>
              <w:rPr>
                <w:rFonts w:ascii="宋体" w:hAnsi="宋体" w:cs="Times New Roman" w:hint="eastAsia"/>
                <w:color w:val="000000"/>
                <w:kern w:val="0"/>
                <w:sz w:val="18"/>
                <w:szCs w:val="18"/>
              </w:rPr>
              <w:t>清洁化</w:t>
            </w:r>
            <w:r w:rsidRPr="00306DAF">
              <w:rPr>
                <w:rFonts w:ascii="宋体" w:hAnsi="宋体" w:cs="Times New Roman" w:hint="eastAsia"/>
                <w:color w:val="000000"/>
                <w:kern w:val="0"/>
                <w:sz w:val="18"/>
                <w:szCs w:val="18"/>
              </w:rPr>
              <w:t>审核</w:t>
            </w:r>
            <w:r>
              <w:rPr>
                <w:rFonts w:ascii="宋体" w:hAnsi="宋体" w:cs="Times New Roman" w:hint="eastAsia"/>
                <w:color w:val="000000"/>
                <w:kern w:val="0"/>
                <w:sz w:val="18"/>
                <w:szCs w:val="18"/>
              </w:rPr>
              <w:t>与评估</w:t>
            </w:r>
          </w:p>
        </w:tc>
        <w:tc>
          <w:tcPr>
            <w:tcW w:w="567" w:type="dxa"/>
            <w:vAlign w:val="center"/>
          </w:tcPr>
          <w:p w14:paraId="45E4A759" w14:textId="23076150"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AE0D18" w:rsidRPr="00B51DEB" w14:paraId="354B39AA" w14:textId="77777777" w:rsidTr="00CE07FB">
        <w:trPr>
          <w:jc w:val="center"/>
        </w:trPr>
        <w:tc>
          <w:tcPr>
            <w:tcW w:w="703" w:type="dxa"/>
            <w:vMerge/>
          </w:tcPr>
          <w:p w14:paraId="54CC810A" w14:textId="77777777" w:rsidR="00AE0D18" w:rsidRPr="00306DAF" w:rsidRDefault="00AE0D18" w:rsidP="00AE0D18">
            <w:pPr>
              <w:autoSpaceDE w:val="0"/>
              <w:autoSpaceDN w:val="0"/>
              <w:adjustRightInd w:val="0"/>
              <w:jc w:val="left"/>
              <w:rPr>
                <w:rFonts w:ascii="Times New Roman" w:hAnsi="宋体"/>
                <w:color w:val="000000"/>
                <w:kern w:val="0"/>
                <w:sz w:val="18"/>
                <w:szCs w:val="18"/>
              </w:rPr>
            </w:pPr>
          </w:p>
        </w:tc>
        <w:tc>
          <w:tcPr>
            <w:tcW w:w="703" w:type="dxa"/>
            <w:vMerge/>
          </w:tcPr>
          <w:p w14:paraId="7B3C87DE" w14:textId="6DFB17CA" w:rsidR="00AE0D18" w:rsidRPr="00306DAF" w:rsidRDefault="00AE0D18" w:rsidP="00AE0D18">
            <w:pPr>
              <w:autoSpaceDE w:val="0"/>
              <w:autoSpaceDN w:val="0"/>
              <w:adjustRightInd w:val="0"/>
              <w:jc w:val="left"/>
              <w:rPr>
                <w:rFonts w:ascii="Times New Roman" w:hAnsi="宋体"/>
                <w:color w:val="000000"/>
                <w:kern w:val="0"/>
                <w:sz w:val="18"/>
                <w:szCs w:val="18"/>
              </w:rPr>
            </w:pPr>
          </w:p>
        </w:tc>
        <w:tc>
          <w:tcPr>
            <w:tcW w:w="3610" w:type="dxa"/>
            <w:gridSpan w:val="2"/>
            <w:vMerge/>
            <w:vAlign w:val="center"/>
          </w:tcPr>
          <w:p w14:paraId="5C354E6D" w14:textId="77777777" w:rsidR="00AE0D18" w:rsidRDefault="00AE0D18" w:rsidP="00AE0D18">
            <w:pPr>
              <w:autoSpaceDE w:val="0"/>
              <w:autoSpaceDN w:val="0"/>
              <w:adjustRightInd w:val="0"/>
              <w:rPr>
                <w:rFonts w:ascii="宋体" w:hAnsi="宋体" w:cs="黑体"/>
                <w:color w:val="000000"/>
                <w:kern w:val="0"/>
                <w:sz w:val="18"/>
                <w:szCs w:val="18"/>
              </w:rPr>
            </w:pPr>
          </w:p>
        </w:tc>
        <w:tc>
          <w:tcPr>
            <w:tcW w:w="508" w:type="dxa"/>
            <w:vAlign w:val="center"/>
          </w:tcPr>
          <w:p w14:paraId="6ADFA164" w14:textId="4336DCF5" w:rsidR="00AE0D18" w:rsidRDefault="00E86222"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r w:rsidR="00F01F14">
              <w:rPr>
                <w:rFonts w:ascii="宋体" w:hAnsi="宋体" w:cs="Times New Roman" w:hint="eastAsia"/>
                <w:color w:val="000000"/>
                <w:kern w:val="0"/>
                <w:sz w:val="18"/>
                <w:szCs w:val="18"/>
              </w:rPr>
              <w:t>0</w:t>
            </w:r>
          </w:p>
        </w:tc>
        <w:tc>
          <w:tcPr>
            <w:tcW w:w="3969" w:type="dxa"/>
            <w:vAlign w:val="center"/>
          </w:tcPr>
          <w:p w14:paraId="3E10551E" w14:textId="2E50BFED" w:rsidR="00AE0D18" w:rsidRDefault="00AE0D18" w:rsidP="00CE07FB">
            <w:pPr>
              <w:autoSpaceDE w:val="0"/>
              <w:autoSpaceDN w:val="0"/>
              <w:adjustRightInd w:val="0"/>
              <w:rPr>
                <w:rFonts w:ascii="宋体" w:hAnsi="宋体" w:cs="Times New Roman"/>
                <w:color w:val="000000"/>
                <w:kern w:val="0"/>
                <w:sz w:val="18"/>
                <w:szCs w:val="18"/>
              </w:rPr>
            </w:pPr>
            <w:r>
              <w:rPr>
                <w:rFonts w:ascii="宋体" w:hAnsi="宋体" w:cs="Times New Roman" w:hint="eastAsia"/>
                <w:color w:val="000000"/>
                <w:kern w:val="0"/>
                <w:sz w:val="18"/>
                <w:szCs w:val="18"/>
              </w:rPr>
              <w:t>通过生产安全标准化审核与评估</w:t>
            </w:r>
          </w:p>
        </w:tc>
        <w:tc>
          <w:tcPr>
            <w:tcW w:w="567" w:type="dxa"/>
            <w:vAlign w:val="center"/>
          </w:tcPr>
          <w:p w14:paraId="139E2702" w14:textId="73EBA766"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E86222" w:rsidRPr="00B51DEB" w14:paraId="4BEB4E22" w14:textId="77777777" w:rsidTr="001564D9">
        <w:trPr>
          <w:jc w:val="center"/>
        </w:trPr>
        <w:tc>
          <w:tcPr>
            <w:tcW w:w="703" w:type="dxa"/>
            <w:vMerge w:val="restart"/>
            <w:vAlign w:val="center"/>
          </w:tcPr>
          <w:p w14:paraId="3DD63538" w14:textId="26FF49AB" w:rsidR="00E86222" w:rsidRDefault="00E86222" w:rsidP="001564D9">
            <w:pPr>
              <w:autoSpaceDE w:val="0"/>
              <w:autoSpaceDN w:val="0"/>
              <w:adjustRightInd w:val="0"/>
              <w:jc w:val="center"/>
              <w:rPr>
                <w:rFonts w:ascii="Times New Roman" w:hAnsi="宋体"/>
                <w:color w:val="000000"/>
                <w:kern w:val="0"/>
                <w:sz w:val="18"/>
                <w:szCs w:val="18"/>
              </w:rPr>
            </w:pPr>
            <w:r>
              <w:rPr>
                <w:rFonts w:ascii="Times New Roman" w:hAnsi="宋体" w:hint="eastAsia"/>
                <w:color w:val="000000"/>
                <w:kern w:val="0"/>
                <w:sz w:val="18"/>
                <w:szCs w:val="18"/>
              </w:rPr>
              <w:t>能源资源投入</w:t>
            </w:r>
          </w:p>
        </w:tc>
        <w:tc>
          <w:tcPr>
            <w:tcW w:w="703" w:type="dxa"/>
            <w:vMerge w:val="restart"/>
          </w:tcPr>
          <w:p w14:paraId="4E686D33" w14:textId="2F507CF3" w:rsidR="00E86222" w:rsidRPr="00306DAF" w:rsidRDefault="00E86222" w:rsidP="00AE0D18">
            <w:pPr>
              <w:autoSpaceDE w:val="0"/>
              <w:autoSpaceDN w:val="0"/>
              <w:adjustRightInd w:val="0"/>
              <w:jc w:val="left"/>
              <w:rPr>
                <w:rFonts w:ascii="Times New Roman" w:hAnsi="宋体"/>
                <w:color w:val="000000"/>
                <w:kern w:val="0"/>
                <w:sz w:val="18"/>
                <w:szCs w:val="18"/>
              </w:rPr>
            </w:pPr>
            <w:r>
              <w:rPr>
                <w:rFonts w:ascii="Times New Roman" w:hAnsi="宋体" w:hint="eastAsia"/>
                <w:color w:val="000000"/>
                <w:kern w:val="0"/>
                <w:sz w:val="18"/>
                <w:szCs w:val="18"/>
              </w:rPr>
              <w:t>能源投入</w:t>
            </w:r>
          </w:p>
        </w:tc>
        <w:tc>
          <w:tcPr>
            <w:tcW w:w="3610" w:type="dxa"/>
            <w:gridSpan w:val="2"/>
            <w:vMerge w:val="restart"/>
            <w:vAlign w:val="center"/>
          </w:tcPr>
          <w:p w14:paraId="1BC7C46C" w14:textId="5EA2F426" w:rsidR="00E86222" w:rsidRDefault="00605656"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1</w:t>
            </w:r>
            <w:r w:rsidR="00E86222">
              <w:rPr>
                <w:rFonts w:ascii="宋体" w:hAnsi="宋体" w:cs="黑体" w:hint="eastAsia"/>
                <w:color w:val="000000"/>
                <w:kern w:val="0"/>
                <w:sz w:val="18"/>
                <w:szCs w:val="18"/>
              </w:rPr>
              <w:t>）工厂上料、包装、码垛系统应实现自动化</w:t>
            </w:r>
            <w:r>
              <w:rPr>
                <w:rFonts w:ascii="宋体" w:hAnsi="宋体" w:cs="黑体" w:hint="eastAsia"/>
                <w:color w:val="000000"/>
                <w:kern w:val="0"/>
                <w:sz w:val="18"/>
                <w:szCs w:val="18"/>
              </w:rPr>
              <w:t>；</w:t>
            </w:r>
          </w:p>
          <w:p w14:paraId="17322934" w14:textId="24DA5CC0" w:rsidR="00E86222" w:rsidRDefault="00605656"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2</w:t>
            </w:r>
            <w:r w:rsidR="00E86222">
              <w:rPr>
                <w:rFonts w:ascii="宋体" w:hAnsi="宋体" w:cs="黑体" w:hint="eastAsia"/>
                <w:color w:val="000000"/>
                <w:kern w:val="0"/>
                <w:sz w:val="18"/>
                <w:szCs w:val="18"/>
              </w:rPr>
              <w:t>）工厂应制定节能计划，</w:t>
            </w:r>
            <w:r w:rsidR="00E86222" w:rsidRPr="00081528">
              <w:rPr>
                <w:rFonts w:ascii="宋体" w:hAnsi="宋体" w:cs="黑体" w:hint="eastAsia"/>
                <w:color w:val="000000"/>
                <w:kern w:val="0"/>
                <w:sz w:val="18"/>
                <w:szCs w:val="18"/>
              </w:rPr>
              <w:t>优化用能结构，在保证安全、质量的前提下减少能源投入。</w:t>
            </w:r>
          </w:p>
        </w:tc>
        <w:tc>
          <w:tcPr>
            <w:tcW w:w="508" w:type="dxa"/>
            <w:vAlign w:val="center"/>
          </w:tcPr>
          <w:p w14:paraId="3A38156B" w14:textId="6BA73954" w:rsidR="00E86222"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21</w:t>
            </w:r>
          </w:p>
        </w:tc>
        <w:tc>
          <w:tcPr>
            <w:tcW w:w="3969" w:type="dxa"/>
            <w:vAlign w:val="center"/>
          </w:tcPr>
          <w:p w14:paraId="5201BDA8" w14:textId="203F5F4F" w:rsidR="00E86222" w:rsidRDefault="00E86222" w:rsidP="00CE07FB">
            <w:pPr>
              <w:autoSpaceDE w:val="0"/>
              <w:autoSpaceDN w:val="0"/>
              <w:adjustRightInd w:val="0"/>
              <w:rPr>
                <w:rFonts w:ascii="宋体" w:hAnsi="宋体" w:cs="Times New Roman"/>
                <w:color w:val="000000"/>
                <w:kern w:val="0"/>
                <w:sz w:val="18"/>
                <w:szCs w:val="18"/>
              </w:rPr>
            </w:pPr>
            <w:r>
              <w:rPr>
                <w:rFonts w:ascii="宋体" w:hAnsi="宋体" w:cs="Times New Roman" w:hint="eastAsia"/>
                <w:color w:val="000000"/>
                <w:kern w:val="0"/>
                <w:sz w:val="18"/>
                <w:szCs w:val="18"/>
              </w:rPr>
              <w:t>定期开展能源审计</w:t>
            </w:r>
          </w:p>
        </w:tc>
        <w:tc>
          <w:tcPr>
            <w:tcW w:w="567" w:type="dxa"/>
            <w:vAlign w:val="center"/>
          </w:tcPr>
          <w:p w14:paraId="27D5B0C5" w14:textId="3E3F5CD4" w:rsidR="00E86222"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E86222" w:rsidRPr="00B51DEB" w14:paraId="4793D5B8" w14:textId="77777777" w:rsidTr="00CE07FB">
        <w:trPr>
          <w:jc w:val="center"/>
        </w:trPr>
        <w:tc>
          <w:tcPr>
            <w:tcW w:w="703" w:type="dxa"/>
            <w:vMerge/>
          </w:tcPr>
          <w:p w14:paraId="1442B9A1" w14:textId="76EF6A7B" w:rsidR="00E86222" w:rsidRDefault="00E86222" w:rsidP="00AE0D18">
            <w:pPr>
              <w:autoSpaceDE w:val="0"/>
              <w:autoSpaceDN w:val="0"/>
              <w:adjustRightInd w:val="0"/>
              <w:jc w:val="left"/>
              <w:rPr>
                <w:rFonts w:ascii="Times New Roman" w:hAnsi="宋体"/>
                <w:color w:val="000000"/>
                <w:kern w:val="0"/>
                <w:sz w:val="18"/>
                <w:szCs w:val="18"/>
              </w:rPr>
            </w:pPr>
          </w:p>
        </w:tc>
        <w:tc>
          <w:tcPr>
            <w:tcW w:w="703" w:type="dxa"/>
            <w:vMerge/>
          </w:tcPr>
          <w:p w14:paraId="5ED81D58" w14:textId="77777777" w:rsidR="00E86222" w:rsidRDefault="00E86222" w:rsidP="00AE0D18">
            <w:pPr>
              <w:autoSpaceDE w:val="0"/>
              <w:autoSpaceDN w:val="0"/>
              <w:adjustRightInd w:val="0"/>
              <w:jc w:val="left"/>
              <w:rPr>
                <w:rFonts w:ascii="Times New Roman" w:hAnsi="宋体"/>
                <w:color w:val="000000"/>
                <w:kern w:val="0"/>
                <w:sz w:val="18"/>
                <w:szCs w:val="18"/>
              </w:rPr>
            </w:pPr>
          </w:p>
        </w:tc>
        <w:tc>
          <w:tcPr>
            <w:tcW w:w="3610" w:type="dxa"/>
            <w:gridSpan w:val="2"/>
            <w:vMerge/>
            <w:vAlign w:val="center"/>
          </w:tcPr>
          <w:p w14:paraId="23EA9A3A" w14:textId="77777777" w:rsidR="00E86222" w:rsidRDefault="00E86222" w:rsidP="00AE0D18">
            <w:pPr>
              <w:autoSpaceDE w:val="0"/>
              <w:autoSpaceDN w:val="0"/>
              <w:adjustRightInd w:val="0"/>
              <w:rPr>
                <w:rFonts w:ascii="宋体" w:hAnsi="宋体" w:cs="黑体"/>
                <w:color w:val="000000"/>
                <w:kern w:val="0"/>
                <w:sz w:val="18"/>
                <w:szCs w:val="18"/>
              </w:rPr>
            </w:pPr>
          </w:p>
        </w:tc>
        <w:tc>
          <w:tcPr>
            <w:tcW w:w="508" w:type="dxa"/>
            <w:vAlign w:val="center"/>
          </w:tcPr>
          <w:p w14:paraId="05659E2F" w14:textId="26CCDD22" w:rsidR="00E86222" w:rsidRDefault="00E86222"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r w:rsidR="00F01F14">
              <w:rPr>
                <w:rFonts w:ascii="宋体" w:hAnsi="宋体" w:cs="Times New Roman" w:hint="eastAsia"/>
                <w:color w:val="000000"/>
                <w:kern w:val="0"/>
                <w:sz w:val="18"/>
                <w:szCs w:val="18"/>
              </w:rPr>
              <w:t>2</w:t>
            </w:r>
          </w:p>
        </w:tc>
        <w:tc>
          <w:tcPr>
            <w:tcW w:w="3969" w:type="dxa"/>
            <w:vAlign w:val="center"/>
          </w:tcPr>
          <w:p w14:paraId="7A2B7411" w14:textId="149A7ACC" w:rsidR="00E86222" w:rsidRDefault="00E86222" w:rsidP="00CE07FB">
            <w:pPr>
              <w:autoSpaceDE w:val="0"/>
              <w:autoSpaceDN w:val="0"/>
              <w:adjustRightInd w:val="0"/>
              <w:rPr>
                <w:rFonts w:ascii="宋体" w:hAnsi="宋体" w:cs="Times New Roman"/>
                <w:color w:val="000000"/>
                <w:kern w:val="0"/>
                <w:sz w:val="18"/>
                <w:szCs w:val="18"/>
              </w:rPr>
            </w:pPr>
            <w:r>
              <w:rPr>
                <w:rFonts w:ascii="宋体" w:hAnsi="宋体" w:cs="Times New Roman" w:hint="eastAsia"/>
                <w:color w:val="000000"/>
                <w:kern w:val="0"/>
                <w:sz w:val="18"/>
                <w:szCs w:val="18"/>
              </w:rPr>
              <w:t>储存、分拣系统实现自动化</w:t>
            </w:r>
          </w:p>
        </w:tc>
        <w:tc>
          <w:tcPr>
            <w:tcW w:w="567" w:type="dxa"/>
            <w:vAlign w:val="center"/>
          </w:tcPr>
          <w:p w14:paraId="70109793" w14:textId="1FD90131" w:rsidR="00E86222"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E86222" w:rsidRPr="00B51DEB" w14:paraId="2B4918A0" w14:textId="77777777" w:rsidTr="00CE07FB">
        <w:trPr>
          <w:jc w:val="center"/>
        </w:trPr>
        <w:tc>
          <w:tcPr>
            <w:tcW w:w="703" w:type="dxa"/>
            <w:vMerge/>
          </w:tcPr>
          <w:p w14:paraId="53E31BAE" w14:textId="66BB1C3D" w:rsidR="00E86222" w:rsidRDefault="00E86222" w:rsidP="00AE0D18">
            <w:pPr>
              <w:autoSpaceDE w:val="0"/>
              <w:autoSpaceDN w:val="0"/>
              <w:adjustRightInd w:val="0"/>
              <w:jc w:val="left"/>
              <w:rPr>
                <w:rFonts w:ascii="Times New Roman" w:hAnsi="宋体"/>
                <w:color w:val="000000"/>
                <w:kern w:val="0"/>
                <w:sz w:val="18"/>
                <w:szCs w:val="18"/>
              </w:rPr>
            </w:pPr>
          </w:p>
        </w:tc>
        <w:tc>
          <w:tcPr>
            <w:tcW w:w="703" w:type="dxa"/>
            <w:vMerge/>
          </w:tcPr>
          <w:p w14:paraId="5D957579" w14:textId="5DC46EFF" w:rsidR="00E86222" w:rsidRDefault="00E86222" w:rsidP="00AE0D18">
            <w:pPr>
              <w:autoSpaceDE w:val="0"/>
              <w:autoSpaceDN w:val="0"/>
              <w:adjustRightInd w:val="0"/>
              <w:jc w:val="left"/>
              <w:rPr>
                <w:rFonts w:ascii="Times New Roman" w:hAnsi="宋体"/>
                <w:color w:val="000000"/>
                <w:kern w:val="0"/>
                <w:sz w:val="18"/>
                <w:szCs w:val="18"/>
              </w:rPr>
            </w:pPr>
          </w:p>
        </w:tc>
        <w:tc>
          <w:tcPr>
            <w:tcW w:w="3610" w:type="dxa"/>
            <w:gridSpan w:val="2"/>
            <w:vMerge/>
            <w:vAlign w:val="center"/>
          </w:tcPr>
          <w:p w14:paraId="49C87E4B" w14:textId="77777777" w:rsidR="00E86222" w:rsidRPr="00566008" w:rsidRDefault="00E86222" w:rsidP="00AE0D18">
            <w:pPr>
              <w:autoSpaceDE w:val="0"/>
              <w:autoSpaceDN w:val="0"/>
              <w:adjustRightInd w:val="0"/>
              <w:rPr>
                <w:rFonts w:ascii="宋体" w:hAnsi="宋体" w:cs="黑体"/>
                <w:color w:val="000000"/>
                <w:kern w:val="0"/>
                <w:sz w:val="18"/>
                <w:szCs w:val="18"/>
              </w:rPr>
            </w:pPr>
          </w:p>
        </w:tc>
        <w:tc>
          <w:tcPr>
            <w:tcW w:w="508" w:type="dxa"/>
            <w:vAlign w:val="center"/>
          </w:tcPr>
          <w:p w14:paraId="02A0B608" w14:textId="1C4C3580" w:rsidR="00E86222"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r w:rsidR="00E86222">
              <w:rPr>
                <w:rFonts w:ascii="宋体" w:hAnsi="宋体" w:cs="Times New Roman" w:hint="eastAsia"/>
                <w:color w:val="000000"/>
                <w:kern w:val="0"/>
                <w:sz w:val="18"/>
                <w:szCs w:val="18"/>
              </w:rPr>
              <w:t>3</w:t>
            </w:r>
          </w:p>
        </w:tc>
        <w:tc>
          <w:tcPr>
            <w:tcW w:w="3969" w:type="dxa"/>
            <w:vAlign w:val="center"/>
          </w:tcPr>
          <w:p w14:paraId="7E156ADB" w14:textId="26721BC9" w:rsidR="00E86222" w:rsidRDefault="00E86222" w:rsidP="00CE07FB">
            <w:pPr>
              <w:autoSpaceDE w:val="0"/>
              <w:autoSpaceDN w:val="0"/>
              <w:adjustRightInd w:val="0"/>
              <w:rPr>
                <w:rFonts w:ascii="宋体" w:hAnsi="宋体" w:cs="Times New Roman"/>
                <w:color w:val="000000"/>
                <w:kern w:val="0"/>
                <w:sz w:val="18"/>
                <w:szCs w:val="18"/>
              </w:rPr>
            </w:pPr>
            <w:r>
              <w:rPr>
                <w:rFonts w:ascii="宋体" w:hAnsi="宋体" w:cs="Times New Roman" w:hint="eastAsia"/>
                <w:color w:val="000000"/>
                <w:kern w:val="0"/>
                <w:sz w:val="18"/>
                <w:szCs w:val="18"/>
              </w:rPr>
              <w:t>生产过程</w:t>
            </w:r>
            <w:r w:rsidRPr="00F6428D">
              <w:rPr>
                <w:rFonts w:ascii="宋体" w:hAnsi="宋体" w:cs="Times New Roman" w:hint="eastAsia"/>
                <w:color w:val="000000"/>
                <w:kern w:val="0"/>
                <w:sz w:val="18"/>
                <w:szCs w:val="18"/>
              </w:rPr>
              <w:t>使用了低碳清洁的新能源</w:t>
            </w:r>
          </w:p>
        </w:tc>
        <w:tc>
          <w:tcPr>
            <w:tcW w:w="567" w:type="dxa"/>
            <w:vAlign w:val="center"/>
          </w:tcPr>
          <w:p w14:paraId="16B14FA5" w14:textId="632B65ED" w:rsidR="00E86222"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E86222" w:rsidRPr="00B51DEB" w14:paraId="51BB9062" w14:textId="77777777" w:rsidTr="00CE07FB">
        <w:trPr>
          <w:jc w:val="center"/>
        </w:trPr>
        <w:tc>
          <w:tcPr>
            <w:tcW w:w="703" w:type="dxa"/>
            <w:vMerge/>
          </w:tcPr>
          <w:p w14:paraId="6DB9C3B8" w14:textId="03742A4A" w:rsidR="00E86222" w:rsidRDefault="00E86222" w:rsidP="00AE0D18">
            <w:pPr>
              <w:autoSpaceDE w:val="0"/>
              <w:autoSpaceDN w:val="0"/>
              <w:adjustRightInd w:val="0"/>
              <w:jc w:val="left"/>
              <w:rPr>
                <w:rFonts w:ascii="Times New Roman" w:hAnsi="宋体"/>
                <w:color w:val="000000"/>
                <w:kern w:val="0"/>
                <w:sz w:val="18"/>
                <w:szCs w:val="18"/>
              </w:rPr>
            </w:pPr>
          </w:p>
        </w:tc>
        <w:tc>
          <w:tcPr>
            <w:tcW w:w="703" w:type="dxa"/>
          </w:tcPr>
          <w:p w14:paraId="2D136253" w14:textId="4AA9C365" w:rsidR="00E86222" w:rsidRPr="00306DAF" w:rsidRDefault="00E86222" w:rsidP="00AE0D18">
            <w:pPr>
              <w:autoSpaceDE w:val="0"/>
              <w:autoSpaceDN w:val="0"/>
              <w:adjustRightInd w:val="0"/>
              <w:jc w:val="left"/>
              <w:rPr>
                <w:rFonts w:ascii="Times New Roman" w:hAnsi="宋体"/>
                <w:color w:val="000000"/>
                <w:kern w:val="0"/>
                <w:sz w:val="18"/>
                <w:szCs w:val="18"/>
              </w:rPr>
            </w:pPr>
            <w:r>
              <w:rPr>
                <w:rFonts w:ascii="Times New Roman" w:hAnsi="宋体" w:hint="eastAsia"/>
                <w:color w:val="000000"/>
                <w:kern w:val="0"/>
                <w:sz w:val="18"/>
                <w:szCs w:val="18"/>
              </w:rPr>
              <w:t>资源投入</w:t>
            </w:r>
          </w:p>
        </w:tc>
        <w:tc>
          <w:tcPr>
            <w:tcW w:w="3610" w:type="dxa"/>
            <w:gridSpan w:val="2"/>
            <w:vAlign w:val="center"/>
          </w:tcPr>
          <w:p w14:paraId="5BAFC379" w14:textId="1883DCEE" w:rsidR="00E86222" w:rsidRDefault="00E86222"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条件允许时，宜利用《</w:t>
            </w:r>
            <w:r w:rsidRPr="00566008">
              <w:rPr>
                <w:rFonts w:ascii="宋体" w:hAnsi="宋体" w:cs="黑体" w:hint="eastAsia"/>
                <w:color w:val="000000"/>
                <w:kern w:val="0"/>
                <w:sz w:val="18"/>
                <w:szCs w:val="18"/>
              </w:rPr>
              <w:t>资源综合利用目录</w:t>
            </w:r>
            <w:r>
              <w:rPr>
                <w:rFonts w:ascii="宋体" w:hAnsi="宋体" w:cs="黑体" w:hint="eastAsia"/>
                <w:color w:val="000000"/>
                <w:kern w:val="0"/>
                <w:sz w:val="18"/>
                <w:szCs w:val="18"/>
              </w:rPr>
              <w:t>》固体废弃物作为生产预拌砂浆的原料，</w:t>
            </w:r>
            <w:r w:rsidRPr="00566008">
              <w:rPr>
                <w:rFonts w:ascii="宋体" w:hAnsi="宋体" w:cs="黑体" w:hint="eastAsia"/>
                <w:color w:val="000000"/>
                <w:kern w:val="0"/>
                <w:sz w:val="18"/>
                <w:szCs w:val="18"/>
              </w:rPr>
              <w:t>如粉煤灰、</w:t>
            </w:r>
            <w:r>
              <w:rPr>
                <w:rFonts w:ascii="宋体" w:hAnsi="宋体" w:cs="黑体" w:hint="eastAsia"/>
                <w:color w:val="000000"/>
                <w:kern w:val="0"/>
                <w:sz w:val="18"/>
                <w:szCs w:val="18"/>
              </w:rPr>
              <w:t>矿粉</w:t>
            </w:r>
            <w:r w:rsidRPr="00566008">
              <w:rPr>
                <w:rFonts w:ascii="宋体" w:hAnsi="宋体" w:cs="黑体" w:hint="eastAsia"/>
                <w:color w:val="000000"/>
                <w:kern w:val="0"/>
                <w:sz w:val="18"/>
                <w:szCs w:val="18"/>
              </w:rPr>
              <w:t>等产品。</w:t>
            </w:r>
          </w:p>
        </w:tc>
        <w:tc>
          <w:tcPr>
            <w:tcW w:w="508" w:type="dxa"/>
            <w:vAlign w:val="center"/>
          </w:tcPr>
          <w:p w14:paraId="7D4C72A1" w14:textId="724764E8" w:rsidR="00E86222" w:rsidRDefault="00E86222"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c>
          <w:tcPr>
            <w:tcW w:w="3969" w:type="dxa"/>
            <w:vAlign w:val="center"/>
          </w:tcPr>
          <w:p w14:paraId="4B6390C1" w14:textId="6A73F35F" w:rsidR="00E86222" w:rsidRDefault="00E86222"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c>
          <w:tcPr>
            <w:tcW w:w="567" w:type="dxa"/>
            <w:vAlign w:val="center"/>
          </w:tcPr>
          <w:p w14:paraId="45B52790" w14:textId="37F716B0" w:rsidR="00E86222" w:rsidRPr="00B51DEB" w:rsidRDefault="00E86222"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r>
      <w:tr w:rsidR="00E86222" w:rsidRPr="00B51DEB" w14:paraId="75DEFEA0" w14:textId="77777777" w:rsidTr="00CE07FB">
        <w:trPr>
          <w:trHeight w:val="2236"/>
          <w:jc w:val="center"/>
        </w:trPr>
        <w:tc>
          <w:tcPr>
            <w:tcW w:w="703" w:type="dxa"/>
            <w:vMerge/>
            <w:vAlign w:val="center"/>
          </w:tcPr>
          <w:p w14:paraId="4455C3CD" w14:textId="0C02E4B3" w:rsidR="00E86222" w:rsidRDefault="00E86222" w:rsidP="00E86222">
            <w:pPr>
              <w:autoSpaceDE w:val="0"/>
              <w:autoSpaceDN w:val="0"/>
              <w:adjustRightInd w:val="0"/>
              <w:jc w:val="center"/>
              <w:rPr>
                <w:rFonts w:ascii="Times New Roman" w:hAnsi="宋体"/>
                <w:color w:val="000000"/>
                <w:kern w:val="0"/>
                <w:sz w:val="18"/>
                <w:szCs w:val="18"/>
              </w:rPr>
            </w:pPr>
          </w:p>
        </w:tc>
        <w:tc>
          <w:tcPr>
            <w:tcW w:w="703" w:type="dxa"/>
            <w:vMerge w:val="restart"/>
          </w:tcPr>
          <w:p w14:paraId="46DB520E" w14:textId="0A96555F" w:rsidR="00E86222" w:rsidRPr="00306DAF" w:rsidRDefault="00E86222" w:rsidP="00AE0D18">
            <w:pPr>
              <w:autoSpaceDE w:val="0"/>
              <w:autoSpaceDN w:val="0"/>
              <w:adjustRightInd w:val="0"/>
              <w:jc w:val="left"/>
              <w:rPr>
                <w:rFonts w:ascii="Times New Roman" w:hAnsi="宋体"/>
                <w:color w:val="000000"/>
                <w:kern w:val="0"/>
                <w:sz w:val="18"/>
                <w:szCs w:val="18"/>
              </w:rPr>
            </w:pPr>
            <w:r>
              <w:rPr>
                <w:rFonts w:ascii="Times New Roman" w:hAnsi="宋体" w:hint="eastAsia"/>
                <w:color w:val="000000"/>
                <w:kern w:val="0"/>
                <w:sz w:val="18"/>
                <w:szCs w:val="18"/>
              </w:rPr>
              <w:t>采购与运输</w:t>
            </w:r>
          </w:p>
        </w:tc>
        <w:tc>
          <w:tcPr>
            <w:tcW w:w="3610" w:type="dxa"/>
            <w:gridSpan w:val="2"/>
            <w:vMerge w:val="restart"/>
            <w:vAlign w:val="center"/>
          </w:tcPr>
          <w:p w14:paraId="017BB941" w14:textId="67611E56" w:rsidR="00E86222" w:rsidRPr="00F61071" w:rsidRDefault="00E86222"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1）</w:t>
            </w:r>
            <w:r w:rsidRPr="00F61071">
              <w:rPr>
                <w:rFonts w:ascii="宋体" w:hAnsi="宋体" w:cs="黑体" w:hint="eastAsia"/>
                <w:color w:val="000000"/>
                <w:kern w:val="0"/>
                <w:sz w:val="18"/>
                <w:szCs w:val="18"/>
              </w:rPr>
              <w:t>工厂应建立原辅材料质量采购控制文件，建立合格供应商采购名录，采购的原材料等应符合国家、行业和地方相关标准。</w:t>
            </w:r>
          </w:p>
          <w:p w14:paraId="74FAB7F1" w14:textId="48EBD7D0" w:rsidR="00E86222" w:rsidRDefault="00E86222" w:rsidP="00AE0D18">
            <w:pPr>
              <w:autoSpaceDE w:val="0"/>
              <w:autoSpaceDN w:val="0"/>
              <w:adjustRightInd w:val="0"/>
              <w:rPr>
                <w:rFonts w:ascii="宋体" w:hAnsi="宋体" w:cs="黑体"/>
                <w:color w:val="000000"/>
                <w:kern w:val="0"/>
                <w:sz w:val="18"/>
                <w:szCs w:val="18"/>
              </w:rPr>
            </w:pPr>
            <w:r w:rsidRPr="00F61071">
              <w:rPr>
                <w:rFonts w:ascii="宋体" w:hAnsi="宋体" w:cs="黑体" w:hint="eastAsia"/>
                <w:color w:val="000000"/>
                <w:kern w:val="0"/>
                <w:sz w:val="18"/>
                <w:szCs w:val="18"/>
              </w:rPr>
              <w:t>2）工厂应对采购的原料、设备及其配件实施检验或其他必要的活动。</w:t>
            </w:r>
          </w:p>
          <w:p w14:paraId="1AC32F51" w14:textId="2D53844D" w:rsidR="00E86222" w:rsidRDefault="00E86222"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 xml:space="preserve">3）水泥、粉煤灰、矿粉等原料应散装进厂 </w:t>
            </w:r>
          </w:p>
          <w:p w14:paraId="66E7AAF1" w14:textId="2C7D4A9F" w:rsidR="00E86222" w:rsidRPr="00EB3F2A" w:rsidRDefault="00E86222"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4）运输与储存符合SB/T</w:t>
            </w:r>
            <w:r>
              <w:rPr>
                <w:rFonts w:ascii="宋体" w:hAnsi="宋体" w:cs="黑体"/>
                <w:color w:val="000000"/>
                <w:kern w:val="0"/>
                <w:sz w:val="18"/>
                <w:szCs w:val="18"/>
              </w:rPr>
              <w:t xml:space="preserve"> </w:t>
            </w:r>
            <w:r>
              <w:rPr>
                <w:rFonts w:ascii="宋体" w:hAnsi="宋体" w:cs="黑体" w:hint="eastAsia"/>
                <w:color w:val="000000"/>
                <w:kern w:val="0"/>
                <w:sz w:val="18"/>
                <w:szCs w:val="18"/>
              </w:rPr>
              <w:t>10546、SB/T</w:t>
            </w:r>
            <w:r>
              <w:rPr>
                <w:rFonts w:ascii="宋体" w:hAnsi="宋体" w:cs="黑体"/>
                <w:color w:val="000000"/>
                <w:kern w:val="0"/>
                <w:sz w:val="18"/>
                <w:szCs w:val="18"/>
              </w:rPr>
              <w:t xml:space="preserve"> </w:t>
            </w:r>
            <w:r>
              <w:rPr>
                <w:rFonts w:ascii="宋体" w:hAnsi="宋体" w:cs="黑体" w:hint="eastAsia"/>
                <w:color w:val="000000"/>
                <w:kern w:val="0"/>
                <w:sz w:val="18"/>
                <w:szCs w:val="18"/>
              </w:rPr>
              <w:t>10461、</w:t>
            </w:r>
            <w:r>
              <w:rPr>
                <w:rFonts w:ascii="宋体" w:hAnsi="宋体" w:cs="黑体" w:hint="eastAsia"/>
                <w:color w:val="000000"/>
                <w:kern w:val="0"/>
                <w:sz w:val="18"/>
                <w:szCs w:val="18"/>
              </w:rPr>
              <w:lastRenderedPageBreak/>
              <w:t>GB/T</w:t>
            </w:r>
            <w:r>
              <w:rPr>
                <w:rFonts w:ascii="宋体" w:hAnsi="宋体" w:cs="黑体"/>
                <w:color w:val="000000"/>
                <w:kern w:val="0"/>
                <w:sz w:val="18"/>
                <w:szCs w:val="18"/>
              </w:rPr>
              <w:t xml:space="preserve"> </w:t>
            </w:r>
            <w:r>
              <w:rPr>
                <w:rFonts w:ascii="宋体" w:hAnsi="宋体" w:cs="黑体" w:hint="eastAsia"/>
                <w:color w:val="000000"/>
                <w:kern w:val="0"/>
                <w:sz w:val="18"/>
                <w:szCs w:val="18"/>
              </w:rPr>
              <w:t>26408等标准要求，</w:t>
            </w:r>
            <w:proofErr w:type="gramStart"/>
            <w:r>
              <w:rPr>
                <w:rFonts w:ascii="宋体" w:hAnsi="宋体" w:cs="黑体" w:hint="eastAsia"/>
                <w:color w:val="000000"/>
                <w:kern w:val="0"/>
                <w:sz w:val="18"/>
                <w:szCs w:val="18"/>
              </w:rPr>
              <w:t>普通干混砂浆</w:t>
            </w:r>
            <w:proofErr w:type="gramEnd"/>
            <w:r>
              <w:rPr>
                <w:rFonts w:ascii="宋体" w:hAnsi="宋体" w:cs="黑体" w:hint="eastAsia"/>
                <w:color w:val="000000"/>
                <w:kern w:val="0"/>
                <w:sz w:val="18"/>
                <w:szCs w:val="18"/>
              </w:rPr>
              <w:t>散装运输能力高于90%。</w:t>
            </w:r>
          </w:p>
        </w:tc>
        <w:tc>
          <w:tcPr>
            <w:tcW w:w="508" w:type="dxa"/>
            <w:vAlign w:val="center"/>
          </w:tcPr>
          <w:p w14:paraId="596B3BDB" w14:textId="0CA3DC26" w:rsidR="00E86222"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lastRenderedPageBreak/>
              <w:t>24</w:t>
            </w:r>
          </w:p>
        </w:tc>
        <w:tc>
          <w:tcPr>
            <w:tcW w:w="3969" w:type="dxa"/>
            <w:vAlign w:val="center"/>
          </w:tcPr>
          <w:p w14:paraId="6C129632" w14:textId="78D689A3" w:rsidR="00E86222" w:rsidRDefault="00E86222" w:rsidP="00CE07FB">
            <w:pPr>
              <w:autoSpaceDE w:val="0"/>
              <w:autoSpaceDN w:val="0"/>
              <w:adjustRightInd w:val="0"/>
              <w:rPr>
                <w:rFonts w:ascii="宋体" w:hAnsi="宋体" w:cs="Times New Roman"/>
                <w:color w:val="000000"/>
                <w:kern w:val="0"/>
                <w:sz w:val="18"/>
                <w:szCs w:val="18"/>
              </w:rPr>
            </w:pPr>
            <w:r>
              <w:rPr>
                <w:rFonts w:ascii="宋体" w:hAnsi="宋体" w:cs="Times New Roman" w:hint="eastAsia"/>
                <w:color w:val="000000"/>
                <w:kern w:val="0"/>
                <w:sz w:val="18"/>
                <w:szCs w:val="18"/>
              </w:rPr>
              <w:t>采用定位系统监控运输车辆运行</w:t>
            </w:r>
          </w:p>
        </w:tc>
        <w:tc>
          <w:tcPr>
            <w:tcW w:w="567" w:type="dxa"/>
            <w:vAlign w:val="center"/>
          </w:tcPr>
          <w:p w14:paraId="2018E391" w14:textId="6DB7C1E3" w:rsidR="00E86222"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E86222" w:rsidRPr="00B51DEB" w14:paraId="656354DA" w14:textId="77777777" w:rsidTr="00CE07FB">
        <w:trPr>
          <w:jc w:val="center"/>
        </w:trPr>
        <w:tc>
          <w:tcPr>
            <w:tcW w:w="703" w:type="dxa"/>
            <w:vMerge/>
          </w:tcPr>
          <w:p w14:paraId="65DA9FC2" w14:textId="00AC25DB" w:rsidR="00E86222" w:rsidRDefault="00E86222" w:rsidP="00AE0D18">
            <w:pPr>
              <w:autoSpaceDE w:val="0"/>
              <w:autoSpaceDN w:val="0"/>
              <w:adjustRightInd w:val="0"/>
              <w:jc w:val="left"/>
              <w:rPr>
                <w:rFonts w:ascii="Times New Roman" w:hAnsi="宋体"/>
                <w:color w:val="000000"/>
                <w:kern w:val="0"/>
                <w:sz w:val="18"/>
                <w:szCs w:val="18"/>
              </w:rPr>
            </w:pPr>
          </w:p>
        </w:tc>
        <w:tc>
          <w:tcPr>
            <w:tcW w:w="703" w:type="dxa"/>
            <w:vMerge/>
          </w:tcPr>
          <w:p w14:paraId="5387A72B" w14:textId="29456258" w:rsidR="00E86222" w:rsidRDefault="00E86222" w:rsidP="00AE0D18">
            <w:pPr>
              <w:autoSpaceDE w:val="0"/>
              <w:autoSpaceDN w:val="0"/>
              <w:adjustRightInd w:val="0"/>
              <w:jc w:val="left"/>
              <w:rPr>
                <w:rFonts w:ascii="Times New Roman" w:hAnsi="宋体"/>
                <w:color w:val="000000"/>
                <w:kern w:val="0"/>
                <w:sz w:val="18"/>
                <w:szCs w:val="18"/>
              </w:rPr>
            </w:pPr>
          </w:p>
        </w:tc>
        <w:tc>
          <w:tcPr>
            <w:tcW w:w="3610" w:type="dxa"/>
            <w:gridSpan w:val="2"/>
            <w:vMerge/>
            <w:vAlign w:val="center"/>
          </w:tcPr>
          <w:p w14:paraId="1624FE55" w14:textId="77777777" w:rsidR="00E86222" w:rsidRDefault="00E86222" w:rsidP="00AE0D18">
            <w:pPr>
              <w:autoSpaceDE w:val="0"/>
              <w:autoSpaceDN w:val="0"/>
              <w:adjustRightInd w:val="0"/>
              <w:rPr>
                <w:rFonts w:ascii="宋体" w:hAnsi="宋体" w:cs="黑体"/>
                <w:color w:val="000000"/>
                <w:kern w:val="0"/>
                <w:sz w:val="18"/>
                <w:szCs w:val="18"/>
              </w:rPr>
            </w:pPr>
          </w:p>
        </w:tc>
        <w:tc>
          <w:tcPr>
            <w:tcW w:w="508" w:type="dxa"/>
            <w:vAlign w:val="center"/>
          </w:tcPr>
          <w:p w14:paraId="2AB81FFB" w14:textId="054168A9" w:rsidR="00E86222" w:rsidRPr="00897886" w:rsidRDefault="00E86222"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r w:rsidR="00F01F14">
              <w:rPr>
                <w:rFonts w:ascii="宋体" w:hAnsi="宋体" w:cs="Times New Roman" w:hint="eastAsia"/>
                <w:color w:val="000000"/>
                <w:kern w:val="0"/>
                <w:sz w:val="18"/>
                <w:szCs w:val="18"/>
              </w:rPr>
              <w:t>5</w:t>
            </w:r>
          </w:p>
        </w:tc>
        <w:tc>
          <w:tcPr>
            <w:tcW w:w="3969" w:type="dxa"/>
            <w:vAlign w:val="center"/>
          </w:tcPr>
          <w:p w14:paraId="6DBA9C0A" w14:textId="01E43454" w:rsidR="00E86222" w:rsidRDefault="00E86222" w:rsidP="00CE07FB">
            <w:pPr>
              <w:autoSpaceDE w:val="0"/>
              <w:autoSpaceDN w:val="0"/>
              <w:adjustRightInd w:val="0"/>
              <w:rPr>
                <w:rFonts w:ascii="宋体" w:hAnsi="宋体" w:cs="Times New Roman"/>
                <w:color w:val="000000"/>
                <w:kern w:val="0"/>
                <w:sz w:val="18"/>
                <w:szCs w:val="18"/>
              </w:rPr>
            </w:pPr>
            <w:r w:rsidRPr="00897886">
              <w:rPr>
                <w:rFonts w:ascii="宋体" w:hAnsi="宋体" w:cs="Times New Roman" w:hint="eastAsia"/>
                <w:color w:val="000000"/>
                <w:kern w:val="0"/>
                <w:sz w:val="18"/>
                <w:szCs w:val="18"/>
              </w:rPr>
              <w:t>胶粉、纤维素醚等材料</w:t>
            </w:r>
            <w:r>
              <w:rPr>
                <w:rFonts w:ascii="宋体" w:hAnsi="宋体" w:cs="Times New Roman" w:hint="eastAsia"/>
                <w:color w:val="000000"/>
                <w:kern w:val="0"/>
                <w:sz w:val="18"/>
                <w:szCs w:val="18"/>
              </w:rPr>
              <w:t>采用大包装进厂</w:t>
            </w:r>
          </w:p>
        </w:tc>
        <w:tc>
          <w:tcPr>
            <w:tcW w:w="567" w:type="dxa"/>
            <w:vAlign w:val="center"/>
          </w:tcPr>
          <w:p w14:paraId="2B012132" w14:textId="432933C8" w:rsidR="00E86222"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AE0D18" w:rsidRPr="00B51DEB" w14:paraId="7B8215D8" w14:textId="77777777" w:rsidTr="001564D9">
        <w:trPr>
          <w:jc w:val="center"/>
        </w:trPr>
        <w:tc>
          <w:tcPr>
            <w:tcW w:w="703" w:type="dxa"/>
            <w:vMerge w:val="restart"/>
            <w:vAlign w:val="center"/>
          </w:tcPr>
          <w:p w14:paraId="232EE5C5" w14:textId="5A35B772" w:rsidR="00AE0D18" w:rsidRDefault="00AE0D18" w:rsidP="001564D9">
            <w:pPr>
              <w:autoSpaceDE w:val="0"/>
              <w:autoSpaceDN w:val="0"/>
              <w:adjustRightInd w:val="0"/>
              <w:jc w:val="center"/>
              <w:rPr>
                <w:rFonts w:ascii="Times New Roman" w:hAnsi="宋体"/>
                <w:color w:val="000000"/>
                <w:kern w:val="0"/>
                <w:sz w:val="18"/>
                <w:szCs w:val="18"/>
              </w:rPr>
            </w:pPr>
            <w:r>
              <w:rPr>
                <w:rFonts w:ascii="Times New Roman" w:hAnsi="宋体" w:hint="eastAsia"/>
                <w:color w:val="000000"/>
                <w:kern w:val="0"/>
                <w:sz w:val="18"/>
                <w:szCs w:val="18"/>
              </w:rPr>
              <w:t>产品</w:t>
            </w:r>
          </w:p>
        </w:tc>
        <w:tc>
          <w:tcPr>
            <w:tcW w:w="703" w:type="dxa"/>
          </w:tcPr>
          <w:p w14:paraId="19596333" w14:textId="28F03BB2" w:rsidR="00AE0D18" w:rsidRDefault="00AE0D18" w:rsidP="00AE0D18">
            <w:pPr>
              <w:autoSpaceDE w:val="0"/>
              <w:autoSpaceDN w:val="0"/>
              <w:adjustRightInd w:val="0"/>
              <w:jc w:val="left"/>
              <w:rPr>
                <w:rFonts w:ascii="Times New Roman" w:hAnsi="宋体"/>
                <w:color w:val="000000"/>
                <w:kern w:val="0"/>
                <w:sz w:val="18"/>
                <w:szCs w:val="18"/>
              </w:rPr>
            </w:pPr>
            <w:r>
              <w:rPr>
                <w:rFonts w:ascii="Times New Roman" w:hAnsi="宋体" w:hint="eastAsia"/>
                <w:color w:val="000000"/>
                <w:kern w:val="0"/>
                <w:sz w:val="18"/>
                <w:szCs w:val="18"/>
              </w:rPr>
              <w:t>生产工艺</w:t>
            </w:r>
          </w:p>
        </w:tc>
        <w:tc>
          <w:tcPr>
            <w:tcW w:w="3610" w:type="dxa"/>
            <w:gridSpan w:val="2"/>
            <w:vAlign w:val="center"/>
          </w:tcPr>
          <w:p w14:paraId="5BA607B1" w14:textId="1A020D23" w:rsidR="00AE0D18" w:rsidRPr="003727AB" w:rsidRDefault="00AE0D18" w:rsidP="00AE0D18">
            <w:pPr>
              <w:pStyle w:val="af2"/>
              <w:numPr>
                <w:ilvl w:val="0"/>
                <w:numId w:val="8"/>
              </w:numPr>
              <w:autoSpaceDE w:val="0"/>
              <w:autoSpaceDN w:val="0"/>
              <w:adjustRightInd w:val="0"/>
              <w:ind w:firstLineChars="0"/>
              <w:rPr>
                <w:rFonts w:ascii="宋体" w:hAnsi="宋体" w:cs="黑体"/>
                <w:color w:val="000000"/>
                <w:kern w:val="0"/>
                <w:sz w:val="18"/>
                <w:szCs w:val="18"/>
              </w:rPr>
            </w:pPr>
            <w:proofErr w:type="gramStart"/>
            <w:r w:rsidRPr="003727AB">
              <w:rPr>
                <w:rFonts w:ascii="宋体" w:hAnsi="宋体" w:cs="黑体" w:hint="eastAsia"/>
                <w:color w:val="000000"/>
                <w:kern w:val="0"/>
                <w:sz w:val="18"/>
                <w:szCs w:val="18"/>
              </w:rPr>
              <w:t>普通干混砂浆</w:t>
            </w:r>
            <w:proofErr w:type="gramEnd"/>
            <w:r w:rsidRPr="003727AB">
              <w:rPr>
                <w:rFonts w:ascii="宋体" w:hAnsi="宋体" w:cs="黑体" w:hint="eastAsia"/>
                <w:color w:val="000000"/>
                <w:kern w:val="0"/>
                <w:sz w:val="18"/>
                <w:szCs w:val="18"/>
              </w:rPr>
              <w:t>生产线选用阶梯式或站式生产线</w:t>
            </w:r>
            <w:r w:rsidR="00CE07FB">
              <w:rPr>
                <w:rFonts w:ascii="宋体" w:hAnsi="宋体" w:cs="黑体" w:hint="eastAsia"/>
                <w:color w:val="000000"/>
                <w:kern w:val="0"/>
                <w:sz w:val="18"/>
                <w:szCs w:val="18"/>
              </w:rPr>
              <w:t>；</w:t>
            </w:r>
          </w:p>
          <w:p w14:paraId="086BAF11" w14:textId="5BBEB049" w:rsidR="00AE0D18" w:rsidRDefault="00AE0D18" w:rsidP="00AE0D18">
            <w:pPr>
              <w:pStyle w:val="af2"/>
              <w:numPr>
                <w:ilvl w:val="0"/>
                <w:numId w:val="8"/>
              </w:numPr>
              <w:autoSpaceDE w:val="0"/>
              <w:autoSpaceDN w:val="0"/>
              <w:adjustRightInd w:val="0"/>
              <w:ind w:firstLineChars="0"/>
              <w:rPr>
                <w:rFonts w:ascii="宋体" w:hAnsi="宋体" w:cs="黑体"/>
                <w:color w:val="000000"/>
                <w:kern w:val="0"/>
                <w:sz w:val="18"/>
                <w:szCs w:val="18"/>
              </w:rPr>
            </w:pPr>
            <w:proofErr w:type="gramStart"/>
            <w:r>
              <w:rPr>
                <w:rFonts w:ascii="宋体" w:hAnsi="宋体" w:cs="黑体" w:hint="eastAsia"/>
                <w:color w:val="000000"/>
                <w:kern w:val="0"/>
                <w:sz w:val="18"/>
                <w:szCs w:val="18"/>
              </w:rPr>
              <w:t>特种干混砂浆</w:t>
            </w:r>
            <w:proofErr w:type="gramEnd"/>
            <w:r>
              <w:rPr>
                <w:rFonts w:ascii="宋体" w:hAnsi="宋体" w:cs="黑体" w:hint="eastAsia"/>
                <w:color w:val="000000"/>
                <w:kern w:val="0"/>
                <w:sz w:val="18"/>
                <w:szCs w:val="18"/>
              </w:rPr>
              <w:t>生产线选用塔式或站式生产线</w:t>
            </w:r>
            <w:r w:rsidR="00CE07FB">
              <w:rPr>
                <w:rFonts w:ascii="宋体" w:hAnsi="宋体" w:cs="黑体" w:hint="eastAsia"/>
                <w:color w:val="000000"/>
                <w:kern w:val="0"/>
                <w:sz w:val="18"/>
                <w:szCs w:val="18"/>
              </w:rPr>
              <w:t>；</w:t>
            </w:r>
          </w:p>
          <w:p w14:paraId="153F5F1E" w14:textId="3D7DBFAE" w:rsidR="00605656" w:rsidRPr="00EB3F2A" w:rsidRDefault="00CE07FB" w:rsidP="00AE0D18">
            <w:pPr>
              <w:pStyle w:val="af2"/>
              <w:numPr>
                <w:ilvl w:val="0"/>
                <w:numId w:val="8"/>
              </w:numPr>
              <w:autoSpaceDE w:val="0"/>
              <w:autoSpaceDN w:val="0"/>
              <w:adjustRightInd w:val="0"/>
              <w:ind w:firstLineChars="0"/>
              <w:rPr>
                <w:rFonts w:ascii="宋体" w:hAnsi="宋体" w:cs="黑体"/>
                <w:color w:val="000000"/>
                <w:kern w:val="0"/>
                <w:sz w:val="18"/>
                <w:szCs w:val="18"/>
              </w:rPr>
            </w:pPr>
            <w:r>
              <w:rPr>
                <w:rFonts w:ascii="宋体" w:hAnsi="宋体" w:cs="黑体" w:hint="eastAsia"/>
                <w:color w:val="000000"/>
                <w:kern w:val="0"/>
                <w:sz w:val="18"/>
                <w:szCs w:val="18"/>
              </w:rPr>
              <w:t>产能有效率用率不低于80%。</w:t>
            </w:r>
          </w:p>
        </w:tc>
        <w:tc>
          <w:tcPr>
            <w:tcW w:w="508" w:type="dxa"/>
            <w:vAlign w:val="center"/>
          </w:tcPr>
          <w:p w14:paraId="1377ECC1" w14:textId="5B4DD145" w:rsidR="00AE0D18" w:rsidRPr="000527B7"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26</w:t>
            </w:r>
          </w:p>
        </w:tc>
        <w:tc>
          <w:tcPr>
            <w:tcW w:w="3969" w:type="dxa"/>
            <w:vAlign w:val="center"/>
          </w:tcPr>
          <w:p w14:paraId="55BF4027" w14:textId="74AFB321" w:rsidR="00AE0D18" w:rsidRPr="00897886" w:rsidRDefault="00AE0D18" w:rsidP="00CE07FB">
            <w:pPr>
              <w:autoSpaceDE w:val="0"/>
              <w:autoSpaceDN w:val="0"/>
              <w:adjustRightInd w:val="0"/>
              <w:rPr>
                <w:rFonts w:ascii="宋体" w:hAnsi="宋体" w:cs="Times New Roman"/>
                <w:color w:val="000000"/>
                <w:kern w:val="0"/>
                <w:sz w:val="18"/>
                <w:szCs w:val="18"/>
              </w:rPr>
            </w:pPr>
            <w:r w:rsidRPr="000527B7">
              <w:rPr>
                <w:rFonts w:ascii="宋体" w:hAnsi="宋体" w:cs="Times New Roman" w:hint="eastAsia"/>
                <w:color w:val="000000"/>
                <w:kern w:val="0"/>
                <w:sz w:val="18"/>
                <w:szCs w:val="18"/>
              </w:rPr>
              <w:t>企业生产导入</w:t>
            </w:r>
            <w:r>
              <w:rPr>
                <w:rFonts w:ascii="宋体" w:hAnsi="宋体" w:cs="Times New Roman" w:hint="eastAsia"/>
                <w:color w:val="000000"/>
                <w:kern w:val="0"/>
                <w:sz w:val="18"/>
                <w:szCs w:val="18"/>
              </w:rPr>
              <w:t>信息化</w:t>
            </w:r>
            <w:r w:rsidRPr="000527B7">
              <w:rPr>
                <w:rFonts w:ascii="宋体" w:hAnsi="宋体" w:cs="Times New Roman" w:hint="eastAsia"/>
                <w:color w:val="000000"/>
                <w:kern w:val="0"/>
                <w:sz w:val="18"/>
                <w:szCs w:val="18"/>
              </w:rPr>
              <w:t>管理系统</w:t>
            </w:r>
          </w:p>
        </w:tc>
        <w:tc>
          <w:tcPr>
            <w:tcW w:w="567" w:type="dxa"/>
            <w:vAlign w:val="center"/>
          </w:tcPr>
          <w:p w14:paraId="250CEA37" w14:textId="1EB4632A"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4</w:t>
            </w:r>
          </w:p>
        </w:tc>
      </w:tr>
      <w:tr w:rsidR="00AE0D18" w:rsidRPr="00B51DEB" w14:paraId="389B03F7" w14:textId="77777777" w:rsidTr="001564D9">
        <w:trPr>
          <w:jc w:val="center"/>
        </w:trPr>
        <w:tc>
          <w:tcPr>
            <w:tcW w:w="703" w:type="dxa"/>
            <w:vMerge/>
            <w:vAlign w:val="center"/>
          </w:tcPr>
          <w:p w14:paraId="5B6FAF1E" w14:textId="77777777" w:rsidR="00AE0D18" w:rsidRPr="00B51DEB" w:rsidRDefault="00AE0D18" w:rsidP="001564D9">
            <w:pPr>
              <w:autoSpaceDE w:val="0"/>
              <w:autoSpaceDN w:val="0"/>
              <w:adjustRightInd w:val="0"/>
              <w:jc w:val="center"/>
              <w:rPr>
                <w:rFonts w:ascii="宋体" w:hAnsi="宋体" w:cs="黑体"/>
                <w:color w:val="000000"/>
                <w:kern w:val="0"/>
                <w:sz w:val="18"/>
                <w:szCs w:val="18"/>
              </w:rPr>
            </w:pPr>
          </w:p>
        </w:tc>
        <w:tc>
          <w:tcPr>
            <w:tcW w:w="703" w:type="dxa"/>
            <w:vMerge w:val="restart"/>
          </w:tcPr>
          <w:p w14:paraId="6276904E" w14:textId="593182B1" w:rsidR="00AE0D18" w:rsidRPr="00B51DEB" w:rsidRDefault="00AE0D18" w:rsidP="00AE0D18">
            <w:pPr>
              <w:autoSpaceDE w:val="0"/>
              <w:autoSpaceDN w:val="0"/>
              <w:adjustRightInd w:val="0"/>
              <w:jc w:val="left"/>
              <w:rPr>
                <w:rFonts w:ascii="宋体" w:hAnsi="宋体" w:cs="黑体"/>
                <w:color w:val="000000"/>
                <w:kern w:val="0"/>
                <w:sz w:val="18"/>
                <w:szCs w:val="18"/>
              </w:rPr>
            </w:pPr>
            <w:r w:rsidRPr="00B51DEB">
              <w:rPr>
                <w:rFonts w:ascii="宋体" w:hAnsi="宋体" w:cs="黑体" w:hint="eastAsia"/>
                <w:color w:val="000000"/>
                <w:kern w:val="0"/>
                <w:sz w:val="18"/>
                <w:szCs w:val="18"/>
              </w:rPr>
              <w:t>生态设计</w:t>
            </w:r>
          </w:p>
        </w:tc>
        <w:tc>
          <w:tcPr>
            <w:tcW w:w="3610" w:type="dxa"/>
            <w:gridSpan w:val="2"/>
            <w:vMerge w:val="restart"/>
            <w:vAlign w:val="center"/>
          </w:tcPr>
          <w:p w14:paraId="798AF00D" w14:textId="780332B2" w:rsidR="00AE0D18" w:rsidRDefault="00AE0D18"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w:t>
            </w:r>
          </w:p>
        </w:tc>
        <w:tc>
          <w:tcPr>
            <w:tcW w:w="508" w:type="dxa"/>
            <w:vAlign w:val="center"/>
          </w:tcPr>
          <w:p w14:paraId="10E9975F" w14:textId="53621D9B" w:rsidR="00AE0D18" w:rsidRPr="00454418" w:rsidRDefault="00E86222"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r w:rsidR="00F01F14">
              <w:rPr>
                <w:rFonts w:ascii="宋体" w:hAnsi="宋体" w:cs="Times New Roman" w:hint="eastAsia"/>
                <w:color w:val="000000"/>
                <w:kern w:val="0"/>
                <w:sz w:val="18"/>
                <w:szCs w:val="18"/>
              </w:rPr>
              <w:t>7</w:t>
            </w:r>
          </w:p>
        </w:tc>
        <w:tc>
          <w:tcPr>
            <w:tcW w:w="3969" w:type="dxa"/>
            <w:vAlign w:val="center"/>
          </w:tcPr>
          <w:p w14:paraId="37D0DB6E" w14:textId="7AC27403" w:rsidR="00AE0D18" w:rsidRPr="00897886" w:rsidRDefault="00AE0D18" w:rsidP="00CE07FB">
            <w:pPr>
              <w:autoSpaceDE w:val="0"/>
              <w:autoSpaceDN w:val="0"/>
              <w:adjustRightInd w:val="0"/>
              <w:rPr>
                <w:rFonts w:ascii="宋体" w:hAnsi="宋体" w:cs="Times New Roman"/>
                <w:color w:val="000000"/>
                <w:kern w:val="0"/>
                <w:sz w:val="18"/>
                <w:szCs w:val="18"/>
              </w:rPr>
            </w:pPr>
            <w:r w:rsidRPr="00454418">
              <w:rPr>
                <w:rFonts w:ascii="宋体" w:hAnsi="宋体" w:cs="Times New Roman" w:hint="eastAsia"/>
                <w:color w:val="000000"/>
                <w:kern w:val="0"/>
                <w:sz w:val="18"/>
                <w:szCs w:val="18"/>
              </w:rPr>
              <w:t>企业开展产品</w:t>
            </w:r>
            <w:r w:rsidRPr="00CE07FB">
              <w:rPr>
                <w:rFonts w:ascii="宋体" w:hAnsi="宋体" w:cs="Times New Roman" w:hint="eastAsia"/>
                <w:color w:val="000000"/>
                <w:kern w:val="0"/>
                <w:sz w:val="18"/>
                <w:szCs w:val="18"/>
              </w:rPr>
              <w:t>的生命周期评价（LCA）</w:t>
            </w:r>
          </w:p>
        </w:tc>
        <w:tc>
          <w:tcPr>
            <w:tcW w:w="567" w:type="dxa"/>
            <w:vAlign w:val="center"/>
          </w:tcPr>
          <w:p w14:paraId="627EE16D" w14:textId="69BDF07B"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1</w:t>
            </w:r>
          </w:p>
        </w:tc>
      </w:tr>
      <w:tr w:rsidR="00AE0D18" w:rsidRPr="00B51DEB" w14:paraId="14FE651D" w14:textId="77777777" w:rsidTr="001564D9">
        <w:trPr>
          <w:jc w:val="center"/>
        </w:trPr>
        <w:tc>
          <w:tcPr>
            <w:tcW w:w="703" w:type="dxa"/>
            <w:vMerge/>
            <w:vAlign w:val="center"/>
          </w:tcPr>
          <w:p w14:paraId="5720F886" w14:textId="77777777" w:rsidR="00AE0D18" w:rsidRPr="00B51DEB" w:rsidRDefault="00AE0D18" w:rsidP="001564D9">
            <w:pPr>
              <w:autoSpaceDE w:val="0"/>
              <w:autoSpaceDN w:val="0"/>
              <w:adjustRightInd w:val="0"/>
              <w:jc w:val="center"/>
              <w:rPr>
                <w:rFonts w:ascii="宋体" w:hAnsi="宋体" w:cs="黑体"/>
                <w:color w:val="000000"/>
                <w:kern w:val="0"/>
                <w:sz w:val="18"/>
                <w:szCs w:val="18"/>
              </w:rPr>
            </w:pPr>
          </w:p>
        </w:tc>
        <w:tc>
          <w:tcPr>
            <w:tcW w:w="703" w:type="dxa"/>
            <w:vMerge/>
          </w:tcPr>
          <w:p w14:paraId="17238E5D" w14:textId="669E0489" w:rsidR="00AE0D18" w:rsidRPr="00B51DEB"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Merge/>
            <w:vAlign w:val="center"/>
          </w:tcPr>
          <w:p w14:paraId="4A193CDB" w14:textId="77777777" w:rsidR="00AE0D18" w:rsidRDefault="00AE0D18" w:rsidP="00AE0D18">
            <w:pPr>
              <w:autoSpaceDE w:val="0"/>
              <w:autoSpaceDN w:val="0"/>
              <w:adjustRightInd w:val="0"/>
              <w:rPr>
                <w:rFonts w:ascii="宋体" w:hAnsi="宋体" w:cs="黑体"/>
                <w:color w:val="000000"/>
                <w:kern w:val="0"/>
                <w:sz w:val="18"/>
                <w:szCs w:val="18"/>
              </w:rPr>
            </w:pPr>
          </w:p>
        </w:tc>
        <w:tc>
          <w:tcPr>
            <w:tcW w:w="508" w:type="dxa"/>
            <w:vAlign w:val="center"/>
          </w:tcPr>
          <w:p w14:paraId="582A1FA6" w14:textId="177BD066" w:rsidR="00AE0D18" w:rsidRPr="007B174E" w:rsidRDefault="00F01F14" w:rsidP="00CE07FB">
            <w:pPr>
              <w:autoSpaceDE w:val="0"/>
              <w:autoSpaceDN w:val="0"/>
              <w:adjustRightInd w:val="0"/>
              <w:jc w:val="center"/>
              <w:rPr>
                <w:rFonts w:ascii="Times New Roman" w:hAnsi="宋体" w:cs="Times New Roman"/>
                <w:color w:val="000000"/>
                <w:kern w:val="0"/>
                <w:sz w:val="18"/>
                <w:szCs w:val="18"/>
              </w:rPr>
            </w:pPr>
            <w:r>
              <w:rPr>
                <w:rFonts w:ascii="Times New Roman" w:hAnsi="宋体" w:cs="Times New Roman" w:hint="eastAsia"/>
                <w:color w:val="000000"/>
                <w:kern w:val="0"/>
                <w:sz w:val="18"/>
                <w:szCs w:val="18"/>
              </w:rPr>
              <w:t>28</w:t>
            </w:r>
          </w:p>
        </w:tc>
        <w:tc>
          <w:tcPr>
            <w:tcW w:w="3969" w:type="dxa"/>
            <w:vAlign w:val="center"/>
          </w:tcPr>
          <w:p w14:paraId="5819D43B" w14:textId="6C60C9C9" w:rsidR="00AE0D18" w:rsidRPr="00454418" w:rsidRDefault="00AE0D18" w:rsidP="00CE07FB">
            <w:pPr>
              <w:autoSpaceDE w:val="0"/>
              <w:autoSpaceDN w:val="0"/>
              <w:adjustRightInd w:val="0"/>
              <w:rPr>
                <w:rFonts w:ascii="宋体" w:hAnsi="宋体" w:cs="Times New Roman"/>
                <w:color w:val="000000"/>
                <w:kern w:val="0"/>
                <w:sz w:val="18"/>
                <w:szCs w:val="18"/>
              </w:rPr>
            </w:pPr>
            <w:r w:rsidRPr="007B174E">
              <w:rPr>
                <w:rFonts w:ascii="Times New Roman" w:hAnsi="宋体" w:cs="Times New Roman" w:hint="eastAsia"/>
                <w:color w:val="000000"/>
                <w:kern w:val="0"/>
                <w:sz w:val="18"/>
                <w:szCs w:val="18"/>
              </w:rPr>
              <w:t>依据</w:t>
            </w:r>
            <w:r>
              <w:rPr>
                <w:rFonts w:ascii="Times New Roman" w:hAnsi="宋体" w:cs="Times New Roman" w:hint="eastAsia"/>
                <w:color w:val="000000"/>
                <w:kern w:val="0"/>
                <w:sz w:val="18"/>
                <w:szCs w:val="18"/>
              </w:rPr>
              <w:t>GB/T</w:t>
            </w:r>
            <w:r>
              <w:rPr>
                <w:rFonts w:ascii="Times New Roman" w:hAnsi="宋体" w:cs="Times New Roman"/>
                <w:color w:val="000000"/>
                <w:kern w:val="0"/>
                <w:sz w:val="18"/>
                <w:szCs w:val="18"/>
              </w:rPr>
              <w:t xml:space="preserve"> </w:t>
            </w:r>
            <w:r>
              <w:rPr>
                <w:rFonts w:ascii="Times New Roman" w:hAnsi="宋体" w:cs="Times New Roman" w:hint="eastAsia"/>
                <w:color w:val="000000"/>
                <w:kern w:val="0"/>
                <w:sz w:val="18"/>
                <w:szCs w:val="18"/>
              </w:rPr>
              <w:t>24025</w:t>
            </w:r>
            <w:r>
              <w:rPr>
                <w:rFonts w:ascii="Times New Roman" w:hAnsi="宋体" w:cs="Times New Roman" w:hint="eastAsia"/>
                <w:color w:val="000000"/>
                <w:kern w:val="0"/>
                <w:sz w:val="18"/>
                <w:szCs w:val="18"/>
              </w:rPr>
              <w:t>由第三方出具</w:t>
            </w:r>
            <w:r>
              <w:rPr>
                <w:rFonts w:ascii="Times New Roman" w:hAnsi="宋体" w:cs="Times New Roman" w:hint="eastAsia"/>
                <w:color w:val="000000"/>
                <w:kern w:val="0"/>
                <w:sz w:val="18"/>
                <w:szCs w:val="18"/>
              </w:rPr>
              <w:t>III</w:t>
            </w:r>
            <w:r>
              <w:rPr>
                <w:rFonts w:ascii="Times New Roman" w:hAnsi="宋体" w:cs="Times New Roman" w:hint="eastAsia"/>
                <w:color w:val="000000"/>
                <w:kern w:val="0"/>
                <w:sz w:val="18"/>
                <w:szCs w:val="18"/>
              </w:rPr>
              <w:t>型环境产品声明（</w:t>
            </w:r>
            <w:r w:rsidRPr="007B174E">
              <w:rPr>
                <w:rFonts w:ascii="Times New Roman" w:hAnsi="Times New Roman" w:cs="Times New Roman"/>
                <w:color w:val="000000"/>
                <w:kern w:val="0"/>
                <w:sz w:val="18"/>
                <w:szCs w:val="18"/>
              </w:rPr>
              <w:t>EPD</w:t>
            </w:r>
            <w:r>
              <w:rPr>
                <w:rFonts w:ascii="Times New Roman" w:hAnsi="宋体" w:cs="Times New Roman" w:hint="eastAsia"/>
                <w:color w:val="000000"/>
                <w:kern w:val="0"/>
                <w:sz w:val="18"/>
                <w:szCs w:val="18"/>
              </w:rPr>
              <w:t>）</w:t>
            </w:r>
          </w:p>
        </w:tc>
        <w:tc>
          <w:tcPr>
            <w:tcW w:w="567" w:type="dxa"/>
            <w:vAlign w:val="center"/>
          </w:tcPr>
          <w:p w14:paraId="71EFBBA4" w14:textId="6FFFFEFB"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AE0D18" w:rsidRPr="00B51DEB" w14:paraId="704D355A" w14:textId="77777777" w:rsidTr="001564D9">
        <w:trPr>
          <w:jc w:val="center"/>
        </w:trPr>
        <w:tc>
          <w:tcPr>
            <w:tcW w:w="703" w:type="dxa"/>
            <w:vMerge/>
            <w:vAlign w:val="center"/>
          </w:tcPr>
          <w:p w14:paraId="23E13169" w14:textId="77777777" w:rsidR="00AE0D18" w:rsidRPr="00B51DEB" w:rsidRDefault="00AE0D18" w:rsidP="001564D9">
            <w:pPr>
              <w:autoSpaceDE w:val="0"/>
              <w:autoSpaceDN w:val="0"/>
              <w:adjustRightInd w:val="0"/>
              <w:jc w:val="center"/>
              <w:rPr>
                <w:rFonts w:ascii="宋体" w:hAnsi="宋体" w:cs="黑体"/>
                <w:color w:val="000000"/>
                <w:kern w:val="0"/>
                <w:sz w:val="18"/>
                <w:szCs w:val="18"/>
              </w:rPr>
            </w:pPr>
          </w:p>
        </w:tc>
        <w:tc>
          <w:tcPr>
            <w:tcW w:w="703" w:type="dxa"/>
            <w:vMerge/>
          </w:tcPr>
          <w:p w14:paraId="4C28427A" w14:textId="26EB1714" w:rsidR="00AE0D18" w:rsidRPr="00B51DEB"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Merge/>
            <w:vAlign w:val="center"/>
          </w:tcPr>
          <w:p w14:paraId="3F8B265A" w14:textId="77777777" w:rsidR="00AE0D18" w:rsidRDefault="00AE0D18" w:rsidP="00AE0D18">
            <w:pPr>
              <w:autoSpaceDE w:val="0"/>
              <w:autoSpaceDN w:val="0"/>
              <w:adjustRightInd w:val="0"/>
              <w:rPr>
                <w:rFonts w:ascii="宋体" w:hAnsi="宋体" w:cs="黑体"/>
                <w:color w:val="000000"/>
                <w:kern w:val="0"/>
                <w:sz w:val="18"/>
                <w:szCs w:val="18"/>
              </w:rPr>
            </w:pPr>
          </w:p>
        </w:tc>
        <w:tc>
          <w:tcPr>
            <w:tcW w:w="508" w:type="dxa"/>
            <w:vAlign w:val="center"/>
          </w:tcPr>
          <w:p w14:paraId="086E970B" w14:textId="0935C37E" w:rsidR="00AE0D18"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29</w:t>
            </w:r>
          </w:p>
        </w:tc>
        <w:tc>
          <w:tcPr>
            <w:tcW w:w="3969" w:type="dxa"/>
            <w:vAlign w:val="center"/>
          </w:tcPr>
          <w:p w14:paraId="52D72F32" w14:textId="630D186A" w:rsidR="00AE0D18" w:rsidRPr="00454418" w:rsidRDefault="00AE0D18" w:rsidP="00CE07FB">
            <w:pPr>
              <w:autoSpaceDE w:val="0"/>
              <w:autoSpaceDN w:val="0"/>
              <w:adjustRightInd w:val="0"/>
              <w:rPr>
                <w:rFonts w:ascii="宋体" w:hAnsi="宋体" w:cs="Times New Roman"/>
                <w:color w:val="000000"/>
                <w:kern w:val="0"/>
                <w:sz w:val="18"/>
                <w:szCs w:val="18"/>
              </w:rPr>
            </w:pPr>
            <w:r>
              <w:rPr>
                <w:rFonts w:ascii="宋体" w:hAnsi="宋体" w:cs="Times New Roman" w:hint="eastAsia"/>
                <w:color w:val="000000"/>
                <w:kern w:val="0"/>
                <w:sz w:val="18"/>
                <w:szCs w:val="18"/>
              </w:rPr>
              <w:t>获得相应生态、绿色设计评价标识</w:t>
            </w:r>
          </w:p>
        </w:tc>
        <w:tc>
          <w:tcPr>
            <w:tcW w:w="567" w:type="dxa"/>
            <w:vAlign w:val="center"/>
          </w:tcPr>
          <w:p w14:paraId="243A6BFB" w14:textId="6C96C9A5"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AE0D18" w:rsidRPr="00B51DEB" w14:paraId="7858B16E" w14:textId="77777777" w:rsidTr="001564D9">
        <w:trPr>
          <w:jc w:val="center"/>
        </w:trPr>
        <w:tc>
          <w:tcPr>
            <w:tcW w:w="703" w:type="dxa"/>
            <w:vMerge/>
            <w:vAlign w:val="center"/>
          </w:tcPr>
          <w:p w14:paraId="2A5C8103" w14:textId="77777777" w:rsidR="00AE0D18" w:rsidRPr="00B51DEB" w:rsidRDefault="00AE0D18" w:rsidP="001564D9">
            <w:pPr>
              <w:autoSpaceDE w:val="0"/>
              <w:autoSpaceDN w:val="0"/>
              <w:adjustRightInd w:val="0"/>
              <w:jc w:val="center"/>
              <w:rPr>
                <w:rFonts w:ascii="宋体" w:hAnsi="宋体" w:cs="黑体"/>
                <w:color w:val="000000"/>
                <w:kern w:val="0"/>
                <w:sz w:val="18"/>
                <w:szCs w:val="18"/>
              </w:rPr>
            </w:pPr>
          </w:p>
        </w:tc>
        <w:tc>
          <w:tcPr>
            <w:tcW w:w="703" w:type="dxa"/>
            <w:vMerge/>
          </w:tcPr>
          <w:p w14:paraId="4F0213E3" w14:textId="11314624" w:rsidR="00AE0D18" w:rsidRPr="00B51DEB"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Merge/>
            <w:vAlign w:val="center"/>
          </w:tcPr>
          <w:p w14:paraId="1DC1CC6D" w14:textId="77777777" w:rsidR="00AE0D18" w:rsidRDefault="00AE0D18" w:rsidP="00AE0D18">
            <w:pPr>
              <w:autoSpaceDE w:val="0"/>
              <w:autoSpaceDN w:val="0"/>
              <w:adjustRightInd w:val="0"/>
              <w:rPr>
                <w:rFonts w:ascii="宋体" w:hAnsi="宋体" w:cs="黑体"/>
                <w:color w:val="000000"/>
                <w:kern w:val="0"/>
                <w:sz w:val="18"/>
                <w:szCs w:val="18"/>
              </w:rPr>
            </w:pPr>
          </w:p>
        </w:tc>
        <w:tc>
          <w:tcPr>
            <w:tcW w:w="508" w:type="dxa"/>
            <w:vAlign w:val="center"/>
          </w:tcPr>
          <w:p w14:paraId="7D341F20" w14:textId="71663D35" w:rsidR="00AE0D18" w:rsidRPr="00454418"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30</w:t>
            </w:r>
          </w:p>
        </w:tc>
        <w:tc>
          <w:tcPr>
            <w:tcW w:w="3969" w:type="dxa"/>
            <w:vAlign w:val="center"/>
          </w:tcPr>
          <w:p w14:paraId="68F658BA" w14:textId="15A53021" w:rsidR="00AE0D18" w:rsidRDefault="00AE0D18" w:rsidP="00CE07FB">
            <w:pPr>
              <w:autoSpaceDE w:val="0"/>
              <w:autoSpaceDN w:val="0"/>
              <w:adjustRightInd w:val="0"/>
              <w:rPr>
                <w:rFonts w:ascii="宋体" w:hAnsi="宋体" w:cs="Times New Roman"/>
                <w:color w:val="000000"/>
                <w:kern w:val="0"/>
                <w:sz w:val="18"/>
                <w:szCs w:val="18"/>
              </w:rPr>
            </w:pPr>
            <w:r w:rsidRPr="00454418">
              <w:rPr>
                <w:rFonts w:ascii="宋体" w:hAnsi="宋体" w:cs="Times New Roman" w:hint="eastAsia"/>
                <w:color w:val="000000"/>
                <w:kern w:val="0"/>
                <w:sz w:val="18"/>
                <w:szCs w:val="18"/>
              </w:rPr>
              <w:t>依据GB/T 32161对工厂所生产的主要产品进行碳足迹核查，核查结果公众可获取；</w:t>
            </w:r>
          </w:p>
        </w:tc>
        <w:tc>
          <w:tcPr>
            <w:tcW w:w="567" w:type="dxa"/>
            <w:vAlign w:val="center"/>
          </w:tcPr>
          <w:p w14:paraId="4DB6C963" w14:textId="3607F1BE"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0.5</w:t>
            </w:r>
          </w:p>
        </w:tc>
      </w:tr>
      <w:tr w:rsidR="00AE0D18" w:rsidRPr="00B51DEB" w14:paraId="663C1406" w14:textId="77777777" w:rsidTr="001564D9">
        <w:trPr>
          <w:jc w:val="center"/>
        </w:trPr>
        <w:tc>
          <w:tcPr>
            <w:tcW w:w="703" w:type="dxa"/>
            <w:vMerge/>
            <w:vAlign w:val="center"/>
          </w:tcPr>
          <w:p w14:paraId="31686C75" w14:textId="77777777" w:rsidR="00AE0D18" w:rsidRPr="00B51DEB" w:rsidRDefault="00AE0D18" w:rsidP="001564D9">
            <w:pPr>
              <w:autoSpaceDE w:val="0"/>
              <w:autoSpaceDN w:val="0"/>
              <w:adjustRightInd w:val="0"/>
              <w:jc w:val="center"/>
              <w:rPr>
                <w:rFonts w:ascii="宋体" w:hAnsi="宋体" w:cs="黑体"/>
                <w:color w:val="000000"/>
                <w:kern w:val="0"/>
                <w:sz w:val="18"/>
                <w:szCs w:val="18"/>
              </w:rPr>
            </w:pPr>
          </w:p>
        </w:tc>
        <w:tc>
          <w:tcPr>
            <w:tcW w:w="703" w:type="dxa"/>
            <w:vMerge/>
          </w:tcPr>
          <w:p w14:paraId="03777452" w14:textId="39CE10D4" w:rsidR="00AE0D18" w:rsidRPr="00B51DEB"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Merge/>
            <w:vAlign w:val="center"/>
          </w:tcPr>
          <w:p w14:paraId="18B61D5F" w14:textId="77777777" w:rsidR="00AE0D18" w:rsidRDefault="00AE0D18" w:rsidP="00AE0D18">
            <w:pPr>
              <w:autoSpaceDE w:val="0"/>
              <w:autoSpaceDN w:val="0"/>
              <w:adjustRightInd w:val="0"/>
              <w:rPr>
                <w:rFonts w:ascii="宋体" w:hAnsi="宋体" w:cs="黑体"/>
                <w:color w:val="000000"/>
                <w:kern w:val="0"/>
                <w:sz w:val="18"/>
                <w:szCs w:val="18"/>
              </w:rPr>
            </w:pPr>
          </w:p>
        </w:tc>
        <w:tc>
          <w:tcPr>
            <w:tcW w:w="508" w:type="dxa"/>
            <w:vAlign w:val="center"/>
          </w:tcPr>
          <w:p w14:paraId="7FD69E46" w14:textId="1FB920F9" w:rsidR="00AE0D18" w:rsidRPr="00454418"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31</w:t>
            </w:r>
          </w:p>
        </w:tc>
        <w:tc>
          <w:tcPr>
            <w:tcW w:w="3969" w:type="dxa"/>
            <w:vAlign w:val="center"/>
          </w:tcPr>
          <w:p w14:paraId="72D25CF2" w14:textId="539B1738" w:rsidR="00AE0D18" w:rsidRDefault="00AE0D18" w:rsidP="00CE07FB">
            <w:pPr>
              <w:autoSpaceDE w:val="0"/>
              <w:autoSpaceDN w:val="0"/>
              <w:adjustRightInd w:val="0"/>
              <w:rPr>
                <w:rFonts w:ascii="宋体" w:hAnsi="宋体" w:cs="Times New Roman"/>
                <w:color w:val="000000"/>
                <w:kern w:val="0"/>
                <w:sz w:val="18"/>
                <w:szCs w:val="18"/>
              </w:rPr>
            </w:pPr>
            <w:r w:rsidRPr="00454418">
              <w:rPr>
                <w:rFonts w:ascii="宋体" w:hAnsi="宋体" w:cs="Times New Roman" w:hint="eastAsia"/>
                <w:color w:val="000000"/>
                <w:kern w:val="0"/>
                <w:sz w:val="18"/>
                <w:szCs w:val="18"/>
              </w:rPr>
              <w:t>利用核查结果对产品的环境表现进行改善。</w:t>
            </w:r>
          </w:p>
        </w:tc>
        <w:tc>
          <w:tcPr>
            <w:tcW w:w="567" w:type="dxa"/>
            <w:vAlign w:val="center"/>
          </w:tcPr>
          <w:p w14:paraId="0B44B763" w14:textId="2FC5DE27"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0.</w:t>
            </w:r>
            <w:r w:rsidR="00AE0D18">
              <w:rPr>
                <w:rFonts w:ascii="宋体" w:hAnsi="宋体" w:cs="Times New Roman" w:hint="eastAsia"/>
                <w:color w:val="000000"/>
                <w:kern w:val="0"/>
                <w:sz w:val="18"/>
                <w:szCs w:val="18"/>
              </w:rPr>
              <w:t>5</w:t>
            </w:r>
          </w:p>
        </w:tc>
      </w:tr>
      <w:tr w:rsidR="00AE0D18" w:rsidRPr="00B51DEB" w14:paraId="1D8F3B1E" w14:textId="77777777" w:rsidTr="001564D9">
        <w:trPr>
          <w:jc w:val="center"/>
        </w:trPr>
        <w:tc>
          <w:tcPr>
            <w:tcW w:w="703" w:type="dxa"/>
            <w:vMerge/>
            <w:vAlign w:val="center"/>
          </w:tcPr>
          <w:p w14:paraId="6E430952" w14:textId="77777777" w:rsidR="00AE0D18" w:rsidRPr="00454418" w:rsidRDefault="00AE0D18" w:rsidP="001564D9">
            <w:pPr>
              <w:autoSpaceDE w:val="0"/>
              <w:autoSpaceDN w:val="0"/>
              <w:adjustRightInd w:val="0"/>
              <w:jc w:val="center"/>
              <w:rPr>
                <w:rFonts w:ascii="宋体" w:hAnsi="宋体" w:cs="黑体"/>
                <w:color w:val="000000"/>
                <w:kern w:val="0"/>
                <w:sz w:val="18"/>
                <w:szCs w:val="18"/>
              </w:rPr>
            </w:pPr>
          </w:p>
        </w:tc>
        <w:tc>
          <w:tcPr>
            <w:tcW w:w="703" w:type="dxa"/>
          </w:tcPr>
          <w:p w14:paraId="6D5C8889" w14:textId="0E159D5F" w:rsidR="00AE0D18" w:rsidRDefault="00AE0D18" w:rsidP="00AE0D18">
            <w:pPr>
              <w:autoSpaceDE w:val="0"/>
              <w:autoSpaceDN w:val="0"/>
              <w:adjustRightInd w:val="0"/>
              <w:jc w:val="left"/>
              <w:rPr>
                <w:rFonts w:ascii="Times New Roman" w:hAnsi="宋体"/>
                <w:color w:val="000000"/>
                <w:kern w:val="0"/>
                <w:sz w:val="18"/>
                <w:szCs w:val="18"/>
              </w:rPr>
            </w:pPr>
            <w:r w:rsidRPr="00454418">
              <w:rPr>
                <w:rFonts w:ascii="宋体" w:hAnsi="宋体" w:cs="黑体" w:hint="eastAsia"/>
                <w:color w:val="000000"/>
                <w:kern w:val="0"/>
                <w:sz w:val="18"/>
                <w:szCs w:val="18"/>
              </w:rPr>
              <w:t>产品特征</w:t>
            </w:r>
          </w:p>
        </w:tc>
        <w:tc>
          <w:tcPr>
            <w:tcW w:w="3610" w:type="dxa"/>
            <w:gridSpan w:val="2"/>
            <w:vAlign w:val="center"/>
          </w:tcPr>
          <w:p w14:paraId="11EEECC1" w14:textId="67BDEC24" w:rsidR="00AE0D18" w:rsidRPr="00D13D5C" w:rsidRDefault="00AE0D18" w:rsidP="00AE0D18">
            <w:pPr>
              <w:pStyle w:val="af2"/>
              <w:autoSpaceDE w:val="0"/>
              <w:autoSpaceDN w:val="0"/>
              <w:adjustRightInd w:val="0"/>
              <w:ind w:left="360" w:firstLineChars="0" w:firstLine="0"/>
              <w:rPr>
                <w:rFonts w:ascii="宋体" w:hAnsi="宋体" w:cs="黑体"/>
                <w:color w:val="000000"/>
                <w:kern w:val="0"/>
                <w:sz w:val="18"/>
                <w:szCs w:val="18"/>
              </w:rPr>
            </w:pPr>
            <w:r w:rsidRPr="00454418">
              <w:rPr>
                <w:rFonts w:ascii="宋体" w:hAnsi="宋体" w:cs="黑体" w:hint="eastAsia"/>
                <w:color w:val="000000"/>
                <w:kern w:val="0"/>
                <w:sz w:val="18"/>
                <w:szCs w:val="18"/>
              </w:rPr>
              <w:t>符合</w:t>
            </w:r>
            <w:r w:rsidRPr="00454418">
              <w:rPr>
                <w:rFonts w:ascii="宋体" w:hAnsi="宋体" w:cs="黑体"/>
                <w:color w:val="000000"/>
                <w:kern w:val="0"/>
                <w:sz w:val="18"/>
                <w:szCs w:val="18"/>
              </w:rPr>
              <w:t>GB/T 25181</w:t>
            </w:r>
            <w:r w:rsidRPr="00454418">
              <w:rPr>
                <w:rFonts w:ascii="宋体" w:hAnsi="宋体" w:cs="黑体" w:hint="eastAsia"/>
                <w:color w:val="000000"/>
                <w:kern w:val="0"/>
                <w:sz w:val="18"/>
                <w:szCs w:val="18"/>
              </w:rPr>
              <w:t>有关要求</w:t>
            </w:r>
          </w:p>
        </w:tc>
        <w:tc>
          <w:tcPr>
            <w:tcW w:w="508" w:type="dxa"/>
            <w:vAlign w:val="center"/>
          </w:tcPr>
          <w:p w14:paraId="242FA67E" w14:textId="306880C5" w:rsidR="00AE0D18"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c>
          <w:tcPr>
            <w:tcW w:w="3969" w:type="dxa"/>
            <w:vAlign w:val="center"/>
          </w:tcPr>
          <w:p w14:paraId="338D0315" w14:textId="6782E8F3" w:rsidR="00AE0D18" w:rsidRPr="00897886" w:rsidRDefault="00AE0D18"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c>
          <w:tcPr>
            <w:tcW w:w="567" w:type="dxa"/>
            <w:vAlign w:val="center"/>
          </w:tcPr>
          <w:p w14:paraId="43BBFABF" w14:textId="58DD5A88" w:rsidR="00AE0D18" w:rsidRPr="00B51DEB" w:rsidRDefault="00AE0D18"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r>
      <w:tr w:rsidR="00AE0D18" w:rsidRPr="00B51DEB" w14:paraId="7CC623CE" w14:textId="77777777" w:rsidTr="001564D9">
        <w:trPr>
          <w:jc w:val="center"/>
        </w:trPr>
        <w:tc>
          <w:tcPr>
            <w:tcW w:w="703" w:type="dxa"/>
            <w:vMerge w:val="restart"/>
            <w:vAlign w:val="center"/>
          </w:tcPr>
          <w:p w14:paraId="1246C6D8" w14:textId="1B812BF3" w:rsidR="00AE0D18" w:rsidRPr="00D13D5C" w:rsidRDefault="00AE0D18" w:rsidP="001564D9">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环境排放</w:t>
            </w:r>
          </w:p>
        </w:tc>
        <w:tc>
          <w:tcPr>
            <w:tcW w:w="703" w:type="dxa"/>
          </w:tcPr>
          <w:p w14:paraId="10F088A9" w14:textId="33850CBF" w:rsidR="00AE0D18" w:rsidRPr="00454418" w:rsidRDefault="00AE0D18" w:rsidP="00AE0D18">
            <w:pPr>
              <w:autoSpaceDE w:val="0"/>
              <w:autoSpaceDN w:val="0"/>
              <w:adjustRightInd w:val="0"/>
              <w:jc w:val="left"/>
              <w:rPr>
                <w:rFonts w:ascii="宋体" w:hAnsi="宋体" w:cs="黑体"/>
                <w:color w:val="000000"/>
                <w:kern w:val="0"/>
                <w:sz w:val="18"/>
                <w:szCs w:val="18"/>
              </w:rPr>
            </w:pPr>
            <w:r w:rsidRPr="00D13D5C">
              <w:rPr>
                <w:rFonts w:ascii="宋体" w:hAnsi="宋体" w:cs="黑体" w:hint="eastAsia"/>
                <w:color w:val="000000"/>
                <w:kern w:val="0"/>
                <w:sz w:val="18"/>
                <w:szCs w:val="18"/>
              </w:rPr>
              <w:t>大气污染物</w:t>
            </w:r>
          </w:p>
        </w:tc>
        <w:tc>
          <w:tcPr>
            <w:tcW w:w="3610" w:type="dxa"/>
            <w:gridSpan w:val="2"/>
            <w:vAlign w:val="center"/>
          </w:tcPr>
          <w:p w14:paraId="52E53BAB" w14:textId="6B8F1FD5" w:rsidR="00AE0D18" w:rsidRPr="00D13D5C" w:rsidRDefault="00AE0D18"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1）</w:t>
            </w:r>
            <w:r w:rsidRPr="00D13D5C">
              <w:rPr>
                <w:rFonts w:ascii="宋体" w:hAnsi="宋体" w:cs="黑体" w:hint="eastAsia"/>
                <w:color w:val="000000"/>
                <w:kern w:val="0"/>
                <w:sz w:val="18"/>
                <w:szCs w:val="18"/>
              </w:rPr>
              <w:t>对产生大气污染物的生产工艺和装置必须设立局部或整体气体收集系统和净化处理装置，确保满足HJ 434和GB 4915或地方相关法律法规及环境影响评价批复要求；</w:t>
            </w:r>
          </w:p>
          <w:p w14:paraId="3B2380EF" w14:textId="0E40B094" w:rsidR="00AE0D18" w:rsidRPr="00292BC6" w:rsidRDefault="00AE0D18"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2）</w:t>
            </w:r>
            <w:r w:rsidRPr="00292BC6">
              <w:rPr>
                <w:rFonts w:ascii="宋体" w:hAnsi="宋体" w:cs="黑体" w:hint="eastAsia"/>
                <w:color w:val="000000"/>
                <w:kern w:val="0"/>
                <w:sz w:val="18"/>
                <w:szCs w:val="18"/>
              </w:rPr>
              <w:t>物料处理、输送、装卸、储存等逸散粉尘的设备和作业场所均应采取密闭、覆盖、减少物料落差或负压操作等措施，防止粉尘逸出，或负压收集含尘气体净化处理后排放。</w:t>
            </w:r>
          </w:p>
          <w:p w14:paraId="4945F0B7" w14:textId="77777777" w:rsidR="00AE0D18" w:rsidRDefault="00AE0D18"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3）</w:t>
            </w:r>
            <w:r w:rsidRPr="00292BC6">
              <w:rPr>
                <w:rFonts w:ascii="宋体" w:hAnsi="宋体" w:cs="黑体" w:hint="eastAsia"/>
                <w:color w:val="000000"/>
                <w:kern w:val="0"/>
                <w:sz w:val="18"/>
                <w:szCs w:val="18"/>
              </w:rPr>
              <w:t>通过合理工艺布置、厂内密闭输送、路面硬化、清扫洒水等措施减少道路交通扬尘，确保无组织排放限值符合GB4915 要求。</w:t>
            </w:r>
          </w:p>
          <w:p w14:paraId="76B77D8E" w14:textId="406E8338" w:rsidR="00AE0D18" w:rsidRPr="00292BC6" w:rsidRDefault="00AE0D18"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4）工业炉窑、锅炉等设施大气污染物排放符</w:t>
            </w:r>
            <w:r>
              <w:rPr>
                <w:rFonts w:ascii="宋体" w:hAnsi="宋体" w:cs="黑体" w:hint="eastAsia"/>
                <w:color w:val="000000"/>
                <w:kern w:val="0"/>
                <w:sz w:val="18"/>
                <w:szCs w:val="18"/>
              </w:rPr>
              <w:lastRenderedPageBreak/>
              <w:t>合GB</w:t>
            </w:r>
            <w:r>
              <w:rPr>
                <w:rFonts w:ascii="宋体" w:hAnsi="宋体" w:cs="黑体"/>
                <w:color w:val="000000"/>
                <w:kern w:val="0"/>
                <w:sz w:val="18"/>
                <w:szCs w:val="18"/>
              </w:rPr>
              <w:t xml:space="preserve"> </w:t>
            </w:r>
            <w:r>
              <w:rPr>
                <w:rFonts w:ascii="宋体" w:hAnsi="宋体" w:cs="黑体" w:hint="eastAsia"/>
                <w:color w:val="000000"/>
                <w:kern w:val="0"/>
                <w:sz w:val="18"/>
                <w:szCs w:val="18"/>
              </w:rPr>
              <w:t>9078、GB13271标准及</w:t>
            </w:r>
            <w:r w:rsidRPr="00CF515B">
              <w:rPr>
                <w:rFonts w:ascii="宋体" w:hAnsi="宋体" w:cs="黑体" w:hint="eastAsia"/>
                <w:color w:val="000000"/>
                <w:kern w:val="0"/>
                <w:sz w:val="18"/>
                <w:szCs w:val="18"/>
              </w:rPr>
              <w:t>地方相关法律法规及环境影响评价批复要求</w:t>
            </w:r>
            <w:r>
              <w:rPr>
                <w:rFonts w:ascii="宋体" w:hAnsi="宋体" w:cs="黑体" w:hint="eastAsia"/>
                <w:color w:val="000000"/>
                <w:kern w:val="0"/>
                <w:sz w:val="18"/>
                <w:szCs w:val="18"/>
              </w:rPr>
              <w:t>。</w:t>
            </w:r>
          </w:p>
        </w:tc>
        <w:tc>
          <w:tcPr>
            <w:tcW w:w="508" w:type="dxa"/>
            <w:vAlign w:val="center"/>
          </w:tcPr>
          <w:p w14:paraId="1ACF4FF2" w14:textId="3420C388" w:rsidR="00AE0D18"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lastRenderedPageBreak/>
              <w:t>-</w:t>
            </w:r>
          </w:p>
        </w:tc>
        <w:tc>
          <w:tcPr>
            <w:tcW w:w="3969" w:type="dxa"/>
            <w:vAlign w:val="center"/>
          </w:tcPr>
          <w:p w14:paraId="79FF4FAE" w14:textId="5312FF0C" w:rsidR="00AE0D18" w:rsidRPr="00897886" w:rsidRDefault="00AE0D18"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c>
          <w:tcPr>
            <w:tcW w:w="567" w:type="dxa"/>
            <w:vAlign w:val="center"/>
          </w:tcPr>
          <w:p w14:paraId="52A0C583" w14:textId="1EB550D2" w:rsidR="00AE0D18" w:rsidRPr="00B51DEB" w:rsidRDefault="00AE0D18"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r>
      <w:tr w:rsidR="00AE0D18" w:rsidRPr="00B51DEB" w14:paraId="3879ED73" w14:textId="77777777" w:rsidTr="00CE07FB">
        <w:trPr>
          <w:jc w:val="center"/>
        </w:trPr>
        <w:tc>
          <w:tcPr>
            <w:tcW w:w="703" w:type="dxa"/>
            <w:vMerge/>
          </w:tcPr>
          <w:p w14:paraId="7E545E67"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vMerge w:val="restart"/>
          </w:tcPr>
          <w:p w14:paraId="05568923" w14:textId="4046FC93" w:rsidR="00AE0D18" w:rsidRPr="00454418" w:rsidRDefault="00AE0D18" w:rsidP="00AE0D18">
            <w:pPr>
              <w:autoSpaceDE w:val="0"/>
              <w:autoSpaceDN w:val="0"/>
              <w:adjustRightInd w:val="0"/>
              <w:jc w:val="left"/>
              <w:rPr>
                <w:rFonts w:ascii="宋体" w:hAnsi="宋体" w:cs="黑体"/>
                <w:color w:val="000000"/>
                <w:kern w:val="0"/>
                <w:sz w:val="18"/>
                <w:szCs w:val="18"/>
              </w:rPr>
            </w:pPr>
            <w:r w:rsidRPr="00D13D5C">
              <w:rPr>
                <w:rFonts w:ascii="宋体" w:hAnsi="宋体" w:cs="黑体" w:hint="eastAsia"/>
                <w:color w:val="000000"/>
                <w:kern w:val="0"/>
                <w:sz w:val="18"/>
                <w:szCs w:val="18"/>
              </w:rPr>
              <w:t>水体污染物</w:t>
            </w:r>
          </w:p>
        </w:tc>
        <w:tc>
          <w:tcPr>
            <w:tcW w:w="3610" w:type="dxa"/>
            <w:gridSpan w:val="2"/>
            <w:vMerge w:val="restart"/>
            <w:vAlign w:val="center"/>
          </w:tcPr>
          <w:p w14:paraId="63D7AAC0" w14:textId="55D72545" w:rsidR="00AE0D18" w:rsidRPr="00292BC6" w:rsidRDefault="00AE0D18" w:rsidP="00AE0D18">
            <w:pPr>
              <w:autoSpaceDE w:val="0"/>
              <w:autoSpaceDN w:val="0"/>
              <w:adjustRightInd w:val="0"/>
              <w:rPr>
                <w:rFonts w:ascii="宋体" w:hAnsi="宋体" w:cs="黑体"/>
                <w:color w:val="000000"/>
                <w:kern w:val="0"/>
                <w:sz w:val="18"/>
                <w:szCs w:val="18"/>
              </w:rPr>
            </w:pPr>
            <w:r w:rsidRPr="00292BC6">
              <w:rPr>
                <w:rFonts w:ascii="宋体" w:hAnsi="宋体" w:cs="黑体" w:hint="eastAsia"/>
                <w:color w:val="000000"/>
                <w:kern w:val="0"/>
                <w:sz w:val="18"/>
                <w:szCs w:val="18"/>
              </w:rPr>
              <w:t>应符合GB 8978或地方标准及环境影响评价批复要求。</w:t>
            </w:r>
          </w:p>
        </w:tc>
        <w:tc>
          <w:tcPr>
            <w:tcW w:w="508" w:type="dxa"/>
            <w:vAlign w:val="center"/>
          </w:tcPr>
          <w:p w14:paraId="4C6DE713" w14:textId="412E4D34" w:rsidR="00AE0D18"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32</w:t>
            </w:r>
          </w:p>
        </w:tc>
        <w:tc>
          <w:tcPr>
            <w:tcW w:w="3969" w:type="dxa"/>
            <w:vAlign w:val="center"/>
          </w:tcPr>
          <w:p w14:paraId="1D58E580" w14:textId="1E3AAF90" w:rsidR="00AE0D18" w:rsidRPr="00897886" w:rsidRDefault="00AE0D18" w:rsidP="00CE07FB">
            <w:pPr>
              <w:autoSpaceDE w:val="0"/>
              <w:autoSpaceDN w:val="0"/>
              <w:adjustRightInd w:val="0"/>
              <w:rPr>
                <w:rFonts w:ascii="宋体" w:hAnsi="宋体" w:cs="Times New Roman"/>
                <w:color w:val="000000"/>
                <w:kern w:val="0"/>
                <w:sz w:val="18"/>
                <w:szCs w:val="18"/>
              </w:rPr>
            </w:pPr>
            <w:r>
              <w:rPr>
                <w:rFonts w:ascii="宋体" w:hAnsi="宋体" w:cs="Times New Roman" w:hint="eastAsia"/>
                <w:color w:val="000000"/>
                <w:kern w:val="0"/>
                <w:sz w:val="18"/>
                <w:szCs w:val="18"/>
              </w:rPr>
              <w:t>废水分质处理回用，含油废水单独收集处理回用</w:t>
            </w:r>
          </w:p>
        </w:tc>
        <w:tc>
          <w:tcPr>
            <w:tcW w:w="567" w:type="dxa"/>
            <w:vAlign w:val="center"/>
          </w:tcPr>
          <w:p w14:paraId="766915E5" w14:textId="44D935ED"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2.5</w:t>
            </w:r>
          </w:p>
        </w:tc>
      </w:tr>
      <w:tr w:rsidR="00AE0D18" w:rsidRPr="00B51DEB" w14:paraId="4FD1420E" w14:textId="77777777" w:rsidTr="00CE07FB">
        <w:trPr>
          <w:jc w:val="center"/>
        </w:trPr>
        <w:tc>
          <w:tcPr>
            <w:tcW w:w="703" w:type="dxa"/>
            <w:vMerge/>
          </w:tcPr>
          <w:p w14:paraId="47913234"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vMerge/>
          </w:tcPr>
          <w:p w14:paraId="355C084A" w14:textId="05B68ECE"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Merge/>
            <w:vAlign w:val="center"/>
          </w:tcPr>
          <w:p w14:paraId="26B6C518" w14:textId="77777777" w:rsidR="00AE0D18" w:rsidRPr="00292BC6" w:rsidRDefault="00AE0D18" w:rsidP="00AE0D18">
            <w:pPr>
              <w:autoSpaceDE w:val="0"/>
              <w:autoSpaceDN w:val="0"/>
              <w:adjustRightInd w:val="0"/>
              <w:rPr>
                <w:rFonts w:ascii="宋体" w:hAnsi="宋体" w:cs="黑体"/>
                <w:color w:val="000000"/>
                <w:kern w:val="0"/>
                <w:sz w:val="18"/>
                <w:szCs w:val="18"/>
              </w:rPr>
            </w:pPr>
          </w:p>
        </w:tc>
        <w:tc>
          <w:tcPr>
            <w:tcW w:w="508" w:type="dxa"/>
            <w:vAlign w:val="center"/>
          </w:tcPr>
          <w:p w14:paraId="466E4D8B" w14:textId="1125EC29" w:rsidR="00AE0D18"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33</w:t>
            </w:r>
          </w:p>
        </w:tc>
        <w:tc>
          <w:tcPr>
            <w:tcW w:w="3969" w:type="dxa"/>
            <w:vAlign w:val="center"/>
          </w:tcPr>
          <w:p w14:paraId="2C5BEBC7" w14:textId="2F46B3D9" w:rsidR="00AE0D18" w:rsidRDefault="00AE0D18" w:rsidP="00CE07FB">
            <w:pPr>
              <w:autoSpaceDE w:val="0"/>
              <w:autoSpaceDN w:val="0"/>
              <w:adjustRightInd w:val="0"/>
              <w:rPr>
                <w:rFonts w:ascii="宋体" w:hAnsi="宋体" w:cs="Times New Roman"/>
                <w:color w:val="000000"/>
                <w:kern w:val="0"/>
                <w:sz w:val="18"/>
                <w:szCs w:val="18"/>
              </w:rPr>
            </w:pPr>
            <w:r>
              <w:rPr>
                <w:rFonts w:ascii="宋体" w:hAnsi="宋体" w:cs="Times New Roman" w:hint="eastAsia"/>
                <w:color w:val="000000"/>
                <w:kern w:val="0"/>
                <w:sz w:val="18"/>
                <w:szCs w:val="18"/>
              </w:rPr>
              <w:t>建有满足稳定达标排放的生活污水处理设施</w:t>
            </w:r>
          </w:p>
        </w:tc>
        <w:tc>
          <w:tcPr>
            <w:tcW w:w="567" w:type="dxa"/>
            <w:vAlign w:val="center"/>
          </w:tcPr>
          <w:p w14:paraId="5D70EA16" w14:textId="70EB3C5E" w:rsidR="00AE0D18"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2.5</w:t>
            </w:r>
          </w:p>
        </w:tc>
      </w:tr>
      <w:tr w:rsidR="00AE0D18" w:rsidRPr="00B51DEB" w14:paraId="034783E5" w14:textId="77777777" w:rsidTr="00CE07FB">
        <w:trPr>
          <w:jc w:val="center"/>
        </w:trPr>
        <w:tc>
          <w:tcPr>
            <w:tcW w:w="703" w:type="dxa"/>
            <w:vMerge/>
          </w:tcPr>
          <w:p w14:paraId="318EDD41"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tcPr>
          <w:p w14:paraId="6F40E70C" w14:textId="283FC5AA" w:rsidR="00AE0D18" w:rsidRPr="00454418" w:rsidRDefault="00AE0D18" w:rsidP="00AE0D18">
            <w:pPr>
              <w:autoSpaceDE w:val="0"/>
              <w:autoSpaceDN w:val="0"/>
              <w:adjustRightInd w:val="0"/>
              <w:jc w:val="left"/>
              <w:rPr>
                <w:rFonts w:ascii="宋体" w:hAnsi="宋体" w:cs="黑体"/>
                <w:color w:val="000000"/>
                <w:kern w:val="0"/>
                <w:sz w:val="18"/>
                <w:szCs w:val="18"/>
              </w:rPr>
            </w:pPr>
            <w:r w:rsidRPr="00D13D5C">
              <w:rPr>
                <w:rFonts w:ascii="宋体" w:hAnsi="宋体" w:cs="黑体" w:hint="eastAsia"/>
                <w:color w:val="000000"/>
                <w:kern w:val="0"/>
                <w:sz w:val="18"/>
                <w:szCs w:val="18"/>
              </w:rPr>
              <w:t>固体废弃物</w:t>
            </w:r>
          </w:p>
        </w:tc>
        <w:tc>
          <w:tcPr>
            <w:tcW w:w="3610" w:type="dxa"/>
            <w:gridSpan w:val="2"/>
            <w:vAlign w:val="center"/>
          </w:tcPr>
          <w:p w14:paraId="27ECB876" w14:textId="0CF51B22" w:rsidR="00AE0D18" w:rsidRPr="00292BC6" w:rsidRDefault="00AE0D18" w:rsidP="00AE0D18">
            <w:pPr>
              <w:autoSpaceDE w:val="0"/>
              <w:autoSpaceDN w:val="0"/>
              <w:adjustRightInd w:val="0"/>
              <w:rPr>
                <w:rFonts w:ascii="宋体" w:hAnsi="宋体" w:cs="黑体"/>
                <w:color w:val="000000"/>
                <w:kern w:val="0"/>
                <w:sz w:val="18"/>
                <w:szCs w:val="18"/>
              </w:rPr>
            </w:pPr>
            <w:r w:rsidRPr="00292BC6">
              <w:rPr>
                <w:rFonts w:ascii="宋体" w:hAnsi="宋体" w:cs="黑体" w:hint="eastAsia"/>
                <w:color w:val="000000"/>
                <w:kern w:val="0"/>
                <w:sz w:val="18"/>
                <w:szCs w:val="18"/>
              </w:rPr>
              <w:t>生产过程产生的固体废弃物，工厂应设置处置场所，并依据GB 18597、GB 18599等相关标准管理和处置一般工业固体废弃物和危险废弃物。需要委托相关方进行回收处理时，相关方应具备相应资质能力。</w:t>
            </w:r>
          </w:p>
        </w:tc>
        <w:tc>
          <w:tcPr>
            <w:tcW w:w="508" w:type="dxa"/>
            <w:vAlign w:val="center"/>
          </w:tcPr>
          <w:p w14:paraId="26552C21" w14:textId="47FD0710" w:rsidR="00AE0D18"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c>
          <w:tcPr>
            <w:tcW w:w="3969" w:type="dxa"/>
            <w:vAlign w:val="center"/>
          </w:tcPr>
          <w:p w14:paraId="61F5D37E" w14:textId="10A1B2CD" w:rsidR="00AE0D18" w:rsidRPr="00897886" w:rsidRDefault="00AE0D18"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c>
          <w:tcPr>
            <w:tcW w:w="567" w:type="dxa"/>
            <w:vAlign w:val="center"/>
          </w:tcPr>
          <w:p w14:paraId="2EBF7DBD" w14:textId="61ECF1EC" w:rsidR="00AE0D18" w:rsidRPr="00B51DEB" w:rsidRDefault="00AE0D18"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r>
      <w:tr w:rsidR="00AE0D18" w:rsidRPr="00B51DEB" w14:paraId="70993640" w14:textId="77777777" w:rsidTr="00CE07FB">
        <w:trPr>
          <w:jc w:val="center"/>
        </w:trPr>
        <w:tc>
          <w:tcPr>
            <w:tcW w:w="703" w:type="dxa"/>
            <w:vMerge/>
          </w:tcPr>
          <w:p w14:paraId="11FD74B9"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tcPr>
          <w:p w14:paraId="40AC2FD6" w14:textId="50CADFED" w:rsidR="00AE0D18" w:rsidRPr="00D13D5C" w:rsidRDefault="00AE0D18" w:rsidP="00AE0D18">
            <w:pPr>
              <w:autoSpaceDE w:val="0"/>
              <w:autoSpaceDN w:val="0"/>
              <w:adjustRightInd w:val="0"/>
              <w:jc w:val="left"/>
              <w:rPr>
                <w:rFonts w:ascii="宋体" w:hAnsi="宋体" w:cs="黑体"/>
                <w:color w:val="000000"/>
                <w:kern w:val="0"/>
                <w:sz w:val="18"/>
                <w:szCs w:val="18"/>
              </w:rPr>
            </w:pPr>
            <w:r w:rsidRPr="00D13D5C">
              <w:rPr>
                <w:rFonts w:ascii="宋体" w:hAnsi="宋体" w:cs="黑体" w:hint="eastAsia"/>
                <w:color w:val="000000"/>
                <w:kern w:val="0"/>
                <w:sz w:val="18"/>
                <w:szCs w:val="18"/>
              </w:rPr>
              <w:t>噪声</w:t>
            </w:r>
          </w:p>
        </w:tc>
        <w:tc>
          <w:tcPr>
            <w:tcW w:w="3610" w:type="dxa"/>
            <w:gridSpan w:val="2"/>
            <w:vAlign w:val="center"/>
          </w:tcPr>
          <w:p w14:paraId="28B40780" w14:textId="59514EC5" w:rsidR="00AE0D18" w:rsidRPr="00292BC6" w:rsidRDefault="00AE0D18" w:rsidP="00AE0D18">
            <w:pPr>
              <w:autoSpaceDE w:val="0"/>
              <w:autoSpaceDN w:val="0"/>
              <w:adjustRightInd w:val="0"/>
              <w:rPr>
                <w:rFonts w:ascii="宋体" w:hAnsi="宋体" w:cs="黑体"/>
                <w:color w:val="000000"/>
                <w:kern w:val="0"/>
                <w:sz w:val="18"/>
                <w:szCs w:val="18"/>
              </w:rPr>
            </w:pPr>
            <w:r w:rsidRPr="00292BC6">
              <w:rPr>
                <w:rFonts w:ascii="宋体" w:hAnsi="宋体" w:cs="黑体" w:hint="eastAsia"/>
                <w:color w:val="000000"/>
                <w:kern w:val="0"/>
                <w:sz w:val="18"/>
                <w:szCs w:val="18"/>
              </w:rPr>
              <w:t>工厂的厂界噪声应符合GB 12348及环境影响评价批复要求。</w:t>
            </w:r>
          </w:p>
        </w:tc>
        <w:tc>
          <w:tcPr>
            <w:tcW w:w="508" w:type="dxa"/>
            <w:vAlign w:val="center"/>
          </w:tcPr>
          <w:p w14:paraId="608E9F4D" w14:textId="3E6F4AE5" w:rsidR="00AE0D18" w:rsidRDefault="00F01F14"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c>
          <w:tcPr>
            <w:tcW w:w="3969" w:type="dxa"/>
            <w:vAlign w:val="center"/>
          </w:tcPr>
          <w:p w14:paraId="4B01A9DA" w14:textId="2C8AB6AC" w:rsidR="00AE0D18" w:rsidRPr="00897886" w:rsidRDefault="00AE0D18"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c>
          <w:tcPr>
            <w:tcW w:w="567" w:type="dxa"/>
            <w:vAlign w:val="center"/>
          </w:tcPr>
          <w:p w14:paraId="19DDE4A4" w14:textId="287EC212" w:rsidR="00AE0D18" w:rsidRPr="00B51DEB" w:rsidRDefault="00AE0D18"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w:t>
            </w:r>
          </w:p>
        </w:tc>
      </w:tr>
      <w:tr w:rsidR="00AE0D18" w:rsidRPr="00B51DEB" w14:paraId="0BBD417B" w14:textId="77777777" w:rsidTr="00CE07FB">
        <w:trPr>
          <w:jc w:val="center"/>
        </w:trPr>
        <w:tc>
          <w:tcPr>
            <w:tcW w:w="703" w:type="dxa"/>
            <w:vMerge/>
          </w:tcPr>
          <w:p w14:paraId="42040C72"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vMerge w:val="restart"/>
          </w:tcPr>
          <w:p w14:paraId="5A03E284" w14:textId="437386B8" w:rsidR="00AE0D18" w:rsidRPr="00D13D5C" w:rsidRDefault="00AE0D18" w:rsidP="00AE0D18">
            <w:pPr>
              <w:autoSpaceDE w:val="0"/>
              <w:autoSpaceDN w:val="0"/>
              <w:adjustRightInd w:val="0"/>
              <w:jc w:val="left"/>
              <w:rPr>
                <w:rFonts w:ascii="宋体" w:hAnsi="宋体" w:cs="黑体"/>
                <w:color w:val="000000"/>
                <w:kern w:val="0"/>
                <w:sz w:val="18"/>
                <w:szCs w:val="18"/>
              </w:rPr>
            </w:pPr>
            <w:r w:rsidRPr="00D13D5C">
              <w:rPr>
                <w:rFonts w:ascii="宋体" w:hAnsi="宋体" w:cs="黑体" w:hint="eastAsia"/>
                <w:color w:val="000000"/>
                <w:kern w:val="0"/>
                <w:sz w:val="18"/>
                <w:szCs w:val="18"/>
              </w:rPr>
              <w:t>温室气体</w:t>
            </w:r>
          </w:p>
        </w:tc>
        <w:tc>
          <w:tcPr>
            <w:tcW w:w="3610" w:type="dxa"/>
            <w:gridSpan w:val="2"/>
            <w:vMerge w:val="restart"/>
            <w:vAlign w:val="center"/>
          </w:tcPr>
          <w:p w14:paraId="75B75E32" w14:textId="424BEA40" w:rsidR="00AE0D18" w:rsidRPr="00343C19" w:rsidRDefault="00AE0D18" w:rsidP="00AE0D18">
            <w:pPr>
              <w:autoSpaceDE w:val="0"/>
              <w:autoSpaceDN w:val="0"/>
              <w:adjustRightInd w:val="0"/>
              <w:rPr>
                <w:rFonts w:ascii="宋体" w:hAnsi="宋体" w:cs="黑体"/>
                <w:color w:val="000000"/>
                <w:kern w:val="0"/>
                <w:sz w:val="18"/>
                <w:szCs w:val="18"/>
              </w:rPr>
            </w:pPr>
            <w:r w:rsidRPr="00292BC6">
              <w:rPr>
                <w:rFonts w:ascii="宋体" w:hAnsi="宋体" w:cs="黑体" w:hint="eastAsia"/>
                <w:color w:val="000000"/>
                <w:kern w:val="0"/>
                <w:sz w:val="18"/>
                <w:szCs w:val="18"/>
              </w:rPr>
              <w:t>依据GB/T 32150</w:t>
            </w:r>
            <w:r>
              <w:rPr>
                <w:rFonts w:ascii="宋体" w:hAnsi="宋体" w:cs="黑体" w:hint="eastAsia"/>
                <w:color w:val="000000"/>
                <w:kern w:val="0"/>
                <w:sz w:val="18"/>
                <w:szCs w:val="18"/>
              </w:rPr>
              <w:t>、</w:t>
            </w:r>
            <w:proofErr w:type="gramStart"/>
            <w:r>
              <w:rPr>
                <w:rFonts w:ascii="宋体" w:hAnsi="宋体" w:cs="黑体" w:hint="eastAsia"/>
                <w:color w:val="000000"/>
                <w:kern w:val="0"/>
                <w:sz w:val="18"/>
                <w:szCs w:val="18"/>
              </w:rPr>
              <w:t>《</w:t>
            </w:r>
            <w:proofErr w:type="gramEnd"/>
            <w:r w:rsidRPr="00343C19">
              <w:rPr>
                <w:rFonts w:ascii="宋体" w:hAnsi="宋体" w:cs="黑体" w:hint="eastAsia"/>
                <w:color w:val="000000"/>
                <w:kern w:val="0"/>
                <w:sz w:val="18"/>
                <w:szCs w:val="18"/>
              </w:rPr>
              <w:t>工业其他行业企业</w:t>
            </w:r>
          </w:p>
          <w:p w14:paraId="6215CC46" w14:textId="3D54EB02" w:rsidR="00AE0D18" w:rsidRPr="00292BC6" w:rsidRDefault="00AE0D18" w:rsidP="00AE0D18">
            <w:pPr>
              <w:autoSpaceDE w:val="0"/>
              <w:autoSpaceDN w:val="0"/>
              <w:adjustRightInd w:val="0"/>
              <w:rPr>
                <w:rFonts w:ascii="宋体" w:hAnsi="宋体" w:cs="黑体"/>
                <w:color w:val="000000"/>
                <w:kern w:val="0"/>
                <w:sz w:val="18"/>
                <w:szCs w:val="18"/>
              </w:rPr>
            </w:pPr>
            <w:r w:rsidRPr="00343C19">
              <w:rPr>
                <w:rFonts w:ascii="宋体" w:hAnsi="宋体" w:cs="黑体" w:hint="eastAsia"/>
                <w:color w:val="000000"/>
                <w:kern w:val="0"/>
                <w:sz w:val="18"/>
                <w:szCs w:val="18"/>
              </w:rPr>
              <w:t>温室气体排放核算方法与报告指南</w:t>
            </w:r>
            <w:proofErr w:type="gramStart"/>
            <w:r>
              <w:rPr>
                <w:rFonts w:ascii="宋体" w:hAnsi="宋体" w:cs="黑体" w:hint="eastAsia"/>
                <w:color w:val="000000"/>
                <w:kern w:val="0"/>
                <w:sz w:val="18"/>
                <w:szCs w:val="18"/>
              </w:rPr>
              <w:t>》</w:t>
            </w:r>
            <w:proofErr w:type="gramEnd"/>
            <w:r w:rsidRPr="00292BC6">
              <w:rPr>
                <w:rFonts w:ascii="宋体" w:hAnsi="宋体" w:cs="黑体" w:hint="eastAsia"/>
                <w:color w:val="000000"/>
                <w:kern w:val="0"/>
                <w:sz w:val="18"/>
                <w:szCs w:val="18"/>
              </w:rPr>
              <w:t>对厂界范围内的温室气体排放进行盘查。</w:t>
            </w:r>
          </w:p>
        </w:tc>
        <w:tc>
          <w:tcPr>
            <w:tcW w:w="508" w:type="dxa"/>
            <w:vAlign w:val="center"/>
          </w:tcPr>
          <w:p w14:paraId="5179044E" w14:textId="32BB42CF" w:rsidR="00AE0D18" w:rsidRPr="00292BC6" w:rsidRDefault="00F01F14"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34</w:t>
            </w:r>
          </w:p>
        </w:tc>
        <w:tc>
          <w:tcPr>
            <w:tcW w:w="3969" w:type="dxa"/>
            <w:vAlign w:val="center"/>
          </w:tcPr>
          <w:p w14:paraId="3C81DE35" w14:textId="5A823D5D" w:rsidR="00AE0D18" w:rsidRPr="00292BC6" w:rsidRDefault="00AE0D18" w:rsidP="00CE07FB">
            <w:pPr>
              <w:autoSpaceDE w:val="0"/>
              <w:autoSpaceDN w:val="0"/>
              <w:adjustRightInd w:val="0"/>
              <w:rPr>
                <w:rFonts w:ascii="宋体" w:hAnsi="宋体" w:cs="黑体"/>
                <w:color w:val="000000"/>
                <w:kern w:val="0"/>
                <w:sz w:val="18"/>
                <w:szCs w:val="18"/>
              </w:rPr>
            </w:pPr>
            <w:r w:rsidRPr="00292BC6">
              <w:rPr>
                <w:rFonts w:ascii="宋体" w:hAnsi="宋体" w:cs="黑体" w:hint="eastAsia"/>
                <w:color w:val="000000"/>
                <w:kern w:val="0"/>
                <w:sz w:val="18"/>
                <w:szCs w:val="18"/>
              </w:rPr>
              <w:t>获得第三方机构出具的碳核查报告，核查结果对外公布。</w:t>
            </w:r>
          </w:p>
        </w:tc>
        <w:tc>
          <w:tcPr>
            <w:tcW w:w="567" w:type="dxa"/>
            <w:vAlign w:val="center"/>
          </w:tcPr>
          <w:p w14:paraId="5D366B3F" w14:textId="10813077"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w:t>
            </w:r>
          </w:p>
        </w:tc>
      </w:tr>
      <w:tr w:rsidR="00AE0D18" w:rsidRPr="00B51DEB" w14:paraId="5B251767" w14:textId="77777777" w:rsidTr="00CE07FB">
        <w:trPr>
          <w:jc w:val="center"/>
        </w:trPr>
        <w:tc>
          <w:tcPr>
            <w:tcW w:w="703" w:type="dxa"/>
            <w:vMerge/>
          </w:tcPr>
          <w:p w14:paraId="2E0F1C0D"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vMerge/>
          </w:tcPr>
          <w:p w14:paraId="4A588DE0" w14:textId="305E55D2"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Merge/>
            <w:vAlign w:val="center"/>
          </w:tcPr>
          <w:p w14:paraId="4247ACE8" w14:textId="77777777" w:rsidR="00AE0D18" w:rsidRPr="00454418" w:rsidRDefault="00AE0D18" w:rsidP="00AE0D18">
            <w:pPr>
              <w:pStyle w:val="af2"/>
              <w:autoSpaceDE w:val="0"/>
              <w:autoSpaceDN w:val="0"/>
              <w:adjustRightInd w:val="0"/>
              <w:ind w:left="360" w:firstLineChars="0" w:firstLine="0"/>
              <w:rPr>
                <w:rFonts w:ascii="宋体" w:hAnsi="宋体" w:cs="黑体"/>
                <w:color w:val="000000"/>
                <w:kern w:val="0"/>
                <w:sz w:val="18"/>
                <w:szCs w:val="18"/>
              </w:rPr>
            </w:pPr>
          </w:p>
        </w:tc>
        <w:tc>
          <w:tcPr>
            <w:tcW w:w="508" w:type="dxa"/>
            <w:vAlign w:val="center"/>
          </w:tcPr>
          <w:p w14:paraId="6734CAB1" w14:textId="0487DFF4" w:rsidR="00AE0D18" w:rsidRPr="00292BC6" w:rsidRDefault="00F01F14"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35</w:t>
            </w:r>
          </w:p>
        </w:tc>
        <w:tc>
          <w:tcPr>
            <w:tcW w:w="3969" w:type="dxa"/>
            <w:vAlign w:val="center"/>
          </w:tcPr>
          <w:p w14:paraId="54421260" w14:textId="2AA71747" w:rsidR="00AE0D18" w:rsidRPr="00292BC6" w:rsidRDefault="00AE0D18" w:rsidP="00CE07FB">
            <w:pPr>
              <w:autoSpaceDE w:val="0"/>
              <w:autoSpaceDN w:val="0"/>
              <w:adjustRightInd w:val="0"/>
              <w:rPr>
                <w:rFonts w:ascii="宋体" w:hAnsi="宋体" w:cs="黑体"/>
                <w:color w:val="000000"/>
                <w:kern w:val="0"/>
                <w:sz w:val="18"/>
                <w:szCs w:val="18"/>
              </w:rPr>
            </w:pPr>
            <w:r w:rsidRPr="00292BC6">
              <w:rPr>
                <w:rFonts w:ascii="宋体" w:hAnsi="宋体" w:cs="黑体" w:hint="eastAsia"/>
                <w:color w:val="000000"/>
                <w:kern w:val="0"/>
                <w:sz w:val="18"/>
                <w:szCs w:val="18"/>
              </w:rPr>
              <w:t>利用碳核查结果对其温室气体排放进行改善。</w:t>
            </w:r>
          </w:p>
        </w:tc>
        <w:tc>
          <w:tcPr>
            <w:tcW w:w="567" w:type="dxa"/>
            <w:vAlign w:val="center"/>
          </w:tcPr>
          <w:p w14:paraId="05C7C033" w14:textId="668F8AD0" w:rsidR="00AE0D18" w:rsidRPr="00B51DEB"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AE0D18" w:rsidRPr="00B51DEB" w14:paraId="01AA0460" w14:textId="77777777" w:rsidTr="001564D9">
        <w:trPr>
          <w:jc w:val="center"/>
        </w:trPr>
        <w:tc>
          <w:tcPr>
            <w:tcW w:w="703" w:type="dxa"/>
            <w:vMerge w:val="restart"/>
            <w:vAlign w:val="center"/>
          </w:tcPr>
          <w:p w14:paraId="61899843" w14:textId="3630B17C" w:rsidR="00AE0D18" w:rsidRPr="00D13D5C" w:rsidRDefault="00AE0D18" w:rsidP="001564D9">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绩效</w:t>
            </w:r>
          </w:p>
        </w:tc>
        <w:tc>
          <w:tcPr>
            <w:tcW w:w="703" w:type="dxa"/>
            <w:vMerge w:val="restart"/>
          </w:tcPr>
          <w:p w14:paraId="76A32EE8" w14:textId="36C4583E" w:rsidR="00AE0D18" w:rsidRPr="00D13D5C" w:rsidRDefault="00AE0D18" w:rsidP="00AE0D18">
            <w:pPr>
              <w:autoSpaceDE w:val="0"/>
              <w:autoSpaceDN w:val="0"/>
              <w:adjustRightInd w:val="0"/>
              <w:jc w:val="left"/>
              <w:rPr>
                <w:rFonts w:ascii="宋体" w:hAnsi="宋体" w:cs="黑体"/>
                <w:color w:val="000000"/>
                <w:kern w:val="0"/>
                <w:sz w:val="18"/>
                <w:szCs w:val="18"/>
              </w:rPr>
            </w:pPr>
            <w:r>
              <w:rPr>
                <w:rFonts w:ascii="宋体" w:hAnsi="宋体" w:cs="黑体" w:hint="eastAsia"/>
                <w:color w:val="000000"/>
                <w:kern w:val="0"/>
                <w:sz w:val="18"/>
                <w:szCs w:val="18"/>
              </w:rPr>
              <w:t>用地集约化</w:t>
            </w:r>
          </w:p>
        </w:tc>
        <w:tc>
          <w:tcPr>
            <w:tcW w:w="3610" w:type="dxa"/>
            <w:gridSpan w:val="2"/>
            <w:vAlign w:val="center"/>
          </w:tcPr>
          <w:p w14:paraId="6D4B820D" w14:textId="6A55F322" w:rsidR="00AE0D18" w:rsidRPr="00456C9B" w:rsidRDefault="00AE0D18" w:rsidP="00AE0D18">
            <w:pPr>
              <w:autoSpaceDE w:val="0"/>
              <w:autoSpaceDN w:val="0"/>
              <w:adjustRightInd w:val="0"/>
              <w:rPr>
                <w:rFonts w:ascii="宋体" w:hAnsi="宋体" w:cs="黑体"/>
                <w:color w:val="000000"/>
                <w:kern w:val="0"/>
                <w:sz w:val="18"/>
                <w:szCs w:val="18"/>
              </w:rPr>
            </w:pPr>
            <w:r w:rsidRPr="00456C9B">
              <w:rPr>
                <w:rFonts w:ascii="宋体" w:hAnsi="宋体" w:cs="黑体" w:hint="eastAsia"/>
                <w:color w:val="000000"/>
                <w:kern w:val="0"/>
                <w:sz w:val="18"/>
                <w:szCs w:val="18"/>
              </w:rPr>
              <w:t>容积率≥0.7</w:t>
            </w:r>
          </w:p>
        </w:tc>
        <w:tc>
          <w:tcPr>
            <w:tcW w:w="508" w:type="dxa"/>
            <w:vAlign w:val="center"/>
          </w:tcPr>
          <w:p w14:paraId="0DF74E69" w14:textId="01F7BC4C" w:rsidR="00AE0D18" w:rsidRPr="00292BC6" w:rsidRDefault="00E80EE3"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36</w:t>
            </w:r>
          </w:p>
        </w:tc>
        <w:tc>
          <w:tcPr>
            <w:tcW w:w="3969" w:type="dxa"/>
            <w:vAlign w:val="center"/>
          </w:tcPr>
          <w:p w14:paraId="04C90BA9" w14:textId="55D06EC2" w:rsidR="00AE0D18" w:rsidRPr="00292BC6" w:rsidRDefault="00E80EE3" w:rsidP="00CE07FB">
            <w:pPr>
              <w:autoSpaceDE w:val="0"/>
              <w:autoSpaceDN w:val="0"/>
              <w:adjustRightInd w:val="0"/>
              <w:rPr>
                <w:rFonts w:ascii="宋体" w:hAnsi="宋体" w:cs="黑体"/>
                <w:color w:val="000000"/>
                <w:kern w:val="0"/>
                <w:sz w:val="18"/>
                <w:szCs w:val="18"/>
              </w:rPr>
            </w:pPr>
            <w:r w:rsidRPr="00456C9B">
              <w:rPr>
                <w:rFonts w:ascii="宋体" w:hAnsi="宋体" w:cs="黑体" w:hint="eastAsia"/>
                <w:color w:val="000000"/>
                <w:kern w:val="0"/>
                <w:sz w:val="18"/>
                <w:szCs w:val="18"/>
              </w:rPr>
              <w:t>容积率≥</w:t>
            </w:r>
            <w:r>
              <w:rPr>
                <w:rFonts w:ascii="宋体" w:hAnsi="宋体" w:cs="黑体" w:hint="eastAsia"/>
                <w:color w:val="000000"/>
                <w:kern w:val="0"/>
                <w:sz w:val="18"/>
                <w:szCs w:val="18"/>
              </w:rPr>
              <w:t>1.0</w:t>
            </w:r>
          </w:p>
        </w:tc>
        <w:tc>
          <w:tcPr>
            <w:tcW w:w="567" w:type="dxa"/>
            <w:vAlign w:val="center"/>
          </w:tcPr>
          <w:p w14:paraId="2FD10B44" w14:textId="00CEB3EA" w:rsidR="00AE0D18"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3.5</w:t>
            </w:r>
          </w:p>
        </w:tc>
      </w:tr>
      <w:tr w:rsidR="00AE0D18" w:rsidRPr="00B51DEB" w14:paraId="6CF9F46C" w14:textId="77777777" w:rsidTr="00CE07FB">
        <w:trPr>
          <w:jc w:val="center"/>
        </w:trPr>
        <w:tc>
          <w:tcPr>
            <w:tcW w:w="703" w:type="dxa"/>
            <w:vMerge/>
          </w:tcPr>
          <w:p w14:paraId="6E21FE93"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vMerge/>
          </w:tcPr>
          <w:p w14:paraId="29304570"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Align w:val="center"/>
          </w:tcPr>
          <w:p w14:paraId="0D0AFEB9" w14:textId="002EB4F0" w:rsidR="00AE0D18" w:rsidRDefault="00AE0D18" w:rsidP="00AE0D18">
            <w:pPr>
              <w:autoSpaceDE w:val="0"/>
              <w:autoSpaceDN w:val="0"/>
              <w:adjustRightInd w:val="0"/>
              <w:rPr>
                <w:rFonts w:ascii="宋体" w:hAnsi="宋体" w:cs="黑体"/>
                <w:color w:val="000000"/>
                <w:kern w:val="0"/>
                <w:sz w:val="18"/>
                <w:szCs w:val="18"/>
              </w:rPr>
            </w:pPr>
            <w:proofErr w:type="gramStart"/>
            <w:r>
              <w:rPr>
                <w:rFonts w:ascii="宋体" w:hAnsi="宋体" w:cs="黑体" w:hint="eastAsia"/>
                <w:color w:val="000000"/>
                <w:kern w:val="0"/>
                <w:sz w:val="18"/>
                <w:szCs w:val="18"/>
              </w:rPr>
              <w:t>普通干混砂浆</w:t>
            </w:r>
            <w:proofErr w:type="gramEnd"/>
            <w:r w:rsidRPr="00456C9B">
              <w:rPr>
                <w:rFonts w:ascii="宋体" w:hAnsi="宋体" w:cs="黑体" w:hint="eastAsia"/>
                <w:color w:val="000000"/>
                <w:kern w:val="0"/>
                <w:sz w:val="18"/>
                <w:szCs w:val="18"/>
              </w:rPr>
              <w:t>单位用地面积产能≥</w:t>
            </w:r>
            <w:r>
              <w:rPr>
                <w:rFonts w:ascii="宋体" w:hAnsi="宋体" w:cs="黑体" w:hint="eastAsia"/>
                <w:color w:val="000000"/>
                <w:kern w:val="0"/>
                <w:sz w:val="18"/>
                <w:szCs w:val="18"/>
              </w:rPr>
              <w:t>4</w:t>
            </w:r>
            <w:r w:rsidRPr="00456C9B">
              <w:rPr>
                <w:rFonts w:ascii="宋体" w:hAnsi="宋体" w:cs="黑体" w:hint="eastAsia"/>
                <w:color w:val="000000"/>
                <w:kern w:val="0"/>
                <w:sz w:val="18"/>
                <w:szCs w:val="18"/>
              </w:rPr>
              <w:t>（t/m</w:t>
            </w:r>
            <w:r w:rsidRPr="00456C9B">
              <w:rPr>
                <w:rFonts w:ascii="宋体" w:hAnsi="宋体" w:cs="黑体" w:hint="eastAsia"/>
                <w:color w:val="000000"/>
                <w:kern w:val="0"/>
                <w:sz w:val="18"/>
                <w:szCs w:val="18"/>
                <w:vertAlign w:val="superscript"/>
              </w:rPr>
              <w:t>2</w:t>
            </w:r>
            <w:r w:rsidRPr="00456C9B">
              <w:rPr>
                <w:rFonts w:ascii="宋体" w:hAnsi="宋体" w:cs="黑体" w:hint="eastAsia"/>
                <w:color w:val="000000"/>
                <w:kern w:val="0"/>
                <w:sz w:val="18"/>
                <w:szCs w:val="18"/>
              </w:rPr>
              <w:t>）</w:t>
            </w:r>
          </w:p>
          <w:p w14:paraId="3BE4B33A" w14:textId="293F5629" w:rsidR="00AE0D18" w:rsidRPr="00E94AAB" w:rsidRDefault="00AE0D18" w:rsidP="00AE0D18">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特种砂浆单位用地面积产值</w:t>
            </w:r>
            <w:r w:rsidRPr="00456C9B">
              <w:rPr>
                <w:rFonts w:ascii="宋体" w:hAnsi="宋体" w:cs="黑体" w:hint="eastAsia"/>
                <w:color w:val="000000"/>
                <w:kern w:val="0"/>
                <w:sz w:val="18"/>
                <w:szCs w:val="18"/>
              </w:rPr>
              <w:t>≥</w:t>
            </w:r>
            <w:r>
              <w:rPr>
                <w:rFonts w:ascii="宋体" w:hAnsi="宋体" w:cs="黑体" w:hint="eastAsia"/>
                <w:color w:val="000000"/>
                <w:kern w:val="0"/>
                <w:sz w:val="18"/>
                <w:szCs w:val="18"/>
              </w:rPr>
              <w:t>（500元/m</w:t>
            </w:r>
            <w:r w:rsidRPr="00E94AAB">
              <w:rPr>
                <w:rFonts w:ascii="宋体" w:hAnsi="宋体" w:cs="黑体" w:hint="eastAsia"/>
                <w:color w:val="000000"/>
                <w:kern w:val="0"/>
                <w:sz w:val="18"/>
                <w:szCs w:val="18"/>
                <w:vertAlign w:val="superscript"/>
              </w:rPr>
              <w:t>2</w:t>
            </w:r>
            <w:r>
              <w:rPr>
                <w:rFonts w:ascii="宋体" w:hAnsi="宋体" w:cs="黑体" w:hint="eastAsia"/>
                <w:color w:val="000000"/>
                <w:kern w:val="0"/>
                <w:sz w:val="18"/>
                <w:szCs w:val="18"/>
              </w:rPr>
              <w:t>）</w:t>
            </w:r>
          </w:p>
        </w:tc>
        <w:tc>
          <w:tcPr>
            <w:tcW w:w="508" w:type="dxa"/>
            <w:vAlign w:val="center"/>
          </w:tcPr>
          <w:p w14:paraId="6A08BE31" w14:textId="522F7529" w:rsidR="00AE0D18" w:rsidRDefault="00E80EE3"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37</w:t>
            </w:r>
          </w:p>
        </w:tc>
        <w:tc>
          <w:tcPr>
            <w:tcW w:w="3969" w:type="dxa"/>
            <w:vAlign w:val="center"/>
          </w:tcPr>
          <w:p w14:paraId="05CF8AFA" w14:textId="6387C11F" w:rsidR="00AE0D18" w:rsidRDefault="00AE0D18" w:rsidP="00CE07FB">
            <w:pPr>
              <w:autoSpaceDE w:val="0"/>
              <w:autoSpaceDN w:val="0"/>
              <w:adjustRightInd w:val="0"/>
              <w:rPr>
                <w:rFonts w:ascii="宋体" w:hAnsi="宋体" w:cs="黑体"/>
                <w:color w:val="000000"/>
                <w:kern w:val="0"/>
                <w:sz w:val="18"/>
                <w:szCs w:val="18"/>
              </w:rPr>
            </w:pPr>
            <w:proofErr w:type="gramStart"/>
            <w:r>
              <w:rPr>
                <w:rFonts w:ascii="宋体" w:hAnsi="宋体" w:cs="黑体" w:hint="eastAsia"/>
                <w:color w:val="000000"/>
                <w:kern w:val="0"/>
                <w:sz w:val="18"/>
                <w:szCs w:val="18"/>
              </w:rPr>
              <w:t>普通干混砂浆</w:t>
            </w:r>
            <w:proofErr w:type="gramEnd"/>
            <w:r w:rsidRPr="00456C9B">
              <w:rPr>
                <w:rFonts w:ascii="宋体" w:hAnsi="宋体" w:cs="黑体" w:hint="eastAsia"/>
                <w:color w:val="000000"/>
                <w:kern w:val="0"/>
                <w:sz w:val="18"/>
                <w:szCs w:val="18"/>
              </w:rPr>
              <w:t>单位用地面积产能≥</w:t>
            </w:r>
            <w:r>
              <w:rPr>
                <w:rFonts w:ascii="宋体" w:hAnsi="宋体" w:cs="黑体" w:hint="eastAsia"/>
                <w:color w:val="000000"/>
                <w:kern w:val="0"/>
                <w:sz w:val="18"/>
                <w:szCs w:val="18"/>
              </w:rPr>
              <w:t>6</w:t>
            </w:r>
            <w:r w:rsidRPr="00456C9B">
              <w:rPr>
                <w:rFonts w:ascii="宋体" w:hAnsi="宋体" w:cs="黑体" w:hint="eastAsia"/>
                <w:color w:val="000000"/>
                <w:kern w:val="0"/>
                <w:sz w:val="18"/>
                <w:szCs w:val="18"/>
              </w:rPr>
              <w:t>（t/m</w:t>
            </w:r>
            <w:r w:rsidRPr="00456C9B">
              <w:rPr>
                <w:rFonts w:ascii="宋体" w:hAnsi="宋体" w:cs="黑体" w:hint="eastAsia"/>
                <w:color w:val="000000"/>
                <w:kern w:val="0"/>
                <w:sz w:val="18"/>
                <w:szCs w:val="18"/>
                <w:vertAlign w:val="superscript"/>
              </w:rPr>
              <w:t>2</w:t>
            </w:r>
            <w:r w:rsidRPr="00456C9B">
              <w:rPr>
                <w:rFonts w:ascii="宋体" w:hAnsi="宋体" w:cs="黑体" w:hint="eastAsia"/>
                <w:color w:val="000000"/>
                <w:kern w:val="0"/>
                <w:sz w:val="18"/>
                <w:szCs w:val="18"/>
              </w:rPr>
              <w:t>）</w:t>
            </w:r>
          </w:p>
          <w:p w14:paraId="4FBC943B" w14:textId="0E4174E9" w:rsidR="00AE0D18" w:rsidRPr="00E94AAB" w:rsidRDefault="00AE0D18" w:rsidP="00CE07FB">
            <w:pPr>
              <w:autoSpaceDE w:val="0"/>
              <w:autoSpaceDN w:val="0"/>
              <w:adjustRightInd w:val="0"/>
              <w:rPr>
                <w:rFonts w:ascii="宋体" w:hAnsi="宋体" w:cs="黑体"/>
                <w:color w:val="000000"/>
                <w:kern w:val="0"/>
                <w:sz w:val="18"/>
                <w:szCs w:val="18"/>
              </w:rPr>
            </w:pPr>
            <w:r>
              <w:rPr>
                <w:rFonts w:ascii="宋体" w:hAnsi="宋体" w:cs="黑体" w:hint="eastAsia"/>
                <w:color w:val="000000"/>
                <w:kern w:val="0"/>
                <w:sz w:val="18"/>
                <w:szCs w:val="18"/>
              </w:rPr>
              <w:t>特种砂浆单位用地面积产值</w:t>
            </w:r>
            <w:r w:rsidRPr="00456C9B">
              <w:rPr>
                <w:rFonts w:ascii="宋体" w:hAnsi="宋体" w:cs="黑体" w:hint="eastAsia"/>
                <w:color w:val="000000"/>
                <w:kern w:val="0"/>
                <w:sz w:val="18"/>
                <w:szCs w:val="18"/>
              </w:rPr>
              <w:t>≥</w:t>
            </w:r>
            <w:r>
              <w:rPr>
                <w:rFonts w:ascii="宋体" w:hAnsi="宋体" w:cs="黑体" w:hint="eastAsia"/>
                <w:color w:val="000000"/>
                <w:kern w:val="0"/>
                <w:sz w:val="18"/>
                <w:szCs w:val="18"/>
              </w:rPr>
              <w:t>1000（元/m</w:t>
            </w:r>
            <w:r w:rsidRPr="00E94AAB">
              <w:rPr>
                <w:rFonts w:ascii="宋体" w:hAnsi="宋体" w:cs="黑体" w:hint="eastAsia"/>
                <w:color w:val="000000"/>
                <w:kern w:val="0"/>
                <w:sz w:val="18"/>
                <w:szCs w:val="18"/>
                <w:vertAlign w:val="superscript"/>
              </w:rPr>
              <w:t>2</w:t>
            </w:r>
            <w:r>
              <w:rPr>
                <w:rFonts w:ascii="宋体" w:hAnsi="宋体" w:cs="黑体" w:hint="eastAsia"/>
                <w:color w:val="000000"/>
                <w:kern w:val="0"/>
                <w:sz w:val="18"/>
                <w:szCs w:val="18"/>
              </w:rPr>
              <w:t>）</w:t>
            </w:r>
          </w:p>
        </w:tc>
        <w:tc>
          <w:tcPr>
            <w:tcW w:w="567" w:type="dxa"/>
            <w:vAlign w:val="center"/>
          </w:tcPr>
          <w:p w14:paraId="108F854F" w14:textId="1796825C" w:rsidR="00AE0D18"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3.5</w:t>
            </w:r>
          </w:p>
        </w:tc>
      </w:tr>
      <w:tr w:rsidR="000E3AD2" w:rsidRPr="00B51DEB" w14:paraId="5558D7B0" w14:textId="77777777" w:rsidTr="00CE07FB">
        <w:trPr>
          <w:jc w:val="center"/>
        </w:trPr>
        <w:tc>
          <w:tcPr>
            <w:tcW w:w="703" w:type="dxa"/>
            <w:vMerge/>
          </w:tcPr>
          <w:p w14:paraId="47AD2899" w14:textId="77777777" w:rsidR="000E3AD2" w:rsidRPr="00D13D5C" w:rsidRDefault="000E3AD2" w:rsidP="000E3AD2">
            <w:pPr>
              <w:autoSpaceDE w:val="0"/>
              <w:autoSpaceDN w:val="0"/>
              <w:adjustRightInd w:val="0"/>
              <w:jc w:val="left"/>
              <w:rPr>
                <w:rFonts w:ascii="宋体" w:hAnsi="宋体" w:cs="黑体"/>
                <w:color w:val="000000"/>
                <w:kern w:val="0"/>
                <w:sz w:val="18"/>
                <w:szCs w:val="18"/>
              </w:rPr>
            </w:pPr>
          </w:p>
        </w:tc>
        <w:tc>
          <w:tcPr>
            <w:tcW w:w="703" w:type="dxa"/>
            <w:vMerge w:val="restart"/>
          </w:tcPr>
          <w:p w14:paraId="58FB4FB8" w14:textId="65551834" w:rsidR="000E3AD2" w:rsidRPr="00D13D5C" w:rsidRDefault="002B0CA4" w:rsidP="000E3AD2">
            <w:pPr>
              <w:autoSpaceDE w:val="0"/>
              <w:autoSpaceDN w:val="0"/>
              <w:adjustRightInd w:val="0"/>
              <w:jc w:val="left"/>
              <w:rPr>
                <w:rFonts w:ascii="宋体" w:hAnsi="宋体" w:cs="黑体"/>
                <w:color w:val="000000"/>
                <w:kern w:val="0"/>
                <w:sz w:val="18"/>
                <w:szCs w:val="18"/>
              </w:rPr>
            </w:pPr>
            <w:r w:rsidRPr="001564D9">
              <w:rPr>
                <w:rFonts w:ascii="宋体" w:hAnsi="宋体" w:cs="黑体" w:hint="eastAsia"/>
                <w:color w:val="000000"/>
                <w:kern w:val="0"/>
                <w:sz w:val="18"/>
                <w:szCs w:val="18"/>
                <w:vertAlign w:val="superscript"/>
              </w:rPr>
              <w:t>*</w:t>
            </w:r>
            <w:r w:rsidR="000E3AD2">
              <w:rPr>
                <w:rFonts w:ascii="宋体" w:hAnsi="宋体" w:cs="黑体" w:hint="eastAsia"/>
                <w:color w:val="000000"/>
                <w:kern w:val="0"/>
                <w:sz w:val="18"/>
                <w:szCs w:val="18"/>
              </w:rPr>
              <w:t>生产清洁化</w:t>
            </w:r>
          </w:p>
        </w:tc>
        <w:tc>
          <w:tcPr>
            <w:tcW w:w="3610" w:type="dxa"/>
            <w:gridSpan w:val="2"/>
            <w:vAlign w:val="center"/>
          </w:tcPr>
          <w:p w14:paraId="3C2E3364" w14:textId="45E363AD" w:rsidR="000E3AD2" w:rsidRPr="00CE07FB" w:rsidRDefault="000E3AD2" w:rsidP="000E3AD2">
            <w:pPr>
              <w:autoSpaceDE w:val="0"/>
              <w:autoSpaceDN w:val="0"/>
              <w:adjustRightInd w:val="0"/>
              <w:rPr>
                <w:rFonts w:ascii="宋体" w:hAnsi="宋体" w:cs="黑体"/>
                <w:color w:val="000000"/>
                <w:kern w:val="0"/>
                <w:sz w:val="18"/>
                <w:szCs w:val="18"/>
              </w:rPr>
            </w:pPr>
            <w:r w:rsidRPr="00CE07FB">
              <w:rPr>
                <w:rFonts w:ascii="宋体" w:hAnsi="宋体" w:cs="黑体" w:hint="eastAsia"/>
                <w:color w:val="000000"/>
                <w:kern w:val="0"/>
                <w:sz w:val="18"/>
                <w:szCs w:val="18"/>
              </w:rPr>
              <w:t>无组织颗粒物排放浓度≤0.3（mg/m</w:t>
            </w:r>
            <w:r w:rsidRPr="00CE07FB">
              <w:rPr>
                <w:rFonts w:ascii="宋体" w:hAnsi="宋体" w:cs="黑体" w:hint="eastAsia"/>
                <w:color w:val="000000"/>
                <w:kern w:val="0"/>
                <w:sz w:val="18"/>
                <w:szCs w:val="18"/>
                <w:vertAlign w:val="superscript"/>
              </w:rPr>
              <w:t>3</w:t>
            </w:r>
            <w:r w:rsidRPr="00CE07FB">
              <w:rPr>
                <w:rFonts w:ascii="宋体" w:hAnsi="宋体" w:cs="黑体" w:hint="eastAsia"/>
                <w:color w:val="000000"/>
                <w:kern w:val="0"/>
                <w:sz w:val="18"/>
                <w:szCs w:val="18"/>
              </w:rPr>
              <w:t>）</w:t>
            </w:r>
          </w:p>
        </w:tc>
        <w:tc>
          <w:tcPr>
            <w:tcW w:w="508" w:type="dxa"/>
            <w:vAlign w:val="center"/>
          </w:tcPr>
          <w:p w14:paraId="53764C3C" w14:textId="1B28F8E8" w:rsidR="000E3AD2" w:rsidRPr="00CE07FB" w:rsidRDefault="000E3AD2" w:rsidP="00CE07FB">
            <w:pPr>
              <w:autoSpaceDE w:val="0"/>
              <w:autoSpaceDN w:val="0"/>
              <w:adjustRightInd w:val="0"/>
              <w:jc w:val="center"/>
              <w:rPr>
                <w:rFonts w:ascii="宋体" w:hAnsi="宋体" w:cs="黑体"/>
                <w:color w:val="000000"/>
                <w:kern w:val="0"/>
                <w:sz w:val="18"/>
                <w:szCs w:val="18"/>
              </w:rPr>
            </w:pPr>
            <w:r w:rsidRPr="00CE07FB">
              <w:rPr>
                <w:rFonts w:ascii="宋体" w:hAnsi="宋体" w:cs="黑体" w:hint="eastAsia"/>
                <w:color w:val="000000"/>
                <w:kern w:val="0"/>
                <w:sz w:val="18"/>
                <w:szCs w:val="18"/>
              </w:rPr>
              <w:t>38</w:t>
            </w:r>
          </w:p>
        </w:tc>
        <w:tc>
          <w:tcPr>
            <w:tcW w:w="3969" w:type="dxa"/>
            <w:vAlign w:val="center"/>
          </w:tcPr>
          <w:p w14:paraId="7C576984" w14:textId="54161391" w:rsidR="000E3AD2" w:rsidRPr="00CE07FB" w:rsidRDefault="000E3AD2" w:rsidP="00CE07FB">
            <w:pPr>
              <w:autoSpaceDE w:val="0"/>
              <w:autoSpaceDN w:val="0"/>
              <w:adjustRightInd w:val="0"/>
              <w:rPr>
                <w:rFonts w:ascii="宋体" w:hAnsi="宋体" w:cs="黑体"/>
                <w:color w:val="000000"/>
                <w:kern w:val="0"/>
                <w:sz w:val="18"/>
                <w:szCs w:val="18"/>
              </w:rPr>
            </w:pPr>
            <w:r w:rsidRPr="00CE07FB">
              <w:rPr>
                <w:rFonts w:ascii="宋体" w:hAnsi="宋体" w:cs="黑体" w:hint="eastAsia"/>
                <w:color w:val="000000"/>
                <w:kern w:val="0"/>
                <w:sz w:val="18"/>
                <w:szCs w:val="18"/>
              </w:rPr>
              <w:t>无组织颗粒物排放浓度≤0.15（mg/m</w:t>
            </w:r>
            <w:r w:rsidRPr="00CE07FB">
              <w:rPr>
                <w:rFonts w:ascii="宋体" w:hAnsi="宋体" w:cs="黑体" w:hint="eastAsia"/>
                <w:color w:val="000000"/>
                <w:kern w:val="0"/>
                <w:sz w:val="18"/>
                <w:szCs w:val="18"/>
                <w:vertAlign w:val="superscript"/>
              </w:rPr>
              <w:t>3</w:t>
            </w:r>
            <w:r w:rsidRPr="00CE07FB">
              <w:rPr>
                <w:rFonts w:ascii="宋体" w:hAnsi="宋体" w:cs="黑体" w:hint="eastAsia"/>
                <w:color w:val="000000"/>
                <w:kern w:val="0"/>
                <w:sz w:val="18"/>
                <w:szCs w:val="18"/>
              </w:rPr>
              <w:t>）</w:t>
            </w:r>
          </w:p>
        </w:tc>
        <w:tc>
          <w:tcPr>
            <w:tcW w:w="567" w:type="dxa"/>
            <w:vAlign w:val="center"/>
          </w:tcPr>
          <w:p w14:paraId="4077F759" w14:textId="3805B31B" w:rsidR="000E3AD2"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3.5</w:t>
            </w:r>
          </w:p>
        </w:tc>
      </w:tr>
      <w:tr w:rsidR="000E3AD2" w:rsidRPr="00B51DEB" w14:paraId="5FFAE76A" w14:textId="77777777" w:rsidTr="00CE07FB">
        <w:trPr>
          <w:jc w:val="center"/>
        </w:trPr>
        <w:tc>
          <w:tcPr>
            <w:tcW w:w="703" w:type="dxa"/>
            <w:vMerge/>
          </w:tcPr>
          <w:p w14:paraId="05B65B64" w14:textId="77777777" w:rsidR="000E3AD2" w:rsidRPr="00D13D5C" w:rsidRDefault="000E3AD2" w:rsidP="00AE0D18">
            <w:pPr>
              <w:autoSpaceDE w:val="0"/>
              <w:autoSpaceDN w:val="0"/>
              <w:adjustRightInd w:val="0"/>
              <w:jc w:val="left"/>
              <w:rPr>
                <w:rFonts w:ascii="宋体" w:hAnsi="宋体" w:cs="黑体"/>
                <w:color w:val="000000"/>
                <w:kern w:val="0"/>
                <w:sz w:val="18"/>
                <w:szCs w:val="18"/>
              </w:rPr>
            </w:pPr>
          </w:p>
        </w:tc>
        <w:tc>
          <w:tcPr>
            <w:tcW w:w="703" w:type="dxa"/>
            <w:vMerge/>
          </w:tcPr>
          <w:p w14:paraId="3FDCCDF1" w14:textId="7D5E9788" w:rsidR="000E3AD2" w:rsidRPr="00D13D5C" w:rsidRDefault="000E3AD2" w:rsidP="00AE0D18">
            <w:pPr>
              <w:autoSpaceDE w:val="0"/>
              <w:autoSpaceDN w:val="0"/>
              <w:adjustRightInd w:val="0"/>
              <w:jc w:val="left"/>
              <w:rPr>
                <w:rFonts w:ascii="宋体" w:hAnsi="宋体" w:cs="黑体"/>
                <w:color w:val="000000"/>
                <w:kern w:val="0"/>
                <w:sz w:val="18"/>
                <w:szCs w:val="18"/>
              </w:rPr>
            </w:pPr>
          </w:p>
        </w:tc>
        <w:tc>
          <w:tcPr>
            <w:tcW w:w="857" w:type="dxa"/>
            <w:vAlign w:val="center"/>
          </w:tcPr>
          <w:p w14:paraId="719C5FCB" w14:textId="67E8472B" w:rsidR="000E3AD2" w:rsidRPr="00456C9B" w:rsidRDefault="000E3AD2" w:rsidP="00AE0D18">
            <w:pPr>
              <w:autoSpaceDE w:val="0"/>
              <w:autoSpaceDN w:val="0"/>
              <w:adjustRightInd w:val="0"/>
              <w:rPr>
                <w:rFonts w:ascii="宋体" w:hAnsi="宋体" w:cs="黑体"/>
                <w:color w:val="000000"/>
                <w:kern w:val="0"/>
                <w:sz w:val="18"/>
                <w:szCs w:val="18"/>
              </w:rPr>
            </w:pPr>
            <w:proofErr w:type="gramStart"/>
            <w:r w:rsidRPr="00456C9B">
              <w:rPr>
                <w:rFonts w:ascii="宋体" w:hAnsi="宋体" w:cs="黑体" w:hint="eastAsia"/>
                <w:color w:val="000000"/>
                <w:kern w:val="0"/>
                <w:sz w:val="18"/>
                <w:szCs w:val="18"/>
              </w:rPr>
              <w:t>无烘砂工艺</w:t>
            </w:r>
            <w:proofErr w:type="gramEnd"/>
          </w:p>
        </w:tc>
        <w:tc>
          <w:tcPr>
            <w:tcW w:w="2753" w:type="dxa"/>
            <w:vAlign w:val="center"/>
          </w:tcPr>
          <w:p w14:paraId="14D55C63" w14:textId="1CC677D4" w:rsidR="000E3AD2" w:rsidRPr="00456C9B" w:rsidRDefault="000E3AD2" w:rsidP="00AE0D18">
            <w:pPr>
              <w:autoSpaceDE w:val="0"/>
              <w:autoSpaceDN w:val="0"/>
              <w:adjustRightInd w:val="0"/>
              <w:rPr>
                <w:rFonts w:ascii="宋体" w:hAnsi="宋体" w:cs="黑体"/>
                <w:color w:val="000000"/>
                <w:kern w:val="0"/>
                <w:sz w:val="18"/>
                <w:szCs w:val="18"/>
              </w:rPr>
            </w:pPr>
            <w:r w:rsidRPr="00456C9B">
              <w:rPr>
                <w:rFonts w:ascii="宋体" w:hAnsi="宋体" w:cs="黑体" w:hint="eastAsia"/>
                <w:color w:val="000000"/>
                <w:kern w:val="0"/>
                <w:sz w:val="18"/>
                <w:szCs w:val="18"/>
              </w:rPr>
              <w:t>单位产品有组织颗粒物产生量</w:t>
            </w:r>
            <w:r>
              <w:rPr>
                <w:rFonts w:ascii="宋体" w:hAnsi="宋体" w:cs="黑体" w:hint="eastAsia"/>
                <w:color w:val="000000"/>
                <w:kern w:val="0"/>
                <w:sz w:val="18"/>
                <w:szCs w:val="18"/>
              </w:rPr>
              <w:t>≤0.2</w:t>
            </w:r>
            <w:r w:rsidRPr="00456C9B">
              <w:rPr>
                <w:rFonts w:ascii="宋体" w:hAnsi="宋体" w:cs="黑体" w:hint="eastAsia"/>
                <w:color w:val="000000"/>
                <w:kern w:val="0"/>
                <w:sz w:val="18"/>
                <w:szCs w:val="18"/>
              </w:rPr>
              <w:t>（</w:t>
            </w:r>
            <w:r w:rsidRPr="00456C9B">
              <w:rPr>
                <w:rFonts w:ascii="宋体" w:hAnsi="宋体" w:cs="黑体"/>
                <w:color w:val="000000"/>
                <w:kern w:val="0"/>
                <w:sz w:val="18"/>
                <w:szCs w:val="18"/>
              </w:rPr>
              <w:t>g/</w:t>
            </w:r>
            <w:r>
              <w:rPr>
                <w:rFonts w:ascii="宋体" w:hAnsi="宋体" w:cs="黑体" w:hint="eastAsia"/>
                <w:color w:val="000000"/>
                <w:kern w:val="0"/>
                <w:sz w:val="18"/>
                <w:szCs w:val="18"/>
              </w:rPr>
              <w:t>t</w:t>
            </w:r>
            <w:r w:rsidRPr="00456C9B">
              <w:rPr>
                <w:rFonts w:ascii="宋体" w:hAnsi="宋体" w:cs="黑体" w:hint="eastAsia"/>
                <w:color w:val="000000"/>
                <w:kern w:val="0"/>
                <w:sz w:val="18"/>
                <w:szCs w:val="18"/>
              </w:rPr>
              <w:t>）</w:t>
            </w:r>
          </w:p>
        </w:tc>
        <w:tc>
          <w:tcPr>
            <w:tcW w:w="508" w:type="dxa"/>
            <w:vAlign w:val="center"/>
          </w:tcPr>
          <w:p w14:paraId="6A62838A" w14:textId="235A3FDF" w:rsidR="000E3AD2" w:rsidRPr="00456C9B" w:rsidRDefault="000E3AD2"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39</w:t>
            </w:r>
          </w:p>
        </w:tc>
        <w:tc>
          <w:tcPr>
            <w:tcW w:w="3969" w:type="dxa"/>
            <w:vAlign w:val="center"/>
          </w:tcPr>
          <w:p w14:paraId="58460087" w14:textId="6C754846" w:rsidR="000E3AD2" w:rsidRPr="00E372AC" w:rsidRDefault="000E3AD2" w:rsidP="00CE07FB">
            <w:pPr>
              <w:autoSpaceDE w:val="0"/>
              <w:autoSpaceDN w:val="0"/>
              <w:adjustRightInd w:val="0"/>
              <w:rPr>
                <w:rFonts w:ascii="宋体" w:hAnsi="宋体" w:cs="黑体"/>
                <w:color w:val="000000"/>
                <w:kern w:val="0"/>
                <w:sz w:val="18"/>
                <w:szCs w:val="18"/>
              </w:rPr>
            </w:pPr>
            <w:r w:rsidRPr="00456C9B">
              <w:rPr>
                <w:rFonts w:ascii="宋体" w:hAnsi="宋体" w:cs="黑体" w:hint="eastAsia"/>
                <w:color w:val="000000"/>
                <w:kern w:val="0"/>
                <w:sz w:val="18"/>
                <w:szCs w:val="18"/>
              </w:rPr>
              <w:t>单位产品有组织颗粒物产生量</w:t>
            </w:r>
            <w:r>
              <w:rPr>
                <w:rFonts w:ascii="宋体" w:hAnsi="宋体" w:cs="黑体" w:hint="eastAsia"/>
                <w:color w:val="000000"/>
                <w:kern w:val="0"/>
                <w:sz w:val="18"/>
                <w:szCs w:val="18"/>
              </w:rPr>
              <w:t>≤0.12</w:t>
            </w:r>
            <w:r w:rsidRPr="00456C9B">
              <w:rPr>
                <w:rFonts w:ascii="宋体" w:hAnsi="宋体" w:cs="黑体" w:hint="eastAsia"/>
                <w:color w:val="000000"/>
                <w:kern w:val="0"/>
                <w:sz w:val="18"/>
                <w:szCs w:val="18"/>
              </w:rPr>
              <w:t>（</w:t>
            </w:r>
            <w:r w:rsidRPr="00456C9B">
              <w:rPr>
                <w:rFonts w:ascii="宋体" w:hAnsi="宋体" w:cs="黑体"/>
                <w:color w:val="000000"/>
                <w:kern w:val="0"/>
                <w:sz w:val="18"/>
                <w:szCs w:val="18"/>
              </w:rPr>
              <w:t>g/</w:t>
            </w:r>
            <w:r>
              <w:rPr>
                <w:rFonts w:ascii="宋体" w:hAnsi="宋体" w:cs="黑体" w:hint="eastAsia"/>
                <w:color w:val="000000"/>
                <w:kern w:val="0"/>
                <w:sz w:val="18"/>
                <w:szCs w:val="18"/>
              </w:rPr>
              <w:t>t</w:t>
            </w:r>
            <w:r w:rsidRPr="00456C9B">
              <w:rPr>
                <w:rFonts w:ascii="宋体" w:hAnsi="宋体" w:cs="黑体" w:hint="eastAsia"/>
                <w:color w:val="000000"/>
                <w:kern w:val="0"/>
                <w:sz w:val="18"/>
                <w:szCs w:val="18"/>
              </w:rPr>
              <w:t>）</w:t>
            </w:r>
          </w:p>
        </w:tc>
        <w:tc>
          <w:tcPr>
            <w:tcW w:w="567" w:type="dxa"/>
            <w:vAlign w:val="center"/>
          </w:tcPr>
          <w:p w14:paraId="108F2E96" w14:textId="4964B85D" w:rsidR="000E3AD2"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3.5</w:t>
            </w:r>
          </w:p>
        </w:tc>
      </w:tr>
      <w:tr w:rsidR="000E3AD2" w:rsidRPr="00B51DEB" w14:paraId="55EDA48F" w14:textId="77777777" w:rsidTr="00CE07FB">
        <w:trPr>
          <w:jc w:val="center"/>
        </w:trPr>
        <w:tc>
          <w:tcPr>
            <w:tcW w:w="703" w:type="dxa"/>
            <w:vMerge/>
          </w:tcPr>
          <w:p w14:paraId="52BD91E8" w14:textId="77777777" w:rsidR="000E3AD2" w:rsidRPr="00D13D5C" w:rsidRDefault="000E3AD2" w:rsidP="00AE0D18">
            <w:pPr>
              <w:autoSpaceDE w:val="0"/>
              <w:autoSpaceDN w:val="0"/>
              <w:adjustRightInd w:val="0"/>
              <w:jc w:val="left"/>
              <w:rPr>
                <w:rFonts w:ascii="宋体" w:hAnsi="宋体" w:cs="黑体"/>
                <w:color w:val="000000"/>
                <w:kern w:val="0"/>
                <w:sz w:val="18"/>
                <w:szCs w:val="18"/>
              </w:rPr>
            </w:pPr>
          </w:p>
        </w:tc>
        <w:tc>
          <w:tcPr>
            <w:tcW w:w="703" w:type="dxa"/>
            <w:vMerge/>
          </w:tcPr>
          <w:p w14:paraId="4D934F3E" w14:textId="77777777" w:rsidR="000E3AD2" w:rsidRPr="00D13D5C" w:rsidRDefault="000E3AD2" w:rsidP="00AE0D18">
            <w:pPr>
              <w:autoSpaceDE w:val="0"/>
              <w:autoSpaceDN w:val="0"/>
              <w:adjustRightInd w:val="0"/>
              <w:jc w:val="left"/>
              <w:rPr>
                <w:rFonts w:ascii="宋体" w:hAnsi="宋体" w:cs="黑体"/>
                <w:color w:val="000000"/>
                <w:kern w:val="0"/>
                <w:sz w:val="18"/>
                <w:szCs w:val="18"/>
              </w:rPr>
            </w:pPr>
          </w:p>
        </w:tc>
        <w:tc>
          <w:tcPr>
            <w:tcW w:w="857" w:type="dxa"/>
            <w:vMerge w:val="restart"/>
            <w:vAlign w:val="center"/>
          </w:tcPr>
          <w:p w14:paraId="2753CED3" w14:textId="54FF181C" w:rsidR="000E3AD2" w:rsidRPr="00456C9B" w:rsidRDefault="000E3AD2" w:rsidP="00AE0D18">
            <w:pPr>
              <w:autoSpaceDE w:val="0"/>
              <w:autoSpaceDN w:val="0"/>
              <w:adjustRightInd w:val="0"/>
              <w:rPr>
                <w:rFonts w:ascii="宋体" w:hAnsi="宋体" w:cs="黑体"/>
                <w:color w:val="000000"/>
                <w:kern w:val="0"/>
                <w:sz w:val="18"/>
                <w:szCs w:val="18"/>
              </w:rPr>
            </w:pPr>
            <w:proofErr w:type="gramStart"/>
            <w:r w:rsidRPr="00456C9B">
              <w:rPr>
                <w:rFonts w:ascii="宋体" w:hAnsi="宋体" w:cs="黑体" w:hint="eastAsia"/>
                <w:color w:val="000000"/>
                <w:kern w:val="0"/>
                <w:sz w:val="18"/>
                <w:szCs w:val="18"/>
              </w:rPr>
              <w:t>有烘砂工艺</w:t>
            </w:r>
            <w:proofErr w:type="gramEnd"/>
          </w:p>
        </w:tc>
        <w:tc>
          <w:tcPr>
            <w:tcW w:w="2753" w:type="dxa"/>
            <w:vAlign w:val="center"/>
          </w:tcPr>
          <w:p w14:paraId="55322B33" w14:textId="77EAB288" w:rsidR="000E3AD2" w:rsidRPr="00456C9B" w:rsidRDefault="000E3AD2" w:rsidP="00AE0D18">
            <w:pPr>
              <w:autoSpaceDE w:val="0"/>
              <w:autoSpaceDN w:val="0"/>
              <w:adjustRightInd w:val="0"/>
              <w:rPr>
                <w:rFonts w:ascii="宋体" w:hAnsi="宋体" w:cs="黑体"/>
                <w:color w:val="000000"/>
                <w:kern w:val="0"/>
                <w:sz w:val="18"/>
                <w:szCs w:val="18"/>
              </w:rPr>
            </w:pPr>
            <w:r w:rsidRPr="00456C9B">
              <w:rPr>
                <w:rFonts w:ascii="宋体" w:hAnsi="宋体" w:cs="黑体" w:hint="eastAsia"/>
                <w:color w:val="000000"/>
                <w:kern w:val="0"/>
                <w:sz w:val="18"/>
                <w:szCs w:val="18"/>
              </w:rPr>
              <w:t>单位产品有组织颗粒物产生量</w:t>
            </w:r>
            <w:r>
              <w:rPr>
                <w:rFonts w:ascii="宋体" w:hAnsi="宋体" w:cs="黑体" w:hint="eastAsia"/>
                <w:color w:val="000000"/>
                <w:kern w:val="0"/>
                <w:sz w:val="18"/>
                <w:szCs w:val="18"/>
              </w:rPr>
              <w:t>≤17</w:t>
            </w:r>
            <w:r w:rsidRPr="00456C9B">
              <w:rPr>
                <w:rFonts w:ascii="宋体" w:hAnsi="宋体" w:cs="黑体" w:hint="eastAsia"/>
                <w:color w:val="000000"/>
                <w:kern w:val="0"/>
                <w:sz w:val="18"/>
                <w:szCs w:val="18"/>
              </w:rPr>
              <w:t>（</w:t>
            </w:r>
            <w:r w:rsidRPr="00456C9B">
              <w:rPr>
                <w:rFonts w:ascii="宋体" w:hAnsi="宋体" w:cs="黑体"/>
                <w:color w:val="000000"/>
                <w:kern w:val="0"/>
                <w:sz w:val="18"/>
                <w:szCs w:val="18"/>
              </w:rPr>
              <w:t>g/</w:t>
            </w:r>
            <w:r>
              <w:rPr>
                <w:rFonts w:ascii="宋体" w:hAnsi="宋体" w:cs="黑体" w:hint="eastAsia"/>
                <w:color w:val="000000"/>
                <w:kern w:val="0"/>
                <w:sz w:val="18"/>
                <w:szCs w:val="18"/>
              </w:rPr>
              <w:t>t</w:t>
            </w:r>
            <w:r w:rsidRPr="00456C9B">
              <w:rPr>
                <w:rFonts w:ascii="宋体" w:hAnsi="宋体" w:cs="黑体" w:hint="eastAsia"/>
                <w:color w:val="000000"/>
                <w:kern w:val="0"/>
                <w:sz w:val="18"/>
                <w:szCs w:val="18"/>
              </w:rPr>
              <w:t>）</w:t>
            </w:r>
          </w:p>
        </w:tc>
        <w:tc>
          <w:tcPr>
            <w:tcW w:w="508" w:type="dxa"/>
            <w:vAlign w:val="center"/>
          </w:tcPr>
          <w:p w14:paraId="18E2ED24" w14:textId="47134D01" w:rsidR="000E3AD2" w:rsidRPr="00456C9B" w:rsidRDefault="000E3AD2"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40</w:t>
            </w:r>
          </w:p>
        </w:tc>
        <w:tc>
          <w:tcPr>
            <w:tcW w:w="3969" w:type="dxa"/>
            <w:vAlign w:val="center"/>
          </w:tcPr>
          <w:p w14:paraId="00B0265D" w14:textId="3B647B82" w:rsidR="000E3AD2" w:rsidRPr="00292BC6" w:rsidRDefault="000E3AD2" w:rsidP="00CE07FB">
            <w:pPr>
              <w:autoSpaceDE w:val="0"/>
              <w:autoSpaceDN w:val="0"/>
              <w:adjustRightInd w:val="0"/>
              <w:rPr>
                <w:rFonts w:ascii="宋体" w:hAnsi="宋体" w:cs="黑体"/>
                <w:color w:val="000000"/>
                <w:kern w:val="0"/>
                <w:sz w:val="18"/>
                <w:szCs w:val="18"/>
              </w:rPr>
            </w:pPr>
            <w:r w:rsidRPr="00456C9B">
              <w:rPr>
                <w:rFonts w:ascii="宋体" w:hAnsi="宋体" w:cs="黑体" w:hint="eastAsia"/>
                <w:color w:val="000000"/>
                <w:kern w:val="0"/>
                <w:sz w:val="18"/>
                <w:szCs w:val="18"/>
              </w:rPr>
              <w:t>单位产品有组织颗粒物产生量</w:t>
            </w:r>
            <w:r>
              <w:rPr>
                <w:rFonts w:ascii="宋体" w:hAnsi="宋体" w:cs="黑体" w:hint="eastAsia"/>
                <w:color w:val="000000"/>
                <w:kern w:val="0"/>
                <w:sz w:val="18"/>
                <w:szCs w:val="18"/>
              </w:rPr>
              <w:t>≤14</w:t>
            </w:r>
            <w:r w:rsidRPr="00456C9B">
              <w:rPr>
                <w:rFonts w:ascii="宋体" w:hAnsi="宋体" w:cs="黑体" w:hint="eastAsia"/>
                <w:color w:val="000000"/>
                <w:kern w:val="0"/>
                <w:sz w:val="18"/>
                <w:szCs w:val="18"/>
              </w:rPr>
              <w:t>（</w:t>
            </w:r>
            <w:r w:rsidRPr="00456C9B">
              <w:rPr>
                <w:rFonts w:ascii="宋体" w:hAnsi="宋体" w:cs="黑体"/>
                <w:color w:val="000000"/>
                <w:kern w:val="0"/>
                <w:sz w:val="18"/>
                <w:szCs w:val="18"/>
              </w:rPr>
              <w:t>g/</w:t>
            </w:r>
            <w:r>
              <w:rPr>
                <w:rFonts w:ascii="宋体" w:hAnsi="宋体" w:cs="黑体" w:hint="eastAsia"/>
                <w:color w:val="000000"/>
                <w:kern w:val="0"/>
                <w:sz w:val="18"/>
                <w:szCs w:val="18"/>
              </w:rPr>
              <w:t>t</w:t>
            </w:r>
            <w:r w:rsidRPr="00456C9B">
              <w:rPr>
                <w:rFonts w:ascii="宋体" w:hAnsi="宋体" w:cs="黑体" w:hint="eastAsia"/>
                <w:color w:val="000000"/>
                <w:kern w:val="0"/>
                <w:sz w:val="18"/>
                <w:szCs w:val="18"/>
              </w:rPr>
              <w:t>）</w:t>
            </w:r>
          </w:p>
        </w:tc>
        <w:tc>
          <w:tcPr>
            <w:tcW w:w="567" w:type="dxa"/>
            <w:vAlign w:val="center"/>
          </w:tcPr>
          <w:p w14:paraId="00BC614E" w14:textId="51BA4A3A" w:rsidR="000E3AD2"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1.5</w:t>
            </w:r>
          </w:p>
        </w:tc>
      </w:tr>
      <w:tr w:rsidR="000E3AD2" w:rsidRPr="00B51DEB" w14:paraId="3F35EE1B" w14:textId="77777777" w:rsidTr="00CE07FB">
        <w:trPr>
          <w:jc w:val="center"/>
        </w:trPr>
        <w:tc>
          <w:tcPr>
            <w:tcW w:w="703" w:type="dxa"/>
            <w:vMerge/>
          </w:tcPr>
          <w:p w14:paraId="25BCEBCD" w14:textId="77777777" w:rsidR="000E3AD2" w:rsidRPr="00D13D5C" w:rsidRDefault="000E3AD2" w:rsidP="00AE0D18">
            <w:pPr>
              <w:autoSpaceDE w:val="0"/>
              <w:autoSpaceDN w:val="0"/>
              <w:adjustRightInd w:val="0"/>
              <w:jc w:val="left"/>
              <w:rPr>
                <w:rFonts w:ascii="宋体" w:hAnsi="宋体" w:cs="黑体"/>
                <w:color w:val="000000"/>
                <w:kern w:val="0"/>
                <w:sz w:val="18"/>
                <w:szCs w:val="18"/>
              </w:rPr>
            </w:pPr>
          </w:p>
        </w:tc>
        <w:tc>
          <w:tcPr>
            <w:tcW w:w="703" w:type="dxa"/>
            <w:vMerge/>
          </w:tcPr>
          <w:p w14:paraId="5BAEE2ED" w14:textId="77777777" w:rsidR="000E3AD2" w:rsidRPr="00D13D5C" w:rsidRDefault="000E3AD2" w:rsidP="00AE0D18">
            <w:pPr>
              <w:autoSpaceDE w:val="0"/>
              <w:autoSpaceDN w:val="0"/>
              <w:adjustRightInd w:val="0"/>
              <w:jc w:val="left"/>
              <w:rPr>
                <w:rFonts w:ascii="宋体" w:hAnsi="宋体" w:cs="黑体"/>
                <w:color w:val="000000"/>
                <w:kern w:val="0"/>
                <w:sz w:val="18"/>
                <w:szCs w:val="18"/>
              </w:rPr>
            </w:pPr>
          </w:p>
        </w:tc>
        <w:tc>
          <w:tcPr>
            <w:tcW w:w="857" w:type="dxa"/>
            <w:vMerge/>
            <w:vAlign w:val="center"/>
          </w:tcPr>
          <w:p w14:paraId="5F447490" w14:textId="77777777" w:rsidR="000E3AD2" w:rsidRPr="00456C9B" w:rsidRDefault="000E3AD2" w:rsidP="00AE0D18">
            <w:pPr>
              <w:autoSpaceDE w:val="0"/>
              <w:autoSpaceDN w:val="0"/>
              <w:adjustRightInd w:val="0"/>
              <w:rPr>
                <w:rFonts w:ascii="宋体" w:hAnsi="宋体" w:cs="黑体"/>
                <w:color w:val="000000"/>
                <w:kern w:val="0"/>
                <w:sz w:val="18"/>
                <w:szCs w:val="18"/>
              </w:rPr>
            </w:pPr>
          </w:p>
        </w:tc>
        <w:tc>
          <w:tcPr>
            <w:tcW w:w="2753" w:type="dxa"/>
            <w:vAlign w:val="center"/>
          </w:tcPr>
          <w:p w14:paraId="6038A9AD" w14:textId="268523F8" w:rsidR="000E3AD2" w:rsidRPr="00456C9B" w:rsidRDefault="000E3AD2" w:rsidP="00AE0D18">
            <w:pPr>
              <w:autoSpaceDE w:val="0"/>
              <w:autoSpaceDN w:val="0"/>
              <w:adjustRightInd w:val="0"/>
              <w:rPr>
                <w:rFonts w:ascii="宋体" w:hAnsi="宋体" w:cs="黑体"/>
                <w:color w:val="000000"/>
                <w:kern w:val="0"/>
                <w:sz w:val="18"/>
                <w:szCs w:val="18"/>
              </w:rPr>
            </w:pPr>
            <w:r w:rsidRPr="00824CAA">
              <w:rPr>
                <w:rFonts w:ascii="宋体" w:hAnsi="宋体" w:cs="黑体" w:hint="eastAsia"/>
                <w:color w:val="000000"/>
                <w:kern w:val="0"/>
                <w:sz w:val="18"/>
                <w:szCs w:val="18"/>
              </w:rPr>
              <w:t>单位产品有组织二氧化硫排放量≤</w:t>
            </w:r>
            <w:r>
              <w:rPr>
                <w:rFonts w:ascii="宋体" w:hAnsi="宋体" w:cs="黑体" w:hint="eastAsia"/>
                <w:color w:val="000000"/>
                <w:kern w:val="0"/>
                <w:sz w:val="18"/>
                <w:szCs w:val="18"/>
              </w:rPr>
              <w:t>17</w:t>
            </w:r>
            <w:r w:rsidRPr="00824CAA">
              <w:rPr>
                <w:rFonts w:ascii="宋体" w:hAnsi="宋体" w:cs="黑体" w:hint="eastAsia"/>
                <w:color w:val="000000"/>
                <w:kern w:val="0"/>
                <w:sz w:val="18"/>
                <w:szCs w:val="18"/>
              </w:rPr>
              <w:t>（g/t）</w:t>
            </w:r>
          </w:p>
        </w:tc>
        <w:tc>
          <w:tcPr>
            <w:tcW w:w="508" w:type="dxa"/>
            <w:vAlign w:val="center"/>
          </w:tcPr>
          <w:p w14:paraId="0797B8AF" w14:textId="39BDEB00" w:rsidR="000E3AD2" w:rsidRPr="00824CAA" w:rsidRDefault="000E3AD2"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t>41</w:t>
            </w:r>
          </w:p>
        </w:tc>
        <w:tc>
          <w:tcPr>
            <w:tcW w:w="3969" w:type="dxa"/>
            <w:vAlign w:val="center"/>
          </w:tcPr>
          <w:p w14:paraId="78D24B3A" w14:textId="54B0396C" w:rsidR="000E3AD2" w:rsidRPr="00292BC6" w:rsidRDefault="000E3AD2" w:rsidP="00CE07FB">
            <w:pPr>
              <w:autoSpaceDE w:val="0"/>
              <w:autoSpaceDN w:val="0"/>
              <w:adjustRightInd w:val="0"/>
              <w:rPr>
                <w:rFonts w:ascii="宋体" w:hAnsi="宋体" w:cs="黑体"/>
                <w:color w:val="000000"/>
                <w:kern w:val="0"/>
                <w:sz w:val="18"/>
                <w:szCs w:val="18"/>
              </w:rPr>
            </w:pPr>
            <w:r w:rsidRPr="00824CAA">
              <w:rPr>
                <w:rFonts w:ascii="宋体" w:hAnsi="宋体" w:cs="黑体" w:hint="eastAsia"/>
                <w:color w:val="000000"/>
                <w:kern w:val="0"/>
                <w:sz w:val="18"/>
                <w:szCs w:val="18"/>
              </w:rPr>
              <w:t>单位产品有组织二氧化硫排放量≤</w:t>
            </w:r>
            <w:r>
              <w:rPr>
                <w:rFonts w:ascii="宋体" w:hAnsi="宋体" w:cs="黑体" w:hint="eastAsia"/>
                <w:color w:val="000000"/>
                <w:kern w:val="0"/>
                <w:sz w:val="18"/>
                <w:szCs w:val="18"/>
              </w:rPr>
              <w:t>14</w:t>
            </w:r>
            <w:r w:rsidRPr="00824CAA">
              <w:rPr>
                <w:rFonts w:ascii="宋体" w:hAnsi="宋体" w:cs="黑体" w:hint="eastAsia"/>
                <w:color w:val="000000"/>
                <w:kern w:val="0"/>
                <w:sz w:val="18"/>
                <w:szCs w:val="18"/>
              </w:rPr>
              <w:t>（g/t）</w:t>
            </w:r>
          </w:p>
        </w:tc>
        <w:tc>
          <w:tcPr>
            <w:tcW w:w="567" w:type="dxa"/>
            <w:vAlign w:val="center"/>
          </w:tcPr>
          <w:p w14:paraId="369CFA2A" w14:textId="72BE74B3" w:rsidR="000E3AD2"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1</w:t>
            </w:r>
          </w:p>
        </w:tc>
      </w:tr>
      <w:tr w:rsidR="000E3AD2" w:rsidRPr="00B51DEB" w14:paraId="4B8BDAEB" w14:textId="77777777" w:rsidTr="00CE07FB">
        <w:trPr>
          <w:jc w:val="center"/>
        </w:trPr>
        <w:tc>
          <w:tcPr>
            <w:tcW w:w="703" w:type="dxa"/>
            <w:vMerge/>
          </w:tcPr>
          <w:p w14:paraId="30F89901" w14:textId="77777777" w:rsidR="000E3AD2" w:rsidRPr="00D13D5C" w:rsidRDefault="000E3AD2" w:rsidP="00AE0D18">
            <w:pPr>
              <w:autoSpaceDE w:val="0"/>
              <w:autoSpaceDN w:val="0"/>
              <w:adjustRightInd w:val="0"/>
              <w:jc w:val="left"/>
              <w:rPr>
                <w:rFonts w:ascii="宋体" w:hAnsi="宋体" w:cs="黑体"/>
                <w:color w:val="000000"/>
                <w:kern w:val="0"/>
                <w:sz w:val="18"/>
                <w:szCs w:val="18"/>
              </w:rPr>
            </w:pPr>
          </w:p>
        </w:tc>
        <w:tc>
          <w:tcPr>
            <w:tcW w:w="703" w:type="dxa"/>
            <w:vMerge/>
          </w:tcPr>
          <w:p w14:paraId="4C129C05" w14:textId="77777777" w:rsidR="000E3AD2" w:rsidRPr="00D13D5C" w:rsidRDefault="000E3AD2" w:rsidP="00AE0D18">
            <w:pPr>
              <w:autoSpaceDE w:val="0"/>
              <w:autoSpaceDN w:val="0"/>
              <w:adjustRightInd w:val="0"/>
              <w:jc w:val="left"/>
              <w:rPr>
                <w:rFonts w:ascii="宋体" w:hAnsi="宋体" w:cs="黑体"/>
                <w:color w:val="000000"/>
                <w:kern w:val="0"/>
                <w:sz w:val="18"/>
                <w:szCs w:val="18"/>
              </w:rPr>
            </w:pPr>
          </w:p>
        </w:tc>
        <w:tc>
          <w:tcPr>
            <w:tcW w:w="857" w:type="dxa"/>
            <w:vMerge/>
            <w:vAlign w:val="center"/>
          </w:tcPr>
          <w:p w14:paraId="00F851CC" w14:textId="77777777" w:rsidR="000E3AD2" w:rsidRPr="00137331" w:rsidRDefault="000E3AD2" w:rsidP="00AE0D18">
            <w:pPr>
              <w:pStyle w:val="af2"/>
              <w:autoSpaceDE w:val="0"/>
              <w:autoSpaceDN w:val="0"/>
              <w:adjustRightInd w:val="0"/>
              <w:ind w:left="360" w:firstLineChars="0" w:firstLine="0"/>
              <w:rPr>
                <w:rFonts w:ascii="宋体" w:hAnsi="宋体" w:cs="黑体"/>
                <w:color w:val="000000"/>
                <w:kern w:val="0"/>
                <w:sz w:val="18"/>
                <w:szCs w:val="18"/>
              </w:rPr>
            </w:pPr>
          </w:p>
        </w:tc>
        <w:tc>
          <w:tcPr>
            <w:tcW w:w="2753" w:type="dxa"/>
            <w:vAlign w:val="center"/>
          </w:tcPr>
          <w:p w14:paraId="5166BAC0" w14:textId="0F2A6BA2" w:rsidR="000E3AD2" w:rsidRPr="00456C9B" w:rsidRDefault="000E3AD2" w:rsidP="00AE0D18">
            <w:pPr>
              <w:autoSpaceDE w:val="0"/>
              <w:autoSpaceDN w:val="0"/>
              <w:adjustRightInd w:val="0"/>
              <w:rPr>
                <w:rFonts w:ascii="宋体" w:hAnsi="宋体" w:cs="黑体"/>
                <w:color w:val="000000"/>
                <w:kern w:val="0"/>
                <w:sz w:val="18"/>
                <w:szCs w:val="18"/>
              </w:rPr>
            </w:pPr>
            <w:r w:rsidRPr="00456C9B">
              <w:rPr>
                <w:rFonts w:ascii="宋体" w:hAnsi="宋体" w:cs="黑体" w:hint="eastAsia"/>
                <w:color w:val="000000"/>
                <w:kern w:val="0"/>
                <w:sz w:val="18"/>
                <w:szCs w:val="18"/>
              </w:rPr>
              <w:t>单位产品有组织氮氧化物排放量</w:t>
            </w:r>
            <w:r>
              <w:rPr>
                <w:rFonts w:ascii="宋体" w:hAnsi="宋体" w:cs="黑体" w:hint="eastAsia"/>
                <w:color w:val="000000"/>
                <w:kern w:val="0"/>
                <w:sz w:val="18"/>
                <w:szCs w:val="18"/>
              </w:rPr>
              <w:lastRenderedPageBreak/>
              <w:t>≤20</w:t>
            </w:r>
            <w:r w:rsidRPr="00456C9B">
              <w:rPr>
                <w:rFonts w:ascii="宋体" w:hAnsi="宋体" w:cs="黑体" w:hint="eastAsia"/>
                <w:color w:val="000000"/>
                <w:kern w:val="0"/>
                <w:sz w:val="18"/>
                <w:szCs w:val="18"/>
              </w:rPr>
              <w:t>（g/</w:t>
            </w:r>
            <w:r>
              <w:rPr>
                <w:rFonts w:ascii="宋体" w:hAnsi="宋体" w:cs="黑体" w:hint="eastAsia"/>
                <w:color w:val="000000"/>
                <w:kern w:val="0"/>
                <w:sz w:val="18"/>
                <w:szCs w:val="18"/>
              </w:rPr>
              <w:t>t</w:t>
            </w:r>
            <w:r w:rsidRPr="00456C9B">
              <w:rPr>
                <w:rFonts w:ascii="宋体" w:hAnsi="宋体" w:cs="黑体" w:hint="eastAsia"/>
                <w:color w:val="000000"/>
                <w:kern w:val="0"/>
                <w:sz w:val="18"/>
                <w:szCs w:val="18"/>
              </w:rPr>
              <w:t>）</w:t>
            </w:r>
          </w:p>
        </w:tc>
        <w:tc>
          <w:tcPr>
            <w:tcW w:w="508" w:type="dxa"/>
            <w:vAlign w:val="center"/>
          </w:tcPr>
          <w:p w14:paraId="7EAC08A9" w14:textId="7BF25D1B" w:rsidR="000E3AD2" w:rsidRPr="00456C9B" w:rsidRDefault="000E3AD2" w:rsidP="00CE07FB">
            <w:pPr>
              <w:autoSpaceDE w:val="0"/>
              <w:autoSpaceDN w:val="0"/>
              <w:adjustRightInd w:val="0"/>
              <w:jc w:val="center"/>
              <w:rPr>
                <w:rFonts w:ascii="宋体" w:hAnsi="宋体" w:cs="黑体"/>
                <w:color w:val="000000"/>
                <w:kern w:val="0"/>
                <w:sz w:val="18"/>
                <w:szCs w:val="18"/>
              </w:rPr>
            </w:pPr>
            <w:r>
              <w:rPr>
                <w:rFonts w:ascii="宋体" w:hAnsi="宋体" w:cs="黑体" w:hint="eastAsia"/>
                <w:color w:val="000000"/>
                <w:kern w:val="0"/>
                <w:sz w:val="18"/>
                <w:szCs w:val="18"/>
              </w:rPr>
              <w:lastRenderedPageBreak/>
              <w:t>42</w:t>
            </w:r>
          </w:p>
        </w:tc>
        <w:tc>
          <w:tcPr>
            <w:tcW w:w="3969" w:type="dxa"/>
            <w:vAlign w:val="center"/>
          </w:tcPr>
          <w:p w14:paraId="6D174811" w14:textId="6294B9E2" w:rsidR="000E3AD2" w:rsidRPr="00292BC6" w:rsidRDefault="000E3AD2" w:rsidP="00CE07FB">
            <w:pPr>
              <w:autoSpaceDE w:val="0"/>
              <w:autoSpaceDN w:val="0"/>
              <w:adjustRightInd w:val="0"/>
              <w:rPr>
                <w:rFonts w:ascii="宋体" w:hAnsi="宋体" w:cs="黑体"/>
                <w:color w:val="000000"/>
                <w:kern w:val="0"/>
                <w:sz w:val="18"/>
                <w:szCs w:val="18"/>
              </w:rPr>
            </w:pPr>
            <w:r w:rsidRPr="00456C9B">
              <w:rPr>
                <w:rFonts w:ascii="宋体" w:hAnsi="宋体" w:cs="黑体" w:hint="eastAsia"/>
                <w:color w:val="000000"/>
                <w:kern w:val="0"/>
                <w:sz w:val="18"/>
                <w:szCs w:val="18"/>
              </w:rPr>
              <w:t>单位产品有组织氮氧化物排放量</w:t>
            </w:r>
            <w:r>
              <w:rPr>
                <w:rFonts w:ascii="宋体" w:hAnsi="宋体" w:cs="黑体" w:hint="eastAsia"/>
                <w:color w:val="000000"/>
                <w:kern w:val="0"/>
                <w:sz w:val="18"/>
                <w:szCs w:val="18"/>
              </w:rPr>
              <w:t>≤16</w:t>
            </w:r>
            <w:r w:rsidRPr="00456C9B">
              <w:rPr>
                <w:rFonts w:ascii="宋体" w:hAnsi="宋体" w:cs="黑体" w:hint="eastAsia"/>
                <w:color w:val="000000"/>
                <w:kern w:val="0"/>
                <w:sz w:val="18"/>
                <w:szCs w:val="18"/>
              </w:rPr>
              <w:t>（g/</w:t>
            </w:r>
            <w:r>
              <w:rPr>
                <w:rFonts w:ascii="宋体" w:hAnsi="宋体" w:cs="黑体" w:hint="eastAsia"/>
                <w:color w:val="000000"/>
                <w:kern w:val="0"/>
                <w:sz w:val="18"/>
                <w:szCs w:val="18"/>
              </w:rPr>
              <w:t>t</w:t>
            </w:r>
            <w:r w:rsidRPr="00456C9B">
              <w:rPr>
                <w:rFonts w:ascii="宋体" w:hAnsi="宋体" w:cs="黑体" w:hint="eastAsia"/>
                <w:color w:val="000000"/>
                <w:kern w:val="0"/>
                <w:sz w:val="18"/>
                <w:szCs w:val="18"/>
              </w:rPr>
              <w:t>）</w:t>
            </w:r>
          </w:p>
        </w:tc>
        <w:tc>
          <w:tcPr>
            <w:tcW w:w="567" w:type="dxa"/>
            <w:vAlign w:val="center"/>
          </w:tcPr>
          <w:p w14:paraId="3134A432" w14:textId="0F8FEADF" w:rsidR="000E3AD2"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1</w:t>
            </w:r>
          </w:p>
        </w:tc>
      </w:tr>
      <w:tr w:rsidR="00AE0D18" w:rsidRPr="00B51DEB" w14:paraId="35DE03B0" w14:textId="77777777" w:rsidTr="00CE07FB">
        <w:trPr>
          <w:jc w:val="center"/>
        </w:trPr>
        <w:tc>
          <w:tcPr>
            <w:tcW w:w="703" w:type="dxa"/>
            <w:vMerge/>
          </w:tcPr>
          <w:p w14:paraId="4661F610"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vMerge w:val="restart"/>
          </w:tcPr>
          <w:p w14:paraId="3729926A" w14:textId="4517A646" w:rsidR="00AE0D18" w:rsidRPr="00D13D5C" w:rsidRDefault="00AE0D18" w:rsidP="00AE0D18">
            <w:pPr>
              <w:autoSpaceDE w:val="0"/>
              <w:autoSpaceDN w:val="0"/>
              <w:adjustRightInd w:val="0"/>
              <w:jc w:val="left"/>
              <w:rPr>
                <w:rFonts w:ascii="宋体" w:hAnsi="宋体" w:cs="黑体"/>
                <w:color w:val="000000"/>
                <w:kern w:val="0"/>
                <w:sz w:val="18"/>
                <w:szCs w:val="18"/>
              </w:rPr>
            </w:pPr>
            <w:r w:rsidRPr="00E372AC">
              <w:rPr>
                <w:rFonts w:ascii="宋体" w:hAnsi="宋体" w:cs="黑体" w:hint="eastAsia"/>
                <w:color w:val="000000"/>
                <w:kern w:val="0"/>
                <w:sz w:val="18"/>
                <w:szCs w:val="18"/>
              </w:rPr>
              <w:t>废物资源化</w:t>
            </w:r>
          </w:p>
        </w:tc>
        <w:tc>
          <w:tcPr>
            <w:tcW w:w="3610" w:type="dxa"/>
            <w:gridSpan w:val="2"/>
            <w:vAlign w:val="center"/>
          </w:tcPr>
          <w:p w14:paraId="50E2B4BD" w14:textId="73870E0E" w:rsidR="00AE0D18" w:rsidRPr="00F52E11" w:rsidRDefault="00AE0D18" w:rsidP="00AE0D18">
            <w:pPr>
              <w:pStyle w:val="af2"/>
              <w:autoSpaceDE w:val="0"/>
              <w:autoSpaceDN w:val="0"/>
              <w:adjustRightInd w:val="0"/>
              <w:ind w:left="360" w:firstLineChars="0" w:firstLine="0"/>
              <w:rPr>
                <w:rFonts w:ascii="Times New Roman" w:hAnsi="Times New Roman"/>
                <w:kern w:val="0"/>
                <w:sz w:val="18"/>
                <w:szCs w:val="18"/>
              </w:rPr>
            </w:pPr>
            <w:r>
              <w:rPr>
                <w:rFonts w:ascii="Times New Roman" w:hAnsi="Times New Roman" w:hint="eastAsia"/>
                <w:kern w:val="0"/>
                <w:sz w:val="18"/>
                <w:szCs w:val="18"/>
              </w:rPr>
              <w:t>固体废弃物添加比例</w:t>
            </w:r>
            <w:r>
              <w:rPr>
                <w:rFonts w:ascii="宋体" w:hAnsi="宋体" w:cs="黑体" w:hint="eastAsia"/>
                <w:color w:val="000000"/>
                <w:kern w:val="0"/>
                <w:sz w:val="18"/>
                <w:szCs w:val="18"/>
              </w:rPr>
              <w:t>≥40%</w:t>
            </w:r>
          </w:p>
        </w:tc>
        <w:tc>
          <w:tcPr>
            <w:tcW w:w="508" w:type="dxa"/>
            <w:vAlign w:val="center"/>
          </w:tcPr>
          <w:p w14:paraId="17538EA5" w14:textId="00FD8461" w:rsidR="00AE0D18" w:rsidRDefault="00E80EE3" w:rsidP="00CE07FB">
            <w:pPr>
              <w:autoSpaceDE w:val="0"/>
              <w:autoSpaceDN w:val="0"/>
              <w:adjustRightInd w:val="0"/>
              <w:jc w:val="center"/>
              <w:rPr>
                <w:rFonts w:ascii="Times New Roman" w:hAnsi="Times New Roman"/>
                <w:kern w:val="0"/>
                <w:sz w:val="18"/>
                <w:szCs w:val="18"/>
              </w:rPr>
            </w:pPr>
            <w:r>
              <w:rPr>
                <w:rFonts w:ascii="Times New Roman" w:hAnsi="Times New Roman" w:hint="eastAsia"/>
                <w:kern w:val="0"/>
                <w:sz w:val="18"/>
                <w:szCs w:val="18"/>
              </w:rPr>
              <w:t>43</w:t>
            </w:r>
          </w:p>
        </w:tc>
        <w:tc>
          <w:tcPr>
            <w:tcW w:w="3969" w:type="dxa"/>
            <w:vAlign w:val="center"/>
          </w:tcPr>
          <w:p w14:paraId="243C9466" w14:textId="28D53B60" w:rsidR="00AE0D18" w:rsidRPr="00292BC6" w:rsidRDefault="00AE0D18" w:rsidP="00CE07FB">
            <w:pPr>
              <w:autoSpaceDE w:val="0"/>
              <w:autoSpaceDN w:val="0"/>
              <w:adjustRightInd w:val="0"/>
              <w:rPr>
                <w:rFonts w:ascii="宋体" w:hAnsi="宋体" w:cs="黑体"/>
                <w:color w:val="000000"/>
                <w:kern w:val="0"/>
                <w:sz w:val="18"/>
                <w:szCs w:val="18"/>
              </w:rPr>
            </w:pPr>
            <w:r>
              <w:rPr>
                <w:rFonts w:ascii="Times New Roman" w:hAnsi="Times New Roman" w:hint="eastAsia"/>
                <w:kern w:val="0"/>
                <w:sz w:val="18"/>
                <w:szCs w:val="18"/>
              </w:rPr>
              <w:t>固体废弃物添加比例</w:t>
            </w:r>
            <w:r>
              <w:rPr>
                <w:rFonts w:ascii="宋体" w:hAnsi="宋体" w:cs="黑体" w:hint="eastAsia"/>
                <w:color w:val="000000"/>
                <w:kern w:val="0"/>
                <w:sz w:val="18"/>
                <w:szCs w:val="18"/>
              </w:rPr>
              <w:t>≥65%</w:t>
            </w:r>
          </w:p>
        </w:tc>
        <w:tc>
          <w:tcPr>
            <w:tcW w:w="567" w:type="dxa"/>
            <w:vAlign w:val="center"/>
          </w:tcPr>
          <w:p w14:paraId="4315C972" w14:textId="1F321999" w:rsidR="00AE0D18"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AE0D18" w:rsidRPr="00B51DEB" w14:paraId="45CAA785" w14:textId="77777777" w:rsidTr="00CE07FB">
        <w:trPr>
          <w:jc w:val="center"/>
        </w:trPr>
        <w:tc>
          <w:tcPr>
            <w:tcW w:w="703" w:type="dxa"/>
            <w:vMerge/>
          </w:tcPr>
          <w:p w14:paraId="2B430C02"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vMerge/>
          </w:tcPr>
          <w:p w14:paraId="46307E98" w14:textId="77777777" w:rsidR="00AE0D18" w:rsidRPr="00E372AC"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Align w:val="center"/>
          </w:tcPr>
          <w:p w14:paraId="4D756D34" w14:textId="6715DDB2" w:rsidR="00AE0D18" w:rsidRPr="00F52E11" w:rsidRDefault="00AE0D18" w:rsidP="00AE0D18">
            <w:pPr>
              <w:pStyle w:val="af2"/>
              <w:autoSpaceDE w:val="0"/>
              <w:autoSpaceDN w:val="0"/>
              <w:adjustRightInd w:val="0"/>
              <w:ind w:left="360" w:firstLineChars="0" w:firstLine="0"/>
              <w:rPr>
                <w:rFonts w:ascii="Times New Roman" w:hAnsi="Times New Roman"/>
                <w:kern w:val="0"/>
                <w:sz w:val="18"/>
                <w:szCs w:val="18"/>
              </w:rPr>
            </w:pPr>
            <w:r w:rsidRPr="00B0238A">
              <w:rPr>
                <w:rFonts w:ascii="Times New Roman" w:hAnsi="Times New Roman"/>
                <w:kern w:val="0"/>
                <w:sz w:val="18"/>
                <w:szCs w:val="18"/>
              </w:rPr>
              <w:t>固体废物回收利用率</w:t>
            </w:r>
            <w:r>
              <w:rPr>
                <w:rFonts w:ascii="宋体" w:hAnsi="宋体" w:cs="黑体" w:hint="eastAsia"/>
                <w:color w:val="000000"/>
                <w:kern w:val="0"/>
                <w:sz w:val="18"/>
                <w:szCs w:val="18"/>
              </w:rPr>
              <w:t>≥80%</w:t>
            </w:r>
          </w:p>
        </w:tc>
        <w:tc>
          <w:tcPr>
            <w:tcW w:w="508" w:type="dxa"/>
            <w:vAlign w:val="center"/>
          </w:tcPr>
          <w:p w14:paraId="7A1CFCFA" w14:textId="1D9693B5" w:rsidR="00AE0D18" w:rsidRDefault="00E80EE3" w:rsidP="00CE07FB">
            <w:pPr>
              <w:autoSpaceDE w:val="0"/>
              <w:autoSpaceDN w:val="0"/>
              <w:adjustRightInd w:val="0"/>
              <w:jc w:val="center"/>
              <w:rPr>
                <w:rFonts w:ascii="Times New Roman" w:hAnsi="Times New Roman"/>
                <w:kern w:val="0"/>
                <w:sz w:val="18"/>
                <w:szCs w:val="18"/>
              </w:rPr>
            </w:pPr>
            <w:r>
              <w:rPr>
                <w:rFonts w:ascii="Times New Roman" w:hAnsi="Times New Roman" w:hint="eastAsia"/>
                <w:kern w:val="0"/>
                <w:sz w:val="18"/>
                <w:szCs w:val="18"/>
              </w:rPr>
              <w:t>44</w:t>
            </w:r>
          </w:p>
        </w:tc>
        <w:tc>
          <w:tcPr>
            <w:tcW w:w="3969" w:type="dxa"/>
            <w:vAlign w:val="center"/>
          </w:tcPr>
          <w:p w14:paraId="2CEB3185" w14:textId="7B940F54" w:rsidR="00AE0D18" w:rsidRPr="00292BC6" w:rsidRDefault="00AE0D18" w:rsidP="00CE07FB">
            <w:pPr>
              <w:autoSpaceDE w:val="0"/>
              <w:autoSpaceDN w:val="0"/>
              <w:adjustRightInd w:val="0"/>
              <w:rPr>
                <w:rFonts w:ascii="宋体" w:hAnsi="宋体" w:cs="黑体"/>
                <w:color w:val="000000"/>
                <w:kern w:val="0"/>
                <w:sz w:val="18"/>
                <w:szCs w:val="18"/>
              </w:rPr>
            </w:pPr>
            <w:r>
              <w:rPr>
                <w:rFonts w:ascii="Times New Roman" w:hAnsi="Times New Roman" w:hint="eastAsia"/>
                <w:kern w:val="0"/>
                <w:sz w:val="18"/>
                <w:szCs w:val="18"/>
              </w:rPr>
              <w:t>固体废弃物添加比例</w:t>
            </w:r>
            <w:r>
              <w:rPr>
                <w:rFonts w:ascii="宋体" w:hAnsi="宋体" w:cs="黑体" w:hint="eastAsia"/>
                <w:color w:val="000000"/>
                <w:kern w:val="0"/>
                <w:sz w:val="18"/>
                <w:szCs w:val="18"/>
              </w:rPr>
              <w:t>100%</w:t>
            </w:r>
          </w:p>
        </w:tc>
        <w:tc>
          <w:tcPr>
            <w:tcW w:w="567" w:type="dxa"/>
            <w:vAlign w:val="center"/>
          </w:tcPr>
          <w:p w14:paraId="55D775AF" w14:textId="600CB8FA" w:rsidR="00AE0D18"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AE0D18" w:rsidRPr="00B51DEB" w14:paraId="63EA2471" w14:textId="77777777" w:rsidTr="00CE07FB">
        <w:trPr>
          <w:jc w:val="center"/>
        </w:trPr>
        <w:tc>
          <w:tcPr>
            <w:tcW w:w="703" w:type="dxa"/>
            <w:vMerge/>
          </w:tcPr>
          <w:p w14:paraId="41EF0DFC"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vMerge/>
          </w:tcPr>
          <w:p w14:paraId="0AF84F7F" w14:textId="77777777" w:rsidR="00AE0D18" w:rsidRPr="00E372AC"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Align w:val="center"/>
          </w:tcPr>
          <w:p w14:paraId="730E7188" w14:textId="2CDDAF15" w:rsidR="00AE0D18" w:rsidRPr="00CE07FB" w:rsidRDefault="00AE0D18" w:rsidP="00AE0D18">
            <w:pPr>
              <w:pStyle w:val="af2"/>
              <w:autoSpaceDE w:val="0"/>
              <w:autoSpaceDN w:val="0"/>
              <w:adjustRightInd w:val="0"/>
              <w:ind w:left="360" w:firstLineChars="0" w:firstLine="0"/>
              <w:rPr>
                <w:rFonts w:ascii="Times New Roman" w:hAnsi="Times New Roman"/>
                <w:kern w:val="0"/>
                <w:sz w:val="18"/>
                <w:szCs w:val="18"/>
              </w:rPr>
            </w:pPr>
            <w:r w:rsidRPr="00CE07FB">
              <w:rPr>
                <w:rFonts w:ascii="Times New Roman" w:hAnsi="Times New Roman"/>
                <w:kern w:val="0"/>
                <w:sz w:val="18"/>
                <w:szCs w:val="18"/>
              </w:rPr>
              <w:t>废水处理回用率</w:t>
            </w:r>
            <w:r w:rsidRPr="00CE07FB">
              <w:rPr>
                <w:rFonts w:ascii="宋体" w:hAnsi="宋体" w:cs="黑体" w:hint="eastAsia"/>
                <w:color w:val="000000"/>
                <w:kern w:val="0"/>
                <w:sz w:val="18"/>
                <w:szCs w:val="18"/>
              </w:rPr>
              <w:t>≥80%</w:t>
            </w:r>
          </w:p>
        </w:tc>
        <w:tc>
          <w:tcPr>
            <w:tcW w:w="508" w:type="dxa"/>
            <w:vAlign w:val="center"/>
          </w:tcPr>
          <w:p w14:paraId="445694E0" w14:textId="324A4502" w:rsidR="00AE0D18" w:rsidRPr="00CE07FB" w:rsidRDefault="00E80EE3" w:rsidP="00CE07FB">
            <w:pPr>
              <w:autoSpaceDE w:val="0"/>
              <w:autoSpaceDN w:val="0"/>
              <w:adjustRightInd w:val="0"/>
              <w:jc w:val="center"/>
              <w:rPr>
                <w:rFonts w:ascii="Times New Roman" w:hAnsi="Times New Roman"/>
                <w:kern w:val="0"/>
                <w:sz w:val="18"/>
                <w:szCs w:val="18"/>
              </w:rPr>
            </w:pPr>
            <w:r w:rsidRPr="00CE07FB">
              <w:rPr>
                <w:rFonts w:ascii="Times New Roman" w:hAnsi="Times New Roman" w:hint="eastAsia"/>
                <w:kern w:val="0"/>
                <w:sz w:val="18"/>
                <w:szCs w:val="18"/>
              </w:rPr>
              <w:t>45</w:t>
            </w:r>
          </w:p>
        </w:tc>
        <w:tc>
          <w:tcPr>
            <w:tcW w:w="3969" w:type="dxa"/>
            <w:vAlign w:val="center"/>
          </w:tcPr>
          <w:p w14:paraId="0C2669AB" w14:textId="4521FF93" w:rsidR="00AE0D18" w:rsidRPr="00CE07FB" w:rsidRDefault="00AE0D18" w:rsidP="00CE07FB">
            <w:pPr>
              <w:autoSpaceDE w:val="0"/>
              <w:autoSpaceDN w:val="0"/>
              <w:adjustRightInd w:val="0"/>
              <w:rPr>
                <w:rFonts w:ascii="宋体" w:hAnsi="宋体" w:cs="黑体"/>
                <w:color w:val="000000"/>
                <w:kern w:val="0"/>
                <w:sz w:val="18"/>
                <w:szCs w:val="18"/>
              </w:rPr>
            </w:pPr>
            <w:r w:rsidRPr="00CE07FB">
              <w:rPr>
                <w:rFonts w:ascii="Times New Roman" w:hAnsi="Times New Roman" w:hint="eastAsia"/>
                <w:kern w:val="0"/>
                <w:sz w:val="18"/>
                <w:szCs w:val="18"/>
              </w:rPr>
              <w:t>固体废弃物添加比例</w:t>
            </w:r>
            <w:r w:rsidRPr="00CE07FB">
              <w:rPr>
                <w:rFonts w:ascii="宋体" w:hAnsi="宋体" w:cs="黑体" w:hint="eastAsia"/>
                <w:color w:val="000000"/>
                <w:kern w:val="0"/>
                <w:sz w:val="18"/>
                <w:szCs w:val="18"/>
              </w:rPr>
              <w:t>100%</w:t>
            </w:r>
          </w:p>
        </w:tc>
        <w:tc>
          <w:tcPr>
            <w:tcW w:w="567" w:type="dxa"/>
            <w:vAlign w:val="center"/>
          </w:tcPr>
          <w:p w14:paraId="38B070F4" w14:textId="63214A13" w:rsidR="00AE0D18"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2</w:t>
            </w:r>
          </w:p>
        </w:tc>
      </w:tr>
      <w:tr w:rsidR="008034B5" w:rsidRPr="00B51DEB" w14:paraId="59429779" w14:textId="77777777" w:rsidTr="00CE07FB">
        <w:trPr>
          <w:trHeight w:val="1872"/>
          <w:jc w:val="center"/>
        </w:trPr>
        <w:tc>
          <w:tcPr>
            <w:tcW w:w="703" w:type="dxa"/>
            <w:vMerge/>
          </w:tcPr>
          <w:p w14:paraId="5AE262CC" w14:textId="77777777" w:rsidR="008034B5" w:rsidRPr="00D13D5C" w:rsidRDefault="008034B5" w:rsidP="00AE0D18">
            <w:pPr>
              <w:autoSpaceDE w:val="0"/>
              <w:autoSpaceDN w:val="0"/>
              <w:adjustRightInd w:val="0"/>
              <w:jc w:val="left"/>
              <w:rPr>
                <w:rFonts w:ascii="宋体" w:hAnsi="宋体" w:cs="黑体"/>
                <w:color w:val="000000"/>
                <w:kern w:val="0"/>
                <w:sz w:val="18"/>
                <w:szCs w:val="18"/>
              </w:rPr>
            </w:pPr>
          </w:p>
        </w:tc>
        <w:tc>
          <w:tcPr>
            <w:tcW w:w="703" w:type="dxa"/>
            <w:vMerge w:val="restart"/>
          </w:tcPr>
          <w:p w14:paraId="39F52545" w14:textId="0F80A48A" w:rsidR="008034B5" w:rsidRPr="00E372AC" w:rsidRDefault="008034B5" w:rsidP="00AE0D18">
            <w:pPr>
              <w:autoSpaceDE w:val="0"/>
              <w:autoSpaceDN w:val="0"/>
              <w:adjustRightInd w:val="0"/>
              <w:jc w:val="left"/>
              <w:rPr>
                <w:rFonts w:ascii="宋体" w:hAnsi="宋体" w:cs="黑体"/>
                <w:color w:val="000000"/>
                <w:kern w:val="0"/>
                <w:sz w:val="18"/>
                <w:szCs w:val="18"/>
              </w:rPr>
            </w:pPr>
            <w:r>
              <w:rPr>
                <w:rFonts w:ascii="宋体" w:hAnsi="宋体" w:cs="黑体" w:hint="eastAsia"/>
                <w:color w:val="000000"/>
                <w:kern w:val="0"/>
                <w:sz w:val="18"/>
                <w:szCs w:val="18"/>
              </w:rPr>
              <w:t>能源低碳化</w:t>
            </w:r>
          </w:p>
        </w:tc>
        <w:tc>
          <w:tcPr>
            <w:tcW w:w="857" w:type="dxa"/>
            <w:vAlign w:val="center"/>
          </w:tcPr>
          <w:p w14:paraId="280F3B42" w14:textId="77777777" w:rsidR="008034B5" w:rsidRPr="00CE07FB" w:rsidRDefault="008034B5" w:rsidP="00AE0D18">
            <w:pPr>
              <w:autoSpaceDE w:val="0"/>
              <w:autoSpaceDN w:val="0"/>
              <w:adjustRightInd w:val="0"/>
              <w:rPr>
                <w:rFonts w:ascii="Times New Roman" w:hAnsi="Times New Roman"/>
                <w:kern w:val="0"/>
                <w:sz w:val="18"/>
                <w:szCs w:val="18"/>
              </w:rPr>
            </w:pPr>
            <w:r w:rsidRPr="00CE07FB">
              <w:rPr>
                <w:rFonts w:ascii="Times New Roman" w:hAnsi="Times New Roman" w:hint="eastAsia"/>
                <w:kern w:val="0"/>
                <w:sz w:val="18"/>
                <w:szCs w:val="18"/>
              </w:rPr>
              <w:t>单位产品可比综合能耗</w:t>
            </w:r>
          </w:p>
        </w:tc>
        <w:tc>
          <w:tcPr>
            <w:tcW w:w="2753" w:type="dxa"/>
            <w:vAlign w:val="center"/>
          </w:tcPr>
          <w:p w14:paraId="7D848688" w14:textId="77777777" w:rsidR="008034B5" w:rsidRPr="00CE07FB" w:rsidRDefault="008034B5" w:rsidP="00AE0D18">
            <w:pPr>
              <w:autoSpaceDE w:val="0"/>
              <w:autoSpaceDN w:val="0"/>
              <w:adjustRightInd w:val="0"/>
              <w:rPr>
                <w:rFonts w:ascii="宋体" w:hAnsi="宋体" w:cs="黑体"/>
                <w:color w:val="000000"/>
                <w:kern w:val="0"/>
                <w:sz w:val="18"/>
                <w:szCs w:val="18"/>
              </w:rPr>
            </w:pPr>
            <w:proofErr w:type="gramStart"/>
            <w:r w:rsidRPr="00CE07FB">
              <w:rPr>
                <w:rFonts w:hint="eastAsia"/>
                <w:color w:val="000000"/>
                <w:kern w:val="0"/>
                <w:sz w:val="18"/>
                <w:szCs w:val="18"/>
              </w:rPr>
              <w:t>无烘砂工艺</w:t>
            </w:r>
            <w:proofErr w:type="gramEnd"/>
            <w:r w:rsidRPr="00CE07FB">
              <w:rPr>
                <w:rFonts w:ascii="宋体" w:hAnsi="宋体" w:cs="黑体" w:hint="eastAsia"/>
                <w:color w:val="000000"/>
                <w:kern w:val="0"/>
                <w:sz w:val="18"/>
                <w:szCs w:val="18"/>
              </w:rPr>
              <w:t>≤1.6</w:t>
            </w:r>
            <w:r w:rsidRPr="00CE07FB">
              <w:rPr>
                <w:rFonts w:ascii="宋体" w:hAnsi="宋体" w:cs="黑体"/>
                <w:color w:val="000000"/>
                <w:kern w:val="0"/>
                <w:sz w:val="18"/>
                <w:szCs w:val="18"/>
              </w:rPr>
              <w:t xml:space="preserve"> </w:t>
            </w:r>
            <w:proofErr w:type="spellStart"/>
            <w:r w:rsidRPr="00CE07FB">
              <w:rPr>
                <w:rFonts w:ascii="宋体" w:hAnsi="宋体" w:cs="黑体"/>
                <w:color w:val="000000"/>
                <w:kern w:val="0"/>
                <w:sz w:val="18"/>
                <w:szCs w:val="18"/>
              </w:rPr>
              <w:t>KgCe</w:t>
            </w:r>
            <w:proofErr w:type="spellEnd"/>
            <w:r w:rsidRPr="00CE07FB">
              <w:rPr>
                <w:rFonts w:ascii="宋体" w:hAnsi="宋体" w:cs="黑体"/>
                <w:color w:val="000000"/>
                <w:kern w:val="0"/>
                <w:sz w:val="18"/>
                <w:szCs w:val="18"/>
              </w:rPr>
              <w:t>/t</w:t>
            </w:r>
          </w:p>
          <w:p w14:paraId="0CA396E5" w14:textId="602A15C0" w:rsidR="008034B5" w:rsidRPr="00CE07FB" w:rsidRDefault="008034B5" w:rsidP="00AE0D18">
            <w:pPr>
              <w:autoSpaceDE w:val="0"/>
              <w:autoSpaceDN w:val="0"/>
              <w:adjustRightInd w:val="0"/>
              <w:rPr>
                <w:rFonts w:ascii="宋体" w:hAnsi="宋体" w:cs="黑体"/>
                <w:color w:val="000000"/>
                <w:kern w:val="0"/>
                <w:sz w:val="18"/>
                <w:szCs w:val="18"/>
              </w:rPr>
            </w:pPr>
            <w:proofErr w:type="gramStart"/>
            <w:r w:rsidRPr="00CE07FB">
              <w:rPr>
                <w:rFonts w:hint="eastAsia"/>
                <w:color w:val="000000"/>
                <w:kern w:val="0"/>
                <w:sz w:val="18"/>
                <w:szCs w:val="18"/>
              </w:rPr>
              <w:t>具有烘砂工艺</w:t>
            </w:r>
            <w:proofErr w:type="gramEnd"/>
            <w:r w:rsidRPr="00CE07FB">
              <w:rPr>
                <w:rFonts w:ascii="宋体" w:hAnsi="宋体" w:cs="黑体" w:hint="eastAsia"/>
                <w:color w:val="000000"/>
                <w:kern w:val="0"/>
                <w:sz w:val="18"/>
                <w:szCs w:val="18"/>
              </w:rPr>
              <w:t>≤5</w:t>
            </w:r>
            <w:r w:rsidRPr="00CE07FB">
              <w:rPr>
                <w:rFonts w:ascii="宋体" w:hAnsi="宋体" w:cs="黑体"/>
                <w:color w:val="000000"/>
                <w:kern w:val="0"/>
                <w:sz w:val="18"/>
                <w:szCs w:val="18"/>
              </w:rPr>
              <w:t xml:space="preserve"> </w:t>
            </w:r>
            <w:proofErr w:type="spellStart"/>
            <w:r w:rsidRPr="00CE07FB">
              <w:rPr>
                <w:rFonts w:ascii="宋体" w:hAnsi="宋体" w:cs="黑体"/>
                <w:color w:val="000000"/>
                <w:kern w:val="0"/>
                <w:sz w:val="18"/>
                <w:szCs w:val="18"/>
              </w:rPr>
              <w:t>KgCe</w:t>
            </w:r>
            <w:proofErr w:type="spellEnd"/>
            <w:r w:rsidRPr="00CE07FB">
              <w:rPr>
                <w:rFonts w:ascii="宋体" w:hAnsi="宋体" w:cs="黑体"/>
                <w:color w:val="000000"/>
                <w:kern w:val="0"/>
                <w:sz w:val="18"/>
                <w:szCs w:val="18"/>
              </w:rPr>
              <w:t>/t</w:t>
            </w:r>
          </w:p>
        </w:tc>
        <w:tc>
          <w:tcPr>
            <w:tcW w:w="508" w:type="dxa"/>
            <w:vAlign w:val="center"/>
          </w:tcPr>
          <w:p w14:paraId="5EB5FB47" w14:textId="6A3FF9A5" w:rsidR="008034B5" w:rsidRPr="00CE07FB" w:rsidRDefault="008034B5" w:rsidP="00CE07FB">
            <w:pPr>
              <w:autoSpaceDE w:val="0"/>
              <w:autoSpaceDN w:val="0"/>
              <w:adjustRightInd w:val="0"/>
              <w:jc w:val="center"/>
              <w:rPr>
                <w:color w:val="000000"/>
                <w:kern w:val="0"/>
                <w:sz w:val="18"/>
                <w:szCs w:val="18"/>
              </w:rPr>
            </w:pPr>
            <w:r w:rsidRPr="00CE07FB">
              <w:rPr>
                <w:rFonts w:hint="eastAsia"/>
                <w:color w:val="000000"/>
                <w:kern w:val="0"/>
                <w:sz w:val="18"/>
                <w:szCs w:val="18"/>
              </w:rPr>
              <w:t>46</w:t>
            </w:r>
          </w:p>
        </w:tc>
        <w:tc>
          <w:tcPr>
            <w:tcW w:w="3969" w:type="dxa"/>
            <w:vAlign w:val="center"/>
          </w:tcPr>
          <w:p w14:paraId="35A314CD" w14:textId="77777777" w:rsidR="008034B5" w:rsidRPr="00CE07FB" w:rsidRDefault="008034B5" w:rsidP="00CE07FB">
            <w:pPr>
              <w:autoSpaceDE w:val="0"/>
              <w:autoSpaceDN w:val="0"/>
              <w:adjustRightInd w:val="0"/>
              <w:rPr>
                <w:rFonts w:ascii="宋体" w:hAnsi="宋体" w:cs="黑体"/>
                <w:color w:val="000000"/>
                <w:kern w:val="0"/>
                <w:sz w:val="18"/>
                <w:szCs w:val="18"/>
              </w:rPr>
            </w:pPr>
            <w:proofErr w:type="gramStart"/>
            <w:r w:rsidRPr="00CE07FB">
              <w:rPr>
                <w:rFonts w:hint="eastAsia"/>
                <w:color w:val="000000"/>
                <w:kern w:val="0"/>
                <w:sz w:val="18"/>
                <w:szCs w:val="18"/>
              </w:rPr>
              <w:t>无烘砂工艺</w:t>
            </w:r>
            <w:proofErr w:type="gramEnd"/>
            <w:r w:rsidRPr="00CE07FB">
              <w:rPr>
                <w:rFonts w:ascii="宋体" w:hAnsi="宋体" w:cs="黑体" w:hint="eastAsia"/>
                <w:color w:val="000000"/>
                <w:kern w:val="0"/>
                <w:sz w:val="18"/>
                <w:szCs w:val="18"/>
              </w:rPr>
              <w:t>≤1.1</w:t>
            </w:r>
            <w:r w:rsidRPr="00CE07FB">
              <w:rPr>
                <w:rFonts w:ascii="宋体" w:hAnsi="宋体" w:cs="黑体"/>
                <w:color w:val="000000"/>
                <w:kern w:val="0"/>
                <w:sz w:val="18"/>
                <w:szCs w:val="18"/>
              </w:rPr>
              <w:t xml:space="preserve"> </w:t>
            </w:r>
            <w:proofErr w:type="spellStart"/>
            <w:r w:rsidRPr="00CE07FB">
              <w:rPr>
                <w:rFonts w:ascii="宋体" w:hAnsi="宋体" w:cs="黑体"/>
                <w:color w:val="000000"/>
                <w:kern w:val="0"/>
                <w:sz w:val="18"/>
                <w:szCs w:val="18"/>
              </w:rPr>
              <w:t>KgCe</w:t>
            </w:r>
            <w:proofErr w:type="spellEnd"/>
            <w:r w:rsidRPr="00CE07FB">
              <w:rPr>
                <w:rFonts w:ascii="宋体" w:hAnsi="宋体" w:cs="黑体"/>
                <w:color w:val="000000"/>
                <w:kern w:val="0"/>
                <w:sz w:val="18"/>
                <w:szCs w:val="18"/>
              </w:rPr>
              <w:t>/t</w:t>
            </w:r>
          </w:p>
          <w:p w14:paraId="7AE085F6" w14:textId="4C61CDEB" w:rsidR="008034B5" w:rsidRPr="00CE07FB" w:rsidRDefault="008034B5" w:rsidP="00CE07FB">
            <w:pPr>
              <w:autoSpaceDE w:val="0"/>
              <w:autoSpaceDN w:val="0"/>
              <w:adjustRightInd w:val="0"/>
              <w:rPr>
                <w:rFonts w:ascii="宋体" w:hAnsi="宋体" w:cs="黑体"/>
                <w:color w:val="000000"/>
                <w:kern w:val="0"/>
                <w:sz w:val="18"/>
                <w:szCs w:val="18"/>
              </w:rPr>
            </w:pPr>
            <w:proofErr w:type="gramStart"/>
            <w:r w:rsidRPr="00CE07FB">
              <w:rPr>
                <w:rFonts w:ascii="宋体" w:hAnsi="宋体" w:cs="黑体" w:hint="eastAsia"/>
                <w:color w:val="000000"/>
                <w:kern w:val="0"/>
                <w:sz w:val="18"/>
                <w:szCs w:val="18"/>
              </w:rPr>
              <w:t>具有烘砂工艺</w:t>
            </w:r>
            <w:proofErr w:type="gramEnd"/>
            <w:r w:rsidRPr="00CE07FB">
              <w:rPr>
                <w:rFonts w:ascii="宋体" w:hAnsi="宋体" w:cs="黑体" w:hint="eastAsia"/>
                <w:color w:val="000000"/>
                <w:kern w:val="0"/>
                <w:sz w:val="18"/>
                <w:szCs w:val="18"/>
              </w:rPr>
              <w:t xml:space="preserve">≤4 </w:t>
            </w:r>
            <w:proofErr w:type="spellStart"/>
            <w:r w:rsidRPr="00CE07FB">
              <w:rPr>
                <w:rFonts w:ascii="宋体" w:hAnsi="宋体" w:cs="黑体" w:hint="eastAsia"/>
                <w:color w:val="000000"/>
                <w:kern w:val="0"/>
                <w:sz w:val="18"/>
                <w:szCs w:val="18"/>
              </w:rPr>
              <w:t>KgCe</w:t>
            </w:r>
            <w:proofErr w:type="spellEnd"/>
            <w:r w:rsidRPr="00CE07FB">
              <w:rPr>
                <w:rFonts w:ascii="宋体" w:hAnsi="宋体" w:cs="黑体" w:hint="eastAsia"/>
                <w:color w:val="000000"/>
                <w:kern w:val="0"/>
                <w:sz w:val="18"/>
                <w:szCs w:val="18"/>
              </w:rPr>
              <w:t>/t</w:t>
            </w:r>
          </w:p>
        </w:tc>
        <w:tc>
          <w:tcPr>
            <w:tcW w:w="567" w:type="dxa"/>
            <w:vAlign w:val="center"/>
          </w:tcPr>
          <w:p w14:paraId="1280261B" w14:textId="0F23B364" w:rsidR="008034B5"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5</w:t>
            </w:r>
          </w:p>
        </w:tc>
      </w:tr>
      <w:tr w:rsidR="00AE0D18" w:rsidRPr="00B51DEB" w14:paraId="79F2BE25" w14:textId="77777777" w:rsidTr="00CE07FB">
        <w:trPr>
          <w:jc w:val="center"/>
        </w:trPr>
        <w:tc>
          <w:tcPr>
            <w:tcW w:w="703" w:type="dxa"/>
            <w:vMerge/>
          </w:tcPr>
          <w:p w14:paraId="55163F62" w14:textId="77777777" w:rsidR="00AE0D18" w:rsidRPr="00D13D5C" w:rsidRDefault="00AE0D18" w:rsidP="00AE0D18">
            <w:pPr>
              <w:autoSpaceDE w:val="0"/>
              <w:autoSpaceDN w:val="0"/>
              <w:adjustRightInd w:val="0"/>
              <w:jc w:val="left"/>
              <w:rPr>
                <w:rFonts w:ascii="宋体" w:hAnsi="宋体" w:cs="黑体"/>
                <w:color w:val="000000"/>
                <w:kern w:val="0"/>
                <w:sz w:val="18"/>
                <w:szCs w:val="18"/>
              </w:rPr>
            </w:pPr>
          </w:p>
        </w:tc>
        <w:tc>
          <w:tcPr>
            <w:tcW w:w="703" w:type="dxa"/>
            <w:vMerge/>
          </w:tcPr>
          <w:p w14:paraId="518A6E50" w14:textId="77777777" w:rsidR="00AE0D18" w:rsidRPr="00E372AC" w:rsidRDefault="00AE0D18" w:rsidP="00AE0D18">
            <w:pPr>
              <w:autoSpaceDE w:val="0"/>
              <w:autoSpaceDN w:val="0"/>
              <w:adjustRightInd w:val="0"/>
              <w:jc w:val="left"/>
              <w:rPr>
                <w:rFonts w:ascii="宋体" w:hAnsi="宋体" w:cs="黑体"/>
                <w:color w:val="000000"/>
                <w:kern w:val="0"/>
                <w:sz w:val="18"/>
                <w:szCs w:val="18"/>
              </w:rPr>
            </w:pPr>
          </w:p>
        </w:tc>
        <w:tc>
          <w:tcPr>
            <w:tcW w:w="3610" w:type="dxa"/>
            <w:gridSpan w:val="2"/>
            <w:vAlign w:val="center"/>
          </w:tcPr>
          <w:p w14:paraId="6FC275DC" w14:textId="5EE9F4A4" w:rsidR="00AE0D18" w:rsidRPr="00CE07FB" w:rsidRDefault="00AE0D18" w:rsidP="00AE0D18">
            <w:pPr>
              <w:autoSpaceDE w:val="0"/>
              <w:autoSpaceDN w:val="0"/>
              <w:adjustRightInd w:val="0"/>
              <w:rPr>
                <w:color w:val="000000"/>
                <w:kern w:val="0"/>
                <w:sz w:val="18"/>
                <w:szCs w:val="18"/>
              </w:rPr>
            </w:pPr>
            <w:r w:rsidRPr="00CE07FB">
              <w:rPr>
                <w:rFonts w:ascii="Times New Roman" w:hAnsi="Times New Roman" w:hint="eastAsia"/>
                <w:kern w:val="0"/>
                <w:sz w:val="18"/>
                <w:szCs w:val="18"/>
              </w:rPr>
              <w:t>单位产品碳排放量</w:t>
            </w:r>
            <w:r w:rsidRPr="00CE07FB">
              <w:rPr>
                <w:rFonts w:ascii="宋体" w:hAnsi="宋体" w:cs="黑体" w:hint="eastAsia"/>
                <w:color w:val="000000"/>
                <w:kern w:val="0"/>
                <w:sz w:val="18"/>
                <w:szCs w:val="18"/>
              </w:rPr>
              <w:t>≤8</w:t>
            </w:r>
            <w:r w:rsidRPr="00CE07FB">
              <w:rPr>
                <w:rFonts w:ascii="宋体" w:hAnsi="宋体" w:cs="黑体"/>
                <w:color w:val="000000"/>
                <w:kern w:val="0"/>
                <w:sz w:val="18"/>
                <w:szCs w:val="18"/>
              </w:rPr>
              <w:t xml:space="preserve"> KgCO</w:t>
            </w:r>
            <w:r w:rsidRPr="00CE07FB">
              <w:rPr>
                <w:rFonts w:ascii="宋体" w:hAnsi="宋体" w:cs="黑体"/>
                <w:color w:val="000000"/>
                <w:kern w:val="0"/>
                <w:sz w:val="18"/>
                <w:szCs w:val="18"/>
                <w:vertAlign w:val="subscript"/>
              </w:rPr>
              <w:t>2</w:t>
            </w:r>
            <w:r w:rsidRPr="00CE07FB">
              <w:rPr>
                <w:rFonts w:ascii="宋体" w:hAnsi="宋体" w:cs="黑体"/>
                <w:color w:val="000000"/>
                <w:kern w:val="0"/>
                <w:sz w:val="18"/>
                <w:szCs w:val="18"/>
              </w:rPr>
              <w:t>/t</w:t>
            </w:r>
          </w:p>
        </w:tc>
        <w:tc>
          <w:tcPr>
            <w:tcW w:w="508" w:type="dxa"/>
            <w:vAlign w:val="center"/>
          </w:tcPr>
          <w:p w14:paraId="7BECF496" w14:textId="29D69A61" w:rsidR="00AE0D18" w:rsidRPr="00CE07FB" w:rsidRDefault="00E80EE3" w:rsidP="00CE07FB">
            <w:pPr>
              <w:autoSpaceDE w:val="0"/>
              <w:autoSpaceDN w:val="0"/>
              <w:adjustRightInd w:val="0"/>
              <w:jc w:val="center"/>
              <w:rPr>
                <w:rFonts w:ascii="Times New Roman" w:hAnsi="Times New Roman"/>
                <w:kern w:val="0"/>
                <w:sz w:val="18"/>
                <w:szCs w:val="18"/>
              </w:rPr>
            </w:pPr>
            <w:r w:rsidRPr="00CE07FB">
              <w:rPr>
                <w:rFonts w:ascii="Times New Roman" w:hAnsi="Times New Roman" w:hint="eastAsia"/>
                <w:kern w:val="0"/>
                <w:sz w:val="18"/>
                <w:szCs w:val="18"/>
              </w:rPr>
              <w:t>4</w:t>
            </w:r>
            <w:r w:rsidR="008034B5" w:rsidRPr="00CE07FB">
              <w:rPr>
                <w:rFonts w:ascii="Times New Roman" w:hAnsi="Times New Roman" w:hint="eastAsia"/>
                <w:kern w:val="0"/>
                <w:sz w:val="18"/>
                <w:szCs w:val="18"/>
              </w:rPr>
              <w:t>7</w:t>
            </w:r>
          </w:p>
        </w:tc>
        <w:tc>
          <w:tcPr>
            <w:tcW w:w="3969" w:type="dxa"/>
            <w:vAlign w:val="center"/>
          </w:tcPr>
          <w:p w14:paraId="123076E1" w14:textId="1363EFA3" w:rsidR="00AE0D18" w:rsidRPr="00CE07FB" w:rsidRDefault="00AE0D18" w:rsidP="00CE07FB">
            <w:pPr>
              <w:autoSpaceDE w:val="0"/>
              <w:autoSpaceDN w:val="0"/>
              <w:adjustRightInd w:val="0"/>
              <w:rPr>
                <w:rFonts w:ascii="宋体" w:hAnsi="宋体" w:cs="黑体"/>
                <w:color w:val="000000"/>
                <w:kern w:val="0"/>
                <w:sz w:val="18"/>
                <w:szCs w:val="18"/>
              </w:rPr>
            </w:pPr>
            <w:r w:rsidRPr="00CE07FB">
              <w:rPr>
                <w:rFonts w:ascii="Times New Roman" w:hAnsi="Times New Roman" w:hint="eastAsia"/>
                <w:kern w:val="0"/>
                <w:sz w:val="18"/>
                <w:szCs w:val="18"/>
              </w:rPr>
              <w:t>单位产品碳排放量</w:t>
            </w:r>
            <w:r w:rsidRPr="00CE07FB">
              <w:rPr>
                <w:rFonts w:ascii="宋体" w:hAnsi="宋体" w:cs="黑体" w:hint="eastAsia"/>
                <w:color w:val="000000"/>
                <w:kern w:val="0"/>
                <w:sz w:val="18"/>
                <w:szCs w:val="18"/>
              </w:rPr>
              <w:t>≤4.5</w:t>
            </w:r>
            <w:r w:rsidRPr="00CE07FB">
              <w:rPr>
                <w:rFonts w:ascii="宋体" w:hAnsi="宋体" w:cs="黑体"/>
                <w:color w:val="000000"/>
                <w:kern w:val="0"/>
                <w:sz w:val="18"/>
                <w:szCs w:val="18"/>
              </w:rPr>
              <w:t xml:space="preserve"> KgCO</w:t>
            </w:r>
            <w:r w:rsidRPr="00CE07FB">
              <w:rPr>
                <w:rFonts w:ascii="宋体" w:hAnsi="宋体" w:cs="黑体"/>
                <w:color w:val="000000"/>
                <w:kern w:val="0"/>
                <w:sz w:val="18"/>
                <w:szCs w:val="18"/>
                <w:vertAlign w:val="subscript"/>
              </w:rPr>
              <w:t>2</w:t>
            </w:r>
            <w:r w:rsidRPr="00CE07FB">
              <w:rPr>
                <w:rFonts w:ascii="宋体" w:hAnsi="宋体" w:cs="黑体"/>
                <w:color w:val="000000"/>
                <w:kern w:val="0"/>
                <w:sz w:val="18"/>
                <w:szCs w:val="18"/>
              </w:rPr>
              <w:t>/t</w:t>
            </w:r>
          </w:p>
        </w:tc>
        <w:tc>
          <w:tcPr>
            <w:tcW w:w="567" w:type="dxa"/>
            <w:vAlign w:val="center"/>
          </w:tcPr>
          <w:p w14:paraId="684D5640" w14:textId="67A5B9CD" w:rsidR="00AE0D18" w:rsidRDefault="00CE2336" w:rsidP="00CE07FB">
            <w:pPr>
              <w:autoSpaceDE w:val="0"/>
              <w:autoSpaceDN w:val="0"/>
              <w:adjustRightInd w:val="0"/>
              <w:jc w:val="center"/>
              <w:rPr>
                <w:rFonts w:ascii="宋体" w:hAnsi="宋体" w:cs="Times New Roman"/>
                <w:color w:val="000000"/>
                <w:kern w:val="0"/>
                <w:sz w:val="18"/>
                <w:szCs w:val="18"/>
              </w:rPr>
            </w:pPr>
            <w:r>
              <w:rPr>
                <w:rFonts w:ascii="宋体" w:hAnsi="宋体" w:cs="Times New Roman" w:hint="eastAsia"/>
                <w:color w:val="000000"/>
                <w:kern w:val="0"/>
                <w:sz w:val="18"/>
                <w:szCs w:val="18"/>
              </w:rPr>
              <w:t>5</w:t>
            </w:r>
          </w:p>
        </w:tc>
      </w:tr>
      <w:tr w:rsidR="00CE2336" w:rsidRPr="00B51DEB" w14:paraId="01407999" w14:textId="77777777" w:rsidTr="00B822D8">
        <w:trPr>
          <w:jc w:val="center"/>
        </w:trPr>
        <w:tc>
          <w:tcPr>
            <w:tcW w:w="10060" w:type="dxa"/>
            <w:gridSpan w:val="7"/>
          </w:tcPr>
          <w:p w14:paraId="43B7E7B2" w14:textId="2AB9F7B2" w:rsidR="00CE2336" w:rsidRDefault="001564D9" w:rsidP="002B0CA4">
            <w:pPr>
              <w:autoSpaceDE w:val="0"/>
              <w:autoSpaceDN w:val="0"/>
              <w:adjustRightInd w:val="0"/>
              <w:jc w:val="left"/>
              <w:rPr>
                <w:rFonts w:ascii="宋体" w:hAnsi="宋体" w:cs="Times New Roman"/>
                <w:color w:val="000000"/>
                <w:kern w:val="0"/>
                <w:sz w:val="18"/>
                <w:szCs w:val="18"/>
              </w:rPr>
            </w:pPr>
            <w:r w:rsidRPr="001564D9">
              <w:rPr>
                <w:rFonts w:ascii="宋体" w:hAnsi="宋体" w:cs="Times New Roman" w:hint="eastAsia"/>
                <w:color w:val="000000"/>
                <w:kern w:val="0"/>
                <w:sz w:val="18"/>
                <w:szCs w:val="18"/>
                <w:vertAlign w:val="superscript"/>
              </w:rPr>
              <w:t>*</w:t>
            </w:r>
            <w:r w:rsidR="002B0CA4">
              <w:rPr>
                <w:rFonts w:ascii="宋体" w:hAnsi="宋体" w:cs="Times New Roman" w:hint="eastAsia"/>
                <w:color w:val="000000"/>
                <w:kern w:val="0"/>
                <w:sz w:val="18"/>
                <w:szCs w:val="18"/>
              </w:rPr>
              <w:t>注：生产清洁</w:t>
            </w:r>
            <w:proofErr w:type="gramStart"/>
            <w:r w:rsidR="002B0CA4">
              <w:rPr>
                <w:rFonts w:ascii="宋体" w:hAnsi="宋体" w:cs="Times New Roman" w:hint="eastAsia"/>
                <w:color w:val="000000"/>
                <w:kern w:val="0"/>
                <w:sz w:val="18"/>
                <w:szCs w:val="18"/>
              </w:rPr>
              <w:t>化指标</w:t>
            </w:r>
            <w:proofErr w:type="gramEnd"/>
            <w:r w:rsidR="002B0CA4">
              <w:rPr>
                <w:rFonts w:ascii="宋体" w:hAnsi="宋体" w:cs="Times New Roman" w:hint="eastAsia"/>
                <w:color w:val="000000"/>
                <w:kern w:val="0"/>
                <w:sz w:val="18"/>
                <w:szCs w:val="18"/>
              </w:rPr>
              <w:t>评分项</w:t>
            </w:r>
            <w:proofErr w:type="gramStart"/>
            <w:r w:rsidR="002B0CA4">
              <w:rPr>
                <w:rFonts w:ascii="宋体" w:hAnsi="宋体" w:cs="Times New Roman" w:hint="eastAsia"/>
                <w:color w:val="000000"/>
                <w:kern w:val="0"/>
                <w:sz w:val="18"/>
                <w:szCs w:val="18"/>
              </w:rPr>
              <w:t>按烘砂工</w:t>
            </w:r>
            <w:proofErr w:type="gramEnd"/>
            <w:r w:rsidR="002B0CA4">
              <w:rPr>
                <w:rFonts w:ascii="宋体" w:hAnsi="宋体" w:cs="Times New Roman" w:hint="eastAsia"/>
                <w:color w:val="000000"/>
                <w:kern w:val="0"/>
                <w:sz w:val="18"/>
                <w:szCs w:val="18"/>
              </w:rPr>
              <w:t>艺分别评价，不重复计算得分。</w:t>
            </w:r>
          </w:p>
        </w:tc>
      </w:tr>
    </w:tbl>
    <w:p w14:paraId="5229FF71" w14:textId="70A76F1B" w:rsidR="00AA4F02" w:rsidRPr="00EA2046" w:rsidRDefault="00AA4F02" w:rsidP="002C2DFA">
      <w:pPr>
        <w:autoSpaceDE w:val="0"/>
        <w:autoSpaceDN w:val="0"/>
        <w:adjustRightInd w:val="0"/>
        <w:jc w:val="center"/>
        <w:rPr>
          <w:rFonts w:ascii="Arial" w:eastAsia="黑体" w:hAnsi="Arial" w:cs="Arial"/>
          <w:color w:val="000000"/>
          <w:kern w:val="0"/>
        </w:rPr>
      </w:pPr>
    </w:p>
    <w:p w14:paraId="3F3153F7" w14:textId="77777777" w:rsidR="00292BC6" w:rsidRDefault="00292BC6" w:rsidP="00292BC6">
      <w:pPr>
        <w:pStyle w:val="2"/>
      </w:pPr>
      <w:r>
        <w:rPr>
          <w:rFonts w:hint="eastAsia"/>
        </w:rPr>
        <w:t>5</w:t>
      </w:r>
      <w:r>
        <w:t xml:space="preserve"> </w:t>
      </w:r>
      <w:r>
        <w:rPr>
          <w:rFonts w:hint="eastAsia"/>
        </w:rPr>
        <w:t>评价方法</w:t>
      </w:r>
    </w:p>
    <w:p w14:paraId="626F09D0" w14:textId="07F39D52" w:rsidR="00292BC6" w:rsidRDefault="00292BC6" w:rsidP="00292BC6">
      <w:pPr>
        <w:pStyle w:val="3"/>
        <w:spacing w:before="240" w:beforeAutospacing="0" w:after="0" w:afterAutospacing="0"/>
        <w:rPr>
          <w:rFonts w:ascii="黑体" w:hAnsi="黑体"/>
          <w:b w:val="0"/>
        </w:rPr>
      </w:pPr>
      <w:r>
        <w:rPr>
          <w:rFonts w:ascii="黑体" w:hAnsi="黑体" w:hint="eastAsia"/>
          <w:b w:val="0"/>
        </w:rPr>
        <w:t>5</w:t>
      </w:r>
      <w:r>
        <w:rPr>
          <w:rFonts w:ascii="黑体" w:hAnsi="黑体"/>
          <w:b w:val="0"/>
        </w:rPr>
        <w:t xml:space="preserve">.1 </w:t>
      </w:r>
      <w:r>
        <w:rPr>
          <w:rFonts w:ascii="黑体" w:hAnsi="黑体" w:hint="eastAsia"/>
          <w:b w:val="0"/>
        </w:rPr>
        <w:t>评分标准</w:t>
      </w:r>
    </w:p>
    <w:p w14:paraId="76513840" w14:textId="77777777" w:rsidR="002B0CA4" w:rsidRDefault="00292BC6" w:rsidP="00292BC6">
      <w:pPr>
        <w:autoSpaceDE w:val="0"/>
        <w:autoSpaceDN w:val="0"/>
        <w:adjustRightInd w:val="0"/>
        <w:ind w:firstLineChars="200" w:firstLine="420"/>
        <w:jc w:val="left"/>
        <w:rPr>
          <w:rFonts w:ascii="Times New Roman" w:hAnsi="宋体" w:cs="Times New Roman"/>
          <w:color w:val="000000"/>
          <w:kern w:val="0"/>
        </w:rPr>
      </w:pPr>
      <w:bookmarkStart w:id="1" w:name="_Hlk487106933"/>
      <w:r w:rsidRPr="000E5A96">
        <w:rPr>
          <w:rFonts w:ascii="Times New Roman" w:hAnsi="宋体" w:cs="Times New Roman"/>
          <w:color w:val="000000"/>
          <w:kern w:val="0"/>
        </w:rPr>
        <w:t>绿色工厂评价应满足</w:t>
      </w:r>
      <w:r w:rsidR="002B0CA4">
        <w:rPr>
          <w:rFonts w:ascii="Times New Roman" w:hAnsi="宋体" w:cs="Times New Roman" w:hint="eastAsia"/>
          <w:color w:val="000000"/>
          <w:kern w:val="0"/>
        </w:rPr>
        <w:t>第四章规定的基本要求</w:t>
      </w:r>
      <w:r w:rsidRPr="000E5A96">
        <w:rPr>
          <w:rFonts w:ascii="Times New Roman" w:hAnsi="宋体" w:cs="Times New Roman"/>
          <w:color w:val="000000"/>
          <w:kern w:val="0"/>
        </w:rPr>
        <w:t>和</w:t>
      </w:r>
      <w:r w:rsidR="002B0CA4">
        <w:rPr>
          <w:rFonts w:ascii="Times New Roman" w:hAnsi="宋体" w:cs="Times New Roman" w:hint="eastAsia"/>
          <w:color w:val="000000"/>
          <w:kern w:val="0"/>
        </w:rPr>
        <w:t>第五章规定的必备项要求。</w:t>
      </w:r>
    </w:p>
    <w:bookmarkEnd w:id="1"/>
    <w:p w14:paraId="58D85DA8" w14:textId="6C81C0E9" w:rsidR="00292BC6" w:rsidRPr="000E5A96" w:rsidRDefault="00292BC6" w:rsidP="00292BC6">
      <w:pPr>
        <w:autoSpaceDE w:val="0"/>
        <w:autoSpaceDN w:val="0"/>
        <w:adjustRightInd w:val="0"/>
        <w:ind w:firstLineChars="200" w:firstLine="420"/>
        <w:jc w:val="left"/>
        <w:rPr>
          <w:rFonts w:ascii="Times New Roman" w:hAnsi="Times New Roman" w:cs="Times New Roman"/>
          <w:color w:val="000000"/>
          <w:kern w:val="0"/>
        </w:rPr>
      </w:pPr>
      <w:r w:rsidRPr="000E5A96">
        <w:rPr>
          <w:rFonts w:ascii="Times New Roman" w:hAnsi="宋体" w:cs="Times New Roman"/>
          <w:color w:val="000000"/>
          <w:kern w:val="0"/>
        </w:rPr>
        <w:t>依据给出的评分标准考察评价指标</w:t>
      </w:r>
      <w:r w:rsidR="002B0CA4">
        <w:rPr>
          <w:rFonts w:ascii="Times New Roman" w:hAnsi="宋体" w:cs="Times New Roman" w:hint="eastAsia"/>
          <w:color w:val="000000"/>
          <w:kern w:val="0"/>
        </w:rPr>
        <w:t>评分项</w:t>
      </w:r>
      <w:r w:rsidRPr="000E5A96">
        <w:rPr>
          <w:rFonts w:ascii="Times New Roman" w:hAnsi="宋体" w:cs="Times New Roman"/>
          <w:color w:val="000000"/>
          <w:kern w:val="0"/>
        </w:rPr>
        <w:t>要求满足情况</w:t>
      </w:r>
      <w:r w:rsidR="002B0CA4">
        <w:rPr>
          <w:rFonts w:ascii="Times New Roman" w:hAnsi="宋体" w:cs="Times New Roman" w:hint="eastAsia"/>
          <w:color w:val="000000"/>
          <w:kern w:val="0"/>
        </w:rPr>
        <w:t>，并依据分值计算总评分。</w:t>
      </w:r>
    </w:p>
    <w:p w14:paraId="7F8DE1D9" w14:textId="77777777" w:rsidR="00292BC6" w:rsidRDefault="00292BC6" w:rsidP="00292BC6">
      <w:pPr>
        <w:pStyle w:val="3"/>
        <w:spacing w:before="240" w:beforeAutospacing="0" w:after="0" w:afterAutospacing="0"/>
        <w:rPr>
          <w:rFonts w:ascii="黑体" w:hAnsi="黑体"/>
          <w:b w:val="0"/>
        </w:rPr>
      </w:pPr>
      <w:r>
        <w:rPr>
          <w:rFonts w:ascii="黑体" w:hAnsi="黑体" w:hint="eastAsia"/>
          <w:b w:val="0"/>
        </w:rPr>
        <w:t>5.2</w:t>
      </w:r>
      <w:r>
        <w:rPr>
          <w:rFonts w:ascii="黑体" w:hAnsi="黑体"/>
          <w:b w:val="0"/>
        </w:rPr>
        <w:t xml:space="preserve"> </w:t>
      </w:r>
      <w:r>
        <w:rPr>
          <w:rFonts w:ascii="黑体" w:hAnsi="黑体" w:hint="eastAsia"/>
          <w:b w:val="0"/>
        </w:rPr>
        <w:t>指标</w:t>
      </w:r>
      <w:r>
        <w:rPr>
          <w:rFonts w:ascii="黑体" w:hAnsi="黑体"/>
          <w:b w:val="0"/>
        </w:rPr>
        <w:t>得分的计算</w:t>
      </w:r>
    </w:p>
    <w:p w14:paraId="011E50A6" w14:textId="5A103301" w:rsidR="00292BC6" w:rsidRPr="005A3A80" w:rsidRDefault="002B0CA4" w:rsidP="002B0CA4">
      <w:pPr>
        <w:ind w:firstLineChars="200" w:firstLine="420"/>
        <w:rPr>
          <w:rFonts w:ascii="Times New Roman" w:hAnsi="Times New Roman" w:cs="Times New Roman"/>
        </w:rPr>
      </w:pPr>
      <w:r>
        <w:rPr>
          <w:rFonts w:ascii="Times New Roman" w:hAnsi="Times New Roman" w:cs="Times New Roman" w:hint="eastAsia"/>
        </w:rPr>
        <w:t>绿色工厂总评分</w:t>
      </w:r>
      <w:r>
        <w:rPr>
          <w:rFonts w:ascii="Times New Roman" w:hAnsi="Times New Roman" w:cs="Times New Roman" w:hint="eastAsia"/>
        </w:rPr>
        <w:t>100</w:t>
      </w:r>
      <w:r>
        <w:rPr>
          <w:rFonts w:ascii="Times New Roman" w:hAnsi="Times New Roman" w:cs="Times New Roman" w:hint="eastAsia"/>
        </w:rPr>
        <w:t>分，</w:t>
      </w:r>
      <w:r w:rsidR="00292BC6" w:rsidRPr="005A3A80">
        <w:rPr>
          <w:rFonts w:ascii="Times New Roman" w:hAnsi="Times New Roman" w:cs="Times New Roman"/>
        </w:rPr>
        <w:t>依据式</w:t>
      </w:r>
      <w:r w:rsidR="00CE07FB">
        <w:rPr>
          <w:rFonts w:ascii="Times New Roman" w:hAnsi="Times New Roman" w:cs="Times New Roman" w:hint="eastAsia"/>
        </w:rPr>
        <w:t>（</w:t>
      </w:r>
      <w:r w:rsidR="00CE07FB">
        <w:rPr>
          <w:rFonts w:ascii="Times New Roman" w:hAnsi="Times New Roman" w:cs="Times New Roman" w:hint="eastAsia"/>
        </w:rPr>
        <w:t>5.</w:t>
      </w:r>
      <w:r w:rsidR="00292BC6">
        <w:rPr>
          <w:rFonts w:ascii="Times New Roman" w:hAnsi="Times New Roman" w:cs="Times New Roman"/>
        </w:rPr>
        <w:t>1</w:t>
      </w:r>
      <w:r w:rsidR="00CE07FB">
        <w:rPr>
          <w:rFonts w:ascii="Times New Roman" w:hAnsi="Times New Roman" w:cs="Times New Roman" w:hint="eastAsia"/>
        </w:rPr>
        <w:t>）</w:t>
      </w:r>
      <w:r w:rsidR="00292BC6" w:rsidRPr="005A3A80">
        <w:rPr>
          <w:rFonts w:ascii="Times New Roman" w:hAnsi="Times New Roman" w:cs="Times New Roman"/>
        </w:rPr>
        <w:t>计算工厂的总评分：</w:t>
      </w:r>
    </w:p>
    <w:p w14:paraId="0308ABE0" w14:textId="6D1BD07E" w:rsidR="00292BC6" w:rsidRPr="005A3A80" w:rsidRDefault="00292BC6" w:rsidP="00292BC6">
      <w:pPr>
        <w:wordWrap w:val="0"/>
        <w:jc w:val="right"/>
        <w:rPr>
          <w:rFonts w:ascii="Times New Roman" w:hAnsi="Times New Roman" w:cs="Times New Roman"/>
        </w:rPr>
      </w:pPr>
      <m:oMath>
        <m:r>
          <w:rPr>
            <w:rFonts w:ascii="Cambria Math" w:hAnsi="Cambria Math" w:cs="Times New Roman"/>
          </w:rPr>
          <m:t>T</m:t>
        </m:r>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e>
        </m:nary>
      </m:oMath>
      <w:r w:rsidRPr="005A3A80">
        <w:rPr>
          <w:rFonts w:ascii="Times New Roman" w:hAnsi="Times New Roman" w:cs="Times New Roman"/>
        </w:rPr>
        <w:t xml:space="preserve">       </w:t>
      </w:r>
      <w:r>
        <w:rPr>
          <w:rFonts w:ascii="Times New Roman" w:hAnsi="Times New Roman" w:cs="Times New Roman"/>
        </w:rPr>
        <w:t xml:space="preserve">  </w:t>
      </w:r>
      <w:r w:rsidRPr="005A3A80">
        <w:rPr>
          <w:rFonts w:ascii="Times New Roman" w:hAnsi="Times New Roman" w:cs="Times New Roman"/>
        </w:rPr>
        <w:t xml:space="preserve">                    </w:t>
      </w:r>
      <w:r w:rsidRPr="005A3A80">
        <w:rPr>
          <w:rFonts w:ascii="Times New Roman" w:hAnsi="Times New Roman" w:cs="Times New Roman"/>
        </w:rPr>
        <w:t>（</w:t>
      </w:r>
      <w:r w:rsidR="00CE07FB">
        <w:rPr>
          <w:rFonts w:ascii="Times New Roman" w:hAnsi="Times New Roman" w:cs="Times New Roman" w:hint="eastAsia"/>
        </w:rPr>
        <w:t>5.</w:t>
      </w:r>
      <w:r>
        <w:rPr>
          <w:rFonts w:ascii="Times New Roman" w:hAnsi="Times New Roman" w:cs="Times New Roman"/>
        </w:rPr>
        <w:t>1</w:t>
      </w:r>
      <w:r w:rsidRPr="005A3A80">
        <w:rPr>
          <w:rFonts w:ascii="Times New Roman" w:hAnsi="Times New Roman" w:cs="Times New Roman"/>
        </w:rPr>
        <w:t>）</w:t>
      </w:r>
    </w:p>
    <w:p w14:paraId="38748499" w14:textId="77777777" w:rsidR="00292BC6" w:rsidRPr="009A13AD" w:rsidRDefault="00292BC6" w:rsidP="00292BC6">
      <w:pPr>
        <w:autoSpaceDE w:val="0"/>
        <w:autoSpaceDN w:val="0"/>
        <w:adjustRightInd w:val="0"/>
        <w:jc w:val="left"/>
        <w:rPr>
          <w:rFonts w:ascii="Times New Roman" w:hAnsi="Times New Roman" w:cs="Times New Roman"/>
        </w:rPr>
      </w:pPr>
      <w:r w:rsidRPr="009A13AD">
        <w:rPr>
          <w:rFonts w:ascii="Times New Roman" w:hAnsi="Times New Roman" w:cs="Times New Roman"/>
        </w:rPr>
        <w:t>式中：</w:t>
      </w:r>
    </w:p>
    <w:p w14:paraId="690FA996" w14:textId="77777777" w:rsidR="00292BC6" w:rsidRDefault="00292BC6" w:rsidP="00292BC6">
      <w:pPr>
        <w:ind w:firstLineChars="200" w:firstLine="420"/>
        <w:rPr>
          <w:rFonts w:ascii="Times New Roman" w:hAnsi="Times New Roman" w:cs="Times New Roman"/>
        </w:rPr>
      </w:pPr>
      <w:r w:rsidRPr="00930BA3">
        <w:rPr>
          <w:rFonts w:ascii="Times New Roman" w:hAnsi="Times New Roman" w:cs="Times New Roman"/>
          <w:i/>
        </w:rPr>
        <w:t>T</w:t>
      </w:r>
      <w:r w:rsidRPr="005A3A80">
        <w:rPr>
          <w:rFonts w:ascii="Times New Roman" w:hAnsi="Times New Roman" w:cs="Times New Roman"/>
        </w:rPr>
        <w:t>为绿色工厂总评分</w:t>
      </w:r>
      <w:r>
        <w:rPr>
          <w:rFonts w:ascii="Times New Roman" w:hAnsi="Times New Roman" w:cs="Times New Roman" w:hint="eastAsia"/>
        </w:rPr>
        <w:t>；</w:t>
      </w:r>
    </w:p>
    <w:p w14:paraId="18E9CEB0" w14:textId="69962E46" w:rsidR="00292BC6" w:rsidRPr="009A13AD" w:rsidRDefault="00292BC6" w:rsidP="00292BC6">
      <w:pPr>
        <w:autoSpaceDE w:val="0"/>
        <w:autoSpaceDN w:val="0"/>
        <w:adjustRightInd w:val="0"/>
        <w:ind w:firstLineChars="200" w:firstLine="420"/>
        <w:jc w:val="left"/>
        <w:rPr>
          <w:rFonts w:ascii="Times New Roman" w:hAnsi="Times New Roman" w:cs="Times New Roman"/>
        </w:rPr>
      </w:pPr>
      <w:r w:rsidRPr="009A13AD">
        <w:rPr>
          <w:rFonts w:ascii="Times New Roman" w:hAnsi="Times New Roman" w:cs="Times New Roman"/>
          <w:i/>
        </w:rPr>
        <w:t>S</w:t>
      </w:r>
      <w:r w:rsidRPr="009A13AD">
        <w:rPr>
          <w:rFonts w:ascii="Times New Roman" w:hAnsi="Times New Roman" w:cs="Times New Roman"/>
          <w:i/>
          <w:vertAlign w:val="subscript"/>
        </w:rPr>
        <w:t>i</w:t>
      </w:r>
      <w:r w:rsidRPr="009A13AD">
        <w:rPr>
          <w:rFonts w:ascii="Times New Roman" w:hAnsi="Times New Roman" w:cs="Times New Roman"/>
        </w:rPr>
        <w:t>为第</w:t>
      </w:r>
      <w:proofErr w:type="spellStart"/>
      <w:r w:rsidRPr="009A13AD">
        <w:rPr>
          <w:rFonts w:ascii="Times New Roman" w:hAnsi="Times New Roman" w:cs="Times New Roman"/>
          <w:i/>
        </w:rPr>
        <w:t>i</w:t>
      </w:r>
      <w:proofErr w:type="spellEnd"/>
      <w:r w:rsidRPr="009A13AD">
        <w:rPr>
          <w:rFonts w:ascii="Times New Roman" w:hAnsi="Times New Roman" w:cs="Times New Roman"/>
        </w:rPr>
        <w:t>项</w:t>
      </w:r>
      <w:r w:rsidR="002B0CA4">
        <w:rPr>
          <w:rFonts w:ascii="Times New Roman" w:hAnsi="Times New Roman" w:cs="Times New Roman" w:hint="eastAsia"/>
        </w:rPr>
        <w:t>评分项</w:t>
      </w:r>
      <w:r w:rsidRPr="009A13AD">
        <w:rPr>
          <w:rFonts w:ascii="Times New Roman" w:hAnsi="Times New Roman" w:cs="Times New Roman"/>
        </w:rPr>
        <w:t>指标得分</w:t>
      </w:r>
      <w:r>
        <w:rPr>
          <w:rFonts w:ascii="Times New Roman" w:hAnsi="Times New Roman" w:cs="Times New Roman" w:hint="eastAsia"/>
        </w:rPr>
        <w:t>；</w:t>
      </w:r>
    </w:p>
    <w:p w14:paraId="2EE59442" w14:textId="77777777" w:rsidR="00292BC6" w:rsidRDefault="00292BC6" w:rsidP="00292BC6">
      <w:pPr>
        <w:pStyle w:val="3"/>
        <w:spacing w:before="240" w:beforeAutospacing="0" w:after="0" w:afterAutospacing="0"/>
        <w:rPr>
          <w:rFonts w:ascii="黑体" w:hAnsi="黑体"/>
          <w:b w:val="0"/>
        </w:rPr>
      </w:pPr>
      <w:r>
        <w:rPr>
          <w:rFonts w:ascii="黑体" w:hAnsi="黑体" w:hint="eastAsia"/>
          <w:b w:val="0"/>
        </w:rPr>
        <w:t>5.</w:t>
      </w:r>
      <w:r>
        <w:rPr>
          <w:rFonts w:ascii="黑体" w:hAnsi="黑体"/>
          <w:b w:val="0"/>
        </w:rPr>
        <w:t xml:space="preserve">3 </w:t>
      </w:r>
      <w:r>
        <w:rPr>
          <w:rFonts w:ascii="黑体" w:hAnsi="黑体" w:hint="eastAsia"/>
          <w:b w:val="0"/>
        </w:rPr>
        <w:t>评价方式</w:t>
      </w:r>
    </w:p>
    <w:p w14:paraId="38757108" w14:textId="5D2B1383" w:rsidR="00292BC6" w:rsidRDefault="005A2432" w:rsidP="005A2432">
      <w:pPr>
        <w:autoSpaceDE w:val="0"/>
        <w:autoSpaceDN w:val="0"/>
        <w:adjustRightInd w:val="0"/>
        <w:ind w:firstLineChars="200" w:firstLine="420"/>
        <w:jc w:val="left"/>
        <w:rPr>
          <w:rFonts w:ascii="宋体" w:hAnsi="宋体" w:cs="Times New Roman"/>
          <w:color w:val="000000"/>
          <w:kern w:val="0"/>
        </w:rPr>
      </w:pPr>
      <w:r w:rsidRPr="005A2432">
        <w:rPr>
          <w:rFonts w:ascii="宋体" w:hAnsi="宋体" w:cs="Times New Roman" w:hint="eastAsia"/>
          <w:color w:val="000000"/>
          <w:kern w:val="0"/>
        </w:rPr>
        <w:t>绿色工厂评价可由第一方、第二方或第三方组织实施。当评价结果用于对外宣告时，则评价</w:t>
      </w:r>
      <w:proofErr w:type="gramStart"/>
      <w:r w:rsidRPr="005A2432">
        <w:rPr>
          <w:rFonts w:ascii="宋体" w:hAnsi="宋体" w:cs="Times New Roman" w:hint="eastAsia"/>
          <w:color w:val="000000"/>
          <w:kern w:val="0"/>
        </w:rPr>
        <w:t>方至少</w:t>
      </w:r>
      <w:proofErr w:type="gramEnd"/>
      <w:r w:rsidRPr="005A2432">
        <w:rPr>
          <w:rFonts w:ascii="宋体" w:hAnsi="宋体" w:cs="Times New Roman" w:hint="eastAsia"/>
          <w:color w:val="000000"/>
          <w:kern w:val="0"/>
        </w:rPr>
        <w:t>应包括独立于工厂、具备相应能力的第三方组织。</w:t>
      </w:r>
    </w:p>
    <w:p w14:paraId="0C7E1D92" w14:textId="77777777" w:rsidR="00292BC6" w:rsidRDefault="00292BC6" w:rsidP="00292BC6">
      <w:pPr>
        <w:autoSpaceDE w:val="0"/>
        <w:autoSpaceDN w:val="0"/>
        <w:adjustRightInd w:val="0"/>
        <w:ind w:firstLineChars="200" w:firstLine="420"/>
        <w:jc w:val="left"/>
        <w:rPr>
          <w:rFonts w:ascii="Times New Roman" w:hAnsi="Times New Roman" w:cs="Times New Roman"/>
          <w:kern w:val="0"/>
        </w:rPr>
      </w:pPr>
      <w:r>
        <w:rPr>
          <w:rFonts w:ascii="宋体" w:hAnsi="宋体" w:cs="Times New Roman" w:hint="eastAsia"/>
          <w:color w:val="000000"/>
          <w:kern w:val="0"/>
        </w:rPr>
        <w:t>实施评价的组织应查看报告文件、统计报表、原始记录，并根据实际情况，与相关人</w:t>
      </w:r>
      <w:r>
        <w:rPr>
          <w:rFonts w:ascii="宋体" w:hAnsi="宋体" w:cs="Times New Roman" w:hint="eastAsia"/>
          <w:color w:val="000000"/>
          <w:kern w:val="0"/>
        </w:rPr>
        <w:lastRenderedPageBreak/>
        <w:t>员</w:t>
      </w:r>
      <w:r>
        <w:rPr>
          <w:rFonts w:ascii="Times New Roman" w:hAnsi="Times New Roman" w:cs="宋体" w:hint="eastAsia"/>
          <w:kern w:val="0"/>
        </w:rPr>
        <w:t>进行座谈；采用实地调查、抽样调查等方式收集评价证据，必要时进行相关检验测试，并确保证据的完整性和准确性。</w:t>
      </w:r>
    </w:p>
    <w:p w14:paraId="41D9B141" w14:textId="77777777" w:rsidR="005A2432" w:rsidRDefault="00292BC6" w:rsidP="00292BC6">
      <w:pPr>
        <w:autoSpaceDE w:val="0"/>
        <w:autoSpaceDN w:val="0"/>
        <w:adjustRightInd w:val="0"/>
        <w:ind w:firstLineChars="200" w:firstLine="420"/>
        <w:rPr>
          <w:rFonts w:ascii="Times New Roman" w:hAnsi="Times New Roman" w:cs="宋体"/>
          <w:kern w:val="0"/>
        </w:rPr>
      </w:pPr>
      <w:r>
        <w:rPr>
          <w:rFonts w:ascii="Times New Roman" w:hAnsi="Times New Roman" w:cs="宋体" w:hint="eastAsia"/>
          <w:kern w:val="0"/>
        </w:rPr>
        <w:t>实施评价的组织应对评价证据进行分析，并依据本标准</w:t>
      </w:r>
      <w:r>
        <w:rPr>
          <w:rFonts w:ascii="Times New Roman" w:hAnsi="Times New Roman" w:cs="宋体" w:hint="eastAsia"/>
          <w:kern w:val="0"/>
        </w:rPr>
        <w:t>5.1</w:t>
      </w:r>
      <w:r>
        <w:rPr>
          <w:rFonts w:ascii="Times New Roman" w:hAnsi="Times New Roman" w:cs="宋体" w:hint="eastAsia"/>
          <w:kern w:val="0"/>
        </w:rPr>
        <w:t>和</w:t>
      </w:r>
      <w:r>
        <w:rPr>
          <w:rFonts w:ascii="Times New Roman" w:hAnsi="Times New Roman" w:cs="宋体" w:hint="eastAsia"/>
          <w:kern w:val="0"/>
        </w:rPr>
        <w:t>5.2</w:t>
      </w:r>
      <w:r>
        <w:rPr>
          <w:rFonts w:ascii="Times New Roman" w:hAnsi="Times New Roman" w:cs="宋体" w:hint="eastAsia"/>
          <w:kern w:val="0"/>
        </w:rPr>
        <w:t>计算工厂总评分。</w:t>
      </w:r>
    </w:p>
    <w:p w14:paraId="6A1BBB16" w14:textId="437D3D0E" w:rsidR="005A2432" w:rsidRDefault="005A2432" w:rsidP="00292BC6">
      <w:pPr>
        <w:autoSpaceDE w:val="0"/>
        <w:autoSpaceDN w:val="0"/>
        <w:adjustRightInd w:val="0"/>
        <w:ind w:firstLineChars="200" w:firstLine="420"/>
        <w:rPr>
          <w:rFonts w:ascii="Times New Roman" w:hAnsi="Times New Roman" w:cs="宋体"/>
          <w:kern w:val="0"/>
        </w:rPr>
      </w:pPr>
      <w:r>
        <w:rPr>
          <w:rFonts w:ascii="Times New Roman" w:hAnsi="Times New Roman" w:cs="宋体" w:hint="eastAsia"/>
          <w:kern w:val="0"/>
        </w:rPr>
        <w:t>工厂总评分</w:t>
      </w:r>
      <w:r>
        <w:rPr>
          <w:rFonts w:ascii="Times New Roman" w:hAnsi="Times New Roman" w:cs="宋体" w:hint="eastAsia"/>
          <w:kern w:val="0"/>
        </w:rPr>
        <w:t>T</w:t>
      </w:r>
      <w:r>
        <w:rPr>
          <w:rFonts w:ascii="Times New Roman" w:hAnsi="Times New Roman" w:cs="宋体" w:hint="eastAsia"/>
          <w:kern w:val="0"/>
        </w:rPr>
        <w:t>达到表</w:t>
      </w:r>
      <w:r>
        <w:rPr>
          <w:rFonts w:ascii="Times New Roman" w:hAnsi="Times New Roman" w:cs="宋体" w:hint="eastAsia"/>
          <w:kern w:val="0"/>
        </w:rPr>
        <w:t>2</w:t>
      </w:r>
      <w:r>
        <w:rPr>
          <w:rFonts w:ascii="Times New Roman" w:hAnsi="Times New Roman" w:cs="宋体" w:hint="eastAsia"/>
          <w:kern w:val="0"/>
        </w:rPr>
        <w:t>所规定要求时，即可判定为相应等级绿色工厂。</w:t>
      </w:r>
    </w:p>
    <w:p w14:paraId="0C74E47E" w14:textId="13C1A16D" w:rsidR="005A2432" w:rsidRDefault="005A2432" w:rsidP="00EA2046">
      <w:pPr>
        <w:pStyle w:val="2"/>
        <w:spacing w:before="0" w:after="0"/>
        <w:jc w:val="center"/>
        <w:rPr>
          <w:rFonts w:ascii="Arial" w:hAnsi="Arial" w:cs="Arial"/>
          <w:color w:val="000000"/>
          <w:kern w:val="0"/>
        </w:rPr>
      </w:pPr>
      <w:r w:rsidRPr="00EA2046">
        <w:rPr>
          <w:rFonts w:ascii="Arial" w:hAnsi="Arial" w:cs="Arial" w:hint="eastAsia"/>
          <w:color w:val="000000"/>
          <w:kern w:val="0"/>
        </w:rPr>
        <w:t>表</w:t>
      </w:r>
      <w:r>
        <w:rPr>
          <w:rFonts w:ascii="Arial" w:hAnsi="Arial" w:cs="Arial" w:hint="eastAsia"/>
          <w:color w:val="000000"/>
          <w:kern w:val="0"/>
        </w:rPr>
        <w:t>2</w:t>
      </w:r>
      <w:r w:rsidRPr="00EA2046">
        <w:rPr>
          <w:rFonts w:ascii="Arial" w:hAnsi="Arial" w:cs="Arial"/>
          <w:color w:val="000000"/>
          <w:kern w:val="0"/>
        </w:rPr>
        <w:t xml:space="preserve"> </w:t>
      </w:r>
      <w:r w:rsidRPr="00EA2046">
        <w:rPr>
          <w:rFonts w:ascii="Arial" w:hAnsi="Arial" w:cs="Arial" w:hint="eastAsia"/>
          <w:color w:val="000000"/>
          <w:kern w:val="0"/>
        </w:rPr>
        <w:t>砂浆行业绿色工厂</w:t>
      </w:r>
      <w:r>
        <w:rPr>
          <w:rFonts w:ascii="Arial" w:hAnsi="Arial" w:cs="Arial" w:hint="eastAsia"/>
          <w:color w:val="000000"/>
          <w:kern w:val="0"/>
        </w:rPr>
        <w:t>评价等级表</w:t>
      </w:r>
    </w:p>
    <w:tbl>
      <w:tblPr>
        <w:tblStyle w:val="af0"/>
        <w:tblW w:w="0" w:type="auto"/>
        <w:jc w:val="center"/>
        <w:tblLook w:val="04A0" w:firstRow="1" w:lastRow="0" w:firstColumn="1" w:lastColumn="0" w:noHBand="0" w:noVBand="1"/>
      </w:tblPr>
      <w:tblGrid>
        <w:gridCol w:w="4148"/>
        <w:gridCol w:w="4148"/>
      </w:tblGrid>
      <w:tr w:rsidR="005A2432" w14:paraId="112A37CC" w14:textId="77777777" w:rsidTr="00C93772">
        <w:trPr>
          <w:jc w:val="center"/>
        </w:trPr>
        <w:tc>
          <w:tcPr>
            <w:tcW w:w="4148" w:type="dxa"/>
            <w:vAlign w:val="center"/>
          </w:tcPr>
          <w:p w14:paraId="6E6BC784" w14:textId="084EC551" w:rsidR="005A2432" w:rsidRDefault="005A2432" w:rsidP="00C93772">
            <w:pPr>
              <w:jc w:val="center"/>
            </w:pPr>
            <w:r>
              <w:rPr>
                <w:rFonts w:hint="eastAsia"/>
              </w:rPr>
              <w:t>分数区间</w:t>
            </w:r>
          </w:p>
        </w:tc>
        <w:tc>
          <w:tcPr>
            <w:tcW w:w="4148" w:type="dxa"/>
            <w:vAlign w:val="center"/>
          </w:tcPr>
          <w:p w14:paraId="37D212DB" w14:textId="09A6D947" w:rsidR="005A2432" w:rsidRDefault="005A2432" w:rsidP="00C93772">
            <w:pPr>
              <w:jc w:val="center"/>
            </w:pPr>
            <w:r>
              <w:rPr>
                <w:rFonts w:hint="eastAsia"/>
              </w:rPr>
              <w:t>等级</w:t>
            </w:r>
          </w:p>
        </w:tc>
      </w:tr>
      <w:tr w:rsidR="005A2432" w14:paraId="5A53FD14" w14:textId="77777777" w:rsidTr="00C93772">
        <w:trPr>
          <w:jc w:val="center"/>
        </w:trPr>
        <w:tc>
          <w:tcPr>
            <w:tcW w:w="4148" w:type="dxa"/>
            <w:vAlign w:val="center"/>
          </w:tcPr>
          <w:p w14:paraId="1BAB5797" w14:textId="10B0F632" w:rsidR="005A2432" w:rsidRDefault="005A2432" w:rsidP="00C93772">
            <w:pPr>
              <w:jc w:val="center"/>
            </w:pPr>
            <w:r>
              <w:rPr>
                <w:rFonts w:hint="eastAsia"/>
              </w:rPr>
              <w:t>T</w:t>
            </w:r>
            <w:r>
              <w:rPr>
                <w:rFonts w:hint="eastAsia"/>
              </w:rPr>
              <w:t>≥</w:t>
            </w:r>
            <w:r>
              <w:rPr>
                <w:rFonts w:hint="eastAsia"/>
              </w:rPr>
              <w:t>80</w:t>
            </w:r>
            <w:r>
              <w:rPr>
                <w:rFonts w:hint="eastAsia"/>
              </w:rPr>
              <w:t>分</w:t>
            </w:r>
          </w:p>
        </w:tc>
        <w:tc>
          <w:tcPr>
            <w:tcW w:w="4148" w:type="dxa"/>
            <w:vAlign w:val="center"/>
          </w:tcPr>
          <w:p w14:paraId="174C0477" w14:textId="33CB3ED8" w:rsidR="005A2432" w:rsidRDefault="005A2432" w:rsidP="00C93772">
            <w:pPr>
              <w:jc w:val="center"/>
            </w:pPr>
            <w:r>
              <w:rPr>
                <w:rFonts w:hint="eastAsia"/>
              </w:rPr>
              <w:t>合格</w:t>
            </w:r>
          </w:p>
        </w:tc>
      </w:tr>
      <w:tr w:rsidR="005A2432" w14:paraId="0CEB2427" w14:textId="77777777" w:rsidTr="00C93772">
        <w:trPr>
          <w:jc w:val="center"/>
        </w:trPr>
        <w:tc>
          <w:tcPr>
            <w:tcW w:w="4148" w:type="dxa"/>
            <w:vAlign w:val="center"/>
          </w:tcPr>
          <w:p w14:paraId="6320DCC7" w14:textId="15390CD1" w:rsidR="005A2432" w:rsidRDefault="00C93772" w:rsidP="00C93772">
            <w:pPr>
              <w:jc w:val="center"/>
            </w:pPr>
            <w:r w:rsidRPr="00605656">
              <w:rPr>
                <w:rFonts w:hint="eastAsia"/>
              </w:rPr>
              <w:t>80</w:t>
            </w:r>
            <w:r w:rsidRPr="00605656">
              <w:rPr>
                <w:rFonts w:hint="eastAsia"/>
              </w:rPr>
              <w:t>分</w:t>
            </w:r>
            <w:r w:rsidR="005A2432" w:rsidRPr="00605656">
              <w:rPr>
                <w:rFonts w:hint="eastAsia"/>
              </w:rPr>
              <w:t>≤</w:t>
            </w:r>
            <w:r w:rsidR="005A2432">
              <w:rPr>
                <w:rFonts w:hint="eastAsia"/>
              </w:rPr>
              <w:t>T</w:t>
            </w:r>
            <w:r w:rsidR="005A2432" w:rsidRPr="00605656">
              <w:rPr>
                <w:rFonts w:hint="eastAsia"/>
              </w:rPr>
              <w:t>≤</w:t>
            </w:r>
            <w:r w:rsidRPr="00605656">
              <w:rPr>
                <w:rFonts w:hint="eastAsia"/>
              </w:rPr>
              <w:t>9</w:t>
            </w:r>
            <w:r w:rsidR="005A2432" w:rsidRPr="00605656">
              <w:rPr>
                <w:rFonts w:hint="eastAsia"/>
              </w:rPr>
              <w:t>0</w:t>
            </w:r>
            <w:r w:rsidRPr="00605656">
              <w:rPr>
                <w:rFonts w:hint="eastAsia"/>
              </w:rPr>
              <w:t>分</w:t>
            </w:r>
          </w:p>
        </w:tc>
        <w:tc>
          <w:tcPr>
            <w:tcW w:w="4148" w:type="dxa"/>
            <w:vAlign w:val="center"/>
          </w:tcPr>
          <w:p w14:paraId="7EC2A970" w14:textId="14FA6B32" w:rsidR="005A2432" w:rsidRDefault="00C93772" w:rsidP="00C93772">
            <w:pPr>
              <w:jc w:val="center"/>
            </w:pPr>
            <w:r>
              <w:rPr>
                <w:rFonts w:hint="eastAsia"/>
              </w:rPr>
              <w:t>良好</w:t>
            </w:r>
          </w:p>
        </w:tc>
      </w:tr>
      <w:tr w:rsidR="005A2432" w14:paraId="1710F096" w14:textId="77777777" w:rsidTr="00C93772">
        <w:trPr>
          <w:jc w:val="center"/>
        </w:trPr>
        <w:tc>
          <w:tcPr>
            <w:tcW w:w="4148" w:type="dxa"/>
            <w:vAlign w:val="center"/>
          </w:tcPr>
          <w:p w14:paraId="33D6A663" w14:textId="6D2BDCB9" w:rsidR="005A2432" w:rsidRDefault="00C93772" w:rsidP="00C93772">
            <w:pPr>
              <w:jc w:val="center"/>
            </w:pPr>
            <w:r>
              <w:rPr>
                <w:rFonts w:hint="eastAsia"/>
              </w:rPr>
              <w:t>T</w:t>
            </w:r>
            <w:r>
              <w:rPr>
                <w:rFonts w:hint="eastAsia"/>
              </w:rPr>
              <w:t>≥</w:t>
            </w:r>
            <w:r>
              <w:rPr>
                <w:rFonts w:hint="eastAsia"/>
              </w:rPr>
              <w:t>90</w:t>
            </w:r>
            <w:r>
              <w:rPr>
                <w:rFonts w:hint="eastAsia"/>
              </w:rPr>
              <w:t>分</w:t>
            </w:r>
          </w:p>
        </w:tc>
        <w:tc>
          <w:tcPr>
            <w:tcW w:w="4148" w:type="dxa"/>
            <w:vAlign w:val="center"/>
          </w:tcPr>
          <w:p w14:paraId="4CBA02F9" w14:textId="0AAF8BCA" w:rsidR="005A2432" w:rsidRDefault="00C93772" w:rsidP="00C93772">
            <w:pPr>
              <w:jc w:val="center"/>
            </w:pPr>
            <w:r>
              <w:rPr>
                <w:rFonts w:hint="eastAsia"/>
              </w:rPr>
              <w:t>优秀</w:t>
            </w:r>
          </w:p>
        </w:tc>
      </w:tr>
    </w:tbl>
    <w:p w14:paraId="065A8C99" w14:textId="5AD06D52" w:rsidR="005A2432" w:rsidRDefault="005A2432" w:rsidP="005A2432"/>
    <w:p w14:paraId="100F61F0" w14:textId="48C0474D" w:rsidR="00C93772" w:rsidRDefault="00C93772" w:rsidP="00C93772">
      <w:pPr>
        <w:pStyle w:val="2"/>
      </w:pPr>
      <w:r>
        <w:rPr>
          <w:rFonts w:hint="eastAsia"/>
        </w:rPr>
        <w:t>6.</w:t>
      </w:r>
      <w:r>
        <w:t xml:space="preserve"> </w:t>
      </w:r>
      <w:r>
        <w:rPr>
          <w:rFonts w:hint="eastAsia"/>
        </w:rPr>
        <w:t>数据采集</w:t>
      </w:r>
    </w:p>
    <w:p w14:paraId="29CA54EB" w14:textId="44AA292C" w:rsidR="001C582F" w:rsidRPr="00D466F1" w:rsidRDefault="001C582F" w:rsidP="00D466F1">
      <w:pPr>
        <w:pStyle w:val="3"/>
        <w:spacing w:before="240" w:beforeAutospacing="0" w:after="0" w:afterAutospacing="0"/>
        <w:rPr>
          <w:rFonts w:ascii="黑体" w:hAnsi="黑体"/>
          <w:b w:val="0"/>
        </w:rPr>
      </w:pPr>
      <w:r w:rsidRPr="00D466F1">
        <w:rPr>
          <w:rFonts w:ascii="黑体" w:hAnsi="黑体" w:hint="eastAsia"/>
          <w:b w:val="0"/>
        </w:rPr>
        <w:t>6.1</w:t>
      </w:r>
      <w:r w:rsidRPr="00D466F1">
        <w:rPr>
          <w:rFonts w:ascii="黑体" w:hAnsi="黑体"/>
          <w:b w:val="0"/>
        </w:rPr>
        <w:t xml:space="preserve"> </w:t>
      </w:r>
      <w:r w:rsidRPr="00D466F1">
        <w:rPr>
          <w:rFonts w:ascii="黑体" w:hAnsi="黑体" w:hint="eastAsia"/>
          <w:b w:val="0"/>
        </w:rPr>
        <w:t>采集方法</w:t>
      </w:r>
    </w:p>
    <w:p w14:paraId="4EFA4CEF" w14:textId="3C240C10" w:rsidR="001C582F" w:rsidRDefault="001C582F" w:rsidP="001C582F">
      <w:r>
        <w:rPr>
          <w:rFonts w:hint="eastAsia"/>
        </w:rPr>
        <w:t xml:space="preserve"> </w:t>
      </w:r>
      <w:r>
        <w:t xml:space="preserve">  </w:t>
      </w:r>
      <w:r>
        <w:rPr>
          <w:rFonts w:hint="eastAsia"/>
        </w:rPr>
        <w:t>本标准各项指标的数据采集和监测按照国家颁布的相关标准监测方法执行。</w:t>
      </w:r>
    </w:p>
    <w:p w14:paraId="4DEFA338" w14:textId="5E009B8D" w:rsidR="00D466F1" w:rsidRPr="00D466F1" w:rsidRDefault="00D466F1" w:rsidP="00D466F1">
      <w:pPr>
        <w:pStyle w:val="3"/>
        <w:spacing w:before="240" w:beforeAutospacing="0" w:after="0" w:afterAutospacing="0"/>
        <w:rPr>
          <w:rFonts w:ascii="黑体" w:hAnsi="黑体"/>
          <w:b w:val="0"/>
        </w:rPr>
      </w:pPr>
      <w:r w:rsidRPr="00D466F1">
        <w:rPr>
          <w:rFonts w:ascii="黑体" w:hAnsi="黑体" w:hint="eastAsia"/>
          <w:b w:val="0"/>
        </w:rPr>
        <w:t>6.2</w:t>
      </w:r>
      <w:r w:rsidRPr="00D466F1">
        <w:rPr>
          <w:rFonts w:ascii="黑体" w:hAnsi="黑体"/>
          <w:b w:val="0"/>
        </w:rPr>
        <w:t xml:space="preserve"> </w:t>
      </w:r>
      <w:r w:rsidRPr="00D466F1">
        <w:rPr>
          <w:rFonts w:ascii="黑体" w:hAnsi="黑体" w:hint="eastAsia"/>
          <w:b w:val="0"/>
        </w:rPr>
        <w:t>计算方法</w:t>
      </w:r>
    </w:p>
    <w:p w14:paraId="230797A5" w14:textId="0F33D72E" w:rsidR="00C93772" w:rsidRPr="00512802" w:rsidRDefault="00C93772" w:rsidP="00512802">
      <w:pPr>
        <w:pStyle w:val="3"/>
        <w:spacing w:before="240" w:beforeAutospacing="0" w:after="0" w:afterAutospacing="0"/>
        <w:rPr>
          <w:rFonts w:ascii="黑体" w:hAnsi="黑体"/>
          <w:b w:val="0"/>
        </w:rPr>
      </w:pPr>
      <w:r w:rsidRPr="00512802">
        <w:rPr>
          <w:rFonts w:ascii="黑体" w:hAnsi="黑体" w:hint="eastAsia"/>
          <w:b w:val="0"/>
        </w:rPr>
        <w:t>6.</w:t>
      </w:r>
      <w:r w:rsidR="00D466F1" w:rsidRPr="00512802">
        <w:rPr>
          <w:rFonts w:ascii="黑体" w:hAnsi="黑体" w:hint="eastAsia"/>
          <w:b w:val="0"/>
        </w:rPr>
        <w:t>2.</w:t>
      </w:r>
      <w:r w:rsidRPr="00512802">
        <w:rPr>
          <w:rFonts w:ascii="黑体" w:hAnsi="黑体" w:hint="eastAsia"/>
          <w:b w:val="0"/>
        </w:rPr>
        <w:t>1</w:t>
      </w:r>
      <w:r w:rsidRPr="00512802">
        <w:rPr>
          <w:rFonts w:ascii="黑体" w:hAnsi="黑体"/>
          <w:b w:val="0"/>
        </w:rPr>
        <w:t xml:space="preserve"> </w:t>
      </w:r>
      <w:r w:rsidRPr="00512802">
        <w:rPr>
          <w:rFonts w:ascii="黑体" w:hAnsi="黑体" w:hint="eastAsia"/>
          <w:b w:val="0"/>
        </w:rPr>
        <w:t>非硬化地面绿化率</w:t>
      </w:r>
    </w:p>
    <w:p w14:paraId="43233F5B" w14:textId="77777777" w:rsidR="00DE4E8F" w:rsidRDefault="00487CCC" w:rsidP="005A2432">
      <w:r>
        <w:rPr>
          <w:rFonts w:hint="eastAsia"/>
        </w:rPr>
        <w:t>非硬化地面绿化率为绿化面积与非硬化地面总面积的比值，按式（</w:t>
      </w:r>
      <w:r>
        <w:rPr>
          <w:rFonts w:hint="eastAsia"/>
        </w:rPr>
        <w:t>6.1</w:t>
      </w:r>
      <w:r>
        <w:rPr>
          <w:rFonts w:hint="eastAsia"/>
        </w:rPr>
        <w:t>）计算。</w:t>
      </w:r>
    </w:p>
    <w:p w14:paraId="2C09A1EE" w14:textId="790C0148" w:rsidR="00487CCC" w:rsidRPr="00DE4E8F" w:rsidRDefault="00487CCC" w:rsidP="005A2432">
      <m:oMath>
        <m:r>
          <m:rPr>
            <m:sty m:val="p"/>
          </m:rPr>
          <w:rPr>
            <w:rFonts w:ascii="Cambria Math" w:hAnsi="Cambria Math" w:hint="eastAsia"/>
          </w:rPr>
          <m:t>L=</m:t>
        </m:r>
        <m:f>
          <m:fPr>
            <m:ctrlPr>
              <w:rPr>
                <w:rFonts w:ascii="Cambria Math" w:hAnsi="Cambria Math"/>
              </w:rPr>
            </m:ctrlPr>
          </m:fPr>
          <m:num>
            <m:sSub>
              <m:sSubPr>
                <m:ctrlPr>
                  <w:rPr>
                    <w:rFonts w:ascii="Cambria Math" w:hAnsi="Cambria Math"/>
                    <w:i/>
                  </w:rPr>
                </m:ctrlPr>
              </m:sSubPr>
              <m:e>
                <m:r>
                  <w:rPr>
                    <w:rFonts w:ascii="Cambria Math" w:hAnsi="Cambria Math" w:hint="eastAsia"/>
                  </w:rPr>
                  <m:t>A</m:t>
                </m:r>
              </m:e>
              <m:sub>
                <m:r>
                  <w:rPr>
                    <w:rFonts w:ascii="Cambria Math" w:hAnsi="Cambria Math" w:hint="eastAsia"/>
                  </w:rPr>
                  <m:t>绿化</m:t>
                </m:r>
              </m:sub>
            </m:sSub>
          </m:num>
          <m:den>
            <m:sSub>
              <m:sSubPr>
                <m:ctrlPr>
                  <w:rPr>
                    <w:rFonts w:ascii="Cambria Math" w:hAnsi="Cambria Math"/>
                    <w:i/>
                  </w:rPr>
                </m:ctrlPr>
              </m:sSubPr>
              <m:e>
                <m:r>
                  <w:rPr>
                    <w:rFonts w:ascii="Cambria Math" w:hAnsi="Cambria Math" w:hint="eastAsia"/>
                  </w:rPr>
                  <m:t>A</m:t>
                </m:r>
              </m:e>
              <m:sub>
                <m:r>
                  <w:rPr>
                    <w:rFonts w:ascii="Cambria Math" w:hAnsi="Cambria Math" w:hint="eastAsia"/>
                  </w:rPr>
                  <m:t>非硬化地面</m:t>
                </m:r>
              </m:sub>
            </m:sSub>
          </m:den>
        </m:f>
        <m:r>
          <w:rPr>
            <w:rFonts w:ascii="Cambria Math" w:hAnsi="Cambria Math"/>
          </w:rPr>
          <m:t>×</m:t>
        </m:r>
        <m:r>
          <w:rPr>
            <w:rFonts w:ascii="Cambria Math" w:hAnsi="Cambria Math" w:hint="eastAsia"/>
          </w:rPr>
          <m:t>100%</m:t>
        </m:r>
      </m:oMath>
      <w:r w:rsidR="00DE4E8F">
        <w:rPr>
          <w:rFonts w:ascii="Times New Roman" w:hAnsi="Times New Roman" w:cs="Times New Roman" w:hint="eastAsia"/>
          <w:color w:val="000000"/>
        </w:rPr>
        <w:t xml:space="preserve">                                                       </w:t>
      </w:r>
      <w:r w:rsidR="00DE4E8F">
        <w:rPr>
          <w:rFonts w:ascii="Times New Roman" w:hAnsi="Times New Roman" w:cs="Times New Roman"/>
          <w:color w:val="000000"/>
        </w:rPr>
        <w:t xml:space="preserve"> </w:t>
      </w:r>
      <w:r w:rsidR="00DE4E8F">
        <w:rPr>
          <w:rFonts w:ascii="Times New Roman" w:hAnsi="Times New Roman" w:cs="Times New Roman" w:hint="eastAsia"/>
          <w:color w:val="000000"/>
        </w:rPr>
        <w:t>(6</w:t>
      </w:r>
      <w:r w:rsidR="00DE4E8F">
        <w:rPr>
          <w:rFonts w:ascii="Times New Roman" w:hAnsi="Times New Roman" w:cs="Times New Roman"/>
          <w:color w:val="000000"/>
        </w:rPr>
        <w:t>.</w:t>
      </w:r>
      <w:r w:rsidR="00DE4E8F">
        <w:rPr>
          <w:rFonts w:ascii="Times New Roman" w:hAnsi="Times New Roman" w:cs="Times New Roman" w:hint="eastAsia"/>
          <w:color w:val="000000"/>
        </w:rPr>
        <w:t>1)</w:t>
      </w:r>
    </w:p>
    <w:p w14:paraId="774C783B" w14:textId="5DBCA531" w:rsidR="00D112D4" w:rsidRDefault="00D112D4" w:rsidP="00DB33CC">
      <w:r>
        <w:rPr>
          <w:rFonts w:hint="eastAsia"/>
        </w:rPr>
        <w:t>式中：</w:t>
      </w:r>
    </w:p>
    <w:p w14:paraId="164ED6F0" w14:textId="7D77C84F" w:rsidR="00DB33CC" w:rsidRPr="00DB33CC" w:rsidRDefault="00DB33CC" w:rsidP="00DB33CC">
      <w:r>
        <w:rPr>
          <w:rFonts w:hint="eastAsia"/>
        </w:rPr>
        <w:t>L</w:t>
      </w:r>
      <w:r>
        <w:rPr>
          <w:rFonts w:hint="eastAsia"/>
        </w:rPr>
        <w:t>——非硬化地面绿化率，单位为（</w:t>
      </w:r>
      <w:r>
        <w:rPr>
          <w:rFonts w:hint="eastAsia"/>
        </w:rPr>
        <w:t>%</w:t>
      </w:r>
      <w:r>
        <w:rPr>
          <w:rFonts w:hint="eastAsia"/>
        </w:rPr>
        <w:t>）；</w:t>
      </w:r>
    </w:p>
    <w:p w14:paraId="6998715A" w14:textId="5FB6BB00" w:rsidR="00DB33CC" w:rsidRDefault="00DB33CC" w:rsidP="00DB33CC">
      <w:r>
        <w:rPr>
          <w:rFonts w:hint="eastAsia"/>
        </w:rPr>
        <w:t>A</w:t>
      </w:r>
      <w:r w:rsidRPr="00DB33CC">
        <w:rPr>
          <w:rFonts w:hint="eastAsia"/>
          <w:vertAlign w:val="subscript"/>
        </w:rPr>
        <w:t>绿化</w:t>
      </w:r>
      <w:r>
        <w:rPr>
          <w:rFonts w:hint="eastAsia"/>
        </w:rPr>
        <w:t>——绿化面积，单位为（</w:t>
      </w:r>
      <w:r>
        <w:rPr>
          <w:rFonts w:hint="eastAsia"/>
        </w:rPr>
        <w:t>m</w:t>
      </w:r>
      <w:r w:rsidRPr="00DB33CC">
        <w:rPr>
          <w:rFonts w:hint="eastAsia"/>
          <w:vertAlign w:val="superscript"/>
        </w:rPr>
        <w:t>2</w:t>
      </w:r>
      <w:r>
        <w:rPr>
          <w:rFonts w:hint="eastAsia"/>
        </w:rPr>
        <w:t>）；</w:t>
      </w:r>
    </w:p>
    <w:p w14:paraId="0D80BCF1" w14:textId="1387D2FD" w:rsidR="00DB33CC" w:rsidRDefault="00DB33CC" w:rsidP="00DB33CC">
      <w:r>
        <w:rPr>
          <w:rFonts w:hint="eastAsia"/>
        </w:rPr>
        <w:t>A</w:t>
      </w:r>
      <w:r w:rsidRPr="00DB33CC">
        <w:rPr>
          <w:rFonts w:hint="eastAsia"/>
          <w:vertAlign w:val="subscript"/>
        </w:rPr>
        <w:t>非硬化地面</w:t>
      </w:r>
      <w:r>
        <w:rPr>
          <w:rFonts w:hint="eastAsia"/>
        </w:rPr>
        <w:t>——工厂非硬化地面面积，单位为（</w:t>
      </w:r>
      <w:r>
        <w:rPr>
          <w:rFonts w:hint="eastAsia"/>
        </w:rPr>
        <w:t>m</w:t>
      </w:r>
      <w:r w:rsidRPr="00DB33CC">
        <w:rPr>
          <w:rFonts w:hint="eastAsia"/>
          <w:vertAlign w:val="superscript"/>
        </w:rPr>
        <w:t>2</w:t>
      </w:r>
      <w:r>
        <w:rPr>
          <w:rFonts w:hint="eastAsia"/>
        </w:rPr>
        <w:t>）。</w:t>
      </w:r>
    </w:p>
    <w:p w14:paraId="5EDFD7C2" w14:textId="7AA68DC9" w:rsidR="00C93772" w:rsidRPr="00512802" w:rsidRDefault="00C93772" w:rsidP="00512802">
      <w:pPr>
        <w:pStyle w:val="3"/>
        <w:spacing w:before="240" w:beforeAutospacing="0" w:after="0" w:afterAutospacing="0"/>
        <w:rPr>
          <w:rFonts w:ascii="黑体" w:hAnsi="黑体"/>
          <w:b w:val="0"/>
        </w:rPr>
      </w:pPr>
      <w:r w:rsidRPr="00512802">
        <w:rPr>
          <w:rFonts w:ascii="黑体" w:hAnsi="黑体" w:hint="eastAsia"/>
          <w:b w:val="0"/>
        </w:rPr>
        <w:t>6.</w:t>
      </w:r>
      <w:r w:rsidR="00D466F1" w:rsidRPr="00512802">
        <w:rPr>
          <w:rFonts w:ascii="黑体" w:hAnsi="黑体" w:hint="eastAsia"/>
          <w:b w:val="0"/>
        </w:rPr>
        <w:t>2.</w:t>
      </w:r>
      <w:r w:rsidRPr="00512802">
        <w:rPr>
          <w:rFonts w:ascii="黑体" w:hAnsi="黑体" w:hint="eastAsia"/>
          <w:b w:val="0"/>
        </w:rPr>
        <w:t>2</w:t>
      </w:r>
      <w:r w:rsidRPr="00512802">
        <w:rPr>
          <w:rFonts w:ascii="黑体" w:hAnsi="黑体"/>
          <w:b w:val="0"/>
        </w:rPr>
        <w:t xml:space="preserve"> </w:t>
      </w:r>
      <w:r w:rsidRPr="00512802">
        <w:rPr>
          <w:rFonts w:ascii="黑体" w:hAnsi="黑体" w:hint="eastAsia"/>
          <w:b w:val="0"/>
        </w:rPr>
        <w:t>劳动生产率</w:t>
      </w:r>
    </w:p>
    <w:p w14:paraId="629A439D" w14:textId="3B77D4B8" w:rsidR="00512802" w:rsidRDefault="00DE4E8F" w:rsidP="00DE4E8F">
      <w:pPr>
        <w:ind w:firstLineChars="200" w:firstLine="420"/>
      </w:pPr>
      <w:r>
        <w:rPr>
          <w:rFonts w:hint="eastAsia"/>
        </w:rPr>
        <w:t>劳动生产率为工厂统计期内工业总产值与直接</w:t>
      </w:r>
      <w:r w:rsidR="006B7133">
        <w:rPr>
          <w:rFonts w:hint="eastAsia"/>
        </w:rPr>
        <w:t>参与</w:t>
      </w:r>
      <w:r>
        <w:rPr>
          <w:rFonts w:hint="eastAsia"/>
        </w:rPr>
        <w:t>生产人员总数的比值，按式（</w:t>
      </w:r>
      <w:r>
        <w:rPr>
          <w:rFonts w:hint="eastAsia"/>
        </w:rPr>
        <w:t>6.2</w:t>
      </w:r>
      <w:r>
        <w:rPr>
          <w:rFonts w:hint="eastAsia"/>
        </w:rPr>
        <w:t>）计算。</w:t>
      </w:r>
    </w:p>
    <w:p w14:paraId="6D10AAF9" w14:textId="6A70BB1B" w:rsidR="00DE4E8F" w:rsidRDefault="00DE4E8F" w:rsidP="00DE4E8F">
      <w:pPr>
        <w:ind w:firstLineChars="200" w:firstLine="420"/>
        <w:rPr>
          <w:rFonts w:ascii="Times New Roman" w:hAnsi="Times New Roman" w:cs="Times New Roman"/>
          <w:color w:val="000000"/>
        </w:rPr>
      </w:pPr>
      <m:oMath>
        <m:r>
          <m:rPr>
            <m:sty m:val="p"/>
          </m:rPr>
          <w:rPr>
            <w:rFonts w:ascii="Cambria Math" w:hAnsi="Cambria Math" w:hint="eastAsia"/>
          </w:rPr>
          <m:t>D=</m:t>
        </m:r>
        <m:f>
          <m:fPr>
            <m:ctrlPr>
              <w:rPr>
                <w:rFonts w:ascii="Cambria Math" w:hAnsi="Cambria Math"/>
              </w:rPr>
            </m:ctrlPr>
          </m:fPr>
          <m:num>
            <m:r>
              <w:rPr>
                <w:rFonts w:ascii="Cambria Math" w:hAnsi="Cambria Math" w:hint="eastAsia"/>
              </w:rPr>
              <m:t>V</m:t>
            </m:r>
          </m:num>
          <m:den>
            <m:sSub>
              <m:sSubPr>
                <m:ctrlPr>
                  <w:rPr>
                    <w:rFonts w:ascii="Cambria Math" w:hAnsi="Cambria Math"/>
                    <w:i/>
                  </w:rPr>
                </m:ctrlPr>
              </m:sSubPr>
              <m:e>
                <m:r>
                  <w:rPr>
                    <w:rFonts w:ascii="Cambria Math" w:hAnsi="Cambria Math" w:hint="eastAsia"/>
                  </w:rPr>
                  <m:t>Y</m:t>
                </m:r>
              </m:e>
              <m:sub>
                <m:r>
                  <w:rPr>
                    <w:rFonts w:ascii="Cambria Math" w:hAnsi="Cambria Math" w:hint="eastAsia"/>
                  </w:rPr>
                  <m:t>直接</m:t>
                </m:r>
              </m:sub>
            </m:sSub>
          </m:den>
        </m:f>
      </m:oMath>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(6</w:t>
      </w:r>
      <w:r>
        <w:rPr>
          <w:rFonts w:ascii="Times New Roman" w:hAnsi="Times New Roman" w:cs="Times New Roman"/>
          <w:color w:val="000000"/>
        </w:rPr>
        <w:t>.</w:t>
      </w:r>
      <w:r>
        <w:rPr>
          <w:rFonts w:ascii="Times New Roman" w:hAnsi="Times New Roman" w:cs="Times New Roman" w:hint="eastAsia"/>
          <w:color w:val="000000"/>
        </w:rPr>
        <w:t>2)</w:t>
      </w:r>
    </w:p>
    <w:p w14:paraId="16726ABE" w14:textId="5FBF145D" w:rsidR="00DC2AD7" w:rsidRDefault="00DC2AD7" w:rsidP="00DE4E8F">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式中：</w:t>
      </w:r>
    </w:p>
    <w:p w14:paraId="7D5DCDE6" w14:textId="56DDCF9C" w:rsidR="00DE4E8F" w:rsidRPr="00EA2046" w:rsidRDefault="00DE4E8F" w:rsidP="00DE4E8F">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color w:val="000000"/>
          <w:kern w:val="0"/>
        </w:rPr>
        <w:t>D</w:t>
      </w:r>
      <w:r w:rsidRPr="00EA2046">
        <w:rPr>
          <w:rFonts w:ascii="Times New Roman" w:hAnsi="Times New Roman" w:cs="Times New Roman"/>
          <w:color w:val="000000"/>
          <w:kern w:val="0"/>
        </w:rPr>
        <w:t>——</w:t>
      </w:r>
      <w:r>
        <w:rPr>
          <w:rFonts w:ascii="Times New Roman" w:hAnsi="Times New Roman" w:cs="Times New Roman" w:hint="eastAsia"/>
          <w:color w:val="000000"/>
          <w:kern w:val="0"/>
        </w:rPr>
        <w:t>劳动生产率</w:t>
      </w:r>
      <w:r w:rsidRPr="00EA2046">
        <w:rPr>
          <w:rFonts w:ascii="Times New Roman" w:hAnsi="Times New Roman" w:cs="宋体" w:hint="eastAsia"/>
          <w:color w:val="000000"/>
          <w:kern w:val="0"/>
        </w:rPr>
        <w:t>，单位</w:t>
      </w:r>
      <w:r>
        <w:rPr>
          <w:rFonts w:ascii="Times New Roman" w:hAnsi="Times New Roman" w:cs="宋体" w:hint="eastAsia"/>
          <w:color w:val="000000"/>
          <w:kern w:val="0"/>
        </w:rPr>
        <w:t>为（万元</w:t>
      </w:r>
      <w:r>
        <w:rPr>
          <w:rFonts w:ascii="Times New Roman" w:hAnsi="Times New Roman" w:cs="宋体" w:hint="eastAsia"/>
          <w:color w:val="000000"/>
          <w:kern w:val="0"/>
        </w:rPr>
        <w:t>/</w:t>
      </w:r>
      <w:r>
        <w:rPr>
          <w:rFonts w:ascii="Times New Roman" w:hAnsi="Times New Roman" w:cs="宋体" w:hint="eastAsia"/>
          <w:color w:val="000000"/>
          <w:kern w:val="0"/>
        </w:rPr>
        <w:t>人）</w:t>
      </w:r>
      <w:r w:rsidRPr="00EA2046">
        <w:rPr>
          <w:rFonts w:ascii="Times New Roman" w:hAnsi="Times New Roman" w:cs="宋体" w:hint="eastAsia"/>
          <w:color w:val="000000"/>
          <w:kern w:val="0"/>
        </w:rPr>
        <w:t>；</w:t>
      </w:r>
    </w:p>
    <w:p w14:paraId="12B0F721" w14:textId="457F4129" w:rsidR="00DE4E8F" w:rsidRPr="00EA2046" w:rsidRDefault="00DE4E8F" w:rsidP="00DE4E8F">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Times New Roman" w:hint="eastAsia"/>
          <w:i/>
          <w:iCs/>
          <w:color w:val="000000"/>
          <w:kern w:val="0"/>
        </w:rPr>
        <w:lastRenderedPageBreak/>
        <w:t>V</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工厂</w:t>
      </w:r>
      <w:r>
        <w:rPr>
          <w:rFonts w:ascii="Times New Roman" w:hAnsi="Times New Roman" w:cs="宋体" w:hint="eastAsia"/>
          <w:color w:val="000000"/>
          <w:kern w:val="0"/>
        </w:rPr>
        <w:t>统计期工业总产值</w:t>
      </w:r>
      <w:r w:rsidRPr="00EA2046">
        <w:rPr>
          <w:rFonts w:ascii="Times New Roman" w:hAnsi="Times New Roman" w:cs="宋体" w:hint="eastAsia"/>
          <w:color w:val="000000"/>
          <w:kern w:val="0"/>
        </w:rPr>
        <w:t>，单位</w:t>
      </w:r>
      <w:r>
        <w:rPr>
          <w:rFonts w:ascii="Times New Roman" w:hAnsi="Times New Roman" w:cs="宋体" w:hint="eastAsia"/>
          <w:color w:val="000000"/>
          <w:kern w:val="0"/>
        </w:rPr>
        <w:t>为（万元）</w:t>
      </w:r>
      <w:r w:rsidRPr="00EA2046">
        <w:rPr>
          <w:rFonts w:ascii="Times New Roman" w:hAnsi="Times New Roman" w:cs="宋体" w:hint="eastAsia"/>
          <w:color w:val="000000"/>
          <w:kern w:val="0"/>
        </w:rPr>
        <w:t>；</w:t>
      </w:r>
    </w:p>
    <w:p w14:paraId="01C6E270" w14:textId="01837E2E" w:rsidR="00DE4E8F" w:rsidRPr="00DE4E8F" w:rsidRDefault="00DE4E8F" w:rsidP="00DE4E8F">
      <w:pPr>
        <w:ind w:firstLineChars="200" w:firstLine="420"/>
      </w:pPr>
      <w:r>
        <w:rPr>
          <w:rFonts w:ascii="Times New Roman" w:hAnsi="Times New Roman" w:cs="Times New Roman" w:hint="eastAsia"/>
          <w:i/>
          <w:iCs/>
          <w:color w:val="000000"/>
          <w:kern w:val="0"/>
        </w:rPr>
        <w:t>Y</w:t>
      </w:r>
      <w:r w:rsidRPr="00DE4E8F">
        <w:rPr>
          <w:rFonts w:ascii="Times New Roman" w:hAnsi="Times New Roman" w:cs="Times New Roman" w:hint="eastAsia"/>
          <w:i/>
          <w:iCs/>
          <w:color w:val="000000"/>
          <w:kern w:val="0"/>
          <w:vertAlign w:val="subscript"/>
        </w:rPr>
        <w:t>直接</w:t>
      </w:r>
      <w:r w:rsidRPr="00EA2046">
        <w:rPr>
          <w:rFonts w:ascii="Times New Roman" w:hAnsi="Times New Roman" w:cs="Times New Roman"/>
          <w:color w:val="000000"/>
          <w:kern w:val="0"/>
        </w:rPr>
        <w:t>—</w:t>
      </w:r>
      <w:r w:rsidR="006B7133">
        <w:rPr>
          <w:rFonts w:ascii="Times New Roman" w:hAnsi="Times New Roman" w:cs="Times New Roman" w:hint="eastAsia"/>
          <w:color w:val="000000"/>
          <w:kern w:val="0"/>
        </w:rPr>
        <w:t>直接参与生产人员</w:t>
      </w:r>
      <w:r w:rsidRPr="00EA2046">
        <w:rPr>
          <w:rFonts w:ascii="Times New Roman" w:hAnsi="Times New Roman" w:cs="宋体" w:hint="eastAsia"/>
          <w:color w:val="000000"/>
          <w:kern w:val="0"/>
        </w:rPr>
        <w:t>，单位为</w:t>
      </w:r>
      <w:r w:rsidR="006B7133">
        <w:rPr>
          <w:rFonts w:ascii="Times New Roman" w:hAnsi="Times New Roman" w:cs="宋体" w:hint="eastAsia"/>
          <w:color w:val="000000"/>
          <w:kern w:val="0"/>
        </w:rPr>
        <w:t>（人）</w:t>
      </w:r>
      <w:r w:rsidRPr="00EA2046">
        <w:rPr>
          <w:rFonts w:ascii="Times New Roman" w:hAnsi="Times New Roman" w:cs="宋体" w:hint="eastAsia"/>
          <w:color w:val="000000"/>
          <w:kern w:val="0"/>
        </w:rPr>
        <w:t>。</w:t>
      </w:r>
    </w:p>
    <w:p w14:paraId="26A6988E" w14:textId="12441052" w:rsidR="00C93772" w:rsidRPr="00512802" w:rsidRDefault="00C93772" w:rsidP="00512802">
      <w:pPr>
        <w:pStyle w:val="3"/>
        <w:spacing w:before="240" w:beforeAutospacing="0" w:after="0" w:afterAutospacing="0"/>
        <w:rPr>
          <w:rFonts w:ascii="黑体" w:hAnsi="黑体"/>
          <w:b w:val="0"/>
        </w:rPr>
      </w:pPr>
      <w:r w:rsidRPr="00512802">
        <w:rPr>
          <w:rFonts w:ascii="黑体" w:hAnsi="黑体" w:hint="eastAsia"/>
          <w:b w:val="0"/>
        </w:rPr>
        <w:t>6.</w:t>
      </w:r>
      <w:r w:rsidR="00D466F1" w:rsidRPr="00512802">
        <w:rPr>
          <w:rFonts w:ascii="黑体" w:hAnsi="黑体" w:hint="eastAsia"/>
          <w:b w:val="0"/>
        </w:rPr>
        <w:t>2.</w:t>
      </w:r>
      <w:r w:rsidRPr="00512802">
        <w:rPr>
          <w:rFonts w:ascii="黑体" w:hAnsi="黑体" w:hint="eastAsia"/>
          <w:b w:val="0"/>
        </w:rPr>
        <w:t>3</w:t>
      </w:r>
      <w:r w:rsidRPr="00512802">
        <w:rPr>
          <w:rFonts w:ascii="黑体" w:hAnsi="黑体"/>
          <w:b w:val="0"/>
        </w:rPr>
        <w:t xml:space="preserve"> </w:t>
      </w:r>
      <w:r w:rsidR="006B7133">
        <w:rPr>
          <w:rFonts w:ascii="黑体" w:hAnsi="黑体" w:hint="eastAsia"/>
          <w:b w:val="0"/>
        </w:rPr>
        <w:t>产能</w:t>
      </w:r>
      <w:r w:rsidRPr="00512802">
        <w:rPr>
          <w:rFonts w:ascii="黑体" w:hAnsi="黑体" w:hint="eastAsia"/>
          <w:b w:val="0"/>
        </w:rPr>
        <w:t>有效</w:t>
      </w:r>
      <w:r w:rsidR="006B7133">
        <w:rPr>
          <w:rFonts w:ascii="黑体" w:hAnsi="黑体" w:hint="eastAsia"/>
          <w:b w:val="0"/>
        </w:rPr>
        <w:t>利用</w:t>
      </w:r>
      <w:r w:rsidRPr="00512802">
        <w:rPr>
          <w:rFonts w:ascii="黑体" w:hAnsi="黑体" w:hint="eastAsia"/>
          <w:b w:val="0"/>
        </w:rPr>
        <w:t>率</w:t>
      </w:r>
    </w:p>
    <w:p w14:paraId="2E0926B2" w14:textId="2A7A1E1A" w:rsidR="00512802" w:rsidRDefault="006B7133" w:rsidP="006B7133">
      <w:pPr>
        <w:ind w:firstLine="420"/>
      </w:pPr>
      <w:r>
        <w:rPr>
          <w:rFonts w:hint="eastAsia"/>
        </w:rPr>
        <w:t>产能有效利用率为工厂统计期内实际产能与设计产能的比值，按式（</w:t>
      </w:r>
      <w:r>
        <w:rPr>
          <w:rFonts w:hint="eastAsia"/>
        </w:rPr>
        <w:t>6.3</w:t>
      </w:r>
      <w:r>
        <w:rPr>
          <w:rFonts w:hint="eastAsia"/>
        </w:rPr>
        <w:t>）计算。</w:t>
      </w:r>
    </w:p>
    <w:p w14:paraId="0230F02A" w14:textId="127D3945" w:rsidR="006B7133" w:rsidRDefault="00DC2AD7" w:rsidP="006B7133">
      <w:pPr>
        <w:ind w:firstLine="420"/>
        <w:rPr>
          <w:rFonts w:ascii="Times New Roman" w:hAnsi="Times New Roman" w:cs="Times New Roman"/>
          <w:color w:val="000000"/>
        </w:rPr>
      </w:pPr>
      <m:oMath>
        <m:r>
          <m:rPr>
            <m:sty m:val="p"/>
          </m:rPr>
          <w:rPr>
            <w:rFonts w:ascii="Cambria Math" w:hAnsi="Cambria Math" w:hint="eastAsia"/>
          </w:rPr>
          <m:t>P=</m:t>
        </m:r>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hint="eastAsia"/>
                  </w:rPr>
                  <m:t>实际</m:t>
                </m:r>
              </m:sub>
            </m:sSub>
          </m:num>
          <m:den>
            <m:sSub>
              <m:sSubPr>
                <m:ctrlPr>
                  <w:rPr>
                    <w:rFonts w:ascii="Cambria Math" w:hAnsi="Cambria Math"/>
                    <w:i/>
                  </w:rPr>
                </m:ctrlPr>
              </m:sSubPr>
              <m:e>
                <m:r>
                  <w:rPr>
                    <w:rFonts w:ascii="Cambria Math" w:hAnsi="Cambria Math" w:hint="eastAsia"/>
                  </w:rPr>
                  <m:t>P</m:t>
                </m:r>
              </m:e>
              <m:sub>
                <m:r>
                  <w:rPr>
                    <w:rFonts w:ascii="Cambria Math" w:hAnsi="Cambria Math" w:hint="eastAsia"/>
                  </w:rPr>
                  <m:t>设计</m:t>
                </m:r>
              </m:sub>
            </m:sSub>
          </m:den>
        </m:f>
        <m:r>
          <w:rPr>
            <w:rFonts w:ascii="Cambria Math" w:hAnsi="Cambria Math"/>
          </w:rPr>
          <m:t>×</m:t>
        </m:r>
        <m:r>
          <w:rPr>
            <w:rFonts w:ascii="Cambria Math" w:hAnsi="Cambria Math" w:hint="eastAsia"/>
          </w:rPr>
          <m:t>100%</m:t>
        </m:r>
      </m:oMath>
      <w:r>
        <w:rPr>
          <w:rFonts w:ascii="Times New Roman" w:hAnsi="Times New Roman" w:cs="Times New Roman"/>
          <w:color w:val="000000"/>
        </w:rPr>
        <w:t xml:space="preserve">       </w:t>
      </w:r>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(6</w:t>
      </w:r>
      <w:r>
        <w:rPr>
          <w:rFonts w:ascii="Times New Roman" w:hAnsi="Times New Roman" w:cs="Times New Roman"/>
          <w:color w:val="000000"/>
        </w:rPr>
        <w:t>.</w:t>
      </w:r>
      <w:r>
        <w:rPr>
          <w:rFonts w:ascii="Times New Roman" w:hAnsi="Times New Roman" w:cs="Times New Roman" w:hint="eastAsia"/>
          <w:color w:val="000000"/>
        </w:rPr>
        <w:t>3)</w:t>
      </w:r>
    </w:p>
    <w:p w14:paraId="6B2599F2" w14:textId="37579978" w:rsidR="00D112D4" w:rsidRDefault="00D112D4" w:rsidP="00DC2AD7">
      <w:pPr>
        <w:ind w:firstLine="420"/>
      </w:pPr>
      <w:r>
        <w:rPr>
          <w:rFonts w:hint="eastAsia"/>
        </w:rPr>
        <w:t>式中：</w:t>
      </w:r>
    </w:p>
    <w:p w14:paraId="74F76A21" w14:textId="0486F859" w:rsidR="00DC2AD7" w:rsidRDefault="00D112D4" w:rsidP="00DC2AD7">
      <w:pPr>
        <w:ind w:firstLine="420"/>
      </w:pPr>
      <w:r>
        <w:rPr>
          <w:rFonts w:hint="eastAsia"/>
        </w:rPr>
        <w:t>P</w:t>
      </w:r>
      <w:r w:rsidR="00DC2AD7">
        <w:rPr>
          <w:rFonts w:hint="eastAsia"/>
        </w:rPr>
        <w:t>——</w:t>
      </w:r>
      <w:r>
        <w:rPr>
          <w:rFonts w:hint="eastAsia"/>
        </w:rPr>
        <w:t>产能有效率用率，单位为（</w:t>
      </w:r>
      <w:r>
        <w:rPr>
          <w:rFonts w:hint="eastAsia"/>
        </w:rPr>
        <w:t>%</w:t>
      </w:r>
      <w:r>
        <w:rPr>
          <w:rFonts w:hint="eastAsia"/>
        </w:rPr>
        <w:t>）</w:t>
      </w:r>
      <w:r w:rsidR="00DC2AD7">
        <w:rPr>
          <w:rFonts w:hint="eastAsia"/>
        </w:rPr>
        <w:t>；</w:t>
      </w:r>
    </w:p>
    <w:p w14:paraId="52AF7324" w14:textId="38548E29" w:rsidR="00DC2AD7" w:rsidRDefault="00D112D4" w:rsidP="00DC2AD7">
      <w:pPr>
        <w:ind w:firstLine="420"/>
      </w:pPr>
      <w:r>
        <w:rPr>
          <w:rFonts w:hint="eastAsia"/>
        </w:rPr>
        <w:t>P</w:t>
      </w:r>
      <w:r w:rsidRPr="00D112D4">
        <w:rPr>
          <w:rFonts w:hint="eastAsia"/>
          <w:vertAlign w:val="subscript"/>
        </w:rPr>
        <w:t>实际</w:t>
      </w:r>
      <w:r w:rsidR="00DC2AD7">
        <w:rPr>
          <w:rFonts w:hint="eastAsia"/>
        </w:rPr>
        <w:t>——</w:t>
      </w:r>
      <w:r>
        <w:rPr>
          <w:rFonts w:hint="eastAsia"/>
        </w:rPr>
        <w:t>工厂统计期内实际产能</w:t>
      </w:r>
      <w:r w:rsidR="00DC2AD7">
        <w:rPr>
          <w:rFonts w:hint="eastAsia"/>
        </w:rPr>
        <w:t>，</w:t>
      </w:r>
      <w:r>
        <w:rPr>
          <w:rFonts w:hint="eastAsia"/>
        </w:rPr>
        <w:t>按不同产品种类</w:t>
      </w:r>
      <w:r w:rsidR="001804AE">
        <w:rPr>
          <w:rFonts w:hint="eastAsia"/>
        </w:rPr>
        <w:t>区</w:t>
      </w:r>
      <w:r>
        <w:rPr>
          <w:rFonts w:hint="eastAsia"/>
        </w:rPr>
        <w:t>分，</w:t>
      </w:r>
      <w:r w:rsidR="00DC2AD7">
        <w:rPr>
          <w:rFonts w:hint="eastAsia"/>
        </w:rPr>
        <w:t>单位为</w:t>
      </w:r>
      <w:r>
        <w:rPr>
          <w:rFonts w:hint="eastAsia"/>
        </w:rPr>
        <w:t>（</w:t>
      </w:r>
      <w:r>
        <w:rPr>
          <w:rFonts w:hint="eastAsia"/>
        </w:rPr>
        <w:t>t</w:t>
      </w:r>
      <w:r>
        <w:rPr>
          <w:rFonts w:hint="eastAsia"/>
        </w:rPr>
        <w:t>）</w:t>
      </w:r>
      <w:r w:rsidR="001804AE">
        <w:rPr>
          <w:rFonts w:hint="eastAsia"/>
        </w:rPr>
        <w:t>；</w:t>
      </w:r>
    </w:p>
    <w:p w14:paraId="2FE10F5C" w14:textId="1EDE8BF8" w:rsidR="00DC2AD7" w:rsidRDefault="00D112D4" w:rsidP="00DC2AD7">
      <w:pPr>
        <w:ind w:firstLine="420"/>
      </w:pPr>
      <w:r>
        <w:rPr>
          <w:rFonts w:hint="eastAsia"/>
        </w:rPr>
        <w:t>P</w:t>
      </w:r>
      <w:r w:rsidRPr="00D112D4">
        <w:rPr>
          <w:rFonts w:hint="eastAsia"/>
          <w:vertAlign w:val="subscript"/>
        </w:rPr>
        <w:t>设计</w:t>
      </w:r>
      <w:r w:rsidR="00DC2AD7">
        <w:rPr>
          <w:rFonts w:hint="eastAsia"/>
        </w:rPr>
        <w:t>——工厂</w:t>
      </w:r>
      <w:r w:rsidR="001804AE">
        <w:rPr>
          <w:rFonts w:hint="eastAsia"/>
        </w:rPr>
        <w:t>设计产能，按不同产品种类区分，单位为（</w:t>
      </w:r>
      <w:r w:rsidR="001804AE">
        <w:rPr>
          <w:rFonts w:hint="eastAsia"/>
        </w:rPr>
        <w:t>t</w:t>
      </w:r>
      <w:r w:rsidR="001804AE">
        <w:rPr>
          <w:rFonts w:hint="eastAsia"/>
        </w:rPr>
        <w:t>）。</w:t>
      </w:r>
    </w:p>
    <w:p w14:paraId="5E998725" w14:textId="34F3A9B3" w:rsidR="00C93772" w:rsidRPr="00C93772" w:rsidRDefault="00C93772" w:rsidP="00C93772">
      <w:pPr>
        <w:pStyle w:val="3"/>
        <w:spacing w:before="240" w:beforeAutospacing="0" w:after="0" w:afterAutospacing="0"/>
        <w:rPr>
          <w:rFonts w:ascii="黑体" w:hAnsi="黑体"/>
          <w:b w:val="0"/>
        </w:rPr>
      </w:pPr>
      <w:r w:rsidRPr="00C93772">
        <w:rPr>
          <w:rFonts w:ascii="黑体" w:hAnsi="黑体" w:hint="eastAsia"/>
          <w:b w:val="0"/>
        </w:rPr>
        <w:t>6.</w:t>
      </w:r>
      <w:r w:rsidR="00D466F1">
        <w:rPr>
          <w:rFonts w:ascii="黑体" w:hAnsi="黑体" w:hint="eastAsia"/>
          <w:b w:val="0"/>
        </w:rPr>
        <w:t>2.</w:t>
      </w:r>
      <w:r w:rsidRPr="00C93772">
        <w:rPr>
          <w:rFonts w:ascii="黑体" w:hAnsi="黑体" w:hint="eastAsia"/>
          <w:b w:val="0"/>
        </w:rPr>
        <w:t>4</w:t>
      </w:r>
      <w:r w:rsidRPr="00C93772">
        <w:rPr>
          <w:rFonts w:ascii="黑体" w:hAnsi="黑体"/>
          <w:b w:val="0"/>
        </w:rPr>
        <w:t xml:space="preserve"> </w:t>
      </w:r>
      <w:r w:rsidRPr="00C93772">
        <w:rPr>
          <w:rFonts w:ascii="黑体" w:hAnsi="黑体" w:hint="eastAsia"/>
          <w:b w:val="0"/>
        </w:rPr>
        <w:t>容积率</w:t>
      </w:r>
    </w:p>
    <w:p w14:paraId="42E28EDA" w14:textId="6FE0F202" w:rsidR="00C93772" w:rsidRPr="00EA2046" w:rsidRDefault="00C93772" w:rsidP="00C93772">
      <w:pPr>
        <w:autoSpaceDE w:val="0"/>
        <w:autoSpaceDN w:val="0"/>
        <w:adjustRightInd w:val="0"/>
        <w:ind w:firstLineChars="200" w:firstLine="420"/>
        <w:rPr>
          <w:rFonts w:ascii="Times New Roman" w:hAnsi="Times New Roman" w:cs="Times New Roman"/>
          <w:color w:val="000000"/>
          <w:kern w:val="0"/>
        </w:rPr>
      </w:pPr>
      <w:r>
        <w:rPr>
          <w:rFonts w:ascii="Times New Roman" w:hAnsi="Times New Roman" w:cs="宋体" w:hint="eastAsia"/>
          <w:color w:val="000000"/>
          <w:kern w:val="0"/>
        </w:rPr>
        <w:t>容积率为</w:t>
      </w:r>
      <w:r w:rsidRPr="00EA2046">
        <w:rPr>
          <w:rFonts w:ascii="Times New Roman" w:hAnsi="Times New Roman" w:cs="宋体" w:hint="eastAsia"/>
          <w:color w:val="000000"/>
          <w:kern w:val="0"/>
        </w:rPr>
        <w:t>工厂总建筑物（正负</w:t>
      </w:r>
      <w:r w:rsidRPr="00EA2046">
        <w:rPr>
          <w:rFonts w:ascii="Times New Roman" w:hAnsi="Times New Roman" w:cs="Times New Roman"/>
          <w:color w:val="000000"/>
          <w:kern w:val="0"/>
        </w:rPr>
        <w:t>0</w:t>
      </w:r>
      <w:r w:rsidRPr="00EA2046">
        <w:rPr>
          <w:rFonts w:ascii="Times New Roman" w:hAnsi="Times New Roman" w:cs="宋体" w:hint="eastAsia"/>
          <w:color w:val="000000"/>
          <w:kern w:val="0"/>
        </w:rPr>
        <w:t>标高以上的建筑面积）、构筑物面积与厂区用地面积的比值，按式（</w:t>
      </w:r>
      <w:r w:rsidR="001804AE">
        <w:rPr>
          <w:rFonts w:ascii="Times New Roman" w:hAnsi="Times New Roman" w:cs="宋体" w:hint="eastAsia"/>
          <w:color w:val="000000"/>
          <w:kern w:val="0"/>
        </w:rPr>
        <w:t>6.4</w:t>
      </w:r>
      <w:r w:rsidRPr="00EA2046">
        <w:rPr>
          <w:rFonts w:ascii="Times New Roman" w:hAnsi="Times New Roman" w:cs="宋体" w:hint="eastAsia"/>
          <w:color w:val="000000"/>
          <w:kern w:val="0"/>
        </w:rPr>
        <w:t>）计算。</w:t>
      </w:r>
    </w:p>
    <w:p w14:paraId="088F1711" w14:textId="6AB25233" w:rsidR="00C93772" w:rsidRPr="00EA2046" w:rsidRDefault="00C93772" w:rsidP="00C93772">
      <w:pPr>
        <w:tabs>
          <w:tab w:val="center" w:pos="4111"/>
          <w:tab w:val="right" w:pos="8080"/>
        </w:tabs>
        <w:ind w:leftChars="300" w:left="630"/>
        <w:jc w:val="left"/>
        <w:rPr>
          <w:rFonts w:ascii="Times New Roman" w:hAnsi="Times New Roman" w:cs="Times New Roman"/>
          <w:color w:val="000000"/>
        </w:rPr>
      </w:pPr>
      <m:oMath>
        <m:r>
          <m:rPr>
            <m:sty m:val="p"/>
          </m:rPr>
          <w:rPr>
            <w:rFonts w:ascii="Cambria Math" w:hAnsi="Cambria Math" w:cs="Times New Roman"/>
            <w:color w:val="000000"/>
          </w:rPr>
          <m:t>R=</m:t>
        </m:r>
        <m:f>
          <m:fPr>
            <m:ctrlPr>
              <w:rPr>
                <w:rFonts w:ascii="Cambria Math" w:hAnsi="Cambria Math" w:cs="Times New Roman"/>
                <w:color w:val="000000"/>
              </w:rPr>
            </m:ctrlPr>
          </m:fPr>
          <m:num>
            <m:sSub>
              <m:sSubPr>
                <m:ctrlPr>
                  <w:rPr>
                    <w:rFonts w:ascii="Cambria Math" w:hAnsi="Cambria Math" w:cs="Times New Roman"/>
                    <w:i/>
                    <w:color w:val="000000"/>
                  </w:rPr>
                </m:ctrlPr>
              </m:sSubPr>
              <m:e>
                <m:r>
                  <w:rPr>
                    <w:rFonts w:ascii="Cambria Math" w:hAnsi="Cambria Math" w:cs="Times New Roman"/>
                    <w:color w:val="000000"/>
                  </w:rPr>
                  <m:t>A</m:t>
                </m:r>
              </m:e>
              <m:sub>
                <m:r>
                  <w:rPr>
                    <w:rFonts w:ascii="Cambria Math" w:hAnsi="Cambria Math" w:cs="Times New Roman"/>
                    <w:color w:val="000000"/>
                  </w:rPr>
                  <m:t>总建筑物</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A</m:t>
                </m:r>
              </m:e>
              <m:sub>
                <m:r>
                  <w:rPr>
                    <w:rFonts w:ascii="Cambria Math" w:hAnsi="Cambria Math" w:cs="Times New Roman"/>
                    <w:color w:val="000000"/>
                  </w:rPr>
                  <m:t>总构筑物</m:t>
                </m:r>
              </m:sub>
            </m:sSub>
          </m:num>
          <m:den>
            <m:sSub>
              <m:sSubPr>
                <m:ctrlPr>
                  <w:rPr>
                    <w:rFonts w:ascii="Cambria Math" w:hAnsi="Cambria Math" w:cs="Times New Roman"/>
                    <w:i/>
                    <w:color w:val="000000"/>
                  </w:rPr>
                </m:ctrlPr>
              </m:sSubPr>
              <m:e>
                <m:r>
                  <w:rPr>
                    <w:rFonts w:ascii="Cambria Math" w:hAnsi="Cambria Math" w:cs="Times New Roman"/>
                    <w:color w:val="000000"/>
                  </w:rPr>
                  <m:t>A</m:t>
                </m:r>
              </m:e>
              <m:sub>
                <m:r>
                  <w:rPr>
                    <w:rFonts w:ascii="Cambria Math" w:hAnsi="Cambria Math" w:cs="Times New Roman"/>
                    <w:color w:val="000000"/>
                  </w:rPr>
                  <m:t>用地</m:t>
                </m:r>
              </m:sub>
            </m:sSub>
          </m:den>
        </m:f>
      </m:oMath>
      <w:r w:rsidRPr="00EA2046">
        <w:rPr>
          <w:rFonts w:ascii="Times New Roman" w:hAnsi="Times New Roman" w:cs="Times New Roman"/>
          <w:color w:val="000000"/>
        </w:rPr>
        <w:fldChar w:fldCharType="begin"/>
      </w:r>
      <w:r w:rsidRPr="00EA2046">
        <w:rPr>
          <w:rFonts w:ascii="Times New Roman" w:hAnsi="Times New Roman" w:cs="Times New Roman"/>
          <w:color w:val="000000"/>
        </w:rPr>
        <w:instrText xml:space="preserve"> QUOTE </w:instrText>
      </w:r>
      <w:r w:rsidRPr="00EA2046">
        <w:rPr>
          <w:rFonts w:cs="Times New Roman"/>
          <w:noProof/>
        </w:rPr>
        <w:drawing>
          <wp:inline distT="0" distB="0" distL="0" distR="0" wp14:anchorId="042533F1" wp14:editId="22465F39">
            <wp:extent cx="2333625" cy="638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3625" cy="638175"/>
                    </a:xfrm>
                    <a:prstGeom prst="rect">
                      <a:avLst/>
                    </a:prstGeom>
                    <a:noFill/>
                    <a:ln>
                      <a:noFill/>
                    </a:ln>
                  </pic:spPr>
                </pic:pic>
              </a:graphicData>
            </a:graphic>
          </wp:inline>
        </w:drawing>
      </w:r>
      <w:r w:rsidRPr="00EA2046">
        <w:rPr>
          <w:rFonts w:ascii="Times New Roman" w:hAnsi="Times New Roman" w:cs="Times New Roman"/>
          <w:color w:val="000000"/>
        </w:rPr>
        <w:instrText xml:space="preserve"> </w:instrText>
      </w:r>
      <w:r w:rsidRPr="00EA2046">
        <w:rPr>
          <w:rFonts w:ascii="Times New Roman" w:hAnsi="Times New Roman" w:cs="Times New Roman"/>
          <w:color w:val="000000"/>
        </w:rPr>
        <w:fldChar w:fldCharType="end"/>
      </w:r>
      <w:r>
        <w:rPr>
          <w:rFonts w:ascii="Times New Roman" w:hAnsi="Times New Roman" w:cs="Times New Roman"/>
          <w:color w:val="000000"/>
        </w:rPr>
        <w:t xml:space="preserve">                                                   (</w:t>
      </w:r>
      <w:r w:rsidR="001804AE">
        <w:rPr>
          <w:rFonts w:ascii="Times New Roman" w:hAnsi="Times New Roman" w:cs="Times New Roman" w:hint="eastAsia"/>
          <w:color w:val="000000"/>
        </w:rPr>
        <w:t>6.4</w:t>
      </w:r>
      <w:r>
        <w:rPr>
          <w:rFonts w:ascii="Times New Roman" w:hAnsi="Times New Roman" w:cs="宋体" w:hint="eastAsia"/>
          <w:color w:val="000000"/>
        </w:rPr>
        <w:t>）</w:t>
      </w:r>
    </w:p>
    <w:p w14:paraId="7474A0CB" w14:textId="77777777" w:rsidR="00C93772" w:rsidRPr="00EA2046" w:rsidRDefault="00C93772" w:rsidP="00C93772">
      <w:pPr>
        <w:autoSpaceDE w:val="0"/>
        <w:autoSpaceDN w:val="0"/>
        <w:adjustRightInd w:val="0"/>
        <w:ind w:firstLineChars="270" w:firstLine="567"/>
        <w:rPr>
          <w:rFonts w:ascii="Times New Roman" w:hAnsi="Times New Roman" w:cs="Times New Roman"/>
          <w:color w:val="000000"/>
          <w:kern w:val="0"/>
        </w:rPr>
      </w:pPr>
      <w:r w:rsidRPr="00EA2046">
        <w:rPr>
          <w:rFonts w:ascii="Times New Roman" w:hAnsi="Times New Roman" w:cs="宋体" w:hint="eastAsia"/>
          <w:color w:val="000000"/>
          <w:kern w:val="0"/>
        </w:rPr>
        <w:t>式中：</w:t>
      </w:r>
    </w:p>
    <w:p w14:paraId="39497FBC" w14:textId="77777777" w:rsidR="00C93772" w:rsidRPr="00EA2046" w:rsidRDefault="00C93772" w:rsidP="00C93772">
      <w:pPr>
        <w:autoSpaceDE w:val="0"/>
        <w:autoSpaceDN w:val="0"/>
        <w:adjustRightInd w:val="0"/>
        <w:ind w:leftChars="270" w:left="567"/>
        <w:rPr>
          <w:rFonts w:ascii="Times New Roman" w:hAnsi="Times New Roman" w:cs="Times New Roman"/>
          <w:color w:val="000000"/>
          <w:kern w:val="0"/>
        </w:rPr>
      </w:pPr>
      <w:r w:rsidRPr="00EA2046">
        <w:rPr>
          <w:rFonts w:ascii="Times New Roman" w:hAnsi="Times New Roman" w:cs="Times New Roman"/>
          <w:i/>
          <w:iCs/>
          <w:color w:val="000000"/>
          <w:kern w:val="0"/>
        </w:rPr>
        <w:t>R</w:t>
      </w:r>
      <w:r>
        <w:rPr>
          <w:rFonts w:ascii="Times New Roman" w:hAnsi="Times New Roman" w:cs="Times New Roman" w:hint="eastAsia"/>
          <w:color w:val="000000"/>
          <w:kern w:val="0"/>
        </w:rPr>
        <w:t>——</w:t>
      </w:r>
      <w:r w:rsidRPr="00EA2046">
        <w:rPr>
          <w:rFonts w:ascii="Times New Roman" w:hAnsi="Times New Roman" w:cs="宋体" w:hint="eastAsia"/>
          <w:color w:val="000000"/>
          <w:kern w:val="0"/>
        </w:rPr>
        <w:t>工厂容积率，无单位；</w:t>
      </w:r>
    </w:p>
    <w:p w14:paraId="53B63007" w14:textId="7E1BC973" w:rsidR="00C93772" w:rsidRDefault="00C93772" w:rsidP="00C93772">
      <w:pPr>
        <w:ind w:firstLineChars="270" w:firstLine="567"/>
        <w:jc w:val="left"/>
      </w:pPr>
      <w:r w:rsidRPr="00841072">
        <w:rPr>
          <w:rFonts w:ascii="Times New Roman" w:hAnsi="Times New Roman" w:cs="Times New Roman" w:hint="eastAsia"/>
          <w:i/>
          <w:iCs/>
          <w:color w:val="000000"/>
          <w:kern w:val="0"/>
        </w:rPr>
        <w:t>A</w:t>
      </w:r>
      <w:r w:rsidRPr="00841072">
        <w:rPr>
          <w:rFonts w:hint="eastAsia"/>
          <w:vertAlign w:val="subscript"/>
        </w:rPr>
        <w:t>总建筑物</w:t>
      </w:r>
      <w:r>
        <w:rPr>
          <w:rFonts w:hint="eastAsia"/>
        </w:rPr>
        <w:t>——工厂总建筑物建筑面积，</w:t>
      </w:r>
      <w:r w:rsidRPr="002425F6">
        <w:t>建筑物层高超过</w:t>
      </w:r>
      <w:r w:rsidRPr="002425F6">
        <w:t>8</w:t>
      </w:r>
      <w:r w:rsidRPr="002425F6">
        <w:t>米的，在计算容积率时该层建筑面积加倍计算</w:t>
      </w:r>
      <w:r>
        <w:rPr>
          <w:rFonts w:hint="eastAsia"/>
        </w:rPr>
        <w:t>，单位为</w:t>
      </w:r>
      <w:r w:rsidR="001804AE">
        <w:rPr>
          <w:rFonts w:hint="eastAsia"/>
        </w:rPr>
        <w:t>（</w:t>
      </w:r>
      <w:r w:rsidR="001804AE">
        <w:rPr>
          <w:rFonts w:hint="eastAsia"/>
        </w:rPr>
        <w:t>m</w:t>
      </w:r>
      <w:r w:rsidR="001804AE" w:rsidRPr="001804AE">
        <w:rPr>
          <w:rFonts w:hint="eastAsia"/>
          <w:vertAlign w:val="superscript"/>
        </w:rPr>
        <w:t>2</w:t>
      </w:r>
      <w:r w:rsidR="001804AE">
        <w:rPr>
          <w:rFonts w:hint="eastAsia"/>
        </w:rPr>
        <w:t>）</w:t>
      </w:r>
      <w:r>
        <w:rPr>
          <w:rFonts w:hint="eastAsia"/>
        </w:rPr>
        <w:t>。</w:t>
      </w:r>
    </w:p>
    <w:p w14:paraId="0F5D697E" w14:textId="2B8508E6" w:rsidR="00C93772" w:rsidRPr="00EA2046" w:rsidRDefault="00C93772" w:rsidP="00C93772">
      <w:pPr>
        <w:autoSpaceDE w:val="0"/>
        <w:autoSpaceDN w:val="0"/>
        <w:adjustRightInd w:val="0"/>
        <w:ind w:firstLineChars="270" w:firstLine="567"/>
        <w:rPr>
          <w:rFonts w:ascii="Times New Roman" w:hAnsi="Times New Roman" w:cs="Times New Roman"/>
          <w:color w:val="000000"/>
          <w:kern w:val="0"/>
        </w:rPr>
      </w:pPr>
      <w:r w:rsidRPr="00841072">
        <w:rPr>
          <w:rFonts w:ascii="Times New Roman" w:hAnsi="Times New Roman" w:cs="Times New Roman" w:hint="eastAsia"/>
          <w:i/>
          <w:iCs/>
          <w:color w:val="000000"/>
          <w:kern w:val="0"/>
        </w:rPr>
        <w:t>A</w:t>
      </w:r>
      <w:r w:rsidRPr="00841072">
        <w:rPr>
          <w:rFonts w:hint="eastAsia"/>
          <w:vertAlign w:val="subscript"/>
        </w:rPr>
        <w:t>总构筑物</w:t>
      </w:r>
      <w:r>
        <w:rPr>
          <w:rFonts w:hint="eastAsia"/>
        </w:rPr>
        <w:t>——工厂总构筑物建筑面积，单位为</w:t>
      </w:r>
      <w:r w:rsidR="001804AE">
        <w:rPr>
          <w:rFonts w:hint="eastAsia"/>
        </w:rPr>
        <w:t>（</w:t>
      </w:r>
      <w:r w:rsidR="001804AE">
        <w:rPr>
          <w:rFonts w:hint="eastAsia"/>
        </w:rPr>
        <w:t>m</w:t>
      </w:r>
      <w:r w:rsidR="001804AE" w:rsidRPr="001804AE">
        <w:rPr>
          <w:rFonts w:hint="eastAsia"/>
          <w:vertAlign w:val="superscript"/>
        </w:rPr>
        <w:t>2</w:t>
      </w:r>
      <w:r w:rsidR="001804AE">
        <w:rPr>
          <w:rFonts w:hint="eastAsia"/>
        </w:rPr>
        <w:t>）</w:t>
      </w:r>
      <w:r>
        <w:rPr>
          <w:rFonts w:hint="eastAsia"/>
        </w:rPr>
        <w:t>；可计算面积的构筑物种类，宜参照</w:t>
      </w:r>
      <w:bookmarkStart w:id="2" w:name="_Hlk487116407"/>
      <w:r>
        <w:rPr>
          <w:rFonts w:hint="eastAsia"/>
        </w:rPr>
        <w:t>GB/T 50353</w:t>
      </w:r>
      <w:bookmarkEnd w:id="2"/>
      <w:r>
        <w:rPr>
          <w:rFonts w:hint="eastAsia"/>
        </w:rPr>
        <w:t>。</w:t>
      </w:r>
    </w:p>
    <w:p w14:paraId="1E17A930" w14:textId="0DA4BE4C" w:rsidR="00C93772" w:rsidRDefault="00C93772" w:rsidP="00C93772">
      <w:r w:rsidRPr="00EA2046">
        <w:rPr>
          <w:rFonts w:ascii="Times New Roman" w:hAnsi="Times New Roman" w:cs="Times New Roman"/>
          <w:i/>
          <w:iCs/>
          <w:color w:val="000000"/>
          <w:kern w:val="0"/>
        </w:rPr>
        <w:t>A</w:t>
      </w:r>
      <w:r w:rsidRPr="00EA2046">
        <w:rPr>
          <w:rFonts w:ascii="Times New Roman" w:hAnsi="Times New Roman" w:cs="宋体" w:hint="eastAsia"/>
          <w:color w:val="000000"/>
          <w:kern w:val="0"/>
          <w:vertAlign w:val="subscript"/>
        </w:rPr>
        <w:t>用地</w:t>
      </w:r>
      <w:r>
        <w:rPr>
          <w:rFonts w:ascii="Times New Roman" w:hAnsi="Times New Roman" w:cs="Times New Roman" w:hint="eastAsia"/>
          <w:color w:val="000000"/>
          <w:kern w:val="0"/>
        </w:rPr>
        <w:t>——</w:t>
      </w:r>
      <w:r w:rsidRPr="00EA2046">
        <w:rPr>
          <w:rFonts w:ascii="Times New Roman" w:hAnsi="Times New Roman" w:cs="宋体" w:hint="eastAsia"/>
          <w:color w:val="000000"/>
          <w:kern w:val="0"/>
        </w:rPr>
        <w:t>工厂用地面积，单位为平方米（</w:t>
      </w:r>
      <w:r w:rsidRPr="00EA2046">
        <w:rPr>
          <w:rFonts w:ascii="Times New Roman" w:hAnsi="Times New Roman" w:cs="Times New Roman"/>
          <w:color w:val="000000"/>
          <w:kern w:val="0"/>
        </w:rPr>
        <w:t>m</w:t>
      </w:r>
      <w:r w:rsidRPr="00EA2046">
        <w:rPr>
          <w:rFonts w:ascii="Times New Roman" w:hAnsi="Times New Roman" w:cs="Times New Roman"/>
          <w:color w:val="000000"/>
          <w:kern w:val="0"/>
          <w:vertAlign w:val="superscript"/>
        </w:rPr>
        <w:t>2</w:t>
      </w:r>
      <w:r w:rsidRPr="00EA2046">
        <w:rPr>
          <w:rFonts w:ascii="Times New Roman" w:hAnsi="Times New Roman" w:cs="宋体" w:hint="eastAsia"/>
          <w:color w:val="000000"/>
          <w:kern w:val="0"/>
        </w:rPr>
        <w:t>）。</w:t>
      </w:r>
    </w:p>
    <w:p w14:paraId="6D00951E" w14:textId="6731E5FA" w:rsidR="00C93772" w:rsidRPr="0002735E" w:rsidRDefault="00C93772" w:rsidP="00C93772">
      <w:pPr>
        <w:pStyle w:val="3"/>
        <w:spacing w:before="240" w:beforeAutospacing="0" w:after="0" w:afterAutospacing="0"/>
        <w:rPr>
          <w:rFonts w:ascii="黑体" w:hAnsi="黑体"/>
          <w:b w:val="0"/>
        </w:rPr>
      </w:pPr>
      <w:r w:rsidRPr="00C93772">
        <w:rPr>
          <w:rFonts w:ascii="黑体" w:hAnsi="黑体" w:hint="eastAsia"/>
          <w:b w:val="0"/>
        </w:rPr>
        <w:t>6.</w:t>
      </w:r>
      <w:r w:rsidR="00D466F1">
        <w:rPr>
          <w:rFonts w:ascii="黑体" w:hAnsi="黑体" w:hint="eastAsia"/>
          <w:b w:val="0"/>
        </w:rPr>
        <w:t>2.</w:t>
      </w:r>
      <w:r w:rsidRPr="00C93772">
        <w:rPr>
          <w:rFonts w:ascii="黑体" w:hAnsi="黑体" w:hint="eastAsia"/>
          <w:b w:val="0"/>
        </w:rPr>
        <w:t>5</w:t>
      </w:r>
      <w:r w:rsidRPr="00C93772">
        <w:rPr>
          <w:rFonts w:ascii="黑体" w:hAnsi="黑体"/>
          <w:b w:val="0"/>
        </w:rPr>
        <w:t xml:space="preserve"> </w:t>
      </w:r>
      <w:r w:rsidRPr="0002735E">
        <w:rPr>
          <w:rFonts w:ascii="黑体" w:hAnsi="黑体" w:hint="eastAsia"/>
          <w:b w:val="0"/>
        </w:rPr>
        <w:t>单位用地面积产</w:t>
      </w:r>
      <w:r>
        <w:rPr>
          <w:rFonts w:ascii="黑体" w:hAnsi="黑体" w:hint="eastAsia"/>
          <w:b w:val="0"/>
        </w:rPr>
        <w:t>能</w:t>
      </w:r>
    </w:p>
    <w:p w14:paraId="4A658A26" w14:textId="0938338B" w:rsidR="00C93772" w:rsidRPr="00EA2046" w:rsidRDefault="00C93772" w:rsidP="00C93772">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单位用地面积</w:t>
      </w:r>
      <w:r>
        <w:rPr>
          <w:rFonts w:ascii="Times New Roman" w:hAnsi="Times New Roman" w:cs="宋体" w:hint="eastAsia"/>
          <w:color w:val="000000"/>
          <w:kern w:val="0"/>
        </w:rPr>
        <w:t>产能</w:t>
      </w:r>
      <w:r w:rsidRPr="00EA2046">
        <w:rPr>
          <w:rFonts w:ascii="Times New Roman" w:hAnsi="Times New Roman" w:cs="宋体" w:hint="eastAsia"/>
          <w:color w:val="000000"/>
          <w:kern w:val="0"/>
        </w:rPr>
        <w:t>为工厂</w:t>
      </w:r>
      <w:r>
        <w:rPr>
          <w:rFonts w:ascii="Times New Roman" w:hAnsi="Times New Roman" w:cs="宋体" w:hint="eastAsia"/>
          <w:color w:val="000000"/>
          <w:kern w:val="0"/>
        </w:rPr>
        <w:t>统计期内</w:t>
      </w:r>
      <w:r w:rsidR="001C582F">
        <w:rPr>
          <w:rFonts w:ascii="Times New Roman" w:hAnsi="Times New Roman" w:cs="宋体" w:hint="eastAsia"/>
          <w:color w:val="000000"/>
          <w:kern w:val="0"/>
        </w:rPr>
        <w:t>砂浆总产量</w:t>
      </w:r>
      <w:r w:rsidRPr="00EA2046">
        <w:rPr>
          <w:rFonts w:ascii="Times New Roman" w:hAnsi="Times New Roman" w:cs="宋体" w:hint="eastAsia"/>
          <w:color w:val="000000"/>
          <w:kern w:val="0"/>
        </w:rPr>
        <w:t>与厂区用地面积的比率，按式（</w:t>
      </w:r>
      <w:r w:rsidR="001804AE">
        <w:rPr>
          <w:rFonts w:ascii="Times New Roman" w:hAnsi="Times New Roman" w:cs="宋体" w:hint="eastAsia"/>
          <w:color w:val="000000"/>
          <w:kern w:val="0"/>
        </w:rPr>
        <w:t>6.5</w:t>
      </w:r>
      <w:r w:rsidRPr="00EA2046">
        <w:rPr>
          <w:rFonts w:ascii="Times New Roman" w:hAnsi="Times New Roman" w:cs="宋体" w:hint="eastAsia"/>
          <w:color w:val="000000"/>
          <w:kern w:val="0"/>
        </w:rPr>
        <w:t>）计算。</w:t>
      </w:r>
    </w:p>
    <w:p w14:paraId="3471B417" w14:textId="4C85D5AD" w:rsidR="00C93772" w:rsidRPr="00EA2046" w:rsidRDefault="00C93772" w:rsidP="00C93772">
      <w:pPr>
        <w:tabs>
          <w:tab w:val="center" w:pos="4253"/>
          <w:tab w:val="right" w:pos="7938"/>
        </w:tabs>
        <w:ind w:firstLineChars="200" w:firstLine="420"/>
        <w:jc w:val="left"/>
        <w:rPr>
          <w:rFonts w:ascii="Times New Roman" w:hAnsi="Times New Roman" w:cs="Times New Roman"/>
          <w:color w:val="000000"/>
        </w:rPr>
      </w:pPr>
      <m:oMath>
        <m:r>
          <m:rPr>
            <m:sty m:val="p"/>
          </m:rPr>
          <w:rPr>
            <w:rFonts w:ascii="Cambria Math" w:hAnsi="Cambria Math" w:cs="Times New Roman"/>
            <w:color w:val="000000"/>
          </w:rPr>
          <m:t>n=</m:t>
        </m:r>
        <m:f>
          <m:fPr>
            <m:ctrlPr>
              <w:rPr>
                <w:rFonts w:ascii="Cambria Math" w:hAnsi="Cambria Math" w:cs="Times New Roman"/>
                <w:color w:val="000000"/>
              </w:rPr>
            </m:ctrlPr>
          </m:fPr>
          <m:num>
            <m:r>
              <w:rPr>
                <w:rFonts w:ascii="Cambria Math" w:hAnsi="Cambria Math" w:cs="Times New Roman"/>
                <w:color w:val="000000"/>
              </w:rPr>
              <m:t xml:space="preserve">N </m:t>
            </m:r>
          </m:num>
          <m:den>
            <m:sSub>
              <m:sSubPr>
                <m:ctrlPr>
                  <w:rPr>
                    <w:rFonts w:ascii="Cambria Math" w:hAnsi="Cambria Math" w:cs="Times New Roman"/>
                    <w:i/>
                    <w:color w:val="000000"/>
                  </w:rPr>
                </m:ctrlPr>
              </m:sSubPr>
              <m:e>
                <m:r>
                  <w:rPr>
                    <w:rFonts w:ascii="Cambria Math" w:hAnsi="Cambria Math" w:cs="Times New Roman"/>
                    <w:color w:val="000000"/>
                  </w:rPr>
                  <m:t>A</m:t>
                </m:r>
              </m:e>
              <m:sub>
                <m:r>
                  <w:rPr>
                    <w:rFonts w:ascii="Cambria Math" w:hAnsi="Cambria Math" w:cs="Times New Roman" w:hint="eastAsia"/>
                    <w:color w:val="000000"/>
                  </w:rPr>
                  <m:t>用地</m:t>
                </m:r>
              </m:sub>
            </m:sSub>
          </m:den>
        </m:f>
      </m:oMath>
      <w:r>
        <w:rPr>
          <w:rFonts w:ascii="Times New Roman" w:hAnsi="Times New Roman" w:cs="Times New Roman"/>
          <w:color w:val="000000"/>
        </w:rPr>
        <w:t xml:space="preserve">                                                 </w:t>
      </w:r>
      <w:r w:rsidR="001804AE">
        <w:rPr>
          <w:rFonts w:ascii="Times New Roman" w:hAnsi="Times New Roman" w:cs="Times New Roman"/>
          <w:color w:val="000000"/>
        </w:rPr>
        <w:t xml:space="preserve">    </w:t>
      </w:r>
      <w:r>
        <w:rPr>
          <w:rFonts w:ascii="Times New Roman" w:hAnsi="Times New Roman" w:cs="Times New Roman"/>
          <w:color w:val="000000"/>
        </w:rPr>
        <w:t xml:space="preserve">        </w:t>
      </w:r>
      <w:r w:rsidRPr="00EA2046">
        <w:rPr>
          <w:rFonts w:ascii="Times New Roman" w:hAnsi="Times New Roman" w:cs="宋体" w:hint="eastAsia"/>
          <w:color w:val="000000"/>
        </w:rPr>
        <w:t>（</w:t>
      </w:r>
      <w:r w:rsidR="001804AE">
        <w:rPr>
          <w:rFonts w:ascii="Times New Roman" w:hAnsi="Times New Roman" w:cs="宋体" w:hint="eastAsia"/>
          <w:color w:val="000000"/>
        </w:rPr>
        <w:t>6.5</w:t>
      </w:r>
      <w:r w:rsidRPr="00EA2046">
        <w:rPr>
          <w:rFonts w:ascii="Times New Roman" w:hAnsi="Times New Roman" w:cs="宋体" w:hint="eastAsia"/>
          <w:color w:val="000000"/>
        </w:rPr>
        <w:t>）</w:t>
      </w:r>
    </w:p>
    <w:p w14:paraId="0916997F" w14:textId="77777777" w:rsidR="00C93772" w:rsidRPr="00EA2046" w:rsidRDefault="00C93772" w:rsidP="00C93772">
      <w:pPr>
        <w:autoSpaceDE w:val="0"/>
        <w:autoSpaceDN w:val="0"/>
        <w:adjustRightInd w:val="0"/>
        <w:rPr>
          <w:rFonts w:ascii="Times New Roman" w:hAnsi="Times New Roman" w:cs="Times New Roman"/>
          <w:color w:val="000000"/>
          <w:kern w:val="0"/>
        </w:rPr>
      </w:pPr>
      <w:r w:rsidRPr="00EA2046">
        <w:rPr>
          <w:rFonts w:ascii="Times New Roman" w:hAnsi="Times New Roman" w:cs="宋体" w:hint="eastAsia"/>
          <w:color w:val="000000"/>
          <w:kern w:val="0"/>
        </w:rPr>
        <w:t>式中：</w:t>
      </w:r>
    </w:p>
    <w:p w14:paraId="430B4706" w14:textId="68D2D6C1" w:rsidR="00C93772" w:rsidRPr="00EA2046" w:rsidRDefault="00C93772" w:rsidP="00C93772">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i/>
          <w:iCs/>
          <w:color w:val="000000"/>
          <w:kern w:val="0"/>
        </w:rPr>
        <w:t>n</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单位用地面积</w:t>
      </w:r>
      <w:r>
        <w:rPr>
          <w:rFonts w:ascii="Times New Roman" w:hAnsi="Times New Roman" w:cs="宋体" w:hint="eastAsia"/>
          <w:color w:val="000000"/>
          <w:kern w:val="0"/>
        </w:rPr>
        <w:t>产</w:t>
      </w:r>
      <w:r w:rsidR="00DB33CC">
        <w:rPr>
          <w:rFonts w:ascii="Times New Roman" w:hAnsi="Times New Roman" w:cs="宋体" w:hint="eastAsia"/>
          <w:color w:val="000000"/>
          <w:kern w:val="0"/>
        </w:rPr>
        <w:t>能</w:t>
      </w:r>
      <w:r w:rsidRPr="00EA2046">
        <w:rPr>
          <w:rFonts w:ascii="Times New Roman" w:hAnsi="Times New Roman" w:cs="宋体" w:hint="eastAsia"/>
          <w:color w:val="000000"/>
          <w:kern w:val="0"/>
        </w:rPr>
        <w:t>，单位</w:t>
      </w:r>
      <w:r>
        <w:rPr>
          <w:rFonts w:ascii="Times New Roman" w:hAnsi="Times New Roman" w:cs="宋体" w:hint="eastAsia"/>
          <w:color w:val="000000"/>
          <w:kern w:val="0"/>
        </w:rPr>
        <w:t>为</w:t>
      </w:r>
      <w:r w:rsidR="001804AE">
        <w:rPr>
          <w:rFonts w:ascii="Times New Roman" w:hAnsi="Times New Roman" w:cs="宋体" w:hint="eastAsia"/>
          <w:color w:val="000000"/>
          <w:kern w:val="0"/>
        </w:rPr>
        <w:t>（</w:t>
      </w:r>
      <w:r w:rsidR="001C582F">
        <w:rPr>
          <w:rFonts w:ascii="Times New Roman" w:hAnsi="Times New Roman" w:cs="宋体" w:hint="eastAsia"/>
          <w:color w:val="000000"/>
          <w:kern w:val="0"/>
        </w:rPr>
        <w:t>t</w:t>
      </w:r>
      <w:r>
        <w:rPr>
          <w:rFonts w:ascii="Times New Roman" w:hAnsi="Times New Roman" w:cs="宋体" w:hint="eastAsia"/>
          <w:color w:val="000000"/>
          <w:kern w:val="0"/>
        </w:rPr>
        <w:t>/</w:t>
      </w:r>
      <w:r w:rsidR="001C582F">
        <w:rPr>
          <w:rFonts w:ascii="Times New Roman" w:hAnsi="Times New Roman" w:cs="宋体" w:hint="eastAsia"/>
          <w:color w:val="000000"/>
          <w:kern w:val="0"/>
        </w:rPr>
        <w:t>m</w:t>
      </w:r>
      <w:r w:rsidR="001C582F" w:rsidRPr="001C582F">
        <w:rPr>
          <w:rFonts w:ascii="Times New Roman" w:hAnsi="Times New Roman" w:cs="宋体" w:hint="eastAsia"/>
          <w:color w:val="000000"/>
          <w:kern w:val="0"/>
          <w:vertAlign w:val="superscript"/>
        </w:rPr>
        <w:t>2</w:t>
      </w:r>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22B07943" w14:textId="6A85B079" w:rsidR="00C93772" w:rsidRPr="00EA2046" w:rsidRDefault="00C93772" w:rsidP="00C93772">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i/>
          <w:iCs/>
          <w:color w:val="000000"/>
          <w:kern w:val="0"/>
        </w:rPr>
        <w:t>N</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工厂</w:t>
      </w:r>
      <w:r w:rsidR="001C582F">
        <w:rPr>
          <w:rFonts w:ascii="Times New Roman" w:hAnsi="Times New Roman" w:cs="宋体" w:hint="eastAsia"/>
          <w:color w:val="000000"/>
          <w:kern w:val="0"/>
        </w:rPr>
        <w:t>产品总产量</w:t>
      </w:r>
      <w:r w:rsidRPr="00EA2046">
        <w:rPr>
          <w:rFonts w:ascii="Times New Roman" w:hAnsi="Times New Roman" w:cs="宋体" w:hint="eastAsia"/>
          <w:color w:val="000000"/>
          <w:kern w:val="0"/>
        </w:rPr>
        <w:t>，单位</w:t>
      </w:r>
      <w:r>
        <w:rPr>
          <w:rFonts w:ascii="Times New Roman" w:hAnsi="Times New Roman" w:cs="宋体" w:hint="eastAsia"/>
          <w:color w:val="000000"/>
          <w:kern w:val="0"/>
        </w:rPr>
        <w:t>为</w:t>
      </w:r>
      <w:r w:rsidR="001804AE">
        <w:rPr>
          <w:rFonts w:ascii="Times New Roman" w:hAnsi="Times New Roman" w:cs="宋体" w:hint="eastAsia"/>
          <w:color w:val="000000"/>
          <w:kern w:val="0"/>
        </w:rPr>
        <w:t>（</w:t>
      </w:r>
      <w:r w:rsidR="001C582F">
        <w:rPr>
          <w:rFonts w:ascii="Times New Roman" w:hAnsi="Times New Roman" w:cs="宋体" w:hint="eastAsia"/>
          <w:color w:val="000000"/>
          <w:kern w:val="0"/>
        </w:rPr>
        <w:t>t</w:t>
      </w:r>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5F8DC9C7" w14:textId="3810DAB1" w:rsidR="00C93772" w:rsidRDefault="00C93772" w:rsidP="001C582F">
      <w:pPr>
        <w:ind w:firstLineChars="200" w:firstLine="420"/>
      </w:pPr>
      <w:r w:rsidRPr="00EA2046">
        <w:rPr>
          <w:rFonts w:ascii="Times New Roman" w:hAnsi="Times New Roman" w:cs="Times New Roman"/>
          <w:i/>
          <w:iCs/>
          <w:color w:val="000000"/>
          <w:kern w:val="0"/>
        </w:rPr>
        <w:t>A</w:t>
      </w:r>
      <w:r w:rsidRPr="00EA2046">
        <w:rPr>
          <w:rFonts w:ascii="Times New Roman" w:hAnsi="Times New Roman" w:cs="宋体" w:hint="eastAsia"/>
          <w:color w:val="000000"/>
          <w:kern w:val="0"/>
          <w:vertAlign w:val="subscript"/>
        </w:rPr>
        <w:t>用地</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工厂用地面积，单位为</w:t>
      </w:r>
      <w:r w:rsidR="001804AE">
        <w:rPr>
          <w:rFonts w:ascii="Times New Roman" w:hAnsi="Times New Roman" w:cs="宋体" w:hint="eastAsia"/>
          <w:color w:val="000000"/>
          <w:kern w:val="0"/>
        </w:rPr>
        <w:t>（</w:t>
      </w:r>
      <w:r w:rsidR="001C582F">
        <w:rPr>
          <w:rFonts w:ascii="Times New Roman" w:hAnsi="Times New Roman" w:cs="宋体" w:hint="eastAsia"/>
          <w:color w:val="000000"/>
          <w:kern w:val="0"/>
        </w:rPr>
        <w:t>m</w:t>
      </w:r>
      <w:r w:rsidR="001C582F" w:rsidRPr="001C582F">
        <w:rPr>
          <w:rFonts w:ascii="Times New Roman" w:hAnsi="Times New Roman" w:cs="宋体" w:hint="eastAsia"/>
          <w:color w:val="000000"/>
          <w:kern w:val="0"/>
          <w:vertAlign w:val="superscript"/>
        </w:rPr>
        <w:t>2</w:t>
      </w:r>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531B5311" w14:textId="30032599" w:rsidR="001C582F" w:rsidRPr="0002735E" w:rsidRDefault="001C582F" w:rsidP="001C582F">
      <w:pPr>
        <w:pStyle w:val="3"/>
        <w:rPr>
          <w:rFonts w:ascii="黑体" w:hAnsi="黑体"/>
          <w:b w:val="0"/>
        </w:rPr>
      </w:pPr>
      <w:r>
        <w:rPr>
          <w:rFonts w:ascii="黑体" w:hAnsi="黑体" w:hint="eastAsia"/>
          <w:b w:val="0"/>
        </w:rPr>
        <w:lastRenderedPageBreak/>
        <w:t>6.</w:t>
      </w:r>
      <w:r w:rsidR="00D466F1">
        <w:rPr>
          <w:rFonts w:ascii="黑体" w:hAnsi="黑体" w:hint="eastAsia"/>
          <w:b w:val="0"/>
        </w:rPr>
        <w:t>2.</w:t>
      </w:r>
      <w:r>
        <w:rPr>
          <w:rFonts w:ascii="黑体" w:hAnsi="黑体" w:hint="eastAsia"/>
          <w:b w:val="0"/>
        </w:rPr>
        <w:t>6</w:t>
      </w:r>
      <w:r>
        <w:rPr>
          <w:rFonts w:ascii="黑体" w:hAnsi="黑体"/>
          <w:b w:val="0"/>
        </w:rPr>
        <w:t xml:space="preserve"> </w:t>
      </w:r>
      <w:r w:rsidRPr="0002735E">
        <w:rPr>
          <w:rFonts w:ascii="黑体" w:hAnsi="黑体" w:hint="eastAsia"/>
          <w:b w:val="0"/>
        </w:rPr>
        <w:t>单位产品主要污染物产生量</w:t>
      </w:r>
    </w:p>
    <w:p w14:paraId="5A4E90E9" w14:textId="03008FD9"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单位产品主要污染物产生</w:t>
      </w:r>
      <w:proofErr w:type="gramStart"/>
      <w:r w:rsidRPr="00EA2046">
        <w:rPr>
          <w:rFonts w:ascii="Times New Roman" w:hAnsi="Times New Roman" w:cs="宋体" w:hint="eastAsia"/>
          <w:color w:val="000000"/>
          <w:kern w:val="0"/>
        </w:rPr>
        <w:t>量按照式</w:t>
      </w:r>
      <w:proofErr w:type="gramEnd"/>
      <w:r w:rsidRPr="00EA2046">
        <w:rPr>
          <w:rFonts w:ascii="Times New Roman" w:hAnsi="Times New Roman" w:cs="宋体" w:hint="eastAsia"/>
          <w:color w:val="000000"/>
          <w:kern w:val="0"/>
        </w:rPr>
        <w:t>（</w:t>
      </w:r>
      <w:r w:rsidR="001804AE">
        <w:rPr>
          <w:rFonts w:ascii="Times New Roman" w:hAnsi="Times New Roman" w:cs="宋体" w:hint="eastAsia"/>
          <w:color w:val="000000"/>
          <w:kern w:val="0"/>
        </w:rPr>
        <w:t>6.6</w:t>
      </w:r>
      <w:r w:rsidRPr="00EA2046">
        <w:rPr>
          <w:rFonts w:ascii="Times New Roman" w:hAnsi="Times New Roman" w:cs="宋体" w:hint="eastAsia"/>
          <w:color w:val="000000"/>
          <w:kern w:val="0"/>
        </w:rPr>
        <w:t>）计算。</w:t>
      </w:r>
    </w:p>
    <w:p w14:paraId="131A1D67" w14:textId="49C482D6" w:rsidR="001C582F" w:rsidRPr="001F6D10" w:rsidRDefault="00D05826" w:rsidP="001C582F">
      <w:pPr>
        <w:tabs>
          <w:tab w:val="center" w:pos="4253"/>
          <w:tab w:val="right" w:pos="7938"/>
        </w:tabs>
        <w:ind w:firstLineChars="202" w:firstLine="424"/>
        <w:jc w:val="left"/>
        <w:rPr>
          <w:rFonts w:ascii="Times New Roman" w:hAnsi="Times New Roman" w:cs="Times New Roman"/>
          <w:color w:val="000000"/>
        </w:rPr>
      </w:pPr>
      <m:oMath>
        <m:sSub>
          <m:sSubPr>
            <m:ctrlPr>
              <w:rPr>
                <w:rFonts w:ascii="Cambria Math" w:hAnsi="Cambria Math" w:cs="Times New Roman"/>
                <w:color w:val="000000"/>
              </w:rPr>
            </m:ctrlPr>
          </m:sSubPr>
          <m:e>
            <m:r>
              <m:rPr>
                <m:sty m:val="p"/>
              </m:rPr>
              <w:rPr>
                <w:rFonts w:ascii="Cambria Math" w:hAnsi="Cambria Math" w:cs="Times New Roman" w:hint="eastAsia"/>
                <w:color w:val="000000"/>
              </w:rPr>
              <m:t>s</m:t>
            </m:r>
          </m:e>
          <m:sub>
            <m:r>
              <w:rPr>
                <w:rFonts w:ascii="Cambria Math" w:hAnsi="Cambria Math" w:cs="Times New Roman"/>
                <w:color w:val="000000"/>
              </w:rPr>
              <m:t>i</m:t>
            </m:r>
          </m:sub>
        </m:sSub>
        <m:r>
          <m:rPr>
            <m:sty m:val="p"/>
          </m:rPr>
          <w:rPr>
            <w:rFonts w:ascii="Cambria Math" w:hAnsi="Cambria Math" w:cs="Times New Roman"/>
            <w:color w:val="000000"/>
          </w:rPr>
          <m:t>=</m:t>
        </m:r>
        <m:f>
          <m:fPr>
            <m:ctrlPr>
              <w:rPr>
                <w:rFonts w:ascii="Cambria Math" w:hAnsi="Cambria Math" w:cs="Times New Roman"/>
                <w:color w:val="000000"/>
              </w:rPr>
            </m:ctrlPr>
          </m:fPr>
          <m:num>
            <m:sSub>
              <m:sSubPr>
                <m:ctrlPr>
                  <w:rPr>
                    <w:rFonts w:ascii="Cambria Math" w:hAnsi="Cambria Math" w:cs="Times New Roman"/>
                    <w:i/>
                    <w:color w:val="000000"/>
                  </w:rPr>
                </m:ctrlPr>
              </m:sSubPr>
              <m:e>
                <m:r>
                  <w:rPr>
                    <w:rFonts w:ascii="Cambria Math" w:hAnsi="Cambria Math" w:cs="Times New Roman"/>
                    <w:color w:val="000000"/>
                  </w:rPr>
                  <m:t>S</m:t>
                </m:r>
              </m:e>
              <m:sub>
                <m:r>
                  <w:rPr>
                    <w:rFonts w:ascii="Cambria Math" w:hAnsi="Cambria Math" w:cs="Times New Roman"/>
                    <w:color w:val="000000"/>
                  </w:rPr>
                  <m:t>i</m:t>
                </m:r>
              </m:sub>
            </m:sSub>
          </m:num>
          <m:den>
            <m:r>
              <w:rPr>
                <w:rFonts w:ascii="Cambria Math" w:hAnsi="Cambria Math" w:cs="Times New Roman"/>
                <w:color w:val="000000"/>
              </w:rPr>
              <m:t>Q</m:t>
            </m:r>
          </m:den>
        </m:f>
        <m:r>
          <w:rPr>
            <w:rFonts w:ascii="Cambria Math" w:hAnsi="Cambria Math" w:cs="Times New Roman"/>
            <w:color w:val="000000"/>
          </w:rPr>
          <m:t xml:space="preserve"> </m:t>
        </m:r>
      </m:oMath>
      <w:r w:rsidR="001C582F">
        <w:rPr>
          <w:rFonts w:ascii="Times New Roman" w:hAnsi="Times New Roman" w:cs="Times New Roman" w:hint="eastAsia"/>
          <w:color w:val="000000"/>
        </w:rPr>
        <w:t xml:space="preserve">                                                                (</w:t>
      </w:r>
      <w:r w:rsidR="001804AE">
        <w:rPr>
          <w:rFonts w:ascii="Times New Roman" w:hAnsi="Times New Roman" w:cs="Times New Roman" w:hint="eastAsia"/>
          <w:color w:val="000000"/>
        </w:rPr>
        <w:t>6.6</w:t>
      </w:r>
      <w:r w:rsidR="001C582F">
        <w:rPr>
          <w:rFonts w:ascii="Times New Roman" w:hAnsi="Times New Roman" w:cs="Times New Roman" w:hint="eastAsia"/>
          <w:color w:val="000000"/>
        </w:rPr>
        <w:t>)</w:t>
      </w:r>
    </w:p>
    <w:p w14:paraId="6BE6BB54" w14:textId="77777777" w:rsidR="001C582F" w:rsidRPr="00EA2046" w:rsidRDefault="001C582F" w:rsidP="001C582F">
      <w:pPr>
        <w:autoSpaceDE w:val="0"/>
        <w:autoSpaceDN w:val="0"/>
        <w:adjustRightInd w:val="0"/>
        <w:rPr>
          <w:rFonts w:ascii="Times New Roman" w:hAnsi="Times New Roman" w:cs="Times New Roman"/>
          <w:color w:val="000000"/>
          <w:kern w:val="0"/>
        </w:rPr>
      </w:pPr>
      <w:r w:rsidRPr="00EA2046">
        <w:rPr>
          <w:rFonts w:ascii="Times New Roman" w:hAnsi="Times New Roman" w:cs="宋体" w:hint="eastAsia"/>
          <w:color w:val="000000"/>
          <w:kern w:val="0"/>
        </w:rPr>
        <w:t>式中：</w:t>
      </w:r>
    </w:p>
    <w:p w14:paraId="0DAD673A" w14:textId="77777777" w:rsidR="001C582F" w:rsidRPr="001F6D10" w:rsidRDefault="001C582F" w:rsidP="001C582F">
      <w:pPr>
        <w:autoSpaceDE w:val="0"/>
        <w:autoSpaceDN w:val="0"/>
        <w:adjustRightInd w:val="0"/>
        <w:ind w:firstLineChars="200" w:firstLine="420"/>
        <w:rPr>
          <w:rFonts w:ascii="Times New Roman" w:hAnsi="Times New Roman" w:cs="宋体"/>
          <w:color w:val="000000"/>
          <w:kern w:val="0"/>
        </w:rPr>
      </w:pPr>
      <w:proofErr w:type="spellStart"/>
      <w:r w:rsidRPr="00EA2046">
        <w:rPr>
          <w:rFonts w:ascii="Times New Roman" w:hAnsi="Times New Roman" w:cs="Times New Roman"/>
          <w:i/>
          <w:iCs/>
          <w:color w:val="000000"/>
          <w:kern w:val="0"/>
        </w:rPr>
        <w:t>s</w:t>
      </w:r>
      <w:r w:rsidRPr="00EA2046">
        <w:rPr>
          <w:rFonts w:ascii="Times New Roman" w:hAnsi="Times New Roman" w:cs="Times New Roman"/>
          <w:color w:val="000000"/>
          <w:kern w:val="0"/>
          <w:vertAlign w:val="subscript"/>
        </w:rPr>
        <w:t>i</w:t>
      </w:r>
      <w:proofErr w:type="spellEnd"/>
      <w:r w:rsidRPr="00EA2046">
        <w:rPr>
          <w:rFonts w:ascii="Times New Roman" w:hAnsi="Times New Roman" w:cs="Times New Roman"/>
          <w:color w:val="000000"/>
          <w:kern w:val="0"/>
        </w:rPr>
        <w:t>——</w:t>
      </w:r>
      <w:r w:rsidRPr="00EA2046">
        <w:rPr>
          <w:rFonts w:ascii="Times New Roman" w:hAnsi="Times New Roman" w:cs="宋体" w:hint="eastAsia"/>
          <w:color w:val="000000"/>
          <w:kern w:val="0"/>
        </w:rPr>
        <w:t>单位产品某种主要污染物产生量，单位为</w:t>
      </w:r>
      <w:r>
        <w:rPr>
          <w:rFonts w:ascii="Times New Roman" w:hAnsi="Times New Roman" w:cs="宋体" w:hint="eastAsia"/>
          <w:color w:val="000000"/>
          <w:kern w:val="0"/>
        </w:rPr>
        <w:t>（</w:t>
      </w:r>
      <w:r>
        <w:rPr>
          <w:rFonts w:ascii="Times New Roman" w:hAnsi="Times New Roman" w:cs="宋体" w:hint="eastAsia"/>
          <w:color w:val="000000"/>
          <w:kern w:val="0"/>
        </w:rPr>
        <w:t>K</w:t>
      </w:r>
      <w:r>
        <w:rPr>
          <w:rFonts w:ascii="Times New Roman" w:hAnsi="Times New Roman" w:cs="宋体"/>
          <w:color w:val="000000"/>
          <w:kern w:val="0"/>
        </w:rPr>
        <w:t>g</w:t>
      </w:r>
      <w:r>
        <w:rPr>
          <w:rFonts w:ascii="Times New Roman" w:hAnsi="Times New Roman" w:cs="宋体" w:hint="eastAsia"/>
          <w:color w:val="000000"/>
          <w:kern w:val="0"/>
        </w:rPr>
        <w:t>/t</w:t>
      </w:r>
      <w:r>
        <w:rPr>
          <w:rFonts w:ascii="Times New Roman" w:hAnsi="Times New Roman" w:cs="宋体" w:hint="eastAsia"/>
          <w:color w:val="000000"/>
          <w:kern w:val="0"/>
        </w:rPr>
        <w:t>或</w:t>
      </w:r>
      <w:r>
        <w:rPr>
          <w:rFonts w:ascii="Times New Roman" w:hAnsi="Times New Roman" w:cs="宋体" w:hint="eastAsia"/>
          <w:color w:val="000000"/>
          <w:kern w:val="0"/>
        </w:rPr>
        <w:t>Kg/m</w:t>
      </w:r>
      <w:r w:rsidRPr="00F25488">
        <w:rPr>
          <w:rFonts w:ascii="Times New Roman" w:hAnsi="Times New Roman" w:cs="宋体" w:hint="eastAsia"/>
          <w:color w:val="000000"/>
          <w:kern w:val="0"/>
          <w:vertAlign w:val="superscript"/>
        </w:rPr>
        <w:t>3</w:t>
      </w:r>
      <w:r>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505DCA27" w14:textId="77777777"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i/>
          <w:iCs/>
          <w:color w:val="000000"/>
          <w:kern w:val="0"/>
        </w:rPr>
        <w:t>S</w:t>
      </w:r>
      <w:r w:rsidRPr="00EA2046">
        <w:rPr>
          <w:rFonts w:ascii="Times New Roman" w:hAnsi="Times New Roman" w:cs="Times New Roman"/>
          <w:color w:val="000000"/>
          <w:kern w:val="0"/>
          <w:vertAlign w:val="subscript"/>
        </w:rPr>
        <w:t>i</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统计期内，某种主要污染物产生量，单位</w:t>
      </w:r>
      <w:r>
        <w:rPr>
          <w:rFonts w:ascii="Times New Roman" w:hAnsi="Times New Roman" w:cs="宋体" w:hint="eastAsia"/>
          <w:color w:val="000000"/>
          <w:kern w:val="0"/>
        </w:rPr>
        <w:t>为（</w:t>
      </w:r>
      <w:r>
        <w:rPr>
          <w:rFonts w:ascii="Times New Roman" w:hAnsi="Times New Roman" w:cs="宋体" w:hint="eastAsia"/>
          <w:color w:val="000000"/>
          <w:kern w:val="0"/>
        </w:rPr>
        <w:t>Kg</w:t>
      </w:r>
      <w:r>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2D8320A6" w14:textId="13D57157" w:rsidR="00C93772" w:rsidRDefault="001C582F" w:rsidP="001804AE">
      <w:pPr>
        <w:ind w:firstLineChars="200" w:firstLine="420"/>
        <w:rPr>
          <w:rFonts w:ascii="Times New Roman" w:hAnsi="Times New Roman" w:cs="宋体"/>
          <w:color w:val="000000"/>
          <w:kern w:val="0"/>
        </w:rPr>
      </w:pPr>
      <w:r w:rsidRPr="00EA2046">
        <w:rPr>
          <w:rFonts w:ascii="Times New Roman" w:hAnsi="Times New Roman" w:cs="Times New Roman"/>
          <w:i/>
          <w:iCs/>
          <w:color w:val="000000"/>
          <w:kern w:val="0"/>
        </w:rPr>
        <w:t>Q</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统计期内合格产品产量，单位为</w:t>
      </w:r>
      <w:r>
        <w:rPr>
          <w:rFonts w:ascii="Times New Roman" w:hAnsi="Times New Roman" w:cs="宋体" w:hint="eastAsia"/>
          <w:color w:val="000000"/>
          <w:kern w:val="0"/>
        </w:rPr>
        <w:t>（</w:t>
      </w:r>
      <w:r>
        <w:rPr>
          <w:rFonts w:ascii="Times New Roman" w:hAnsi="Times New Roman" w:cs="宋体" w:hint="eastAsia"/>
          <w:color w:val="000000"/>
          <w:kern w:val="0"/>
        </w:rPr>
        <w:t>t</w:t>
      </w:r>
      <w:r>
        <w:rPr>
          <w:rFonts w:ascii="Times New Roman" w:hAnsi="Times New Roman" w:cs="宋体" w:hint="eastAsia"/>
          <w:color w:val="000000"/>
          <w:kern w:val="0"/>
        </w:rPr>
        <w:t>或</w:t>
      </w:r>
      <w:r>
        <w:rPr>
          <w:rFonts w:ascii="Times New Roman" w:hAnsi="Times New Roman" w:cs="宋体" w:hint="eastAsia"/>
          <w:color w:val="000000"/>
          <w:kern w:val="0"/>
        </w:rPr>
        <w:t>m</w:t>
      </w:r>
      <w:r w:rsidRPr="00F25488">
        <w:rPr>
          <w:rFonts w:ascii="Times New Roman" w:hAnsi="Times New Roman" w:cs="宋体" w:hint="eastAsia"/>
          <w:color w:val="000000"/>
          <w:kern w:val="0"/>
          <w:vertAlign w:val="superscript"/>
        </w:rPr>
        <w:t>3</w:t>
      </w:r>
      <w:r w:rsidRPr="00F25488">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2669980E" w14:textId="666C876B" w:rsidR="001C582F" w:rsidRPr="0002735E" w:rsidRDefault="001C582F" w:rsidP="001C582F">
      <w:pPr>
        <w:pStyle w:val="3"/>
        <w:rPr>
          <w:rFonts w:ascii="黑体" w:hAnsi="黑体"/>
          <w:b w:val="0"/>
        </w:rPr>
      </w:pPr>
      <w:r>
        <w:rPr>
          <w:rFonts w:ascii="黑体" w:hAnsi="黑体" w:hint="eastAsia"/>
          <w:b w:val="0"/>
        </w:rPr>
        <w:t>6.</w:t>
      </w:r>
      <w:r w:rsidR="00D466F1">
        <w:rPr>
          <w:rFonts w:ascii="黑体" w:hAnsi="黑体" w:hint="eastAsia"/>
          <w:b w:val="0"/>
        </w:rPr>
        <w:t>2.</w:t>
      </w:r>
      <w:r>
        <w:rPr>
          <w:rFonts w:ascii="黑体" w:hAnsi="黑体" w:hint="eastAsia"/>
          <w:b w:val="0"/>
        </w:rPr>
        <w:t>7</w:t>
      </w:r>
      <w:r>
        <w:rPr>
          <w:rFonts w:ascii="黑体" w:hAnsi="黑体"/>
          <w:b w:val="0"/>
        </w:rPr>
        <w:t xml:space="preserve"> </w:t>
      </w:r>
      <w:r w:rsidRPr="0002735E">
        <w:rPr>
          <w:rFonts w:ascii="黑体" w:hAnsi="黑体" w:hint="eastAsia"/>
          <w:b w:val="0"/>
        </w:rPr>
        <w:t>固体废物回收利用率</w:t>
      </w:r>
    </w:p>
    <w:p w14:paraId="3BFB1AE4" w14:textId="0E834DB5"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固体废物</w:t>
      </w:r>
      <w:r>
        <w:rPr>
          <w:rFonts w:ascii="Times New Roman" w:hAnsi="Times New Roman" w:cs="宋体" w:hint="eastAsia"/>
          <w:color w:val="000000"/>
          <w:kern w:val="0"/>
        </w:rPr>
        <w:t>回收</w:t>
      </w:r>
      <w:r w:rsidRPr="00EA2046">
        <w:rPr>
          <w:rFonts w:ascii="Times New Roman" w:hAnsi="Times New Roman" w:cs="宋体" w:hint="eastAsia"/>
          <w:color w:val="000000"/>
          <w:kern w:val="0"/>
        </w:rPr>
        <w:t>利用率按式（</w:t>
      </w:r>
      <w:r w:rsidR="001804AE">
        <w:rPr>
          <w:rFonts w:ascii="Times New Roman" w:hAnsi="Times New Roman" w:cs="宋体" w:hint="eastAsia"/>
          <w:color w:val="000000"/>
          <w:kern w:val="0"/>
        </w:rPr>
        <w:t>6.7</w:t>
      </w:r>
      <w:r w:rsidRPr="00EA2046">
        <w:rPr>
          <w:rFonts w:ascii="Times New Roman" w:hAnsi="Times New Roman" w:cs="宋体" w:hint="eastAsia"/>
          <w:color w:val="000000"/>
          <w:kern w:val="0"/>
        </w:rPr>
        <w:t>）计算。</w:t>
      </w:r>
    </w:p>
    <w:p w14:paraId="2B437372" w14:textId="622E0FB5" w:rsidR="001C582F" w:rsidRPr="00EA2046" w:rsidRDefault="00D05826" w:rsidP="001C582F">
      <w:pPr>
        <w:tabs>
          <w:tab w:val="center" w:pos="4253"/>
          <w:tab w:val="right" w:pos="7938"/>
        </w:tabs>
        <w:ind w:firstLineChars="202" w:firstLine="424"/>
        <w:jc w:val="left"/>
        <w:rPr>
          <w:rFonts w:ascii="Times New Roman" w:hAnsi="Times New Roman" w:cs="Times New Roman"/>
          <w:color w:val="000000"/>
        </w:rPr>
      </w:pPr>
      <m:oMath>
        <m:sSub>
          <m:sSubPr>
            <m:ctrlPr>
              <w:rPr>
                <w:rFonts w:ascii="Cambria Math" w:hAnsi="Cambria Math" w:cs="Times New Roman"/>
                <w:color w:val="000000"/>
              </w:rPr>
            </m:ctrlPr>
          </m:sSubPr>
          <m:e>
            <m:r>
              <w:rPr>
                <w:rFonts w:ascii="Cambria Math" w:hAnsi="Cambria Math" w:cs="Times New Roman" w:hint="eastAsia"/>
                <w:color w:val="000000"/>
              </w:rPr>
              <m:t>K</m:t>
            </m:r>
          </m:e>
          <m:sub>
            <m:r>
              <w:rPr>
                <w:rFonts w:ascii="Cambria Math" w:hAnsi="Cambria Math" w:cs="Times New Roman" w:hint="eastAsia"/>
                <w:color w:val="000000"/>
              </w:rPr>
              <m:t>r</m:t>
            </m:r>
          </m:sub>
        </m:sSub>
        <m:r>
          <w:rPr>
            <w:rFonts w:ascii="Cambria Math" w:hAnsi="Cambria Math" w:cs="Times New Roman" w:hint="eastAsia"/>
            <w:color w:val="000000"/>
          </w:rPr>
          <m:t>=</m:t>
        </m:r>
        <m:f>
          <m:fPr>
            <m:ctrlPr>
              <w:rPr>
                <w:rFonts w:ascii="Cambria Math" w:hAnsi="Cambria Math" w:cs="Times New Roman"/>
                <w:i/>
                <w:color w:val="000000"/>
              </w:rPr>
            </m:ctrlPr>
          </m:fPr>
          <m:num>
            <m:sSub>
              <m:sSubPr>
                <m:ctrlPr>
                  <w:rPr>
                    <w:rFonts w:ascii="Cambria Math" w:hAnsi="Cambria Math" w:cs="Times New Roman"/>
                    <w:i/>
                    <w:color w:val="000000"/>
                  </w:rPr>
                </m:ctrlPr>
              </m:sSubPr>
              <m:e>
                <m:r>
                  <w:rPr>
                    <w:rFonts w:ascii="Cambria Math" w:hAnsi="Cambria Math" w:cs="Times New Roman" w:hint="eastAsia"/>
                    <w:color w:val="000000"/>
                  </w:rPr>
                  <m:t>Z</m:t>
                </m:r>
              </m:e>
              <m:sub>
                <m:r>
                  <w:rPr>
                    <w:rFonts w:ascii="Cambria Math" w:hAnsi="Cambria Math" w:cs="Times New Roman" w:hint="eastAsia"/>
                    <w:color w:val="000000"/>
                  </w:rPr>
                  <m:t>r</m:t>
                </m:r>
              </m:sub>
            </m:sSub>
          </m:num>
          <m:den>
            <m:r>
              <w:rPr>
                <w:rFonts w:ascii="Cambria Math" w:hAnsi="Cambria Math" w:cs="Times New Roman" w:hint="eastAsia"/>
                <w:color w:val="000000"/>
              </w:rPr>
              <m:t>Z</m:t>
            </m:r>
          </m:den>
        </m:f>
        <m:r>
          <w:rPr>
            <w:rFonts w:ascii="Cambria Math" w:hAnsi="Cambria Math" w:cs="Times New Roman"/>
            <w:color w:val="000000"/>
          </w:rPr>
          <m:t>×</m:t>
        </m:r>
        <m:r>
          <w:rPr>
            <w:rFonts w:ascii="Cambria Math" w:hAnsi="Cambria Math" w:cs="Times New Roman" w:hint="eastAsia"/>
            <w:color w:val="000000"/>
          </w:rPr>
          <m:t>100%</m:t>
        </m:r>
      </m:oMath>
      <w:r w:rsidR="001C582F">
        <w:rPr>
          <w:rFonts w:ascii="Times New Roman" w:hAnsi="Times New Roman" w:cs="Times New Roman" w:hint="eastAsia"/>
          <w:color w:val="000000"/>
        </w:rPr>
        <w:t xml:space="preserve">                                  </w:t>
      </w:r>
      <w:r w:rsidR="001C582F">
        <w:rPr>
          <w:rFonts w:ascii="Times New Roman" w:hAnsi="Times New Roman" w:cs="Times New Roman"/>
          <w:color w:val="000000"/>
        </w:rPr>
        <w:t xml:space="preserve">           </w:t>
      </w:r>
      <w:r w:rsidR="001C582F">
        <w:rPr>
          <w:rFonts w:ascii="Times New Roman" w:hAnsi="Times New Roman" w:cs="Times New Roman" w:hint="eastAsia"/>
          <w:color w:val="000000"/>
        </w:rPr>
        <w:t xml:space="preserve">         </w:t>
      </w:r>
      <w:r w:rsidR="001C582F">
        <w:rPr>
          <w:rFonts w:ascii="Times New Roman" w:hAnsi="Times New Roman" w:cs="Times New Roman" w:hint="eastAsia"/>
          <w:color w:val="000000"/>
        </w:rPr>
        <w:t>（</w:t>
      </w:r>
      <w:r w:rsidR="001804AE">
        <w:rPr>
          <w:rFonts w:ascii="Times New Roman" w:hAnsi="Times New Roman" w:cs="Times New Roman" w:hint="eastAsia"/>
          <w:color w:val="000000"/>
        </w:rPr>
        <w:t>6.7</w:t>
      </w:r>
      <w:r w:rsidR="001C582F" w:rsidRPr="00EA2046">
        <w:rPr>
          <w:rFonts w:ascii="Times New Roman" w:hAnsi="Times New Roman" w:cs="宋体" w:hint="eastAsia"/>
          <w:color w:val="000000"/>
        </w:rPr>
        <w:t>）</w:t>
      </w:r>
    </w:p>
    <w:p w14:paraId="55B0B55A" w14:textId="77777777" w:rsidR="001C582F" w:rsidRPr="00EA2046" w:rsidRDefault="001C582F" w:rsidP="001C582F">
      <w:pPr>
        <w:autoSpaceDE w:val="0"/>
        <w:autoSpaceDN w:val="0"/>
        <w:adjustRightInd w:val="0"/>
        <w:ind w:firstLineChars="202" w:firstLine="424"/>
        <w:rPr>
          <w:rFonts w:ascii="Times New Roman" w:hAnsi="Times New Roman" w:cs="Times New Roman"/>
          <w:color w:val="000000"/>
          <w:kern w:val="0"/>
        </w:rPr>
      </w:pPr>
      <w:r w:rsidRPr="00EA2046">
        <w:rPr>
          <w:rFonts w:ascii="Times New Roman" w:hAnsi="Times New Roman" w:cs="宋体" w:hint="eastAsia"/>
          <w:color w:val="000000"/>
          <w:kern w:val="0"/>
        </w:rPr>
        <w:t>式中：</w:t>
      </w:r>
    </w:p>
    <w:p w14:paraId="772A2ED6" w14:textId="5552DFBA"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i/>
          <w:iCs/>
          <w:color w:val="000000"/>
          <w:kern w:val="0"/>
        </w:rPr>
        <w:t>K</w:t>
      </w:r>
      <w:r w:rsidRPr="00EA2046">
        <w:rPr>
          <w:rFonts w:ascii="Times New Roman" w:hAnsi="Times New Roman" w:cs="Times New Roman"/>
          <w:color w:val="000000"/>
          <w:kern w:val="0"/>
          <w:vertAlign w:val="subscript"/>
        </w:rPr>
        <w:t>r</w:t>
      </w:r>
      <w:r w:rsidRPr="00EA2046">
        <w:rPr>
          <w:rFonts w:ascii="Times New Roman" w:hAnsi="Times New Roman" w:cs="Times New Roman"/>
          <w:color w:val="000000"/>
          <w:kern w:val="0"/>
        </w:rPr>
        <w:t>——</w:t>
      </w:r>
      <w:r>
        <w:rPr>
          <w:rFonts w:ascii="Times New Roman" w:hAnsi="Times New Roman" w:cs="宋体" w:hint="eastAsia"/>
          <w:color w:val="000000"/>
          <w:kern w:val="0"/>
        </w:rPr>
        <w:t>固体废物回收</w:t>
      </w:r>
      <w:r w:rsidRPr="00EA2046">
        <w:rPr>
          <w:rFonts w:ascii="Times New Roman" w:hAnsi="Times New Roman" w:cs="宋体" w:hint="eastAsia"/>
          <w:color w:val="000000"/>
          <w:kern w:val="0"/>
        </w:rPr>
        <w:t>利用率，</w:t>
      </w:r>
      <w:r w:rsidR="001804AE">
        <w:rPr>
          <w:rFonts w:ascii="Times New Roman" w:hAnsi="Times New Roman" w:cs="宋体" w:hint="eastAsia"/>
          <w:color w:val="000000"/>
          <w:kern w:val="0"/>
        </w:rPr>
        <w:t>单位为（</w:t>
      </w:r>
      <w:r>
        <w:rPr>
          <w:rFonts w:ascii="Times New Roman" w:hAnsi="Times New Roman" w:cs="宋体" w:hint="eastAsia"/>
          <w:color w:val="000000"/>
          <w:kern w:val="0"/>
        </w:rPr>
        <w:t>%</w:t>
      </w:r>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2853AC39" w14:textId="77777777"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proofErr w:type="spellStart"/>
      <w:r w:rsidRPr="00EA2046">
        <w:rPr>
          <w:rFonts w:ascii="Times New Roman" w:hAnsi="Times New Roman" w:cs="Times New Roman"/>
          <w:i/>
          <w:iCs/>
          <w:color w:val="000000"/>
          <w:kern w:val="0"/>
        </w:rPr>
        <w:t>Z</w:t>
      </w:r>
      <w:r w:rsidRPr="00EA2046">
        <w:rPr>
          <w:rFonts w:ascii="Times New Roman" w:hAnsi="Times New Roman" w:cs="Times New Roman"/>
          <w:color w:val="000000"/>
          <w:kern w:val="0"/>
          <w:vertAlign w:val="subscript"/>
        </w:rPr>
        <w:t>r</w:t>
      </w:r>
      <w:proofErr w:type="spellEnd"/>
      <w:r w:rsidRPr="00EA2046">
        <w:rPr>
          <w:rFonts w:ascii="Times New Roman" w:hAnsi="Times New Roman" w:cs="Times New Roman"/>
          <w:color w:val="000000"/>
          <w:kern w:val="0"/>
        </w:rPr>
        <w:t>——</w:t>
      </w:r>
      <w:r>
        <w:rPr>
          <w:rFonts w:hint="eastAsia"/>
        </w:rPr>
        <w:t>统计期内，工业固体废物回收利用量（不含外购）</w:t>
      </w:r>
      <w:r w:rsidRPr="00EA2046">
        <w:rPr>
          <w:rFonts w:ascii="Times New Roman" w:hAnsi="Times New Roman" w:cs="宋体" w:hint="eastAsia"/>
          <w:color w:val="000000"/>
          <w:kern w:val="0"/>
        </w:rPr>
        <w:t>，单位为吨（</w:t>
      </w:r>
      <w:r w:rsidRPr="00EA2046">
        <w:rPr>
          <w:rFonts w:ascii="Times New Roman" w:hAnsi="Times New Roman" w:cs="Times New Roman"/>
          <w:color w:val="000000"/>
          <w:kern w:val="0"/>
        </w:rPr>
        <w:t>t</w:t>
      </w:r>
      <w:r w:rsidRPr="00EA2046">
        <w:rPr>
          <w:rFonts w:ascii="Times New Roman" w:hAnsi="Times New Roman" w:cs="宋体" w:hint="eastAsia"/>
          <w:color w:val="000000"/>
          <w:kern w:val="0"/>
        </w:rPr>
        <w:t>）；</w:t>
      </w:r>
    </w:p>
    <w:p w14:paraId="7E69D77D" w14:textId="27881873" w:rsidR="001C582F" w:rsidRDefault="001C582F" w:rsidP="001804AE">
      <w:pPr>
        <w:ind w:firstLineChars="200" w:firstLine="420"/>
        <w:rPr>
          <w:rFonts w:ascii="Times New Roman" w:hAnsi="Times New Roman" w:cs="宋体"/>
          <w:color w:val="000000"/>
          <w:kern w:val="0"/>
        </w:rPr>
      </w:pPr>
      <w:r w:rsidRPr="00EA2046">
        <w:rPr>
          <w:rFonts w:ascii="Times New Roman" w:hAnsi="Times New Roman" w:cs="Times New Roman"/>
          <w:i/>
          <w:iCs/>
          <w:color w:val="000000"/>
          <w:kern w:val="0"/>
        </w:rPr>
        <w:t>Z</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统计期内，工业固体废物产生量，单位为吨（</w:t>
      </w:r>
      <w:r w:rsidRPr="00EA2046">
        <w:rPr>
          <w:rFonts w:ascii="Times New Roman" w:hAnsi="Times New Roman" w:cs="Times New Roman"/>
          <w:color w:val="000000"/>
          <w:kern w:val="0"/>
        </w:rPr>
        <w:t>t</w:t>
      </w:r>
      <w:r w:rsidRPr="00EA2046">
        <w:rPr>
          <w:rFonts w:ascii="Times New Roman" w:hAnsi="Times New Roman" w:cs="宋体" w:hint="eastAsia"/>
          <w:color w:val="000000"/>
          <w:kern w:val="0"/>
        </w:rPr>
        <w:t>）。</w:t>
      </w:r>
    </w:p>
    <w:p w14:paraId="579D99C0" w14:textId="07A7D085" w:rsidR="001C582F" w:rsidRPr="0002735E" w:rsidRDefault="001C582F" w:rsidP="001C582F">
      <w:pPr>
        <w:pStyle w:val="3"/>
        <w:rPr>
          <w:rFonts w:ascii="黑体" w:hAnsi="黑体"/>
          <w:b w:val="0"/>
        </w:rPr>
      </w:pPr>
      <w:r>
        <w:rPr>
          <w:rFonts w:ascii="黑体" w:hAnsi="黑体" w:hint="eastAsia"/>
          <w:b w:val="0"/>
        </w:rPr>
        <w:t>6.</w:t>
      </w:r>
      <w:r w:rsidR="00D466F1">
        <w:rPr>
          <w:rFonts w:ascii="黑体" w:hAnsi="黑体" w:hint="eastAsia"/>
          <w:b w:val="0"/>
        </w:rPr>
        <w:t>2.</w:t>
      </w:r>
      <w:r>
        <w:rPr>
          <w:rFonts w:ascii="黑体" w:hAnsi="黑体" w:hint="eastAsia"/>
          <w:b w:val="0"/>
        </w:rPr>
        <w:t>8</w:t>
      </w:r>
      <w:r>
        <w:rPr>
          <w:rFonts w:ascii="黑体" w:hAnsi="黑体"/>
          <w:b w:val="0"/>
        </w:rPr>
        <w:t xml:space="preserve"> </w:t>
      </w:r>
      <w:r w:rsidRPr="0002735E">
        <w:rPr>
          <w:rFonts w:ascii="黑体" w:hAnsi="黑体" w:hint="eastAsia"/>
          <w:b w:val="0"/>
        </w:rPr>
        <w:t>废水处理回用率</w:t>
      </w:r>
    </w:p>
    <w:p w14:paraId="54204359" w14:textId="2BD6F511"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废水处理回用率按式（</w:t>
      </w:r>
      <w:r w:rsidR="001804AE">
        <w:rPr>
          <w:rFonts w:ascii="Times New Roman" w:hAnsi="Times New Roman" w:cs="宋体" w:hint="eastAsia"/>
          <w:color w:val="000000"/>
          <w:kern w:val="0"/>
        </w:rPr>
        <w:t>6.8</w:t>
      </w:r>
      <w:r w:rsidRPr="00EA2046">
        <w:rPr>
          <w:rFonts w:ascii="Times New Roman" w:hAnsi="Times New Roman" w:cs="宋体" w:hint="eastAsia"/>
          <w:color w:val="000000"/>
          <w:kern w:val="0"/>
        </w:rPr>
        <w:t>）计算。</w:t>
      </w:r>
    </w:p>
    <w:p w14:paraId="74C49D0C" w14:textId="551783E0" w:rsidR="001C582F" w:rsidRPr="00EA2046" w:rsidRDefault="00D05826" w:rsidP="001C582F">
      <w:pPr>
        <w:tabs>
          <w:tab w:val="center" w:pos="4253"/>
          <w:tab w:val="right" w:pos="7938"/>
        </w:tabs>
        <w:ind w:firstLineChars="202" w:firstLine="424"/>
        <w:jc w:val="left"/>
        <w:rPr>
          <w:rFonts w:ascii="Times New Roman" w:hAnsi="Times New Roman" w:cs="Times New Roman"/>
          <w:color w:val="000000"/>
        </w:rPr>
      </w:pPr>
      <m:oMath>
        <m:sSub>
          <m:sSubPr>
            <m:ctrlPr>
              <w:rPr>
                <w:rFonts w:ascii="Cambria Math" w:hAnsi="Cambria Math" w:cs="宋体"/>
                <w:color w:val="000000"/>
              </w:rPr>
            </m:ctrlPr>
          </m:sSubPr>
          <m:e>
            <m:r>
              <w:rPr>
                <w:rFonts w:ascii="Cambria Math" w:hAnsi="Cambria Math" w:cs="宋体" w:hint="eastAsia"/>
                <w:color w:val="000000"/>
              </w:rPr>
              <m:t>K</m:t>
            </m:r>
          </m:e>
          <m:sub>
            <m:r>
              <w:rPr>
                <w:rFonts w:ascii="Cambria Math" w:hAnsi="Cambria Math" w:cs="宋体"/>
                <w:color w:val="000000"/>
              </w:rPr>
              <m:t>w</m:t>
            </m:r>
          </m:sub>
        </m:sSub>
        <m:r>
          <w:rPr>
            <w:rFonts w:ascii="Cambria Math" w:hAnsi="Cambria Math" w:cs="宋体"/>
            <w:color w:val="000000"/>
          </w:rPr>
          <m:t>=</m:t>
        </m:r>
        <m:f>
          <m:fPr>
            <m:ctrlPr>
              <w:rPr>
                <w:rFonts w:ascii="Cambria Math" w:hAnsi="Cambria Math" w:cs="宋体"/>
                <w:i/>
                <w:color w:val="000000"/>
              </w:rPr>
            </m:ctrlPr>
          </m:fPr>
          <m:num>
            <m:sSub>
              <m:sSubPr>
                <m:ctrlPr>
                  <w:rPr>
                    <w:rFonts w:ascii="Cambria Math" w:hAnsi="Cambria Math" w:cs="宋体"/>
                    <w:i/>
                    <w:color w:val="000000"/>
                  </w:rPr>
                </m:ctrlPr>
              </m:sSubPr>
              <m:e>
                <m:r>
                  <w:rPr>
                    <w:rFonts w:ascii="Cambria Math" w:hAnsi="Cambria Math" w:cs="宋体"/>
                    <w:color w:val="000000"/>
                  </w:rPr>
                  <m:t>V</m:t>
                </m:r>
              </m:e>
              <m:sub>
                <m:r>
                  <w:rPr>
                    <w:rFonts w:ascii="Cambria Math" w:hAnsi="Cambria Math" w:cs="宋体"/>
                    <w:color w:val="000000"/>
                  </w:rPr>
                  <m:t>w</m:t>
                </m:r>
              </m:sub>
            </m:sSub>
          </m:num>
          <m:den>
            <m:sSub>
              <m:sSubPr>
                <m:ctrlPr>
                  <w:rPr>
                    <w:rFonts w:ascii="Cambria Math" w:hAnsi="Cambria Math" w:cs="宋体"/>
                    <w:i/>
                    <w:color w:val="000000"/>
                  </w:rPr>
                </m:ctrlPr>
              </m:sSubPr>
              <m:e>
                <m:r>
                  <w:rPr>
                    <w:rFonts w:ascii="Cambria Math" w:hAnsi="Cambria Math" w:cs="宋体"/>
                    <w:color w:val="000000"/>
                  </w:rPr>
                  <m:t>V</m:t>
                </m:r>
              </m:e>
              <m:sub>
                <m:r>
                  <w:rPr>
                    <w:rFonts w:ascii="Cambria Math" w:hAnsi="Cambria Math" w:cs="宋体"/>
                    <w:color w:val="000000"/>
                  </w:rPr>
                  <m:t>d</m:t>
                </m:r>
              </m:sub>
            </m:sSub>
            <m:r>
              <w:rPr>
                <w:rFonts w:ascii="Cambria Math" w:hAnsi="Cambria Math" w:cs="宋体"/>
                <w:color w:val="000000"/>
              </w:rPr>
              <m:t>+</m:t>
            </m:r>
            <m:sSub>
              <m:sSubPr>
                <m:ctrlPr>
                  <w:rPr>
                    <w:rFonts w:ascii="Cambria Math" w:hAnsi="Cambria Math" w:cs="宋体"/>
                    <w:i/>
                    <w:color w:val="000000"/>
                  </w:rPr>
                </m:ctrlPr>
              </m:sSubPr>
              <m:e>
                <m:r>
                  <w:rPr>
                    <w:rFonts w:ascii="Cambria Math" w:hAnsi="Cambria Math" w:cs="宋体"/>
                    <w:color w:val="000000"/>
                  </w:rPr>
                  <m:t>V</m:t>
                </m:r>
              </m:e>
              <m:sub>
                <m:r>
                  <w:rPr>
                    <w:rFonts w:ascii="Cambria Math" w:hAnsi="Cambria Math" w:cs="宋体"/>
                    <w:color w:val="000000"/>
                  </w:rPr>
                  <m:t>w</m:t>
                </m:r>
              </m:sub>
            </m:sSub>
          </m:den>
        </m:f>
        <m:r>
          <w:rPr>
            <w:rFonts w:ascii="Cambria Math" w:hAnsi="Cambria Math" w:cs="宋体"/>
            <w:color w:val="000000"/>
          </w:rPr>
          <m:t>×100%</m:t>
        </m:r>
      </m:oMath>
      <w:r w:rsidR="001C582F">
        <w:rPr>
          <w:rFonts w:ascii="Times New Roman" w:hAnsi="Times New Roman" w:cs="宋体" w:hint="eastAsia"/>
          <w:color w:val="000000"/>
        </w:rPr>
        <w:t xml:space="preserve">                                   </w:t>
      </w:r>
      <w:r w:rsidR="001C582F">
        <w:rPr>
          <w:rFonts w:ascii="Times New Roman" w:hAnsi="Times New Roman" w:cs="宋体"/>
          <w:color w:val="000000"/>
        </w:rPr>
        <w:t xml:space="preserve">  </w:t>
      </w:r>
      <w:r w:rsidR="001C582F">
        <w:rPr>
          <w:rFonts w:ascii="Times New Roman" w:hAnsi="Times New Roman" w:cs="宋体" w:hint="eastAsia"/>
          <w:color w:val="000000"/>
        </w:rPr>
        <w:t xml:space="preserve"> </w:t>
      </w:r>
      <w:r w:rsidR="001C582F">
        <w:rPr>
          <w:rFonts w:ascii="Times New Roman" w:hAnsi="Times New Roman" w:cs="宋体"/>
          <w:color w:val="000000"/>
        </w:rPr>
        <w:t xml:space="preserve">       </w:t>
      </w:r>
      <w:r w:rsidR="001C582F">
        <w:rPr>
          <w:rFonts w:ascii="Times New Roman" w:hAnsi="Times New Roman" w:cs="宋体" w:hint="eastAsia"/>
          <w:color w:val="000000"/>
        </w:rPr>
        <w:t xml:space="preserve">    </w:t>
      </w:r>
      <w:r w:rsidR="001C582F" w:rsidRPr="00EA2046">
        <w:rPr>
          <w:rFonts w:ascii="Times New Roman" w:hAnsi="Times New Roman" w:cs="宋体" w:hint="eastAsia"/>
          <w:color w:val="000000"/>
        </w:rPr>
        <w:t>（</w:t>
      </w:r>
      <w:r w:rsidR="001804AE">
        <w:rPr>
          <w:rFonts w:ascii="Times New Roman" w:hAnsi="Times New Roman" w:cs="宋体" w:hint="eastAsia"/>
          <w:color w:val="000000"/>
        </w:rPr>
        <w:t>6.8</w:t>
      </w:r>
      <w:r w:rsidR="001C582F" w:rsidRPr="00EA2046">
        <w:rPr>
          <w:rFonts w:ascii="Times New Roman" w:hAnsi="Times New Roman" w:cs="宋体" w:hint="eastAsia"/>
          <w:color w:val="000000"/>
        </w:rPr>
        <w:t>）</w:t>
      </w:r>
    </w:p>
    <w:p w14:paraId="35C9CEE5" w14:textId="77777777" w:rsidR="001C582F" w:rsidRPr="00EA2046" w:rsidRDefault="001C582F" w:rsidP="001C582F">
      <w:pPr>
        <w:autoSpaceDE w:val="0"/>
        <w:autoSpaceDN w:val="0"/>
        <w:adjustRightInd w:val="0"/>
        <w:ind w:firstLineChars="202" w:firstLine="424"/>
        <w:rPr>
          <w:rFonts w:ascii="Times New Roman" w:hAnsi="Times New Roman" w:cs="Times New Roman"/>
          <w:color w:val="000000"/>
          <w:kern w:val="0"/>
        </w:rPr>
      </w:pPr>
      <w:r w:rsidRPr="00EA2046">
        <w:rPr>
          <w:rFonts w:ascii="Times New Roman" w:hAnsi="Times New Roman" w:cs="宋体" w:hint="eastAsia"/>
          <w:color w:val="000000"/>
          <w:kern w:val="0"/>
        </w:rPr>
        <w:t>式中：</w:t>
      </w:r>
    </w:p>
    <w:p w14:paraId="1A12F2A6" w14:textId="487C3895" w:rsidR="001C582F" w:rsidRDefault="001C582F" w:rsidP="001C582F">
      <w:pPr>
        <w:autoSpaceDE w:val="0"/>
        <w:autoSpaceDN w:val="0"/>
        <w:adjustRightInd w:val="0"/>
        <w:ind w:firstLineChars="200" w:firstLine="420"/>
        <w:rPr>
          <w:rFonts w:ascii="Times New Roman" w:hAnsi="Times New Roman" w:cs="宋体"/>
          <w:color w:val="000000"/>
          <w:kern w:val="0"/>
        </w:rPr>
      </w:pPr>
      <w:r w:rsidRPr="00EA2046">
        <w:rPr>
          <w:rFonts w:ascii="Times New Roman" w:hAnsi="Times New Roman" w:cs="Times New Roman"/>
          <w:i/>
          <w:iCs/>
          <w:color w:val="000000"/>
          <w:kern w:val="0"/>
        </w:rPr>
        <w:t>K</w:t>
      </w:r>
      <w:r w:rsidRPr="00EA2046">
        <w:rPr>
          <w:rFonts w:ascii="Times New Roman" w:hAnsi="Times New Roman" w:cs="Times New Roman"/>
          <w:color w:val="000000"/>
          <w:kern w:val="0"/>
          <w:vertAlign w:val="subscript"/>
        </w:rPr>
        <w:t>w</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废水处理回用率，</w:t>
      </w:r>
      <w:r w:rsidR="00DB33CC">
        <w:rPr>
          <w:rFonts w:ascii="Times New Roman" w:hAnsi="Times New Roman" w:cs="宋体" w:hint="eastAsia"/>
          <w:color w:val="000000"/>
          <w:kern w:val="0"/>
        </w:rPr>
        <w:t>单位为</w:t>
      </w:r>
      <w:r w:rsidR="001804AE">
        <w:rPr>
          <w:rFonts w:ascii="Times New Roman" w:hAnsi="Times New Roman" w:cs="宋体" w:hint="eastAsia"/>
          <w:color w:val="000000"/>
          <w:kern w:val="0"/>
        </w:rPr>
        <w:t>（</w:t>
      </w:r>
      <w:r w:rsidRPr="00EA2046">
        <w:rPr>
          <w:rFonts w:ascii="Times New Roman" w:hAnsi="Times New Roman" w:cs="Times New Roman"/>
          <w:color w:val="000000"/>
          <w:kern w:val="0"/>
        </w:rPr>
        <w:t>%</w:t>
      </w:r>
      <w:r w:rsidR="001804AE">
        <w:rPr>
          <w:rFonts w:ascii="Times New Roman" w:hAnsi="Times New Roman" w:cs="Times New Roman" w:hint="eastAsia"/>
          <w:color w:val="000000"/>
          <w:kern w:val="0"/>
        </w:rPr>
        <w:t>）</w:t>
      </w:r>
      <w:r w:rsidRPr="00EA2046">
        <w:rPr>
          <w:rFonts w:ascii="Times New Roman" w:hAnsi="Times New Roman" w:cs="宋体" w:hint="eastAsia"/>
          <w:color w:val="000000"/>
          <w:kern w:val="0"/>
        </w:rPr>
        <w:t>；</w:t>
      </w:r>
    </w:p>
    <w:p w14:paraId="52C2C358" w14:textId="14CCF8F0"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proofErr w:type="spellStart"/>
      <w:r w:rsidRPr="00EA2046">
        <w:rPr>
          <w:rFonts w:ascii="Times New Roman" w:hAnsi="Times New Roman" w:cs="Times New Roman"/>
          <w:i/>
          <w:iCs/>
          <w:color w:val="000000"/>
          <w:kern w:val="0"/>
        </w:rPr>
        <w:t>V</w:t>
      </w:r>
      <w:r w:rsidRPr="00EA2046">
        <w:rPr>
          <w:rFonts w:ascii="Times New Roman" w:hAnsi="Times New Roman" w:cs="Times New Roman"/>
          <w:color w:val="000000"/>
          <w:kern w:val="0"/>
          <w:vertAlign w:val="subscript"/>
        </w:rPr>
        <w:t>d</w:t>
      </w:r>
      <w:proofErr w:type="spellEnd"/>
      <w:r w:rsidRPr="00EA2046">
        <w:rPr>
          <w:rFonts w:ascii="Times New Roman" w:hAnsi="Times New Roman" w:cs="Times New Roman"/>
          <w:color w:val="000000"/>
          <w:kern w:val="0"/>
        </w:rPr>
        <w:t>——</w:t>
      </w:r>
      <w:r w:rsidRPr="00EA2046">
        <w:rPr>
          <w:rFonts w:ascii="Times New Roman" w:hAnsi="Times New Roman" w:cs="宋体" w:hint="eastAsia"/>
          <w:color w:val="000000"/>
          <w:kern w:val="0"/>
        </w:rPr>
        <w:t>统计期内，企业向外排放的废水量，单位为立方米（</w:t>
      </w:r>
      <w:r w:rsidRPr="00EA2046">
        <w:rPr>
          <w:rFonts w:ascii="Times New Roman" w:hAnsi="Times New Roman" w:cs="Times New Roman"/>
          <w:color w:val="000000"/>
          <w:kern w:val="0"/>
        </w:rPr>
        <w:t>m</w:t>
      </w:r>
      <w:r w:rsidRPr="00EA2046">
        <w:rPr>
          <w:rFonts w:ascii="Times New Roman" w:hAnsi="Times New Roman" w:cs="Times New Roman"/>
          <w:color w:val="000000"/>
          <w:kern w:val="0"/>
          <w:vertAlign w:val="superscript"/>
        </w:rPr>
        <w:t>3</w:t>
      </w:r>
      <w:r w:rsidRPr="00EA2046">
        <w:rPr>
          <w:rFonts w:ascii="Times New Roman" w:hAnsi="Times New Roman" w:cs="宋体" w:hint="eastAsia"/>
          <w:color w:val="000000"/>
          <w:kern w:val="0"/>
        </w:rPr>
        <w:t>）</w:t>
      </w:r>
    </w:p>
    <w:p w14:paraId="2B1ECCA5" w14:textId="4D40E510" w:rsidR="001C582F" w:rsidRDefault="001C582F" w:rsidP="001804AE">
      <w:pPr>
        <w:ind w:firstLineChars="200" w:firstLine="420"/>
        <w:rPr>
          <w:rFonts w:ascii="Times New Roman" w:hAnsi="Times New Roman" w:cs="宋体"/>
          <w:color w:val="000000"/>
          <w:kern w:val="0"/>
        </w:rPr>
      </w:pPr>
      <w:proofErr w:type="spellStart"/>
      <w:r w:rsidRPr="00EA2046">
        <w:rPr>
          <w:rFonts w:ascii="Times New Roman" w:hAnsi="Times New Roman" w:cs="Times New Roman"/>
          <w:i/>
          <w:iCs/>
          <w:color w:val="000000"/>
          <w:kern w:val="0"/>
        </w:rPr>
        <w:t>V</w:t>
      </w:r>
      <w:r w:rsidRPr="00EA2046">
        <w:rPr>
          <w:rFonts w:ascii="Times New Roman" w:hAnsi="Times New Roman" w:cs="Times New Roman"/>
          <w:color w:val="000000"/>
          <w:kern w:val="0"/>
          <w:vertAlign w:val="subscript"/>
        </w:rPr>
        <w:t>w</w:t>
      </w:r>
      <w:proofErr w:type="spellEnd"/>
      <w:r w:rsidRPr="00EA2046">
        <w:rPr>
          <w:rFonts w:ascii="Times New Roman" w:hAnsi="Times New Roman" w:cs="Times New Roman"/>
          <w:color w:val="000000"/>
          <w:kern w:val="0"/>
        </w:rPr>
        <w:t>——</w:t>
      </w:r>
      <w:r w:rsidRPr="00EA2046">
        <w:rPr>
          <w:rFonts w:ascii="Times New Roman" w:hAnsi="Times New Roman" w:cs="宋体" w:hint="eastAsia"/>
          <w:color w:val="000000"/>
          <w:kern w:val="0"/>
        </w:rPr>
        <w:t>统计期内，工厂对外排废水处理后的回用水量，单位为立方米（</w:t>
      </w:r>
      <w:r w:rsidRPr="00EA2046">
        <w:rPr>
          <w:rFonts w:ascii="Times New Roman" w:hAnsi="Times New Roman" w:cs="Times New Roman"/>
          <w:color w:val="000000"/>
          <w:kern w:val="0"/>
        </w:rPr>
        <w:t>m</w:t>
      </w:r>
      <w:r w:rsidRPr="00EA2046">
        <w:rPr>
          <w:rFonts w:ascii="Times New Roman" w:hAnsi="Times New Roman" w:cs="Times New Roman"/>
          <w:color w:val="000000"/>
          <w:kern w:val="0"/>
          <w:vertAlign w:val="superscript"/>
        </w:rPr>
        <w:t>3</w:t>
      </w:r>
      <w:r w:rsidRPr="00EA2046">
        <w:rPr>
          <w:rFonts w:ascii="Times New Roman" w:hAnsi="Times New Roman" w:cs="宋体" w:hint="eastAsia"/>
          <w:color w:val="000000"/>
          <w:kern w:val="0"/>
        </w:rPr>
        <w:t>）</w:t>
      </w:r>
    </w:p>
    <w:p w14:paraId="1D39FD6C" w14:textId="62F3A4CC" w:rsidR="001C582F" w:rsidRPr="0002735E" w:rsidRDefault="001C582F" w:rsidP="001C582F">
      <w:pPr>
        <w:pStyle w:val="3"/>
        <w:rPr>
          <w:rFonts w:ascii="黑体" w:hAnsi="黑体"/>
          <w:b w:val="0"/>
        </w:rPr>
      </w:pPr>
      <w:r>
        <w:rPr>
          <w:rFonts w:ascii="黑体" w:hAnsi="黑体" w:hint="eastAsia"/>
          <w:b w:val="0"/>
        </w:rPr>
        <w:t>6.</w:t>
      </w:r>
      <w:r w:rsidR="00D466F1">
        <w:rPr>
          <w:rFonts w:ascii="黑体" w:hAnsi="黑体" w:hint="eastAsia"/>
          <w:b w:val="0"/>
        </w:rPr>
        <w:t>2.</w:t>
      </w:r>
      <w:r>
        <w:rPr>
          <w:rFonts w:ascii="黑体" w:hAnsi="黑体" w:hint="eastAsia"/>
          <w:b w:val="0"/>
        </w:rPr>
        <w:t>9</w:t>
      </w:r>
      <w:r>
        <w:rPr>
          <w:rFonts w:ascii="黑体" w:hAnsi="黑体"/>
          <w:b w:val="0"/>
        </w:rPr>
        <w:t xml:space="preserve"> </w:t>
      </w:r>
      <w:r w:rsidRPr="0002735E">
        <w:rPr>
          <w:rFonts w:ascii="黑体" w:hAnsi="黑体" w:hint="eastAsia"/>
          <w:b w:val="0"/>
        </w:rPr>
        <w:t>单位产品</w:t>
      </w:r>
      <w:r>
        <w:rPr>
          <w:rFonts w:ascii="黑体" w:hAnsi="黑体" w:hint="eastAsia"/>
          <w:b w:val="0"/>
        </w:rPr>
        <w:t>可比</w:t>
      </w:r>
      <w:r w:rsidRPr="0002735E">
        <w:rPr>
          <w:rFonts w:ascii="黑体" w:hAnsi="黑体" w:hint="eastAsia"/>
          <w:b w:val="0"/>
        </w:rPr>
        <w:t>综合能耗</w:t>
      </w:r>
    </w:p>
    <w:p w14:paraId="54BBDED1" w14:textId="3AFD9A22" w:rsidR="001C582F" w:rsidRDefault="001C582F" w:rsidP="001C582F">
      <w:pPr>
        <w:autoSpaceDE w:val="0"/>
        <w:autoSpaceDN w:val="0"/>
        <w:adjustRightInd w:val="0"/>
        <w:ind w:firstLineChars="200" w:firstLine="420"/>
        <w:rPr>
          <w:rFonts w:ascii="Times New Roman" w:hAnsi="Times New Roman" w:cs="宋体"/>
          <w:color w:val="000000"/>
          <w:kern w:val="0"/>
        </w:rPr>
      </w:pPr>
      <w:r>
        <w:rPr>
          <w:rFonts w:ascii="Times New Roman" w:hAnsi="Times New Roman" w:cs="宋体" w:hint="eastAsia"/>
          <w:color w:val="000000"/>
          <w:kern w:val="0"/>
        </w:rPr>
        <w:t>产品综合能耗计算应符合</w:t>
      </w:r>
      <w:r>
        <w:rPr>
          <w:rFonts w:ascii="Times New Roman" w:hAnsi="Times New Roman" w:cs="宋体" w:hint="eastAsia"/>
          <w:color w:val="000000"/>
          <w:kern w:val="0"/>
        </w:rPr>
        <w:t>GB/T</w:t>
      </w:r>
      <w:r>
        <w:rPr>
          <w:rFonts w:ascii="Times New Roman" w:hAnsi="Times New Roman" w:cs="宋体"/>
          <w:color w:val="000000"/>
          <w:kern w:val="0"/>
        </w:rPr>
        <w:t xml:space="preserve"> </w:t>
      </w:r>
      <w:r>
        <w:rPr>
          <w:rFonts w:ascii="Times New Roman" w:hAnsi="Times New Roman" w:cs="宋体" w:hint="eastAsia"/>
          <w:color w:val="000000"/>
          <w:kern w:val="0"/>
        </w:rPr>
        <w:t>2589</w:t>
      </w:r>
      <w:r>
        <w:rPr>
          <w:rFonts w:ascii="Times New Roman" w:hAnsi="Times New Roman" w:cs="宋体"/>
          <w:color w:val="000000"/>
          <w:kern w:val="0"/>
        </w:rPr>
        <w:t xml:space="preserve"> </w:t>
      </w:r>
      <w:r>
        <w:rPr>
          <w:rFonts w:ascii="Times New Roman" w:hAnsi="Times New Roman" w:cs="宋体" w:hint="eastAsia"/>
          <w:color w:val="000000"/>
          <w:kern w:val="0"/>
        </w:rPr>
        <w:t>《综合能耗计算通则》的规定。</w:t>
      </w:r>
    </w:p>
    <w:p w14:paraId="2E0EDB80" w14:textId="4340D3EC" w:rsidR="00D466F1" w:rsidRDefault="00D466F1" w:rsidP="001C582F">
      <w:pPr>
        <w:autoSpaceDE w:val="0"/>
        <w:autoSpaceDN w:val="0"/>
        <w:adjustRightInd w:val="0"/>
        <w:ind w:firstLineChars="200" w:firstLine="420"/>
        <w:rPr>
          <w:rFonts w:ascii="Times New Roman" w:hAnsi="Times New Roman" w:cs="宋体"/>
          <w:color w:val="000000"/>
          <w:kern w:val="0"/>
        </w:rPr>
      </w:pPr>
      <w:r>
        <w:rPr>
          <w:rFonts w:ascii="Times New Roman" w:hAnsi="Times New Roman" w:cs="宋体" w:hint="eastAsia"/>
          <w:color w:val="000000"/>
          <w:kern w:val="0"/>
        </w:rPr>
        <w:t>相关</w:t>
      </w:r>
      <w:proofErr w:type="gramStart"/>
      <w:r>
        <w:rPr>
          <w:rFonts w:ascii="Times New Roman" w:hAnsi="Times New Roman" w:cs="宋体" w:hint="eastAsia"/>
          <w:color w:val="000000"/>
          <w:kern w:val="0"/>
        </w:rPr>
        <w:t>能源折标系数</w:t>
      </w:r>
      <w:proofErr w:type="gramEnd"/>
      <w:r>
        <w:rPr>
          <w:rFonts w:ascii="Times New Roman" w:hAnsi="Times New Roman" w:cs="宋体" w:hint="eastAsia"/>
          <w:color w:val="000000"/>
          <w:kern w:val="0"/>
        </w:rPr>
        <w:t>按附录</w:t>
      </w:r>
      <w:r>
        <w:rPr>
          <w:rFonts w:ascii="Times New Roman" w:hAnsi="Times New Roman" w:cs="宋体" w:hint="eastAsia"/>
          <w:color w:val="000000"/>
          <w:kern w:val="0"/>
        </w:rPr>
        <w:t>A</w:t>
      </w:r>
      <w:r>
        <w:rPr>
          <w:rFonts w:ascii="Times New Roman" w:hAnsi="Times New Roman" w:cs="宋体" w:hint="eastAsia"/>
          <w:color w:val="000000"/>
          <w:kern w:val="0"/>
        </w:rPr>
        <w:t>选取。</w:t>
      </w:r>
    </w:p>
    <w:p w14:paraId="465FD5D0" w14:textId="005AE203"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单位产品</w:t>
      </w:r>
      <w:r>
        <w:rPr>
          <w:rFonts w:ascii="Times New Roman" w:hAnsi="Times New Roman" w:cs="宋体" w:hint="eastAsia"/>
          <w:color w:val="000000"/>
          <w:kern w:val="0"/>
        </w:rPr>
        <w:t>可比</w:t>
      </w:r>
      <w:r w:rsidRPr="00EA2046">
        <w:rPr>
          <w:rFonts w:ascii="Times New Roman" w:hAnsi="Times New Roman" w:cs="宋体" w:hint="eastAsia"/>
          <w:color w:val="000000"/>
          <w:kern w:val="0"/>
        </w:rPr>
        <w:t>综合能耗按式（</w:t>
      </w:r>
      <w:r w:rsidR="001804AE">
        <w:rPr>
          <w:rFonts w:ascii="Times New Roman" w:hAnsi="Times New Roman" w:cs="宋体" w:hint="eastAsia"/>
          <w:color w:val="000000"/>
          <w:kern w:val="0"/>
        </w:rPr>
        <w:t>6.9</w:t>
      </w:r>
      <w:r w:rsidRPr="00EA2046">
        <w:rPr>
          <w:rFonts w:ascii="Times New Roman" w:hAnsi="Times New Roman" w:cs="宋体" w:hint="eastAsia"/>
          <w:color w:val="000000"/>
          <w:kern w:val="0"/>
        </w:rPr>
        <w:t>）计算。</w:t>
      </w:r>
    </w:p>
    <w:p w14:paraId="659A56E4" w14:textId="57D9730B" w:rsidR="001C582F" w:rsidRPr="00EA2046" w:rsidRDefault="00D05826" w:rsidP="001C582F">
      <w:pPr>
        <w:tabs>
          <w:tab w:val="center" w:pos="4253"/>
          <w:tab w:val="right" w:pos="7938"/>
        </w:tabs>
        <w:ind w:firstLineChars="270" w:firstLine="567"/>
        <w:jc w:val="left"/>
        <w:rPr>
          <w:rFonts w:ascii="Times New Roman" w:hAnsi="Times New Roman" w:cs="Times New Roman"/>
          <w:color w:val="000000"/>
        </w:rPr>
      </w:pPr>
      <m:oMath>
        <m:sSub>
          <m:sSubPr>
            <m:ctrlPr>
              <w:rPr>
                <w:rFonts w:ascii="Cambria Math" w:hAnsi="Cambria Math" w:cs="宋体"/>
                <w:color w:val="000000"/>
              </w:rPr>
            </m:ctrlPr>
          </m:sSubPr>
          <m:e>
            <m:r>
              <w:rPr>
                <w:rFonts w:ascii="Cambria Math" w:hAnsi="Cambria Math" w:cs="宋体"/>
                <w:color w:val="000000"/>
              </w:rPr>
              <m:t>E</m:t>
            </m:r>
          </m:e>
          <m:sub>
            <m:r>
              <w:rPr>
                <w:rFonts w:ascii="Cambria Math" w:hAnsi="Cambria Math" w:cs="宋体"/>
                <w:color w:val="000000"/>
              </w:rPr>
              <m:t>ui</m:t>
            </m:r>
          </m:sub>
        </m:sSub>
        <m:r>
          <w:rPr>
            <w:rFonts w:ascii="Cambria Math" w:hAnsi="Cambria Math" w:cs="宋体"/>
            <w:color w:val="000000"/>
          </w:rPr>
          <m:t>=</m:t>
        </m:r>
        <m:f>
          <m:fPr>
            <m:ctrlPr>
              <w:rPr>
                <w:rFonts w:ascii="Cambria Math" w:hAnsi="Cambria Math" w:cs="宋体"/>
                <w:i/>
                <w:color w:val="000000"/>
              </w:rPr>
            </m:ctrlPr>
          </m:fPr>
          <m:num>
            <m:sSub>
              <m:sSubPr>
                <m:ctrlPr>
                  <w:rPr>
                    <w:rFonts w:ascii="Cambria Math" w:hAnsi="Cambria Math" w:cs="宋体"/>
                    <w:i/>
                    <w:color w:val="000000"/>
                  </w:rPr>
                </m:ctrlPr>
              </m:sSubPr>
              <m:e>
                <m:r>
                  <w:rPr>
                    <w:rFonts w:ascii="Cambria Math" w:hAnsi="Cambria Math" w:cs="宋体"/>
                    <w:color w:val="000000"/>
                  </w:rPr>
                  <m:t>E</m:t>
                </m:r>
              </m:e>
              <m:sub>
                <m:r>
                  <w:rPr>
                    <w:rFonts w:ascii="Cambria Math" w:hAnsi="Cambria Math" w:cs="宋体"/>
                    <w:color w:val="000000"/>
                  </w:rPr>
                  <m:t>i</m:t>
                </m:r>
              </m:sub>
            </m:sSub>
          </m:num>
          <m:den>
            <m:r>
              <w:rPr>
                <w:rFonts w:ascii="Cambria Math" w:hAnsi="Cambria Math" w:cs="宋体"/>
                <w:color w:val="000000"/>
              </w:rPr>
              <m:t>Q</m:t>
            </m:r>
          </m:den>
        </m:f>
      </m:oMath>
      <w:r w:rsidR="001C582F">
        <w:rPr>
          <w:rFonts w:ascii="Times New Roman" w:hAnsi="Times New Roman" w:cs="宋体" w:hint="eastAsia"/>
          <w:color w:val="000000"/>
        </w:rPr>
        <w:t xml:space="preserve">                                                           </w:t>
      </w:r>
      <w:r w:rsidR="001C582F" w:rsidRPr="00EA2046">
        <w:rPr>
          <w:rFonts w:ascii="Times New Roman" w:hAnsi="Times New Roman" w:cs="宋体" w:hint="eastAsia"/>
          <w:color w:val="000000"/>
        </w:rPr>
        <w:t>（</w:t>
      </w:r>
      <w:r w:rsidR="001804AE">
        <w:rPr>
          <w:rFonts w:ascii="Times New Roman" w:hAnsi="Times New Roman" w:cs="宋体" w:hint="eastAsia"/>
          <w:color w:val="000000"/>
        </w:rPr>
        <w:t>6.9</w:t>
      </w:r>
      <w:r w:rsidR="001C582F" w:rsidRPr="00EA2046">
        <w:rPr>
          <w:rFonts w:ascii="Times New Roman" w:hAnsi="Times New Roman" w:cs="宋体" w:hint="eastAsia"/>
          <w:color w:val="000000"/>
        </w:rPr>
        <w:t>）</w:t>
      </w:r>
    </w:p>
    <w:p w14:paraId="6D0449DC" w14:textId="77777777" w:rsidR="001C582F" w:rsidRPr="00EA2046" w:rsidRDefault="001C582F" w:rsidP="001C582F">
      <w:pPr>
        <w:autoSpaceDE w:val="0"/>
        <w:autoSpaceDN w:val="0"/>
        <w:adjustRightInd w:val="0"/>
        <w:ind w:firstLineChars="202" w:firstLine="424"/>
        <w:rPr>
          <w:rFonts w:ascii="Times New Roman" w:hAnsi="Times New Roman" w:cs="Times New Roman"/>
          <w:color w:val="000000"/>
          <w:kern w:val="0"/>
        </w:rPr>
      </w:pPr>
      <w:r w:rsidRPr="00EA2046">
        <w:rPr>
          <w:rFonts w:ascii="Times New Roman" w:hAnsi="Times New Roman" w:cs="宋体" w:hint="eastAsia"/>
          <w:color w:val="000000"/>
          <w:kern w:val="0"/>
        </w:rPr>
        <w:t>式中：</w:t>
      </w:r>
    </w:p>
    <w:p w14:paraId="58925F60" w14:textId="7C1461E2"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proofErr w:type="spellStart"/>
      <w:r w:rsidRPr="00EA2046">
        <w:rPr>
          <w:rFonts w:ascii="Times New Roman" w:hAnsi="Times New Roman" w:cs="Times New Roman"/>
          <w:i/>
          <w:iCs/>
          <w:color w:val="000000"/>
          <w:kern w:val="0"/>
        </w:rPr>
        <w:t>E</w:t>
      </w:r>
      <w:r w:rsidRPr="00EA2046">
        <w:rPr>
          <w:rFonts w:ascii="Times New Roman" w:hAnsi="Times New Roman" w:cs="Times New Roman"/>
          <w:color w:val="000000"/>
          <w:kern w:val="0"/>
          <w:vertAlign w:val="subscript"/>
        </w:rPr>
        <w:t>ui</w:t>
      </w:r>
      <w:proofErr w:type="spellEnd"/>
      <w:r w:rsidRPr="00EA2046">
        <w:rPr>
          <w:rFonts w:ascii="Times New Roman" w:hAnsi="Times New Roman" w:cs="Times New Roman"/>
          <w:color w:val="000000"/>
          <w:kern w:val="0"/>
        </w:rPr>
        <w:t>——</w:t>
      </w:r>
      <w:r>
        <w:rPr>
          <w:rFonts w:ascii="Times New Roman" w:hAnsi="Times New Roman" w:cs="宋体" w:hint="eastAsia"/>
          <w:color w:val="000000"/>
          <w:kern w:val="0"/>
        </w:rPr>
        <w:t>单位产品可比综合能耗，单位为</w:t>
      </w:r>
      <w:r w:rsidR="001804AE">
        <w:rPr>
          <w:rFonts w:ascii="Times New Roman" w:hAnsi="Times New Roman" w:cs="宋体" w:hint="eastAsia"/>
          <w:color w:val="000000"/>
          <w:kern w:val="0"/>
        </w:rPr>
        <w:t>（</w:t>
      </w:r>
      <w:proofErr w:type="spellStart"/>
      <w:r>
        <w:rPr>
          <w:rFonts w:ascii="Times New Roman" w:hAnsi="Times New Roman" w:cs="宋体" w:hint="eastAsia"/>
          <w:color w:val="000000"/>
          <w:kern w:val="0"/>
        </w:rPr>
        <w:t>tce</w:t>
      </w:r>
      <w:proofErr w:type="spellEnd"/>
      <w:r w:rsidRPr="00EA2046">
        <w:rPr>
          <w:rFonts w:ascii="Times New Roman" w:hAnsi="Times New Roman" w:cs="Times New Roman"/>
          <w:color w:val="000000"/>
          <w:kern w:val="0"/>
        </w:rPr>
        <w:t>/</w:t>
      </w:r>
      <w:r>
        <w:rPr>
          <w:rFonts w:ascii="Times New Roman" w:hAnsi="Times New Roman" w:cs="宋体" w:hint="eastAsia"/>
          <w:color w:val="000000"/>
          <w:kern w:val="0"/>
        </w:rPr>
        <w:t>t</w:t>
      </w:r>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0261D9CB" w14:textId="45E15A65"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proofErr w:type="spellStart"/>
      <w:r w:rsidRPr="00EA2046">
        <w:rPr>
          <w:rFonts w:ascii="Times New Roman" w:hAnsi="Times New Roman" w:cs="Times New Roman"/>
          <w:i/>
          <w:iCs/>
          <w:color w:val="000000"/>
          <w:kern w:val="0"/>
        </w:rPr>
        <w:t>E</w:t>
      </w:r>
      <w:r w:rsidRPr="00EA2046">
        <w:rPr>
          <w:rFonts w:ascii="Times New Roman" w:hAnsi="Times New Roman" w:cs="Times New Roman"/>
          <w:color w:val="000000"/>
          <w:kern w:val="0"/>
          <w:vertAlign w:val="subscript"/>
        </w:rPr>
        <w:t>i</w:t>
      </w:r>
      <w:proofErr w:type="spellEnd"/>
      <w:r w:rsidRPr="00EA2046">
        <w:rPr>
          <w:rFonts w:ascii="Times New Roman" w:hAnsi="Times New Roman" w:cs="Times New Roman"/>
          <w:color w:val="000000"/>
          <w:kern w:val="0"/>
        </w:rPr>
        <w:t>——</w:t>
      </w:r>
      <w:r w:rsidRPr="00EA2046">
        <w:rPr>
          <w:rFonts w:ascii="Times New Roman" w:hAnsi="Times New Roman" w:cs="宋体" w:hint="eastAsia"/>
          <w:color w:val="000000"/>
          <w:kern w:val="0"/>
        </w:rPr>
        <w:t>统计期内，工厂消耗全部能源数量，单位为</w:t>
      </w:r>
      <w:r w:rsidR="001804AE">
        <w:rPr>
          <w:rFonts w:ascii="Times New Roman" w:hAnsi="Times New Roman" w:cs="宋体" w:hint="eastAsia"/>
          <w:color w:val="000000"/>
          <w:kern w:val="0"/>
        </w:rPr>
        <w:t>（</w:t>
      </w:r>
      <w:proofErr w:type="spellStart"/>
      <w:r>
        <w:rPr>
          <w:rFonts w:ascii="Times New Roman" w:hAnsi="Times New Roman" w:cs="宋体" w:hint="eastAsia"/>
          <w:color w:val="000000"/>
          <w:kern w:val="0"/>
        </w:rPr>
        <w:t>tce</w:t>
      </w:r>
      <w:proofErr w:type="spellEnd"/>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4DA06470" w14:textId="1F009469" w:rsidR="001C582F" w:rsidRDefault="001C582F" w:rsidP="001C582F">
      <w:pPr>
        <w:rPr>
          <w:rFonts w:ascii="Times New Roman" w:hAnsi="Times New Roman" w:cs="宋体"/>
          <w:color w:val="000000"/>
          <w:kern w:val="0"/>
        </w:rPr>
      </w:pPr>
      <w:r w:rsidRPr="00EA2046">
        <w:rPr>
          <w:rFonts w:ascii="Times New Roman" w:hAnsi="Times New Roman" w:cs="Times New Roman"/>
          <w:i/>
          <w:iCs/>
          <w:color w:val="000000"/>
          <w:kern w:val="0"/>
        </w:rPr>
        <w:t>Q</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统计期内的合格产品量，单位为</w:t>
      </w:r>
      <w:r w:rsidR="001804AE">
        <w:rPr>
          <w:rFonts w:ascii="Times New Roman" w:hAnsi="Times New Roman" w:cs="宋体" w:hint="eastAsia"/>
          <w:color w:val="000000"/>
          <w:kern w:val="0"/>
        </w:rPr>
        <w:t>（</w:t>
      </w:r>
      <w:r>
        <w:rPr>
          <w:rFonts w:ascii="Times New Roman" w:hAnsi="Times New Roman" w:cs="宋体" w:hint="eastAsia"/>
          <w:color w:val="000000"/>
          <w:kern w:val="0"/>
        </w:rPr>
        <w:t>t</w:t>
      </w:r>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34B63820" w14:textId="5E68E333" w:rsidR="001C582F" w:rsidRPr="0002735E" w:rsidRDefault="001C582F" w:rsidP="001C582F">
      <w:pPr>
        <w:pStyle w:val="3"/>
        <w:rPr>
          <w:rFonts w:ascii="黑体" w:hAnsi="黑体"/>
          <w:b w:val="0"/>
        </w:rPr>
      </w:pPr>
      <w:r>
        <w:rPr>
          <w:rFonts w:ascii="黑体" w:hAnsi="黑体" w:hint="eastAsia"/>
          <w:b w:val="0"/>
        </w:rPr>
        <w:t>6.</w:t>
      </w:r>
      <w:r w:rsidR="00D466F1">
        <w:rPr>
          <w:rFonts w:ascii="黑体" w:hAnsi="黑体" w:hint="eastAsia"/>
          <w:b w:val="0"/>
        </w:rPr>
        <w:t>2.</w:t>
      </w:r>
      <w:r>
        <w:rPr>
          <w:rFonts w:ascii="黑体" w:hAnsi="黑体" w:hint="eastAsia"/>
          <w:b w:val="0"/>
        </w:rPr>
        <w:t>10</w:t>
      </w:r>
      <w:r>
        <w:rPr>
          <w:rFonts w:ascii="黑体" w:hAnsi="黑体"/>
          <w:b w:val="0"/>
        </w:rPr>
        <w:t xml:space="preserve"> </w:t>
      </w:r>
      <w:r w:rsidRPr="0002735E">
        <w:rPr>
          <w:rFonts w:ascii="黑体" w:hAnsi="黑体" w:hint="eastAsia"/>
          <w:b w:val="0"/>
        </w:rPr>
        <w:t>单位产品碳排放量</w:t>
      </w:r>
    </w:p>
    <w:p w14:paraId="4D93EB1B" w14:textId="6ED27B1F" w:rsidR="001C582F" w:rsidRDefault="001C582F" w:rsidP="001C582F">
      <w:pPr>
        <w:autoSpaceDE w:val="0"/>
        <w:autoSpaceDN w:val="0"/>
        <w:adjustRightInd w:val="0"/>
        <w:ind w:firstLineChars="200" w:firstLine="420"/>
        <w:rPr>
          <w:rFonts w:ascii="Times New Roman" w:hAnsi="Times New Roman" w:cs="宋体"/>
          <w:color w:val="000000"/>
          <w:kern w:val="0"/>
        </w:rPr>
      </w:pPr>
      <w:r>
        <w:rPr>
          <w:rFonts w:ascii="Times New Roman" w:hAnsi="Times New Roman" w:cs="宋体" w:hint="eastAsia"/>
          <w:color w:val="000000"/>
          <w:kern w:val="0"/>
        </w:rPr>
        <w:t>计算应符合</w:t>
      </w:r>
      <w:r w:rsidRPr="00EA2046">
        <w:rPr>
          <w:rFonts w:ascii="Times New Roman" w:hAnsi="Times New Roman" w:cs="Times New Roman"/>
          <w:color w:val="000000"/>
          <w:kern w:val="0"/>
        </w:rPr>
        <w:t xml:space="preserve">GB/T 32150 </w:t>
      </w:r>
      <w:r>
        <w:rPr>
          <w:rFonts w:ascii="Times New Roman" w:hAnsi="Times New Roman" w:cs="Times New Roman" w:hint="eastAsia"/>
          <w:color w:val="000000"/>
          <w:kern w:val="0"/>
        </w:rPr>
        <w:t>《</w:t>
      </w:r>
      <w:r w:rsidRPr="00EA2046">
        <w:rPr>
          <w:rFonts w:ascii="Times New Roman" w:hAnsi="Times New Roman" w:cs="宋体" w:hint="eastAsia"/>
          <w:color w:val="000000"/>
          <w:kern w:val="0"/>
        </w:rPr>
        <w:t>工业企业温室气体排放核</w:t>
      </w:r>
      <w:r w:rsidRPr="007A3773">
        <w:rPr>
          <w:rFonts w:ascii="Times New Roman" w:hAnsi="Times New Roman" w:cs="宋体" w:hint="eastAsia"/>
          <w:color w:val="000000"/>
          <w:kern w:val="0"/>
        </w:rPr>
        <w:t>算和报告通则》、《工业其他行业企业温室气体排放核算方法与报告指南》的要求</w:t>
      </w:r>
    </w:p>
    <w:p w14:paraId="1BCA37B2" w14:textId="22FED43C" w:rsidR="00D466F1" w:rsidRDefault="00D466F1" w:rsidP="001C582F">
      <w:pPr>
        <w:autoSpaceDE w:val="0"/>
        <w:autoSpaceDN w:val="0"/>
        <w:adjustRightInd w:val="0"/>
        <w:ind w:firstLineChars="200" w:firstLine="420"/>
        <w:rPr>
          <w:rFonts w:ascii="Times New Roman" w:hAnsi="Times New Roman" w:cs="宋体"/>
          <w:color w:val="000000"/>
          <w:kern w:val="0"/>
        </w:rPr>
      </w:pPr>
      <w:r>
        <w:rPr>
          <w:rFonts w:ascii="Times New Roman" w:hAnsi="Times New Roman" w:cs="宋体" w:hint="eastAsia"/>
          <w:color w:val="000000"/>
          <w:kern w:val="0"/>
        </w:rPr>
        <w:t>电力排放因子</w:t>
      </w:r>
      <w:proofErr w:type="gramStart"/>
      <w:r>
        <w:rPr>
          <w:rFonts w:ascii="Times New Roman" w:hAnsi="Times New Roman" w:cs="宋体" w:hint="eastAsia"/>
          <w:color w:val="000000"/>
          <w:kern w:val="0"/>
        </w:rPr>
        <w:t>取</w:t>
      </w:r>
      <w:r w:rsidR="001804AE">
        <w:rPr>
          <w:rFonts w:ascii="Times New Roman" w:hAnsi="Times New Roman" w:cs="宋体" w:hint="eastAsia"/>
          <w:color w:val="000000"/>
          <w:kern w:val="0"/>
        </w:rPr>
        <w:t>最近</w:t>
      </w:r>
      <w:proofErr w:type="gramEnd"/>
      <w:r w:rsidR="001804AE">
        <w:rPr>
          <w:rFonts w:ascii="Times New Roman" w:hAnsi="Times New Roman" w:cs="宋体" w:hint="eastAsia"/>
          <w:color w:val="000000"/>
          <w:kern w:val="0"/>
        </w:rPr>
        <w:t>年度公布的</w:t>
      </w:r>
      <w:r>
        <w:rPr>
          <w:rFonts w:ascii="Times New Roman" w:hAnsi="Times New Roman" w:cs="宋体" w:hint="eastAsia"/>
          <w:color w:val="000000"/>
          <w:kern w:val="0"/>
        </w:rPr>
        <w:t>国家电网排放因子，化石燃料碳排放特性参数以附录</w:t>
      </w:r>
      <w:r>
        <w:rPr>
          <w:rFonts w:ascii="Times New Roman" w:hAnsi="Times New Roman" w:cs="宋体" w:hint="eastAsia"/>
          <w:color w:val="000000"/>
          <w:kern w:val="0"/>
        </w:rPr>
        <w:t>B</w:t>
      </w:r>
      <w:r>
        <w:rPr>
          <w:rFonts w:ascii="Times New Roman" w:hAnsi="Times New Roman" w:cs="宋体" w:hint="eastAsia"/>
          <w:color w:val="000000"/>
          <w:kern w:val="0"/>
        </w:rPr>
        <w:t>缺省值为计算依据。</w:t>
      </w:r>
    </w:p>
    <w:p w14:paraId="3EAF4F96" w14:textId="16028096" w:rsidR="001C582F" w:rsidRDefault="001C582F" w:rsidP="001C582F">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宋体" w:hint="eastAsia"/>
          <w:color w:val="000000"/>
          <w:kern w:val="0"/>
        </w:rPr>
        <w:t>单位产品碳排放量按式（</w:t>
      </w:r>
      <w:r w:rsidR="001804AE">
        <w:rPr>
          <w:rFonts w:ascii="Times New Roman" w:hAnsi="Times New Roman" w:cs="宋体" w:hint="eastAsia"/>
          <w:color w:val="000000"/>
          <w:kern w:val="0"/>
        </w:rPr>
        <w:t>6.10</w:t>
      </w:r>
      <w:r w:rsidRPr="00EA2046">
        <w:rPr>
          <w:rFonts w:ascii="Times New Roman" w:hAnsi="Times New Roman" w:cs="宋体" w:hint="eastAsia"/>
          <w:color w:val="000000"/>
          <w:kern w:val="0"/>
        </w:rPr>
        <w:t>）计算。</w:t>
      </w:r>
    </w:p>
    <w:p w14:paraId="668D1318" w14:textId="4EA8228C" w:rsidR="001C582F" w:rsidRPr="0002735E" w:rsidRDefault="001C582F" w:rsidP="001C582F">
      <w:pPr>
        <w:autoSpaceDE w:val="0"/>
        <w:autoSpaceDN w:val="0"/>
        <w:adjustRightInd w:val="0"/>
        <w:ind w:firstLineChars="200" w:firstLine="420"/>
        <w:rPr>
          <w:rFonts w:ascii="Times New Roman" w:hAnsi="Times New Roman" w:cs="Times New Roman"/>
          <w:color w:val="000000"/>
          <w:kern w:val="0"/>
        </w:rPr>
      </w:pPr>
      <m:oMath>
        <m:r>
          <m:rPr>
            <m:sty m:val="p"/>
          </m:rPr>
          <w:rPr>
            <w:rFonts w:ascii="Cambria Math" w:hAnsi="Cambria Math" w:cs="宋体"/>
            <w:color w:val="000000"/>
          </w:rPr>
          <m:t>c=</m:t>
        </m:r>
        <m:f>
          <m:fPr>
            <m:ctrlPr>
              <w:rPr>
                <w:rFonts w:ascii="Cambria Math" w:hAnsi="Cambria Math" w:cs="宋体"/>
                <w:color w:val="000000"/>
              </w:rPr>
            </m:ctrlPr>
          </m:fPr>
          <m:num>
            <m:r>
              <w:rPr>
                <w:rFonts w:ascii="Cambria Math" w:hAnsi="Cambria Math" w:cs="宋体"/>
                <w:color w:val="000000"/>
              </w:rPr>
              <m:t>C</m:t>
            </m:r>
          </m:num>
          <m:den>
            <m:r>
              <w:rPr>
                <w:rFonts w:ascii="Cambria Math" w:hAnsi="Cambria Math" w:cs="宋体"/>
                <w:color w:val="000000"/>
              </w:rPr>
              <m:t>Q</m:t>
            </m:r>
          </m:den>
        </m:f>
      </m:oMath>
      <w:r>
        <w:rPr>
          <w:rFonts w:ascii="Times New Roman" w:hAnsi="Times New Roman" w:cs="宋体" w:hint="eastAsia"/>
          <w:color w:val="000000"/>
        </w:rPr>
        <w:t xml:space="preserve">  </w:t>
      </w:r>
      <w:r>
        <w:rPr>
          <w:rFonts w:ascii="Times New Roman" w:hAnsi="Times New Roman" w:cs="宋体"/>
          <w:color w:val="000000"/>
        </w:rPr>
        <w:t xml:space="preserve">                                                              </w:t>
      </w:r>
      <w:r w:rsidRPr="00EA2046">
        <w:rPr>
          <w:rFonts w:ascii="Times New Roman" w:hAnsi="Times New Roman" w:cs="宋体" w:hint="eastAsia"/>
          <w:color w:val="000000"/>
        </w:rPr>
        <w:t>（</w:t>
      </w:r>
      <w:r w:rsidR="001804AE">
        <w:rPr>
          <w:rFonts w:ascii="Times New Roman" w:hAnsi="Times New Roman" w:cs="宋体" w:hint="eastAsia"/>
          <w:color w:val="000000"/>
        </w:rPr>
        <w:t>6.10</w:t>
      </w:r>
      <w:r w:rsidRPr="00EA2046">
        <w:rPr>
          <w:rFonts w:ascii="Times New Roman" w:hAnsi="Times New Roman" w:cs="宋体" w:hint="eastAsia"/>
          <w:color w:val="000000"/>
        </w:rPr>
        <w:t>）</w:t>
      </w:r>
    </w:p>
    <w:p w14:paraId="4D22653F" w14:textId="77777777" w:rsidR="001C582F" w:rsidRPr="00EA2046" w:rsidRDefault="001C582F" w:rsidP="001C582F">
      <w:pPr>
        <w:autoSpaceDE w:val="0"/>
        <w:autoSpaceDN w:val="0"/>
        <w:adjustRightInd w:val="0"/>
        <w:ind w:firstLineChars="202" w:firstLine="424"/>
        <w:rPr>
          <w:rFonts w:ascii="Times New Roman" w:hAnsi="Times New Roman" w:cs="Times New Roman"/>
          <w:color w:val="000000"/>
          <w:kern w:val="0"/>
        </w:rPr>
      </w:pPr>
      <w:r w:rsidRPr="00EA2046">
        <w:rPr>
          <w:rFonts w:ascii="Times New Roman" w:hAnsi="Times New Roman" w:cs="宋体" w:hint="eastAsia"/>
          <w:color w:val="000000"/>
          <w:kern w:val="0"/>
        </w:rPr>
        <w:t>式中：</w:t>
      </w:r>
    </w:p>
    <w:p w14:paraId="3B930072" w14:textId="10B764C4"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i/>
          <w:iCs/>
          <w:color w:val="000000"/>
          <w:kern w:val="0"/>
        </w:rPr>
        <w:t>c</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单位产品碳排放量，单位为</w:t>
      </w:r>
      <w:r w:rsidR="001804AE">
        <w:rPr>
          <w:rFonts w:ascii="Times New Roman" w:hAnsi="Times New Roman" w:cs="宋体" w:hint="eastAsia"/>
          <w:color w:val="000000"/>
          <w:kern w:val="0"/>
        </w:rPr>
        <w:t>（</w:t>
      </w:r>
      <w:r>
        <w:rPr>
          <w:rFonts w:ascii="Times New Roman" w:hAnsi="Times New Roman" w:cs="宋体"/>
          <w:color w:val="000000"/>
          <w:kern w:val="0"/>
        </w:rPr>
        <w:t>KgCO</w:t>
      </w:r>
      <w:r w:rsidRPr="0002735E">
        <w:rPr>
          <w:rFonts w:ascii="Times New Roman" w:hAnsi="Times New Roman" w:cs="宋体"/>
          <w:color w:val="000000"/>
          <w:kern w:val="0"/>
          <w:vertAlign w:val="subscript"/>
        </w:rPr>
        <w:t>2</w:t>
      </w:r>
      <w:r w:rsidRPr="00EA2046">
        <w:rPr>
          <w:rFonts w:ascii="Times New Roman" w:hAnsi="Times New Roman" w:cs="Times New Roman"/>
          <w:color w:val="000000"/>
          <w:kern w:val="0"/>
        </w:rPr>
        <w:t>/</w:t>
      </w:r>
      <w:r>
        <w:rPr>
          <w:rFonts w:ascii="Times New Roman" w:hAnsi="Times New Roman" w:cs="宋体" w:hint="eastAsia"/>
          <w:color w:val="000000"/>
          <w:kern w:val="0"/>
        </w:rPr>
        <w:t>t</w:t>
      </w:r>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1184F819" w14:textId="5CA747F2" w:rsidR="001C582F" w:rsidRPr="00EA2046" w:rsidRDefault="001C582F" w:rsidP="001C582F">
      <w:pPr>
        <w:autoSpaceDE w:val="0"/>
        <w:autoSpaceDN w:val="0"/>
        <w:adjustRightInd w:val="0"/>
        <w:ind w:firstLineChars="200" w:firstLine="420"/>
        <w:rPr>
          <w:rFonts w:ascii="Times New Roman" w:hAnsi="Times New Roman" w:cs="Times New Roman"/>
          <w:color w:val="000000"/>
          <w:kern w:val="0"/>
        </w:rPr>
      </w:pPr>
      <w:r w:rsidRPr="00EA2046">
        <w:rPr>
          <w:rFonts w:ascii="Times New Roman" w:hAnsi="Times New Roman" w:cs="Times New Roman"/>
          <w:i/>
          <w:iCs/>
          <w:color w:val="000000"/>
          <w:kern w:val="0"/>
        </w:rPr>
        <w:t>C</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统计期内，工厂边界内二氧化碳当量排放量，单位为</w:t>
      </w:r>
      <w:r w:rsidR="001804AE">
        <w:rPr>
          <w:rFonts w:ascii="Times New Roman" w:hAnsi="Times New Roman" w:cs="宋体" w:hint="eastAsia"/>
          <w:color w:val="000000"/>
          <w:kern w:val="0"/>
        </w:rPr>
        <w:t>（</w:t>
      </w:r>
      <w:r>
        <w:rPr>
          <w:rFonts w:ascii="Times New Roman" w:hAnsi="Times New Roman" w:cs="宋体"/>
          <w:color w:val="000000"/>
          <w:kern w:val="0"/>
        </w:rPr>
        <w:t>Kg</w:t>
      </w:r>
      <w:r>
        <w:rPr>
          <w:rFonts w:ascii="Times New Roman" w:hAnsi="Times New Roman" w:cs="宋体" w:hint="eastAsia"/>
          <w:color w:val="000000"/>
          <w:kern w:val="0"/>
        </w:rPr>
        <w:t>CO</w:t>
      </w:r>
      <w:r w:rsidRPr="0002735E">
        <w:rPr>
          <w:rFonts w:ascii="Times New Roman" w:hAnsi="Times New Roman" w:cs="宋体" w:hint="eastAsia"/>
          <w:color w:val="000000"/>
          <w:kern w:val="0"/>
          <w:vertAlign w:val="subscript"/>
        </w:rPr>
        <w:t>2</w:t>
      </w:r>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7DF9B641" w14:textId="74558276" w:rsidR="001C582F" w:rsidRPr="005A2432" w:rsidRDefault="001C582F" w:rsidP="001804AE">
      <w:pPr>
        <w:ind w:firstLineChars="200" w:firstLine="420"/>
      </w:pPr>
      <w:r w:rsidRPr="00EA2046">
        <w:rPr>
          <w:rFonts w:ascii="Times New Roman" w:hAnsi="Times New Roman" w:cs="Times New Roman"/>
          <w:i/>
          <w:iCs/>
          <w:color w:val="000000"/>
          <w:kern w:val="0"/>
        </w:rPr>
        <w:t>Q</w:t>
      </w:r>
      <w:r w:rsidRPr="00EA2046">
        <w:rPr>
          <w:rFonts w:ascii="Times New Roman" w:hAnsi="Times New Roman" w:cs="Times New Roman"/>
          <w:color w:val="000000"/>
          <w:kern w:val="0"/>
        </w:rPr>
        <w:t>——</w:t>
      </w:r>
      <w:r w:rsidRPr="00EA2046">
        <w:rPr>
          <w:rFonts w:ascii="Times New Roman" w:hAnsi="Times New Roman" w:cs="宋体" w:hint="eastAsia"/>
          <w:color w:val="000000"/>
          <w:kern w:val="0"/>
        </w:rPr>
        <w:t>统计期内的合格产品量，单位为</w:t>
      </w:r>
      <w:r w:rsidR="001804AE">
        <w:rPr>
          <w:rFonts w:ascii="Times New Roman" w:hAnsi="Times New Roman" w:cs="宋体" w:hint="eastAsia"/>
          <w:color w:val="000000"/>
          <w:kern w:val="0"/>
        </w:rPr>
        <w:t>（</w:t>
      </w:r>
      <w:r>
        <w:rPr>
          <w:rFonts w:ascii="Times New Roman" w:hAnsi="Times New Roman" w:cs="宋体" w:hint="eastAsia"/>
          <w:color w:val="000000"/>
          <w:kern w:val="0"/>
        </w:rPr>
        <w:t>t</w:t>
      </w:r>
      <w:r w:rsidR="001804AE">
        <w:rPr>
          <w:rFonts w:ascii="Times New Roman" w:hAnsi="Times New Roman" w:cs="宋体" w:hint="eastAsia"/>
          <w:color w:val="000000"/>
          <w:kern w:val="0"/>
        </w:rPr>
        <w:t>）</w:t>
      </w:r>
      <w:r w:rsidRPr="00EA2046">
        <w:rPr>
          <w:rFonts w:ascii="Times New Roman" w:hAnsi="Times New Roman" w:cs="宋体" w:hint="eastAsia"/>
          <w:color w:val="000000"/>
          <w:kern w:val="0"/>
        </w:rPr>
        <w:t>。</w:t>
      </w:r>
    </w:p>
    <w:p w14:paraId="522A00CD" w14:textId="0E02B151" w:rsidR="00EA2046" w:rsidRPr="00EA2046" w:rsidRDefault="00262AED" w:rsidP="00EA2046">
      <w:pPr>
        <w:pStyle w:val="2"/>
        <w:spacing w:before="0" w:after="0"/>
        <w:jc w:val="center"/>
        <w:rPr>
          <w:rFonts w:ascii="黑体" w:hAnsi="黑体" w:cs="Times New Roman"/>
          <w:sz w:val="28"/>
          <w:szCs w:val="28"/>
        </w:rPr>
      </w:pPr>
      <w:r w:rsidRPr="005A2432">
        <w:br w:type="page"/>
      </w:r>
      <w:r w:rsidRPr="00EA2046">
        <w:rPr>
          <w:rFonts w:ascii="黑体" w:hAnsi="黑体" w:hint="eastAsia"/>
          <w:sz w:val="28"/>
          <w:szCs w:val="28"/>
        </w:rPr>
        <w:lastRenderedPageBreak/>
        <w:t>附录</w:t>
      </w:r>
      <w:r w:rsidRPr="00EA2046">
        <w:rPr>
          <w:rFonts w:ascii="黑体" w:hAnsi="黑体"/>
          <w:sz w:val="28"/>
          <w:szCs w:val="28"/>
        </w:rPr>
        <w:t>A</w:t>
      </w:r>
      <w:r w:rsidR="00EA2046" w:rsidRPr="00EA2046">
        <w:rPr>
          <w:rFonts w:ascii="黑体" w:hAnsi="黑体"/>
          <w:sz w:val="28"/>
          <w:szCs w:val="28"/>
        </w:rPr>
        <w:t xml:space="preserve"> </w:t>
      </w:r>
      <w:r w:rsidR="00D466F1">
        <w:rPr>
          <w:rFonts w:ascii="黑体" w:hAnsi="黑体" w:hint="eastAsia"/>
          <w:sz w:val="28"/>
          <w:szCs w:val="28"/>
        </w:rPr>
        <w:t>能源</w:t>
      </w:r>
      <w:proofErr w:type="gramStart"/>
      <w:r w:rsidR="00D466F1">
        <w:rPr>
          <w:rFonts w:ascii="黑体" w:hAnsi="黑体" w:hint="eastAsia"/>
          <w:sz w:val="28"/>
          <w:szCs w:val="28"/>
        </w:rPr>
        <w:t>参考折标系数</w:t>
      </w:r>
      <w:proofErr w:type="gramEnd"/>
      <w:r w:rsidR="00D466F1">
        <w:rPr>
          <w:rFonts w:ascii="黑体" w:hAnsi="黑体" w:hint="eastAsia"/>
          <w:sz w:val="28"/>
          <w:szCs w:val="28"/>
        </w:rPr>
        <w:t>表</w:t>
      </w:r>
    </w:p>
    <w:p w14:paraId="522A00CE" w14:textId="77777777" w:rsidR="00262AED" w:rsidRPr="00EA2046" w:rsidRDefault="00262AED">
      <w:pPr>
        <w:jc w:val="center"/>
        <w:rPr>
          <w:rFonts w:ascii="黑体" w:eastAsia="黑体" w:hAnsi="黑体" w:cs="Times New Roman"/>
          <w:color w:val="000000"/>
          <w:sz w:val="28"/>
          <w:szCs w:val="28"/>
        </w:rPr>
      </w:pPr>
      <w:r w:rsidRPr="00EA2046">
        <w:rPr>
          <w:rFonts w:ascii="黑体" w:eastAsia="黑体" w:hAnsi="黑体" w:cs="黑体" w:hint="eastAsia"/>
          <w:color w:val="000000"/>
          <w:sz w:val="28"/>
          <w:szCs w:val="28"/>
        </w:rPr>
        <w:t>（资料性附录）</w:t>
      </w:r>
    </w:p>
    <w:tbl>
      <w:tblPr>
        <w:tblStyle w:val="af0"/>
        <w:tblW w:w="8928" w:type="dxa"/>
        <w:jc w:val="center"/>
        <w:tblLook w:val="01E0" w:firstRow="1" w:lastRow="1" w:firstColumn="1" w:lastColumn="1" w:noHBand="0" w:noVBand="0"/>
      </w:tblPr>
      <w:tblGrid>
        <w:gridCol w:w="468"/>
        <w:gridCol w:w="360"/>
        <w:gridCol w:w="1435"/>
        <w:gridCol w:w="2268"/>
        <w:gridCol w:w="709"/>
        <w:gridCol w:w="992"/>
        <w:gridCol w:w="2696"/>
      </w:tblGrid>
      <w:tr w:rsidR="00B822D8" w14:paraId="07039E49" w14:textId="77777777" w:rsidTr="00B822D8">
        <w:trPr>
          <w:jc w:val="center"/>
        </w:trPr>
        <w:tc>
          <w:tcPr>
            <w:tcW w:w="2263" w:type="dxa"/>
            <w:gridSpan w:val="3"/>
          </w:tcPr>
          <w:p w14:paraId="4B2F8B5A" w14:textId="77777777" w:rsidR="00B822D8" w:rsidRPr="00B7516E" w:rsidRDefault="00B822D8" w:rsidP="00B822D8">
            <w:pPr>
              <w:jc w:val="center"/>
              <w:rPr>
                <w:b/>
                <w:sz w:val="24"/>
              </w:rPr>
            </w:pPr>
            <w:r w:rsidRPr="00B7516E">
              <w:rPr>
                <w:rFonts w:hint="eastAsia"/>
                <w:b/>
                <w:sz w:val="24"/>
              </w:rPr>
              <w:t>能源种类</w:t>
            </w:r>
          </w:p>
        </w:tc>
        <w:tc>
          <w:tcPr>
            <w:tcW w:w="2268" w:type="dxa"/>
          </w:tcPr>
          <w:p w14:paraId="7A01DB13" w14:textId="77777777" w:rsidR="00B822D8" w:rsidRPr="00B7516E" w:rsidRDefault="00B822D8" w:rsidP="00B822D8">
            <w:pPr>
              <w:jc w:val="center"/>
              <w:rPr>
                <w:b/>
                <w:sz w:val="24"/>
              </w:rPr>
            </w:pPr>
            <w:proofErr w:type="gramStart"/>
            <w:r w:rsidRPr="00B7516E">
              <w:rPr>
                <w:rFonts w:hint="eastAsia"/>
                <w:b/>
                <w:sz w:val="24"/>
              </w:rPr>
              <w:t>折标系数</w:t>
            </w:r>
            <w:proofErr w:type="gramEnd"/>
          </w:p>
        </w:tc>
        <w:tc>
          <w:tcPr>
            <w:tcW w:w="1701" w:type="dxa"/>
            <w:gridSpan w:val="2"/>
          </w:tcPr>
          <w:p w14:paraId="343E70DF" w14:textId="77777777" w:rsidR="00B822D8" w:rsidRPr="00B7516E" w:rsidRDefault="00B822D8" w:rsidP="00B822D8">
            <w:pPr>
              <w:jc w:val="center"/>
              <w:rPr>
                <w:b/>
                <w:sz w:val="24"/>
              </w:rPr>
            </w:pPr>
            <w:r w:rsidRPr="00B7516E">
              <w:rPr>
                <w:rFonts w:hint="eastAsia"/>
                <w:b/>
                <w:sz w:val="24"/>
              </w:rPr>
              <w:t>能源种类</w:t>
            </w:r>
          </w:p>
        </w:tc>
        <w:tc>
          <w:tcPr>
            <w:tcW w:w="2696" w:type="dxa"/>
          </w:tcPr>
          <w:p w14:paraId="5A7CF659" w14:textId="77777777" w:rsidR="00B822D8" w:rsidRPr="00B7516E" w:rsidRDefault="00B822D8" w:rsidP="00B822D8">
            <w:pPr>
              <w:jc w:val="center"/>
              <w:rPr>
                <w:b/>
                <w:sz w:val="24"/>
              </w:rPr>
            </w:pPr>
            <w:proofErr w:type="gramStart"/>
            <w:r w:rsidRPr="00B7516E">
              <w:rPr>
                <w:rFonts w:hint="eastAsia"/>
                <w:b/>
                <w:sz w:val="24"/>
              </w:rPr>
              <w:t>折标系数</w:t>
            </w:r>
            <w:proofErr w:type="gramEnd"/>
          </w:p>
        </w:tc>
      </w:tr>
      <w:tr w:rsidR="00B822D8" w14:paraId="13D914A0" w14:textId="77777777" w:rsidTr="00B822D8">
        <w:trPr>
          <w:trHeight w:val="375"/>
          <w:jc w:val="center"/>
        </w:trPr>
        <w:tc>
          <w:tcPr>
            <w:tcW w:w="2263" w:type="dxa"/>
            <w:gridSpan w:val="3"/>
            <w:vAlign w:val="center"/>
          </w:tcPr>
          <w:p w14:paraId="30DC03D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原煤</w:t>
            </w:r>
          </w:p>
        </w:tc>
        <w:tc>
          <w:tcPr>
            <w:tcW w:w="2268" w:type="dxa"/>
            <w:vAlign w:val="center"/>
          </w:tcPr>
          <w:p w14:paraId="038C97EB"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0.7143</w:t>
            </w:r>
          </w:p>
        </w:tc>
        <w:tc>
          <w:tcPr>
            <w:tcW w:w="1701" w:type="dxa"/>
            <w:gridSpan w:val="2"/>
            <w:vAlign w:val="center"/>
          </w:tcPr>
          <w:p w14:paraId="43ACBE0E"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煤焦油</w:t>
            </w:r>
          </w:p>
        </w:tc>
        <w:tc>
          <w:tcPr>
            <w:tcW w:w="2696" w:type="dxa"/>
            <w:vAlign w:val="center"/>
          </w:tcPr>
          <w:p w14:paraId="5503F4F4"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1.1429</w:t>
            </w:r>
          </w:p>
        </w:tc>
      </w:tr>
      <w:tr w:rsidR="00B822D8" w14:paraId="674C1F34" w14:textId="77777777" w:rsidTr="00B822D8">
        <w:trPr>
          <w:trHeight w:val="375"/>
          <w:jc w:val="center"/>
        </w:trPr>
        <w:tc>
          <w:tcPr>
            <w:tcW w:w="2263" w:type="dxa"/>
            <w:gridSpan w:val="3"/>
            <w:vAlign w:val="center"/>
          </w:tcPr>
          <w:p w14:paraId="09F90BC1"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洗精煤</w:t>
            </w:r>
          </w:p>
        </w:tc>
        <w:tc>
          <w:tcPr>
            <w:tcW w:w="2268" w:type="dxa"/>
            <w:vAlign w:val="center"/>
          </w:tcPr>
          <w:p w14:paraId="3244A57C"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0.9000</w:t>
            </w:r>
          </w:p>
        </w:tc>
        <w:tc>
          <w:tcPr>
            <w:tcW w:w="1701" w:type="dxa"/>
            <w:gridSpan w:val="2"/>
            <w:vAlign w:val="center"/>
          </w:tcPr>
          <w:p w14:paraId="0E8D4CA2" w14:textId="77777777" w:rsidR="00B822D8" w:rsidRPr="00CD19BC" w:rsidRDefault="00B822D8" w:rsidP="00B822D8">
            <w:pPr>
              <w:jc w:val="center"/>
              <w:rPr>
                <w:rFonts w:ascii="仿宋_GB2312" w:eastAsia="仿宋_GB2312"/>
                <w:sz w:val="24"/>
              </w:rPr>
            </w:pPr>
            <w:proofErr w:type="gramStart"/>
            <w:r w:rsidRPr="00CD19BC">
              <w:rPr>
                <w:rFonts w:ascii="仿宋_GB2312" w:eastAsia="仿宋_GB2312" w:hint="eastAsia"/>
                <w:sz w:val="24"/>
              </w:rPr>
              <w:t>粗苯</w:t>
            </w:r>
            <w:proofErr w:type="gramEnd"/>
          </w:p>
        </w:tc>
        <w:tc>
          <w:tcPr>
            <w:tcW w:w="2696" w:type="dxa"/>
            <w:vAlign w:val="center"/>
          </w:tcPr>
          <w:p w14:paraId="5DC19A5F"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1.4286</w:t>
            </w:r>
          </w:p>
        </w:tc>
      </w:tr>
      <w:tr w:rsidR="00B822D8" w14:paraId="3062F271" w14:textId="77777777" w:rsidTr="00B822D8">
        <w:trPr>
          <w:trHeight w:val="450"/>
          <w:jc w:val="center"/>
        </w:trPr>
        <w:tc>
          <w:tcPr>
            <w:tcW w:w="828" w:type="dxa"/>
            <w:gridSpan w:val="2"/>
            <w:vMerge w:val="restart"/>
            <w:shd w:val="clear" w:color="auto" w:fill="auto"/>
            <w:vAlign w:val="center"/>
          </w:tcPr>
          <w:p w14:paraId="6E55EEEC"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其它洗煤</w:t>
            </w:r>
          </w:p>
        </w:tc>
        <w:tc>
          <w:tcPr>
            <w:tcW w:w="1435" w:type="dxa"/>
            <w:shd w:val="clear" w:color="auto" w:fill="auto"/>
            <w:vAlign w:val="center"/>
          </w:tcPr>
          <w:p w14:paraId="71BBB630"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洗中煤</w:t>
            </w:r>
          </w:p>
        </w:tc>
        <w:tc>
          <w:tcPr>
            <w:tcW w:w="2268" w:type="dxa"/>
            <w:vAlign w:val="center"/>
          </w:tcPr>
          <w:p w14:paraId="4949435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0.2857</w:t>
            </w:r>
          </w:p>
        </w:tc>
        <w:tc>
          <w:tcPr>
            <w:tcW w:w="1701" w:type="dxa"/>
            <w:gridSpan w:val="2"/>
            <w:vAlign w:val="center"/>
          </w:tcPr>
          <w:p w14:paraId="1AA9AD89"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原油</w:t>
            </w:r>
          </w:p>
        </w:tc>
        <w:tc>
          <w:tcPr>
            <w:tcW w:w="2696" w:type="dxa"/>
            <w:vAlign w:val="center"/>
          </w:tcPr>
          <w:p w14:paraId="7A733270"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1.4286</w:t>
            </w:r>
          </w:p>
        </w:tc>
      </w:tr>
      <w:tr w:rsidR="00B822D8" w14:paraId="7F7A2C87" w14:textId="77777777" w:rsidTr="00B822D8">
        <w:trPr>
          <w:trHeight w:val="450"/>
          <w:jc w:val="center"/>
        </w:trPr>
        <w:tc>
          <w:tcPr>
            <w:tcW w:w="828" w:type="dxa"/>
            <w:gridSpan w:val="2"/>
            <w:vMerge/>
            <w:shd w:val="clear" w:color="auto" w:fill="auto"/>
            <w:vAlign w:val="center"/>
          </w:tcPr>
          <w:p w14:paraId="5EFBA759" w14:textId="77777777" w:rsidR="00B822D8" w:rsidRPr="00CD19BC" w:rsidRDefault="00B822D8" w:rsidP="00B822D8">
            <w:pPr>
              <w:jc w:val="center"/>
              <w:rPr>
                <w:rFonts w:ascii="仿宋_GB2312" w:eastAsia="仿宋_GB2312"/>
                <w:sz w:val="24"/>
              </w:rPr>
            </w:pPr>
          </w:p>
        </w:tc>
        <w:tc>
          <w:tcPr>
            <w:tcW w:w="1435" w:type="dxa"/>
            <w:shd w:val="clear" w:color="auto" w:fill="auto"/>
            <w:vAlign w:val="center"/>
          </w:tcPr>
          <w:p w14:paraId="774FFA6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煤泥</w:t>
            </w:r>
          </w:p>
        </w:tc>
        <w:tc>
          <w:tcPr>
            <w:tcW w:w="2268" w:type="dxa"/>
            <w:vAlign w:val="center"/>
          </w:tcPr>
          <w:p w14:paraId="5246A2B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0.2857—0.4286</w:t>
            </w:r>
          </w:p>
        </w:tc>
        <w:tc>
          <w:tcPr>
            <w:tcW w:w="1701" w:type="dxa"/>
            <w:gridSpan w:val="2"/>
            <w:vAlign w:val="center"/>
          </w:tcPr>
          <w:p w14:paraId="7ADD9AE6"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汽油</w:t>
            </w:r>
          </w:p>
        </w:tc>
        <w:tc>
          <w:tcPr>
            <w:tcW w:w="2696" w:type="dxa"/>
            <w:vAlign w:val="center"/>
          </w:tcPr>
          <w:p w14:paraId="228C67E3"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1.4714</w:t>
            </w:r>
          </w:p>
        </w:tc>
      </w:tr>
      <w:tr w:rsidR="00B822D8" w14:paraId="3D9F758D" w14:textId="77777777" w:rsidTr="00B822D8">
        <w:trPr>
          <w:trHeight w:val="460"/>
          <w:jc w:val="center"/>
        </w:trPr>
        <w:tc>
          <w:tcPr>
            <w:tcW w:w="2263" w:type="dxa"/>
            <w:gridSpan w:val="3"/>
            <w:vAlign w:val="center"/>
          </w:tcPr>
          <w:p w14:paraId="0D0B38AC"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型煤</w:t>
            </w:r>
          </w:p>
        </w:tc>
        <w:tc>
          <w:tcPr>
            <w:tcW w:w="2268" w:type="dxa"/>
            <w:vAlign w:val="center"/>
          </w:tcPr>
          <w:p w14:paraId="0289DB41"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0.5—0.7</w:t>
            </w:r>
          </w:p>
        </w:tc>
        <w:tc>
          <w:tcPr>
            <w:tcW w:w="1701" w:type="dxa"/>
            <w:gridSpan w:val="2"/>
            <w:vAlign w:val="center"/>
          </w:tcPr>
          <w:p w14:paraId="7DAD0C00"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煤油</w:t>
            </w:r>
          </w:p>
        </w:tc>
        <w:tc>
          <w:tcPr>
            <w:tcW w:w="2696" w:type="dxa"/>
            <w:vAlign w:val="center"/>
          </w:tcPr>
          <w:p w14:paraId="72B24F77"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1.4714</w:t>
            </w:r>
          </w:p>
        </w:tc>
      </w:tr>
      <w:tr w:rsidR="00B822D8" w14:paraId="3EA7C2B6" w14:textId="77777777" w:rsidTr="00B822D8">
        <w:trPr>
          <w:trHeight w:val="439"/>
          <w:jc w:val="center"/>
        </w:trPr>
        <w:tc>
          <w:tcPr>
            <w:tcW w:w="2263" w:type="dxa"/>
            <w:gridSpan w:val="3"/>
            <w:vAlign w:val="center"/>
          </w:tcPr>
          <w:p w14:paraId="296D7CA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焦煤</w:t>
            </w:r>
          </w:p>
        </w:tc>
        <w:tc>
          <w:tcPr>
            <w:tcW w:w="2268" w:type="dxa"/>
            <w:vAlign w:val="center"/>
          </w:tcPr>
          <w:p w14:paraId="68544273"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0.9714</w:t>
            </w:r>
          </w:p>
        </w:tc>
        <w:tc>
          <w:tcPr>
            <w:tcW w:w="1701" w:type="dxa"/>
            <w:gridSpan w:val="2"/>
            <w:vAlign w:val="center"/>
          </w:tcPr>
          <w:p w14:paraId="03861491"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柴油</w:t>
            </w:r>
          </w:p>
        </w:tc>
        <w:tc>
          <w:tcPr>
            <w:tcW w:w="2696" w:type="dxa"/>
            <w:vAlign w:val="center"/>
          </w:tcPr>
          <w:p w14:paraId="49CFA989"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1.4571</w:t>
            </w:r>
          </w:p>
        </w:tc>
      </w:tr>
      <w:tr w:rsidR="00B822D8" w14:paraId="1A6C0552" w14:textId="77777777" w:rsidTr="00B822D8">
        <w:trPr>
          <w:jc w:val="center"/>
        </w:trPr>
        <w:tc>
          <w:tcPr>
            <w:tcW w:w="2263" w:type="dxa"/>
            <w:gridSpan w:val="3"/>
            <w:vAlign w:val="center"/>
          </w:tcPr>
          <w:p w14:paraId="44E5A712"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焦炉煤气</w:t>
            </w:r>
          </w:p>
        </w:tc>
        <w:tc>
          <w:tcPr>
            <w:tcW w:w="2268" w:type="dxa"/>
            <w:vAlign w:val="center"/>
          </w:tcPr>
          <w:p w14:paraId="3947270B"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0.5714—0.6143</w:t>
            </w:r>
          </w:p>
          <w:p w14:paraId="79B1B21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c>
          <w:tcPr>
            <w:tcW w:w="1701" w:type="dxa"/>
            <w:gridSpan w:val="2"/>
            <w:vAlign w:val="center"/>
          </w:tcPr>
          <w:p w14:paraId="310A78DF"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燃料油</w:t>
            </w:r>
          </w:p>
        </w:tc>
        <w:tc>
          <w:tcPr>
            <w:tcW w:w="2696" w:type="dxa"/>
            <w:vAlign w:val="center"/>
          </w:tcPr>
          <w:p w14:paraId="79CBCC5D"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1.4286</w:t>
            </w:r>
          </w:p>
        </w:tc>
      </w:tr>
      <w:tr w:rsidR="00B822D8" w14:paraId="2879F047" w14:textId="77777777" w:rsidTr="00B822D8">
        <w:trPr>
          <w:jc w:val="center"/>
        </w:trPr>
        <w:tc>
          <w:tcPr>
            <w:tcW w:w="2263" w:type="dxa"/>
            <w:gridSpan w:val="3"/>
            <w:vAlign w:val="center"/>
          </w:tcPr>
          <w:p w14:paraId="3D14E63E"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高炉煤气</w:t>
            </w:r>
          </w:p>
        </w:tc>
        <w:tc>
          <w:tcPr>
            <w:tcW w:w="2268" w:type="dxa"/>
            <w:vAlign w:val="center"/>
          </w:tcPr>
          <w:p w14:paraId="65D1AEFD"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0.1286</w:t>
            </w:r>
          </w:p>
          <w:p w14:paraId="38331147"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c>
          <w:tcPr>
            <w:tcW w:w="1701" w:type="dxa"/>
            <w:gridSpan w:val="2"/>
            <w:vAlign w:val="center"/>
          </w:tcPr>
          <w:p w14:paraId="1A2AA3D1"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热力</w:t>
            </w:r>
          </w:p>
        </w:tc>
        <w:tc>
          <w:tcPr>
            <w:tcW w:w="2696" w:type="dxa"/>
            <w:vAlign w:val="center"/>
          </w:tcPr>
          <w:p w14:paraId="70DB464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0.03412</w:t>
            </w:r>
          </w:p>
          <w:p w14:paraId="27247C05"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千克标准煤/百万千焦</w:t>
            </w:r>
          </w:p>
          <w:p w14:paraId="3DB69E76"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0.14286</w:t>
            </w:r>
          </w:p>
          <w:p w14:paraId="21E9FC1F"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千克标准煤/1000千卡</w:t>
            </w:r>
          </w:p>
        </w:tc>
      </w:tr>
      <w:tr w:rsidR="00B822D8" w14:paraId="14744A12" w14:textId="77777777" w:rsidTr="00B822D8">
        <w:trPr>
          <w:trHeight w:val="351"/>
          <w:jc w:val="center"/>
        </w:trPr>
        <w:tc>
          <w:tcPr>
            <w:tcW w:w="2263" w:type="dxa"/>
            <w:gridSpan w:val="3"/>
            <w:vAlign w:val="center"/>
          </w:tcPr>
          <w:p w14:paraId="6903A46A" w14:textId="77777777" w:rsidR="00B822D8" w:rsidRPr="00CD19BC" w:rsidRDefault="00B822D8" w:rsidP="00B822D8">
            <w:pPr>
              <w:jc w:val="center"/>
              <w:rPr>
                <w:rFonts w:ascii="仿宋_GB2312" w:eastAsia="仿宋_GB2312"/>
                <w:sz w:val="24"/>
              </w:rPr>
            </w:pPr>
            <w:proofErr w:type="gramStart"/>
            <w:r w:rsidRPr="00CD19BC">
              <w:rPr>
                <w:rFonts w:ascii="仿宋_GB2312" w:eastAsia="仿宋_GB2312" w:hint="eastAsia"/>
                <w:sz w:val="24"/>
              </w:rPr>
              <w:t>天燃气</w:t>
            </w:r>
            <w:proofErr w:type="gramEnd"/>
          </w:p>
        </w:tc>
        <w:tc>
          <w:tcPr>
            <w:tcW w:w="2268" w:type="dxa"/>
            <w:vAlign w:val="center"/>
          </w:tcPr>
          <w:p w14:paraId="4BC7616E"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1.3300</w:t>
            </w:r>
          </w:p>
          <w:p w14:paraId="3AF19A85"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c>
          <w:tcPr>
            <w:tcW w:w="1701" w:type="dxa"/>
            <w:gridSpan w:val="2"/>
            <w:vAlign w:val="center"/>
          </w:tcPr>
          <w:p w14:paraId="61C1A6D2"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电力</w:t>
            </w:r>
          </w:p>
        </w:tc>
        <w:tc>
          <w:tcPr>
            <w:tcW w:w="2696" w:type="dxa"/>
            <w:vAlign w:val="center"/>
          </w:tcPr>
          <w:p w14:paraId="5D29C391"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0.1229</w:t>
            </w:r>
          </w:p>
          <w:p w14:paraId="2640867E"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千克标准煤/千瓦时</w:t>
            </w:r>
          </w:p>
        </w:tc>
      </w:tr>
      <w:tr w:rsidR="00B822D8" w14:paraId="08FF2A78" w14:textId="77777777" w:rsidTr="00B822D8">
        <w:trPr>
          <w:jc w:val="center"/>
        </w:trPr>
        <w:tc>
          <w:tcPr>
            <w:tcW w:w="2263" w:type="dxa"/>
            <w:gridSpan w:val="3"/>
            <w:vAlign w:val="center"/>
          </w:tcPr>
          <w:p w14:paraId="4C4A5427"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液化</w:t>
            </w:r>
            <w:proofErr w:type="gramStart"/>
            <w:r w:rsidRPr="00CD19BC">
              <w:rPr>
                <w:rFonts w:ascii="仿宋_GB2312" w:eastAsia="仿宋_GB2312" w:hint="eastAsia"/>
                <w:sz w:val="24"/>
              </w:rPr>
              <w:t>天燃气</w:t>
            </w:r>
            <w:proofErr w:type="gramEnd"/>
          </w:p>
        </w:tc>
        <w:tc>
          <w:tcPr>
            <w:tcW w:w="2268" w:type="dxa"/>
            <w:vAlign w:val="center"/>
          </w:tcPr>
          <w:p w14:paraId="5A8B3E2C"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1.7572</w:t>
            </w:r>
          </w:p>
        </w:tc>
        <w:tc>
          <w:tcPr>
            <w:tcW w:w="709" w:type="dxa"/>
            <w:vMerge w:val="restart"/>
            <w:shd w:val="clear" w:color="auto" w:fill="auto"/>
            <w:vAlign w:val="center"/>
          </w:tcPr>
          <w:p w14:paraId="2ADD0E4E"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生</w:t>
            </w:r>
          </w:p>
          <w:p w14:paraId="7D7A8486"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物</w:t>
            </w:r>
          </w:p>
          <w:p w14:paraId="603AFFBD"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能</w:t>
            </w:r>
          </w:p>
          <w:p w14:paraId="5271E7A0"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源</w:t>
            </w:r>
          </w:p>
        </w:tc>
        <w:tc>
          <w:tcPr>
            <w:tcW w:w="992" w:type="dxa"/>
            <w:shd w:val="clear" w:color="auto" w:fill="auto"/>
            <w:vAlign w:val="center"/>
          </w:tcPr>
          <w:p w14:paraId="76CFC987"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大豆杆</w:t>
            </w:r>
            <w:proofErr w:type="gramStart"/>
            <w:r w:rsidRPr="00CD19BC">
              <w:rPr>
                <w:rFonts w:ascii="仿宋_GB2312" w:eastAsia="仿宋_GB2312" w:hint="eastAsia"/>
                <w:sz w:val="24"/>
              </w:rPr>
              <w:t>棉花杆</w:t>
            </w:r>
            <w:proofErr w:type="gramEnd"/>
          </w:p>
        </w:tc>
        <w:tc>
          <w:tcPr>
            <w:tcW w:w="2696" w:type="dxa"/>
            <w:vAlign w:val="center"/>
          </w:tcPr>
          <w:p w14:paraId="1C73292B"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0.543</w:t>
            </w:r>
          </w:p>
        </w:tc>
      </w:tr>
      <w:tr w:rsidR="00B822D8" w14:paraId="22F09790" w14:textId="77777777" w:rsidTr="00B822D8">
        <w:trPr>
          <w:trHeight w:val="439"/>
          <w:jc w:val="center"/>
        </w:trPr>
        <w:tc>
          <w:tcPr>
            <w:tcW w:w="2263" w:type="dxa"/>
            <w:gridSpan w:val="3"/>
            <w:vAlign w:val="center"/>
          </w:tcPr>
          <w:p w14:paraId="400CFAE3"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液化石油气</w:t>
            </w:r>
          </w:p>
        </w:tc>
        <w:tc>
          <w:tcPr>
            <w:tcW w:w="2268" w:type="dxa"/>
            <w:vAlign w:val="center"/>
          </w:tcPr>
          <w:p w14:paraId="4D01A045"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1.7143</w:t>
            </w:r>
          </w:p>
        </w:tc>
        <w:tc>
          <w:tcPr>
            <w:tcW w:w="709" w:type="dxa"/>
            <w:vMerge/>
            <w:shd w:val="clear" w:color="auto" w:fill="auto"/>
            <w:vAlign w:val="center"/>
          </w:tcPr>
          <w:p w14:paraId="526E4DAF" w14:textId="77777777" w:rsidR="00B822D8" w:rsidRPr="00CD19BC" w:rsidRDefault="00B822D8" w:rsidP="00B822D8">
            <w:pPr>
              <w:jc w:val="center"/>
              <w:rPr>
                <w:rFonts w:ascii="仿宋_GB2312" w:eastAsia="仿宋_GB2312"/>
                <w:sz w:val="24"/>
              </w:rPr>
            </w:pPr>
          </w:p>
        </w:tc>
        <w:tc>
          <w:tcPr>
            <w:tcW w:w="992" w:type="dxa"/>
            <w:shd w:val="clear" w:color="auto" w:fill="auto"/>
            <w:vAlign w:val="center"/>
          </w:tcPr>
          <w:p w14:paraId="6CA70B83" w14:textId="77777777" w:rsidR="00B822D8" w:rsidRPr="00CD19BC" w:rsidRDefault="00B822D8" w:rsidP="00B822D8">
            <w:pPr>
              <w:jc w:val="center"/>
              <w:rPr>
                <w:rFonts w:ascii="仿宋_GB2312" w:eastAsia="仿宋_GB2312"/>
                <w:sz w:val="24"/>
              </w:rPr>
            </w:pPr>
            <w:proofErr w:type="gramStart"/>
            <w:r w:rsidRPr="00CD19BC">
              <w:rPr>
                <w:rFonts w:ascii="仿宋_GB2312" w:eastAsia="仿宋_GB2312" w:hint="eastAsia"/>
                <w:sz w:val="24"/>
              </w:rPr>
              <w:t>稻杆</w:t>
            </w:r>
            <w:proofErr w:type="gramEnd"/>
          </w:p>
        </w:tc>
        <w:tc>
          <w:tcPr>
            <w:tcW w:w="2696" w:type="dxa"/>
            <w:vAlign w:val="center"/>
          </w:tcPr>
          <w:p w14:paraId="5F7191BB"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0.429</w:t>
            </w:r>
          </w:p>
        </w:tc>
      </w:tr>
      <w:tr w:rsidR="00B822D8" w14:paraId="6CACBA41" w14:textId="77777777" w:rsidTr="00B822D8">
        <w:trPr>
          <w:trHeight w:val="459"/>
          <w:jc w:val="center"/>
        </w:trPr>
        <w:tc>
          <w:tcPr>
            <w:tcW w:w="2263" w:type="dxa"/>
            <w:gridSpan w:val="3"/>
            <w:vAlign w:val="center"/>
          </w:tcPr>
          <w:p w14:paraId="02F346FC"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炼厂干气</w:t>
            </w:r>
          </w:p>
        </w:tc>
        <w:tc>
          <w:tcPr>
            <w:tcW w:w="2268" w:type="dxa"/>
            <w:vAlign w:val="center"/>
          </w:tcPr>
          <w:p w14:paraId="49F6D297"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1.5714</w:t>
            </w:r>
          </w:p>
        </w:tc>
        <w:tc>
          <w:tcPr>
            <w:tcW w:w="709" w:type="dxa"/>
            <w:vMerge/>
            <w:shd w:val="clear" w:color="auto" w:fill="auto"/>
            <w:vAlign w:val="center"/>
          </w:tcPr>
          <w:p w14:paraId="1CF9C8AC" w14:textId="77777777" w:rsidR="00B822D8" w:rsidRPr="00CD19BC" w:rsidRDefault="00B822D8" w:rsidP="00B822D8">
            <w:pPr>
              <w:jc w:val="center"/>
              <w:rPr>
                <w:rFonts w:ascii="仿宋_GB2312" w:eastAsia="仿宋_GB2312"/>
                <w:sz w:val="24"/>
              </w:rPr>
            </w:pPr>
          </w:p>
        </w:tc>
        <w:tc>
          <w:tcPr>
            <w:tcW w:w="992" w:type="dxa"/>
            <w:shd w:val="clear" w:color="auto" w:fill="auto"/>
            <w:vAlign w:val="center"/>
          </w:tcPr>
          <w:p w14:paraId="3594227C" w14:textId="77777777" w:rsidR="00B822D8" w:rsidRPr="00CD19BC" w:rsidRDefault="00B822D8" w:rsidP="00B822D8">
            <w:pPr>
              <w:jc w:val="center"/>
              <w:rPr>
                <w:rFonts w:ascii="仿宋_GB2312" w:eastAsia="仿宋_GB2312"/>
                <w:sz w:val="24"/>
              </w:rPr>
            </w:pPr>
            <w:proofErr w:type="gramStart"/>
            <w:r w:rsidRPr="00CD19BC">
              <w:rPr>
                <w:rFonts w:ascii="仿宋_GB2312" w:eastAsia="仿宋_GB2312" w:hint="eastAsia"/>
                <w:sz w:val="24"/>
              </w:rPr>
              <w:t>麦杆</w:t>
            </w:r>
            <w:proofErr w:type="gramEnd"/>
          </w:p>
        </w:tc>
        <w:tc>
          <w:tcPr>
            <w:tcW w:w="2696" w:type="dxa"/>
            <w:vAlign w:val="center"/>
          </w:tcPr>
          <w:p w14:paraId="0EFBCB23"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0.500</w:t>
            </w:r>
          </w:p>
        </w:tc>
      </w:tr>
      <w:tr w:rsidR="00B822D8" w14:paraId="134AD826" w14:textId="77777777" w:rsidTr="00B822D8">
        <w:trPr>
          <w:jc w:val="center"/>
        </w:trPr>
        <w:tc>
          <w:tcPr>
            <w:tcW w:w="468" w:type="dxa"/>
            <w:vMerge w:val="restart"/>
            <w:shd w:val="clear" w:color="auto" w:fill="auto"/>
            <w:vAlign w:val="center"/>
          </w:tcPr>
          <w:p w14:paraId="397246D3"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其</w:t>
            </w:r>
          </w:p>
          <w:p w14:paraId="7013E630"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它</w:t>
            </w:r>
          </w:p>
          <w:p w14:paraId="4672C1F6"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煤</w:t>
            </w:r>
          </w:p>
          <w:p w14:paraId="3B87E464"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气</w:t>
            </w:r>
          </w:p>
        </w:tc>
        <w:tc>
          <w:tcPr>
            <w:tcW w:w="1795" w:type="dxa"/>
            <w:gridSpan w:val="2"/>
            <w:shd w:val="clear" w:color="auto" w:fill="auto"/>
            <w:vAlign w:val="center"/>
          </w:tcPr>
          <w:p w14:paraId="6751AAFD"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发生炉煤气</w:t>
            </w:r>
          </w:p>
        </w:tc>
        <w:tc>
          <w:tcPr>
            <w:tcW w:w="2268" w:type="dxa"/>
            <w:vAlign w:val="center"/>
          </w:tcPr>
          <w:p w14:paraId="4319A3DF"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0.1786</w:t>
            </w:r>
          </w:p>
          <w:p w14:paraId="49B0746F"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c>
          <w:tcPr>
            <w:tcW w:w="709" w:type="dxa"/>
            <w:vMerge/>
            <w:shd w:val="clear" w:color="auto" w:fill="auto"/>
            <w:vAlign w:val="center"/>
          </w:tcPr>
          <w:p w14:paraId="116F98AC" w14:textId="77777777" w:rsidR="00B822D8" w:rsidRPr="00CD19BC" w:rsidRDefault="00B822D8" w:rsidP="00B822D8">
            <w:pPr>
              <w:jc w:val="center"/>
              <w:rPr>
                <w:rFonts w:ascii="仿宋_GB2312" w:eastAsia="仿宋_GB2312"/>
                <w:sz w:val="24"/>
              </w:rPr>
            </w:pPr>
          </w:p>
        </w:tc>
        <w:tc>
          <w:tcPr>
            <w:tcW w:w="992" w:type="dxa"/>
            <w:shd w:val="clear" w:color="auto" w:fill="auto"/>
            <w:vAlign w:val="center"/>
          </w:tcPr>
          <w:p w14:paraId="0140C9DE" w14:textId="77777777" w:rsidR="00B822D8" w:rsidRPr="00CD19BC" w:rsidRDefault="00B822D8" w:rsidP="00B822D8">
            <w:pPr>
              <w:jc w:val="center"/>
              <w:rPr>
                <w:rFonts w:ascii="仿宋_GB2312" w:eastAsia="仿宋_GB2312"/>
                <w:sz w:val="24"/>
              </w:rPr>
            </w:pPr>
            <w:proofErr w:type="gramStart"/>
            <w:r w:rsidRPr="00CD19BC">
              <w:rPr>
                <w:rFonts w:ascii="仿宋_GB2312" w:eastAsia="仿宋_GB2312" w:hint="eastAsia"/>
                <w:sz w:val="24"/>
              </w:rPr>
              <w:t>玉米杆</w:t>
            </w:r>
            <w:proofErr w:type="gramEnd"/>
          </w:p>
        </w:tc>
        <w:tc>
          <w:tcPr>
            <w:tcW w:w="2696" w:type="dxa"/>
            <w:vAlign w:val="center"/>
          </w:tcPr>
          <w:p w14:paraId="2D8CF2C9"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0.529</w:t>
            </w:r>
          </w:p>
        </w:tc>
      </w:tr>
      <w:tr w:rsidR="00B822D8" w14:paraId="43D7C216" w14:textId="77777777" w:rsidTr="00B822D8">
        <w:trPr>
          <w:jc w:val="center"/>
        </w:trPr>
        <w:tc>
          <w:tcPr>
            <w:tcW w:w="468" w:type="dxa"/>
            <w:vMerge/>
            <w:shd w:val="clear" w:color="auto" w:fill="auto"/>
            <w:vAlign w:val="center"/>
          </w:tcPr>
          <w:p w14:paraId="3952E197" w14:textId="77777777" w:rsidR="00B822D8" w:rsidRPr="00CD19BC" w:rsidRDefault="00B822D8" w:rsidP="00B822D8">
            <w:pPr>
              <w:jc w:val="center"/>
              <w:rPr>
                <w:rFonts w:ascii="仿宋_GB2312" w:eastAsia="仿宋_GB2312"/>
                <w:sz w:val="24"/>
              </w:rPr>
            </w:pPr>
          </w:p>
        </w:tc>
        <w:tc>
          <w:tcPr>
            <w:tcW w:w="1795" w:type="dxa"/>
            <w:gridSpan w:val="2"/>
            <w:shd w:val="clear" w:color="auto" w:fill="auto"/>
            <w:vAlign w:val="center"/>
          </w:tcPr>
          <w:p w14:paraId="3BA52D64"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重油催化裂解煤气</w:t>
            </w:r>
          </w:p>
        </w:tc>
        <w:tc>
          <w:tcPr>
            <w:tcW w:w="2268" w:type="dxa"/>
            <w:vAlign w:val="center"/>
          </w:tcPr>
          <w:p w14:paraId="4ACB3B15"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0.6571</w:t>
            </w:r>
          </w:p>
          <w:p w14:paraId="71A661B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（千元标准煤/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c>
          <w:tcPr>
            <w:tcW w:w="709" w:type="dxa"/>
            <w:vMerge/>
            <w:shd w:val="clear" w:color="auto" w:fill="auto"/>
            <w:vAlign w:val="center"/>
          </w:tcPr>
          <w:p w14:paraId="17001941" w14:textId="77777777" w:rsidR="00B822D8" w:rsidRPr="00CD19BC" w:rsidRDefault="00B822D8" w:rsidP="00B822D8">
            <w:pPr>
              <w:jc w:val="center"/>
              <w:rPr>
                <w:rFonts w:ascii="仿宋_GB2312" w:eastAsia="仿宋_GB2312"/>
                <w:sz w:val="24"/>
              </w:rPr>
            </w:pPr>
          </w:p>
        </w:tc>
        <w:tc>
          <w:tcPr>
            <w:tcW w:w="992" w:type="dxa"/>
            <w:shd w:val="clear" w:color="auto" w:fill="auto"/>
            <w:vAlign w:val="center"/>
          </w:tcPr>
          <w:p w14:paraId="79D58FAD"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杂草</w:t>
            </w:r>
          </w:p>
        </w:tc>
        <w:tc>
          <w:tcPr>
            <w:tcW w:w="2696" w:type="dxa"/>
            <w:vAlign w:val="center"/>
          </w:tcPr>
          <w:p w14:paraId="10F5E17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0.471</w:t>
            </w:r>
          </w:p>
        </w:tc>
      </w:tr>
      <w:tr w:rsidR="00B822D8" w14:paraId="5C8D6BA7" w14:textId="77777777" w:rsidTr="00B822D8">
        <w:trPr>
          <w:jc w:val="center"/>
        </w:trPr>
        <w:tc>
          <w:tcPr>
            <w:tcW w:w="468" w:type="dxa"/>
            <w:vMerge/>
            <w:shd w:val="clear" w:color="auto" w:fill="auto"/>
            <w:vAlign w:val="center"/>
          </w:tcPr>
          <w:p w14:paraId="473DABBF" w14:textId="77777777" w:rsidR="00B822D8" w:rsidRPr="00CD19BC" w:rsidRDefault="00B822D8" w:rsidP="00B822D8">
            <w:pPr>
              <w:jc w:val="center"/>
              <w:rPr>
                <w:rFonts w:ascii="仿宋_GB2312" w:eastAsia="仿宋_GB2312"/>
                <w:sz w:val="24"/>
              </w:rPr>
            </w:pPr>
          </w:p>
        </w:tc>
        <w:tc>
          <w:tcPr>
            <w:tcW w:w="1795" w:type="dxa"/>
            <w:gridSpan w:val="2"/>
            <w:shd w:val="clear" w:color="auto" w:fill="auto"/>
            <w:vAlign w:val="center"/>
          </w:tcPr>
          <w:p w14:paraId="23F28B7D"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重油热裂解煤气</w:t>
            </w:r>
          </w:p>
        </w:tc>
        <w:tc>
          <w:tcPr>
            <w:tcW w:w="2268" w:type="dxa"/>
            <w:vAlign w:val="center"/>
          </w:tcPr>
          <w:p w14:paraId="2ADE10BB"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1.2143</w:t>
            </w:r>
          </w:p>
          <w:p w14:paraId="24349301"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c>
          <w:tcPr>
            <w:tcW w:w="709" w:type="dxa"/>
            <w:vMerge/>
            <w:shd w:val="clear" w:color="auto" w:fill="auto"/>
            <w:vAlign w:val="center"/>
          </w:tcPr>
          <w:p w14:paraId="0FF84244" w14:textId="77777777" w:rsidR="00B822D8" w:rsidRPr="00CD19BC" w:rsidRDefault="00B822D8" w:rsidP="00B822D8">
            <w:pPr>
              <w:jc w:val="center"/>
              <w:rPr>
                <w:rFonts w:ascii="仿宋_GB2312" w:eastAsia="仿宋_GB2312"/>
                <w:sz w:val="24"/>
              </w:rPr>
            </w:pPr>
          </w:p>
        </w:tc>
        <w:tc>
          <w:tcPr>
            <w:tcW w:w="992" w:type="dxa"/>
            <w:shd w:val="clear" w:color="auto" w:fill="auto"/>
            <w:vAlign w:val="center"/>
          </w:tcPr>
          <w:p w14:paraId="4212E752"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树叶</w:t>
            </w:r>
          </w:p>
        </w:tc>
        <w:tc>
          <w:tcPr>
            <w:tcW w:w="2696" w:type="dxa"/>
            <w:vAlign w:val="center"/>
          </w:tcPr>
          <w:p w14:paraId="6A410C9A"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0.500</w:t>
            </w:r>
          </w:p>
        </w:tc>
      </w:tr>
      <w:tr w:rsidR="00B822D8" w14:paraId="5B0E8074" w14:textId="77777777" w:rsidTr="00B822D8">
        <w:trPr>
          <w:jc w:val="center"/>
        </w:trPr>
        <w:tc>
          <w:tcPr>
            <w:tcW w:w="468" w:type="dxa"/>
            <w:vMerge/>
            <w:shd w:val="clear" w:color="auto" w:fill="auto"/>
            <w:vAlign w:val="center"/>
          </w:tcPr>
          <w:p w14:paraId="3867BB3D" w14:textId="77777777" w:rsidR="00B822D8" w:rsidRPr="00CD19BC" w:rsidRDefault="00B822D8" w:rsidP="00B822D8">
            <w:pPr>
              <w:jc w:val="center"/>
              <w:rPr>
                <w:rFonts w:ascii="仿宋_GB2312" w:eastAsia="仿宋_GB2312"/>
                <w:sz w:val="24"/>
              </w:rPr>
            </w:pPr>
          </w:p>
        </w:tc>
        <w:tc>
          <w:tcPr>
            <w:tcW w:w="1795" w:type="dxa"/>
            <w:gridSpan w:val="2"/>
            <w:shd w:val="clear" w:color="auto" w:fill="auto"/>
            <w:vAlign w:val="center"/>
          </w:tcPr>
          <w:p w14:paraId="7E86D744"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焦炭制气</w:t>
            </w:r>
          </w:p>
        </w:tc>
        <w:tc>
          <w:tcPr>
            <w:tcW w:w="2268" w:type="dxa"/>
            <w:vAlign w:val="center"/>
          </w:tcPr>
          <w:p w14:paraId="15FD502E"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0.5571</w:t>
            </w:r>
          </w:p>
          <w:p w14:paraId="31F9AD95"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lastRenderedPageBreak/>
              <w:t>（千克标准煤/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c>
          <w:tcPr>
            <w:tcW w:w="709" w:type="dxa"/>
            <w:vMerge/>
            <w:shd w:val="clear" w:color="auto" w:fill="auto"/>
            <w:vAlign w:val="center"/>
          </w:tcPr>
          <w:p w14:paraId="528501CC" w14:textId="77777777" w:rsidR="00B822D8" w:rsidRPr="00CD19BC" w:rsidRDefault="00B822D8" w:rsidP="00B822D8">
            <w:pPr>
              <w:jc w:val="center"/>
              <w:rPr>
                <w:rFonts w:ascii="仿宋_GB2312" w:eastAsia="仿宋_GB2312"/>
                <w:sz w:val="24"/>
              </w:rPr>
            </w:pPr>
          </w:p>
        </w:tc>
        <w:tc>
          <w:tcPr>
            <w:tcW w:w="992" w:type="dxa"/>
            <w:shd w:val="clear" w:color="auto" w:fill="auto"/>
            <w:vAlign w:val="center"/>
          </w:tcPr>
          <w:p w14:paraId="53A2D2B0"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薪柴</w:t>
            </w:r>
          </w:p>
        </w:tc>
        <w:tc>
          <w:tcPr>
            <w:tcW w:w="2696" w:type="dxa"/>
            <w:vAlign w:val="center"/>
          </w:tcPr>
          <w:p w14:paraId="28799323"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0.571</w:t>
            </w:r>
          </w:p>
        </w:tc>
      </w:tr>
      <w:tr w:rsidR="00B822D8" w14:paraId="201CEC9C" w14:textId="77777777" w:rsidTr="00B822D8">
        <w:trPr>
          <w:trHeight w:val="732"/>
          <w:jc w:val="center"/>
        </w:trPr>
        <w:tc>
          <w:tcPr>
            <w:tcW w:w="468" w:type="dxa"/>
            <w:vMerge/>
            <w:shd w:val="clear" w:color="auto" w:fill="auto"/>
            <w:vAlign w:val="center"/>
          </w:tcPr>
          <w:p w14:paraId="5662BAB4" w14:textId="77777777" w:rsidR="00B822D8" w:rsidRPr="00CD19BC" w:rsidRDefault="00B822D8" w:rsidP="00B822D8">
            <w:pPr>
              <w:jc w:val="center"/>
              <w:rPr>
                <w:rFonts w:ascii="仿宋_GB2312" w:eastAsia="仿宋_GB2312"/>
                <w:sz w:val="24"/>
              </w:rPr>
            </w:pPr>
          </w:p>
        </w:tc>
        <w:tc>
          <w:tcPr>
            <w:tcW w:w="1795" w:type="dxa"/>
            <w:gridSpan w:val="2"/>
            <w:shd w:val="clear" w:color="auto" w:fill="auto"/>
            <w:vAlign w:val="center"/>
          </w:tcPr>
          <w:p w14:paraId="24A1800E"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压力气化煤气</w:t>
            </w:r>
          </w:p>
        </w:tc>
        <w:tc>
          <w:tcPr>
            <w:tcW w:w="2268" w:type="dxa"/>
            <w:vAlign w:val="center"/>
          </w:tcPr>
          <w:p w14:paraId="62BA6BCE"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0.5143</w:t>
            </w:r>
          </w:p>
          <w:p w14:paraId="24C6AC0F"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c>
          <w:tcPr>
            <w:tcW w:w="709" w:type="dxa"/>
            <w:vMerge/>
            <w:shd w:val="clear" w:color="auto" w:fill="auto"/>
            <w:vAlign w:val="center"/>
          </w:tcPr>
          <w:p w14:paraId="74C37657" w14:textId="77777777" w:rsidR="00B822D8" w:rsidRPr="00CD19BC" w:rsidRDefault="00B822D8" w:rsidP="00B822D8">
            <w:pPr>
              <w:jc w:val="center"/>
              <w:rPr>
                <w:rFonts w:ascii="仿宋_GB2312" w:eastAsia="仿宋_GB2312"/>
                <w:sz w:val="24"/>
              </w:rPr>
            </w:pPr>
          </w:p>
        </w:tc>
        <w:tc>
          <w:tcPr>
            <w:tcW w:w="992" w:type="dxa"/>
            <w:shd w:val="clear" w:color="auto" w:fill="auto"/>
            <w:vAlign w:val="center"/>
          </w:tcPr>
          <w:p w14:paraId="099FDEF8"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沼气</w:t>
            </w:r>
          </w:p>
        </w:tc>
        <w:tc>
          <w:tcPr>
            <w:tcW w:w="2696" w:type="dxa"/>
            <w:vAlign w:val="center"/>
          </w:tcPr>
          <w:p w14:paraId="55399135"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0.714</w:t>
            </w:r>
          </w:p>
          <w:p w14:paraId="1C84722D"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r>
      <w:tr w:rsidR="00B822D8" w14:paraId="34A4EB40" w14:textId="77777777" w:rsidTr="00B822D8">
        <w:trPr>
          <w:jc w:val="center"/>
        </w:trPr>
        <w:tc>
          <w:tcPr>
            <w:tcW w:w="468" w:type="dxa"/>
            <w:vMerge/>
            <w:shd w:val="clear" w:color="auto" w:fill="auto"/>
            <w:vAlign w:val="center"/>
          </w:tcPr>
          <w:p w14:paraId="10ADE25C" w14:textId="77777777" w:rsidR="00B822D8" w:rsidRPr="00CD19BC" w:rsidRDefault="00B822D8" w:rsidP="00B822D8">
            <w:pPr>
              <w:jc w:val="center"/>
              <w:rPr>
                <w:rFonts w:ascii="仿宋_GB2312" w:eastAsia="仿宋_GB2312"/>
                <w:sz w:val="24"/>
              </w:rPr>
            </w:pPr>
          </w:p>
        </w:tc>
        <w:tc>
          <w:tcPr>
            <w:tcW w:w="1795" w:type="dxa"/>
            <w:gridSpan w:val="2"/>
            <w:shd w:val="clear" w:color="auto" w:fill="auto"/>
            <w:vAlign w:val="center"/>
          </w:tcPr>
          <w:p w14:paraId="79D1940C"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水煤气</w:t>
            </w:r>
          </w:p>
        </w:tc>
        <w:tc>
          <w:tcPr>
            <w:tcW w:w="2268" w:type="dxa"/>
            <w:vAlign w:val="center"/>
          </w:tcPr>
          <w:p w14:paraId="78298C23"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0.3571</w:t>
            </w:r>
          </w:p>
          <w:p w14:paraId="6CF21D9D" w14:textId="77777777" w:rsidR="00B822D8" w:rsidRPr="00CD19BC" w:rsidRDefault="00B822D8" w:rsidP="00B822D8">
            <w:pPr>
              <w:jc w:val="center"/>
              <w:rPr>
                <w:rFonts w:ascii="仿宋_GB2312" w:eastAsia="仿宋_GB2312"/>
                <w:sz w:val="24"/>
              </w:rPr>
            </w:pPr>
            <w:r w:rsidRPr="00CD19BC">
              <w:rPr>
                <w:rFonts w:ascii="仿宋_GB2312" w:eastAsia="仿宋_GB2312" w:hint="eastAsia"/>
                <w:sz w:val="24"/>
              </w:rPr>
              <w:t>（千克标准煤/</w:t>
            </w:r>
            <w:r w:rsidRPr="00CD19BC">
              <w:rPr>
                <w:rFonts w:ascii="仿宋_GB2312" w:eastAsia="仿宋_GB2312" w:hAnsi="宋体" w:hint="eastAsia"/>
                <w:sz w:val="24"/>
              </w:rPr>
              <w:t>m</w:t>
            </w:r>
            <w:r w:rsidRPr="00CD19BC">
              <w:rPr>
                <w:rFonts w:ascii="仿宋_GB2312" w:eastAsia="仿宋_GB2312" w:hAnsi="宋体" w:hint="eastAsia"/>
                <w:sz w:val="24"/>
                <w:vertAlign w:val="superscript"/>
              </w:rPr>
              <w:t>3</w:t>
            </w:r>
            <w:r w:rsidRPr="00CD19BC">
              <w:rPr>
                <w:rFonts w:ascii="仿宋_GB2312" w:eastAsia="仿宋_GB2312" w:hint="eastAsia"/>
                <w:sz w:val="24"/>
              </w:rPr>
              <w:t>）</w:t>
            </w:r>
          </w:p>
        </w:tc>
        <w:tc>
          <w:tcPr>
            <w:tcW w:w="1701" w:type="dxa"/>
            <w:gridSpan w:val="2"/>
            <w:vAlign w:val="center"/>
          </w:tcPr>
          <w:p w14:paraId="1F66F677" w14:textId="77777777" w:rsidR="00B822D8" w:rsidRPr="00CD19BC" w:rsidRDefault="00B822D8" w:rsidP="00B822D8">
            <w:pPr>
              <w:jc w:val="center"/>
              <w:rPr>
                <w:rFonts w:ascii="仿宋_GB2312" w:eastAsia="仿宋_GB2312"/>
                <w:sz w:val="24"/>
              </w:rPr>
            </w:pPr>
          </w:p>
        </w:tc>
        <w:tc>
          <w:tcPr>
            <w:tcW w:w="2696" w:type="dxa"/>
            <w:vAlign w:val="center"/>
          </w:tcPr>
          <w:p w14:paraId="4C09F265" w14:textId="77777777" w:rsidR="00B822D8" w:rsidRPr="00CD19BC" w:rsidRDefault="00B822D8" w:rsidP="00B822D8">
            <w:pPr>
              <w:jc w:val="center"/>
              <w:rPr>
                <w:rFonts w:ascii="仿宋_GB2312" w:eastAsia="仿宋_GB2312"/>
                <w:sz w:val="24"/>
              </w:rPr>
            </w:pPr>
          </w:p>
        </w:tc>
      </w:tr>
      <w:tr w:rsidR="00B822D8" w14:paraId="344C04C5" w14:textId="77777777" w:rsidTr="00B822D8">
        <w:trPr>
          <w:jc w:val="center"/>
        </w:trPr>
        <w:tc>
          <w:tcPr>
            <w:tcW w:w="8928" w:type="dxa"/>
            <w:gridSpan w:val="7"/>
          </w:tcPr>
          <w:p w14:paraId="35E1D8EE" w14:textId="77777777" w:rsidR="00B822D8" w:rsidRPr="008C2045" w:rsidRDefault="00B822D8" w:rsidP="00B822D8">
            <w:pPr>
              <w:ind w:left="630" w:hangingChars="300" w:hanging="630"/>
              <w:rPr>
                <w:rFonts w:ascii="仿宋_GB2312" w:eastAsia="仿宋_GB2312"/>
                <w:szCs w:val="28"/>
              </w:rPr>
            </w:pPr>
            <w:r w:rsidRPr="008C2045">
              <w:rPr>
                <w:rFonts w:ascii="仿宋_GB2312" w:eastAsia="仿宋_GB2312" w:hint="eastAsia"/>
                <w:szCs w:val="28"/>
              </w:rPr>
              <w:t>说明：除表中标注单位的能源外，其余</w:t>
            </w:r>
            <w:proofErr w:type="gramStart"/>
            <w:r w:rsidRPr="008C2045">
              <w:rPr>
                <w:rFonts w:ascii="仿宋_GB2312" w:eastAsia="仿宋_GB2312" w:hint="eastAsia"/>
                <w:szCs w:val="28"/>
              </w:rPr>
              <w:t>能源折标系数</w:t>
            </w:r>
            <w:proofErr w:type="gramEnd"/>
            <w:r w:rsidRPr="008C2045">
              <w:rPr>
                <w:rFonts w:ascii="仿宋_GB2312" w:eastAsia="仿宋_GB2312" w:hint="eastAsia"/>
                <w:szCs w:val="28"/>
              </w:rPr>
              <w:t>单位为：千克标准煤/千克。</w:t>
            </w:r>
          </w:p>
        </w:tc>
      </w:tr>
    </w:tbl>
    <w:p w14:paraId="522A0123" w14:textId="185939DC" w:rsidR="00262AED" w:rsidRPr="00B822D8" w:rsidRDefault="00262AED" w:rsidP="00EC743B">
      <w:pPr>
        <w:autoSpaceDE w:val="0"/>
        <w:autoSpaceDN w:val="0"/>
        <w:adjustRightInd w:val="0"/>
        <w:ind w:firstLineChars="200" w:firstLine="420"/>
        <w:rPr>
          <w:rFonts w:ascii="Times New Roman" w:hAnsi="Times New Roman" w:cs="宋体"/>
          <w:color w:val="000000"/>
          <w:kern w:val="0"/>
        </w:rPr>
      </w:pPr>
    </w:p>
    <w:p w14:paraId="320D60B3" w14:textId="46437A36" w:rsidR="00D466F1" w:rsidRDefault="00D466F1" w:rsidP="00EC743B">
      <w:pPr>
        <w:autoSpaceDE w:val="0"/>
        <w:autoSpaceDN w:val="0"/>
        <w:adjustRightInd w:val="0"/>
        <w:ind w:firstLineChars="200" w:firstLine="420"/>
        <w:rPr>
          <w:rFonts w:ascii="Times New Roman" w:hAnsi="Times New Roman" w:cs="宋体"/>
          <w:color w:val="000000"/>
          <w:kern w:val="0"/>
        </w:rPr>
      </w:pPr>
    </w:p>
    <w:p w14:paraId="25B43286" w14:textId="0D030E68" w:rsidR="00D466F1" w:rsidRDefault="00D466F1">
      <w:pPr>
        <w:widowControl/>
        <w:spacing w:line="240" w:lineRule="auto"/>
        <w:jc w:val="left"/>
        <w:rPr>
          <w:rFonts w:ascii="Times New Roman" w:hAnsi="Times New Roman" w:cs="宋体"/>
          <w:color w:val="000000"/>
          <w:kern w:val="0"/>
        </w:rPr>
      </w:pPr>
      <w:r>
        <w:rPr>
          <w:rFonts w:ascii="Times New Roman" w:hAnsi="Times New Roman" w:cs="宋体"/>
          <w:color w:val="000000"/>
          <w:kern w:val="0"/>
        </w:rPr>
        <w:br w:type="page"/>
      </w:r>
    </w:p>
    <w:p w14:paraId="59FE0AD8" w14:textId="07B18057" w:rsidR="00D466F1" w:rsidRPr="00EA2046" w:rsidRDefault="00D466F1" w:rsidP="00D466F1">
      <w:pPr>
        <w:pStyle w:val="2"/>
        <w:spacing w:before="0" w:after="0"/>
        <w:jc w:val="center"/>
        <w:rPr>
          <w:rFonts w:ascii="黑体" w:hAnsi="黑体" w:cs="Times New Roman"/>
          <w:sz w:val="28"/>
          <w:szCs w:val="28"/>
        </w:rPr>
      </w:pPr>
      <w:r w:rsidRPr="00EA2046">
        <w:rPr>
          <w:rFonts w:ascii="黑体" w:hAnsi="黑体" w:hint="eastAsia"/>
          <w:sz w:val="28"/>
          <w:szCs w:val="28"/>
        </w:rPr>
        <w:lastRenderedPageBreak/>
        <w:t>附录</w:t>
      </w:r>
      <w:r>
        <w:rPr>
          <w:rFonts w:ascii="黑体" w:hAnsi="黑体" w:hint="eastAsia"/>
          <w:sz w:val="28"/>
          <w:szCs w:val="28"/>
        </w:rPr>
        <w:t>B</w:t>
      </w:r>
      <w:r w:rsidRPr="00EA2046">
        <w:rPr>
          <w:rFonts w:ascii="黑体" w:hAnsi="黑体"/>
          <w:sz w:val="28"/>
          <w:szCs w:val="28"/>
        </w:rPr>
        <w:t xml:space="preserve"> </w:t>
      </w:r>
      <w:r>
        <w:rPr>
          <w:rFonts w:ascii="黑体" w:hAnsi="黑体" w:hint="eastAsia"/>
          <w:sz w:val="28"/>
          <w:szCs w:val="28"/>
        </w:rPr>
        <w:t>常见化石燃料特性参数缺省值</w:t>
      </w:r>
    </w:p>
    <w:p w14:paraId="01F2F91B" w14:textId="77777777" w:rsidR="00D466F1" w:rsidRPr="00EA2046" w:rsidRDefault="00D466F1" w:rsidP="00D466F1">
      <w:pPr>
        <w:jc w:val="center"/>
        <w:rPr>
          <w:rFonts w:ascii="黑体" w:eastAsia="黑体" w:hAnsi="黑体" w:cs="Times New Roman"/>
          <w:color w:val="000000"/>
          <w:sz w:val="28"/>
          <w:szCs w:val="28"/>
        </w:rPr>
      </w:pPr>
      <w:r w:rsidRPr="00EA2046">
        <w:rPr>
          <w:rFonts w:ascii="黑体" w:eastAsia="黑体" w:hAnsi="黑体" w:cs="黑体" w:hint="eastAsia"/>
          <w:color w:val="000000"/>
          <w:sz w:val="28"/>
          <w:szCs w:val="28"/>
        </w:rPr>
        <w:t>（资料性附录）</w:t>
      </w:r>
    </w:p>
    <w:tbl>
      <w:tblPr>
        <w:tblW w:w="8579" w:type="dxa"/>
        <w:tblInd w:w="141" w:type="dxa"/>
        <w:tblLayout w:type="fixed"/>
        <w:tblLook w:val="01E0" w:firstRow="1" w:lastRow="1" w:firstColumn="1" w:lastColumn="1" w:noHBand="0" w:noVBand="0"/>
      </w:tblPr>
      <w:tblGrid>
        <w:gridCol w:w="1256"/>
        <w:gridCol w:w="1987"/>
        <w:gridCol w:w="1163"/>
        <w:gridCol w:w="1409"/>
        <w:gridCol w:w="1708"/>
        <w:gridCol w:w="1056"/>
      </w:tblGrid>
      <w:tr w:rsidR="00512802" w:rsidRPr="00512802" w14:paraId="0C151770" w14:textId="77777777" w:rsidTr="00B116DC">
        <w:trPr>
          <w:trHeight w:hRule="exact" w:val="418"/>
        </w:trPr>
        <w:tc>
          <w:tcPr>
            <w:tcW w:w="3243" w:type="dxa"/>
            <w:gridSpan w:val="2"/>
            <w:vMerge w:val="restart"/>
            <w:tcBorders>
              <w:top w:val="single" w:sz="6" w:space="0" w:color="000000"/>
              <w:left w:val="single" w:sz="6" w:space="0" w:color="000000"/>
              <w:right w:val="single" w:sz="6" w:space="0" w:color="000000"/>
            </w:tcBorders>
          </w:tcPr>
          <w:p w14:paraId="16B45495"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燃料品种</w:t>
            </w:r>
          </w:p>
        </w:tc>
        <w:tc>
          <w:tcPr>
            <w:tcW w:w="2572" w:type="dxa"/>
            <w:gridSpan w:val="2"/>
            <w:tcBorders>
              <w:top w:val="single" w:sz="6" w:space="0" w:color="000000"/>
              <w:left w:val="single" w:sz="6" w:space="0" w:color="000000"/>
              <w:bottom w:val="single" w:sz="6" w:space="0" w:color="000000"/>
              <w:right w:val="single" w:sz="6" w:space="0" w:color="000000"/>
            </w:tcBorders>
          </w:tcPr>
          <w:p w14:paraId="1F1DA6E2"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低位发热量</w:t>
            </w:r>
          </w:p>
        </w:tc>
        <w:tc>
          <w:tcPr>
            <w:tcW w:w="1708" w:type="dxa"/>
            <w:vMerge w:val="restart"/>
            <w:tcBorders>
              <w:top w:val="single" w:sz="4" w:space="0" w:color="auto"/>
              <w:left w:val="single" w:sz="6" w:space="0" w:color="000000"/>
              <w:right w:val="single" w:sz="6" w:space="0" w:color="000000"/>
            </w:tcBorders>
          </w:tcPr>
          <w:p w14:paraId="4F97DBE8" w14:textId="40DEDFCB" w:rsidR="00512802" w:rsidRPr="00512802" w:rsidRDefault="00512802" w:rsidP="00B116DC">
            <w:pPr>
              <w:autoSpaceDE w:val="0"/>
              <w:autoSpaceDN w:val="0"/>
              <w:adjustRightInd w:val="0"/>
              <w:rPr>
                <w:rFonts w:ascii="Times New Roman" w:hAnsi="Times New Roman" w:cs="宋体"/>
                <w:color w:val="000000"/>
                <w:kern w:val="0"/>
              </w:rPr>
            </w:pPr>
            <w:r w:rsidRPr="00512802">
              <w:rPr>
                <w:rFonts w:ascii="Times New Roman" w:hAnsi="Times New Roman" w:cs="宋体"/>
                <w:color w:val="000000"/>
                <w:kern w:val="0"/>
              </w:rPr>
              <w:t>单位热值含碳量（吨碳／</w:t>
            </w:r>
            <w:r w:rsidRPr="00512802">
              <w:rPr>
                <w:rFonts w:ascii="Times New Roman" w:hAnsi="Times New Roman" w:cs="宋体"/>
                <w:color w:val="000000"/>
                <w:kern w:val="0"/>
              </w:rPr>
              <w:t>GJ)</w:t>
            </w:r>
          </w:p>
        </w:tc>
        <w:tc>
          <w:tcPr>
            <w:tcW w:w="1056" w:type="dxa"/>
            <w:vMerge w:val="restart"/>
            <w:tcBorders>
              <w:top w:val="single" w:sz="4" w:space="0" w:color="auto"/>
              <w:left w:val="single" w:sz="6" w:space="0" w:color="000000"/>
              <w:right w:val="single" w:sz="6" w:space="0" w:color="000000"/>
            </w:tcBorders>
          </w:tcPr>
          <w:p w14:paraId="0FDC28C7" w14:textId="413C45D0" w:rsidR="00512802" w:rsidRPr="00512802" w:rsidRDefault="00512802" w:rsidP="00B116DC">
            <w:pPr>
              <w:autoSpaceDE w:val="0"/>
              <w:autoSpaceDN w:val="0"/>
              <w:adjustRightInd w:val="0"/>
              <w:rPr>
                <w:rFonts w:ascii="Times New Roman" w:hAnsi="Times New Roman" w:cs="宋体"/>
                <w:color w:val="000000"/>
                <w:kern w:val="0"/>
              </w:rPr>
            </w:pPr>
            <w:r w:rsidRPr="00512802">
              <w:rPr>
                <w:rFonts w:ascii="Times New Roman" w:hAnsi="Times New Roman" w:cs="宋体"/>
                <w:color w:val="000000"/>
                <w:kern w:val="0"/>
              </w:rPr>
              <w:t>燃</w:t>
            </w:r>
            <w:r w:rsidRPr="00512802">
              <w:rPr>
                <w:rFonts w:ascii="Times New Roman" w:hAnsi="Times New Roman" w:cs="宋体"/>
                <w:color w:val="000000"/>
                <w:kern w:val="0"/>
              </w:rPr>
              <w:t xml:space="preserve"> </w:t>
            </w:r>
            <w:proofErr w:type="gramStart"/>
            <w:r w:rsidRPr="00512802">
              <w:rPr>
                <w:rFonts w:ascii="Times New Roman" w:hAnsi="Times New Roman" w:cs="宋体"/>
                <w:color w:val="000000"/>
                <w:kern w:val="0"/>
              </w:rPr>
              <w:t>料碳</w:t>
            </w:r>
            <w:proofErr w:type="gramEnd"/>
            <w:r w:rsidRPr="00512802">
              <w:rPr>
                <w:rFonts w:ascii="Times New Roman" w:hAnsi="Times New Roman" w:cs="宋体"/>
                <w:color w:val="000000"/>
                <w:kern w:val="0"/>
              </w:rPr>
              <w:t xml:space="preserve"> </w:t>
            </w:r>
            <w:r w:rsidRPr="00512802">
              <w:rPr>
                <w:rFonts w:ascii="Times New Roman" w:hAnsi="Times New Roman" w:cs="宋体"/>
                <w:color w:val="000000"/>
                <w:kern w:val="0"/>
              </w:rPr>
              <w:t>氧化率</w:t>
            </w:r>
          </w:p>
        </w:tc>
      </w:tr>
      <w:tr w:rsidR="00512802" w:rsidRPr="00512802" w14:paraId="1DDF4469" w14:textId="77777777" w:rsidTr="00512802">
        <w:trPr>
          <w:trHeight w:hRule="exact" w:val="418"/>
        </w:trPr>
        <w:tc>
          <w:tcPr>
            <w:tcW w:w="3243" w:type="dxa"/>
            <w:gridSpan w:val="2"/>
            <w:vMerge/>
            <w:tcBorders>
              <w:left w:val="single" w:sz="6" w:space="0" w:color="000000"/>
              <w:bottom w:val="single" w:sz="6" w:space="0" w:color="000000"/>
              <w:right w:val="single" w:sz="6" w:space="0" w:color="000000"/>
            </w:tcBorders>
          </w:tcPr>
          <w:p w14:paraId="2030DF8F"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163" w:type="dxa"/>
            <w:tcBorders>
              <w:top w:val="single" w:sz="6" w:space="0" w:color="000000"/>
              <w:left w:val="single" w:sz="6" w:space="0" w:color="000000"/>
              <w:bottom w:val="single" w:sz="6" w:space="0" w:color="000000"/>
              <w:right w:val="single" w:sz="6" w:space="0" w:color="000000"/>
            </w:tcBorders>
          </w:tcPr>
          <w:p w14:paraId="0DFD2973"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缺省值</w:t>
            </w:r>
          </w:p>
        </w:tc>
        <w:tc>
          <w:tcPr>
            <w:tcW w:w="1409" w:type="dxa"/>
            <w:tcBorders>
              <w:top w:val="single" w:sz="6" w:space="0" w:color="000000"/>
              <w:left w:val="single" w:sz="6" w:space="0" w:color="000000"/>
              <w:bottom w:val="single" w:sz="6" w:space="0" w:color="000000"/>
              <w:right w:val="single" w:sz="6" w:space="0" w:color="000000"/>
            </w:tcBorders>
          </w:tcPr>
          <w:p w14:paraId="442BD29B"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单位</w:t>
            </w:r>
          </w:p>
        </w:tc>
        <w:tc>
          <w:tcPr>
            <w:tcW w:w="1708" w:type="dxa"/>
            <w:vMerge/>
            <w:tcBorders>
              <w:left w:val="single" w:sz="6" w:space="0" w:color="000000"/>
              <w:bottom w:val="single" w:sz="6" w:space="0" w:color="000000"/>
              <w:right w:val="single" w:sz="6" w:space="0" w:color="000000"/>
            </w:tcBorders>
          </w:tcPr>
          <w:p w14:paraId="603B5621"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056" w:type="dxa"/>
            <w:vMerge/>
            <w:tcBorders>
              <w:left w:val="single" w:sz="6" w:space="0" w:color="000000"/>
              <w:bottom w:val="single" w:sz="6" w:space="0" w:color="000000"/>
              <w:right w:val="single" w:sz="6" w:space="0" w:color="000000"/>
            </w:tcBorders>
          </w:tcPr>
          <w:p w14:paraId="5F641750"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r>
      <w:tr w:rsidR="00512802" w:rsidRPr="00512802" w14:paraId="3AE17490" w14:textId="77777777" w:rsidTr="00B116DC">
        <w:trPr>
          <w:trHeight w:hRule="exact" w:val="400"/>
        </w:trPr>
        <w:tc>
          <w:tcPr>
            <w:tcW w:w="1256" w:type="dxa"/>
            <w:vMerge w:val="restart"/>
            <w:tcBorders>
              <w:top w:val="single" w:sz="6" w:space="0" w:color="000000"/>
              <w:left w:val="single" w:sz="6" w:space="0" w:color="000000"/>
              <w:right w:val="single" w:sz="4" w:space="0" w:color="auto"/>
            </w:tcBorders>
          </w:tcPr>
          <w:p w14:paraId="19503CA6"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p w14:paraId="3633713D"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p w14:paraId="6E8C0F31"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p w14:paraId="5A4F59E6" w14:textId="77777777" w:rsidR="00512802" w:rsidRPr="00512802" w:rsidRDefault="00512802" w:rsidP="005E5B5C">
            <w:pPr>
              <w:autoSpaceDE w:val="0"/>
              <w:autoSpaceDN w:val="0"/>
              <w:adjustRightInd w:val="0"/>
              <w:rPr>
                <w:rFonts w:ascii="Times New Roman" w:hAnsi="Times New Roman" w:cs="宋体"/>
                <w:color w:val="000000"/>
                <w:kern w:val="0"/>
              </w:rPr>
            </w:pPr>
            <w:r w:rsidRPr="00512802">
              <w:rPr>
                <w:rFonts w:ascii="Times New Roman" w:hAnsi="Times New Roman" w:cs="宋体"/>
                <w:color w:val="000000"/>
                <w:kern w:val="0"/>
              </w:rPr>
              <w:t>固体燃料</w:t>
            </w:r>
          </w:p>
        </w:tc>
        <w:tc>
          <w:tcPr>
            <w:tcW w:w="1987" w:type="dxa"/>
            <w:tcBorders>
              <w:top w:val="single" w:sz="6" w:space="0" w:color="000000"/>
              <w:left w:val="single" w:sz="4" w:space="0" w:color="auto"/>
              <w:bottom w:val="single" w:sz="9" w:space="0" w:color="000000"/>
              <w:right w:val="single" w:sz="6" w:space="0" w:color="000000"/>
            </w:tcBorders>
          </w:tcPr>
          <w:p w14:paraId="3138BDB3"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元烟煤</w:t>
            </w:r>
          </w:p>
        </w:tc>
        <w:tc>
          <w:tcPr>
            <w:tcW w:w="1163" w:type="dxa"/>
            <w:tcBorders>
              <w:top w:val="single" w:sz="6" w:space="0" w:color="000000"/>
              <w:left w:val="single" w:sz="6" w:space="0" w:color="000000"/>
              <w:bottom w:val="single" w:sz="9" w:space="0" w:color="000000"/>
              <w:right w:val="single" w:sz="6" w:space="0" w:color="000000"/>
            </w:tcBorders>
          </w:tcPr>
          <w:p w14:paraId="68D23A2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24.515</w:t>
            </w:r>
          </w:p>
        </w:tc>
        <w:tc>
          <w:tcPr>
            <w:tcW w:w="1409" w:type="dxa"/>
            <w:tcBorders>
              <w:top w:val="single" w:sz="6" w:space="0" w:color="000000"/>
              <w:left w:val="single" w:sz="6" w:space="0" w:color="000000"/>
              <w:bottom w:val="single" w:sz="9" w:space="0" w:color="000000"/>
              <w:right w:val="single" w:sz="4" w:space="0" w:color="auto"/>
            </w:tcBorders>
          </w:tcPr>
          <w:p w14:paraId="640D672B"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4" w:space="0" w:color="auto"/>
              <w:bottom w:val="single" w:sz="6" w:space="0" w:color="000000"/>
              <w:right w:val="single" w:sz="6" w:space="0" w:color="000000"/>
            </w:tcBorders>
          </w:tcPr>
          <w:p w14:paraId="713BD2A1" w14:textId="6F0D259A"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27.49</w:t>
            </w:r>
            <w:r w:rsidR="00B116DC">
              <w:rPr>
                <w:rFonts w:ascii="Times New Roman" w:hAnsi="Times New Roman" w:cs="宋体" w:hint="eastAsia"/>
                <w:color w:val="000000"/>
                <w:kern w:val="0"/>
              </w:rPr>
              <w:t>×</w:t>
            </w:r>
            <w:r w:rsidRPr="00512802">
              <w:rPr>
                <w:rFonts w:ascii="Times New Roman" w:hAnsi="Times New Roman" w:cs="宋体"/>
                <w:color w:val="000000"/>
                <w:kern w:val="0"/>
              </w:rPr>
              <w:t>10</w:t>
            </w:r>
            <w:r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3" w:space="0" w:color="000000"/>
              <w:right w:val="single" w:sz="6" w:space="0" w:color="000000"/>
            </w:tcBorders>
          </w:tcPr>
          <w:p w14:paraId="1F0C6DEA"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94%</w:t>
            </w:r>
          </w:p>
        </w:tc>
      </w:tr>
      <w:tr w:rsidR="00512802" w:rsidRPr="00512802" w14:paraId="29C3006A" w14:textId="77777777" w:rsidTr="00B116DC">
        <w:trPr>
          <w:trHeight w:hRule="exact" w:val="403"/>
        </w:trPr>
        <w:tc>
          <w:tcPr>
            <w:tcW w:w="1256" w:type="dxa"/>
            <w:vMerge/>
            <w:tcBorders>
              <w:left w:val="single" w:sz="6" w:space="0" w:color="000000"/>
              <w:right w:val="single" w:sz="4" w:space="0" w:color="auto"/>
            </w:tcBorders>
          </w:tcPr>
          <w:p w14:paraId="764187E2"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4" w:space="0" w:color="auto"/>
              <w:bottom w:val="single" w:sz="9" w:space="0" w:color="000000"/>
              <w:right w:val="single" w:sz="4" w:space="0" w:color="auto"/>
            </w:tcBorders>
          </w:tcPr>
          <w:p w14:paraId="4B06E58F"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烟煤</w:t>
            </w:r>
          </w:p>
        </w:tc>
        <w:tc>
          <w:tcPr>
            <w:tcW w:w="1163" w:type="dxa"/>
            <w:tcBorders>
              <w:top w:val="single" w:sz="9" w:space="0" w:color="000000"/>
              <w:left w:val="single" w:sz="4" w:space="0" w:color="auto"/>
              <w:bottom w:val="single" w:sz="9" w:space="0" w:color="000000"/>
              <w:right w:val="single" w:sz="6" w:space="0" w:color="000000"/>
            </w:tcBorders>
          </w:tcPr>
          <w:p w14:paraId="62A16D8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23.204</w:t>
            </w:r>
          </w:p>
        </w:tc>
        <w:tc>
          <w:tcPr>
            <w:tcW w:w="1409" w:type="dxa"/>
            <w:tcBorders>
              <w:top w:val="single" w:sz="9" w:space="0" w:color="000000"/>
              <w:left w:val="single" w:sz="6" w:space="0" w:color="000000"/>
              <w:bottom w:val="single" w:sz="9" w:space="0" w:color="000000"/>
              <w:right w:val="single" w:sz="4" w:space="0" w:color="auto"/>
            </w:tcBorders>
          </w:tcPr>
          <w:p w14:paraId="65F48274"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4" w:space="0" w:color="auto"/>
              <w:bottom w:val="single" w:sz="6" w:space="0" w:color="000000"/>
              <w:right w:val="single" w:sz="6" w:space="0" w:color="000000"/>
            </w:tcBorders>
          </w:tcPr>
          <w:p w14:paraId="703D79E0" w14:textId="02DA1649"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26.18</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3" w:space="0" w:color="000000"/>
              <w:left w:val="single" w:sz="6" w:space="0" w:color="000000"/>
              <w:bottom w:val="single" w:sz="3" w:space="0" w:color="000000"/>
              <w:right w:val="single" w:sz="6" w:space="0" w:color="000000"/>
            </w:tcBorders>
          </w:tcPr>
          <w:p w14:paraId="01796922"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93%</w:t>
            </w:r>
          </w:p>
        </w:tc>
      </w:tr>
      <w:tr w:rsidR="00512802" w:rsidRPr="00512802" w14:paraId="369D64B3" w14:textId="77777777" w:rsidTr="00B116DC">
        <w:trPr>
          <w:trHeight w:hRule="exact" w:val="409"/>
        </w:trPr>
        <w:tc>
          <w:tcPr>
            <w:tcW w:w="1256" w:type="dxa"/>
            <w:vMerge/>
            <w:tcBorders>
              <w:left w:val="single" w:sz="6" w:space="0" w:color="000000"/>
              <w:right w:val="single" w:sz="4" w:space="0" w:color="auto"/>
            </w:tcBorders>
          </w:tcPr>
          <w:p w14:paraId="38F3ABCA"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4" w:space="0" w:color="auto"/>
              <w:bottom w:val="single" w:sz="6" w:space="0" w:color="000000"/>
              <w:right w:val="single" w:sz="4" w:space="0" w:color="auto"/>
            </w:tcBorders>
          </w:tcPr>
          <w:p w14:paraId="77123C15"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褐煤</w:t>
            </w:r>
          </w:p>
        </w:tc>
        <w:tc>
          <w:tcPr>
            <w:tcW w:w="1163" w:type="dxa"/>
            <w:tcBorders>
              <w:top w:val="single" w:sz="9" w:space="0" w:color="000000"/>
              <w:left w:val="single" w:sz="4" w:space="0" w:color="auto"/>
              <w:bottom w:val="single" w:sz="6" w:space="0" w:color="000000"/>
              <w:right w:val="single" w:sz="6" w:space="0" w:color="000000"/>
            </w:tcBorders>
          </w:tcPr>
          <w:p w14:paraId="1197F61B"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14.449</w:t>
            </w:r>
          </w:p>
        </w:tc>
        <w:tc>
          <w:tcPr>
            <w:tcW w:w="1409" w:type="dxa"/>
            <w:tcBorders>
              <w:top w:val="single" w:sz="9" w:space="0" w:color="000000"/>
              <w:left w:val="single" w:sz="6" w:space="0" w:color="000000"/>
              <w:bottom w:val="single" w:sz="6" w:space="0" w:color="000000"/>
              <w:right w:val="single" w:sz="6" w:space="0" w:color="000000"/>
            </w:tcBorders>
          </w:tcPr>
          <w:p w14:paraId="0DC922AF"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784441E0" w14:textId="1F7FD949"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28.00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3" w:space="0" w:color="000000"/>
              <w:left w:val="single" w:sz="6" w:space="0" w:color="000000"/>
              <w:bottom w:val="single" w:sz="6" w:space="0" w:color="000000"/>
              <w:right w:val="single" w:sz="6" w:space="0" w:color="000000"/>
            </w:tcBorders>
          </w:tcPr>
          <w:p w14:paraId="6DA03851"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96%</w:t>
            </w:r>
          </w:p>
        </w:tc>
      </w:tr>
      <w:tr w:rsidR="00512802" w:rsidRPr="00512802" w14:paraId="49DA0E4C" w14:textId="77777777" w:rsidTr="00B116DC">
        <w:trPr>
          <w:trHeight w:hRule="exact" w:val="401"/>
        </w:trPr>
        <w:tc>
          <w:tcPr>
            <w:tcW w:w="1256" w:type="dxa"/>
            <w:vMerge/>
            <w:tcBorders>
              <w:left w:val="single" w:sz="6" w:space="0" w:color="000000"/>
              <w:right w:val="single" w:sz="4" w:space="0" w:color="auto"/>
            </w:tcBorders>
          </w:tcPr>
          <w:p w14:paraId="4F2D08CF"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6" w:space="0" w:color="000000"/>
              <w:left w:val="single" w:sz="4" w:space="0" w:color="auto"/>
              <w:bottom w:val="single" w:sz="6" w:space="0" w:color="000000"/>
              <w:right w:val="single" w:sz="6" w:space="0" w:color="000000"/>
            </w:tcBorders>
          </w:tcPr>
          <w:p w14:paraId="0DB7C89D"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洗精煤</w:t>
            </w:r>
          </w:p>
        </w:tc>
        <w:tc>
          <w:tcPr>
            <w:tcW w:w="1163" w:type="dxa"/>
            <w:tcBorders>
              <w:top w:val="single" w:sz="6" w:space="0" w:color="000000"/>
              <w:left w:val="single" w:sz="6" w:space="0" w:color="000000"/>
              <w:bottom w:val="single" w:sz="6" w:space="0" w:color="000000"/>
              <w:right w:val="single" w:sz="6" w:space="0" w:color="000000"/>
            </w:tcBorders>
          </w:tcPr>
          <w:p w14:paraId="5E97F996"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26.344</w:t>
            </w:r>
          </w:p>
        </w:tc>
        <w:tc>
          <w:tcPr>
            <w:tcW w:w="1409" w:type="dxa"/>
            <w:tcBorders>
              <w:top w:val="single" w:sz="6" w:space="0" w:color="000000"/>
              <w:left w:val="single" w:sz="6" w:space="0" w:color="000000"/>
              <w:bottom w:val="single" w:sz="6" w:space="0" w:color="000000"/>
              <w:right w:val="single" w:sz="6" w:space="0" w:color="000000"/>
            </w:tcBorders>
          </w:tcPr>
          <w:p w14:paraId="074EE56F"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3" w:space="0" w:color="000000"/>
            </w:tcBorders>
          </w:tcPr>
          <w:p w14:paraId="78C4830D" w14:textId="7E00DCC2"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25.40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3" w:space="0" w:color="000000"/>
              <w:bottom w:val="single" w:sz="6" w:space="0" w:color="000000"/>
              <w:right w:val="single" w:sz="6" w:space="0" w:color="000000"/>
            </w:tcBorders>
          </w:tcPr>
          <w:p w14:paraId="25E47E9D"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93%</w:t>
            </w:r>
          </w:p>
        </w:tc>
      </w:tr>
      <w:tr w:rsidR="00512802" w:rsidRPr="00512802" w14:paraId="5EC4AED1" w14:textId="77777777" w:rsidTr="00B116DC">
        <w:trPr>
          <w:trHeight w:hRule="exact" w:val="400"/>
        </w:trPr>
        <w:tc>
          <w:tcPr>
            <w:tcW w:w="1256" w:type="dxa"/>
            <w:vMerge/>
            <w:tcBorders>
              <w:left w:val="single" w:sz="6" w:space="0" w:color="000000"/>
              <w:right w:val="single" w:sz="4" w:space="0" w:color="auto"/>
            </w:tcBorders>
          </w:tcPr>
          <w:p w14:paraId="4D635B77"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6" w:space="0" w:color="000000"/>
              <w:left w:val="single" w:sz="4" w:space="0" w:color="auto"/>
              <w:bottom w:val="single" w:sz="9" w:space="0" w:color="000000"/>
              <w:right w:val="single" w:sz="6" w:space="0" w:color="000000"/>
            </w:tcBorders>
          </w:tcPr>
          <w:p w14:paraId="77B8C69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其它洗煤</w:t>
            </w:r>
          </w:p>
        </w:tc>
        <w:tc>
          <w:tcPr>
            <w:tcW w:w="1163" w:type="dxa"/>
            <w:tcBorders>
              <w:top w:val="single" w:sz="6" w:space="0" w:color="000000"/>
              <w:left w:val="single" w:sz="6" w:space="0" w:color="000000"/>
              <w:bottom w:val="single" w:sz="9" w:space="0" w:color="000000"/>
              <w:right w:val="single" w:sz="6" w:space="0" w:color="000000"/>
            </w:tcBorders>
          </w:tcPr>
          <w:p w14:paraId="06A83B79"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15.373</w:t>
            </w:r>
          </w:p>
        </w:tc>
        <w:tc>
          <w:tcPr>
            <w:tcW w:w="1409" w:type="dxa"/>
            <w:tcBorders>
              <w:top w:val="single" w:sz="6" w:space="0" w:color="000000"/>
              <w:left w:val="single" w:sz="6" w:space="0" w:color="000000"/>
              <w:bottom w:val="single" w:sz="6" w:space="0" w:color="000000"/>
              <w:right w:val="single" w:sz="6" w:space="0" w:color="000000"/>
            </w:tcBorders>
          </w:tcPr>
          <w:p w14:paraId="7EFE3A8A"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7A18B910" w14:textId="6B35F1E0"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25.40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3" w:space="0" w:color="000000"/>
            </w:tcBorders>
          </w:tcPr>
          <w:p w14:paraId="2180A19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90%</w:t>
            </w:r>
          </w:p>
        </w:tc>
      </w:tr>
      <w:tr w:rsidR="00512802" w:rsidRPr="00512802" w14:paraId="0E1A4D13" w14:textId="77777777" w:rsidTr="00B116DC">
        <w:trPr>
          <w:trHeight w:hRule="exact" w:val="403"/>
        </w:trPr>
        <w:tc>
          <w:tcPr>
            <w:tcW w:w="1256" w:type="dxa"/>
            <w:vMerge/>
            <w:tcBorders>
              <w:left w:val="single" w:sz="6" w:space="0" w:color="000000"/>
              <w:right w:val="single" w:sz="4" w:space="0" w:color="auto"/>
            </w:tcBorders>
          </w:tcPr>
          <w:p w14:paraId="3A737D4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4" w:space="0" w:color="auto"/>
              <w:bottom w:val="single" w:sz="9" w:space="0" w:color="000000"/>
              <w:right w:val="single" w:sz="6" w:space="0" w:color="000000"/>
            </w:tcBorders>
          </w:tcPr>
          <w:p w14:paraId="7B995E69"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型煤</w:t>
            </w:r>
          </w:p>
        </w:tc>
        <w:tc>
          <w:tcPr>
            <w:tcW w:w="1163" w:type="dxa"/>
            <w:tcBorders>
              <w:top w:val="single" w:sz="9" w:space="0" w:color="000000"/>
              <w:left w:val="single" w:sz="6" w:space="0" w:color="000000"/>
              <w:bottom w:val="single" w:sz="9" w:space="0" w:color="000000"/>
              <w:right w:val="single" w:sz="6" w:space="0" w:color="000000"/>
            </w:tcBorders>
          </w:tcPr>
          <w:p w14:paraId="45C7D1A3"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17.46</w:t>
            </w:r>
          </w:p>
        </w:tc>
        <w:tc>
          <w:tcPr>
            <w:tcW w:w="1409" w:type="dxa"/>
            <w:tcBorders>
              <w:top w:val="single" w:sz="6" w:space="0" w:color="000000"/>
              <w:left w:val="single" w:sz="6" w:space="0" w:color="000000"/>
              <w:bottom w:val="single" w:sz="9" w:space="0" w:color="000000"/>
              <w:right w:val="single" w:sz="6" w:space="0" w:color="000000"/>
            </w:tcBorders>
          </w:tcPr>
          <w:p w14:paraId="1DC23ED9"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3FF1BC23" w14:textId="2EF2D508"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33.60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3" w:space="0" w:color="000000"/>
            </w:tcBorders>
          </w:tcPr>
          <w:p w14:paraId="37CB521F"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90%</w:t>
            </w:r>
          </w:p>
        </w:tc>
      </w:tr>
      <w:tr w:rsidR="00512802" w:rsidRPr="00512802" w14:paraId="5FE5FF77" w14:textId="77777777" w:rsidTr="00B116DC">
        <w:trPr>
          <w:trHeight w:hRule="exact" w:val="396"/>
        </w:trPr>
        <w:tc>
          <w:tcPr>
            <w:tcW w:w="1256" w:type="dxa"/>
            <w:vMerge/>
            <w:tcBorders>
              <w:left w:val="single" w:sz="6" w:space="0" w:color="000000"/>
              <w:bottom w:val="single" w:sz="6" w:space="0" w:color="000000"/>
              <w:right w:val="single" w:sz="4" w:space="0" w:color="auto"/>
            </w:tcBorders>
          </w:tcPr>
          <w:p w14:paraId="220B954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4" w:space="0" w:color="auto"/>
              <w:bottom w:val="single" w:sz="6" w:space="0" w:color="000000"/>
              <w:right w:val="single" w:sz="6" w:space="0" w:color="000000"/>
            </w:tcBorders>
          </w:tcPr>
          <w:p w14:paraId="316A107F"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焦炭</w:t>
            </w:r>
          </w:p>
        </w:tc>
        <w:tc>
          <w:tcPr>
            <w:tcW w:w="1163" w:type="dxa"/>
            <w:tcBorders>
              <w:top w:val="single" w:sz="9" w:space="0" w:color="000000"/>
              <w:left w:val="single" w:sz="6" w:space="0" w:color="000000"/>
              <w:bottom w:val="single" w:sz="6" w:space="0" w:color="000000"/>
              <w:right w:val="single" w:sz="6" w:space="0" w:color="000000"/>
            </w:tcBorders>
          </w:tcPr>
          <w:p w14:paraId="4D0793DB"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28.446</w:t>
            </w:r>
          </w:p>
        </w:tc>
        <w:tc>
          <w:tcPr>
            <w:tcW w:w="1409" w:type="dxa"/>
            <w:tcBorders>
              <w:top w:val="single" w:sz="9" w:space="0" w:color="000000"/>
              <w:left w:val="single" w:sz="6" w:space="0" w:color="000000"/>
              <w:bottom w:val="single" w:sz="6" w:space="0" w:color="000000"/>
              <w:right w:val="single" w:sz="6" w:space="0" w:color="000000"/>
            </w:tcBorders>
          </w:tcPr>
          <w:p w14:paraId="36C0097B"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0038941F" w14:textId="1340F236"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29.40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3" w:space="0" w:color="000000"/>
            </w:tcBorders>
          </w:tcPr>
          <w:p w14:paraId="159713F9"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93%</w:t>
            </w:r>
          </w:p>
        </w:tc>
      </w:tr>
      <w:tr w:rsidR="00512802" w:rsidRPr="00512802" w14:paraId="4BA979D8" w14:textId="77777777" w:rsidTr="00512802">
        <w:trPr>
          <w:trHeight w:hRule="exact" w:val="403"/>
        </w:trPr>
        <w:tc>
          <w:tcPr>
            <w:tcW w:w="1256" w:type="dxa"/>
            <w:vMerge w:val="restart"/>
            <w:tcBorders>
              <w:top w:val="single" w:sz="6" w:space="0" w:color="000000"/>
              <w:left w:val="single" w:sz="6" w:space="0" w:color="000000"/>
              <w:right w:val="single" w:sz="9" w:space="0" w:color="000000"/>
            </w:tcBorders>
          </w:tcPr>
          <w:p w14:paraId="15864F6E"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p w14:paraId="5CA1FAC9"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p w14:paraId="4D1EEA5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p w14:paraId="52CAA70F" w14:textId="77777777" w:rsidR="00512802" w:rsidRPr="00512802" w:rsidRDefault="00512802" w:rsidP="005E5B5C">
            <w:pPr>
              <w:autoSpaceDE w:val="0"/>
              <w:autoSpaceDN w:val="0"/>
              <w:adjustRightInd w:val="0"/>
              <w:rPr>
                <w:rFonts w:ascii="Times New Roman" w:hAnsi="Times New Roman" w:cs="宋体"/>
                <w:color w:val="000000"/>
                <w:kern w:val="0"/>
              </w:rPr>
            </w:pPr>
            <w:r w:rsidRPr="00512802">
              <w:rPr>
                <w:rFonts w:ascii="Times New Roman" w:hAnsi="Times New Roman" w:cs="宋体"/>
                <w:color w:val="000000"/>
                <w:kern w:val="0"/>
              </w:rPr>
              <w:t>液体燃料</w:t>
            </w:r>
          </w:p>
        </w:tc>
        <w:tc>
          <w:tcPr>
            <w:tcW w:w="1987" w:type="dxa"/>
            <w:tcBorders>
              <w:top w:val="single" w:sz="6" w:space="0" w:color="000000"/>
              <w:left w:val="single" w:sz="6" w:space="0" w:color="000000"/>
              <w:bottom w:val="single" w:sz="9" w:space="0" w:color="000000"/>
              <w:right w:val="single" w:sz="6" w:space="0" w:color="000000"/>
            </w:tcBorders>
          </w:tcPr>
          <w:p w14:paraId="4377C749"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原油</w:t>
            </w:r>
          </w:p>
        </w:tc>
        <w:tc>
          <w:tcPr>
            <w:tcW w:w="1163" w:type="dxa"/>
            <w:tcBorders>
              <w:top w:val="single" w:sz="6" w:space="0" w:color="000000"/>
              <w:left w:val="single" w:sz="6" w:space="0" w:color="000000"/>
              <w:bottom w:val="single" w:sz="9" w:space="0" w:color="000000"/>
              <w:right w:val="single" w:sz="6" w:space="0" w:color="000000"/>
            </w:tcBorders>
          </w:tcPr>
          <w:p w14:paraId="65251761"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42.62</w:t>
            </w:r>
          </w:p>
        </w:tc>
        <w:tc>
          <w:tcPr>
            <w:tcW w:w="1409" w:type="dxa"/>
            <w:tcBorders>
              <w:top w:val="single" w:sz="6" w:space="0" w:color="000000"/>
              <w:left w:val="single" w:sz="6" w:space="0" w:color="000000"/>
              <w:bottom w:val="single" w:sz="6" w:space="0" w:color="000000"/>
              <w:right w:val="single" w:sz="6" w:space="0" w:color="000000"/>
            </w:tcBorders>
          </w:tcPr>
          <w:p w14:paraId="5AFED89A"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7DC86927" w14:textId="2500DB8F"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20.10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6" w:space="0" w:color="000000"/>
            </w:tcBorders>
          </w:tcPr>
          <w:p w14:paraId="0C76FBE0"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98%</w:t>
            </w:r>
          </w:p>
        </w:tc>
      </w:tr>
      <w:tr w:rsidR="00512802" w:rsidRPr="00512802" w14:paraId="79D58FFF" w14:textId="77777777" w:rsidTr="00512802">
        <w:trPr>
          <w:trHeight w:hRule="exact" w:val="407"/>
        </w:trPr>
        <w:tc>
          <w:tcPr>
            <w:tcW w:w="1256" w:type="dxa"/>
            <w:vMerge/>
            <w:tcBorders>
              <w:left w:val="single" w:sz="6" w:space="0" w:color="000000"/>
              <w:right w:val="single" w:sz="9" w:space="0" w:color="000000"/>
            </w:tcBorders>
          </w:tcPr>
          <w:p w14:paraId="3FB43985"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6" w:space="0" w:color="000000"/>
              <w:right w:val="single" w:sz="6" w:space="0" w:color="000000"/>
            </w:tcBorders>
          </w:tcPr>
          <w:p w14:paraId="000F8C4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燃料油</w:t>
            </w:r>
          </w:p>
        </w:tc>
        <w:tc>
          <w:tcPr>
            <w:tcW w:w="1163" w:type="dxa"/>
            <w:tcBorders>
              <w:top w:val="single" w:sz="9" w:space="0" w:color="000000"/>
              <w:left w:val="single" w:sz="6" w:space="0" w:color="000000"/>
              <w:bottom w:val="single" w:sz="6" w:space="0" w:color="000000"/>
              <w:right w:val="single" w:sz="6" w:space="0" w:color="000000"/>
            </w:tcBorders>
          </w:tcPr>
          <w:p w14:paraId="6F85DF1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40.19</w:t>
            </w:r>
          </w:p>
        </w:tc>
        <w:tc>
          <w:tcPr>
            <w:tcW w:w="1409" w:type="dxa"/>
            <w:tcBorders>
              <w:top w:val="single" w:sz="6" w:space="0" w:color="000000"/>
              <w:left w:val="single" w:sz="6" w:space="0" w:color="000000"/>
              <w:bottom w:val="single" w:sz="6" w:space="0" w:color="000000"/>
              <w:right w:val="single" w:sz="6" w:space="0" w:color="000000"/>
            </w:tcBorders>
          </w:tcPr>
          <w:p w14:paraId="7DCBE731"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1271440E" w14:textId="30192601" w:rsidR="00512802" w:rsidRPr="00512802" w:rsidRDefault="00B116DC" w:rsidP="00512802">
            <w:pPr>
              <w:autoSpaceDE w:val="0"/>
              <w:autoSpaceDN w:val="0"/>
              <w:adjustRightInd w:val="0"/>
              <w:ind w:firstLineChars="200" w:firstLine="420"/>
              <w:rPr>
                <w:rFonts w:ascii="Times New Roman" w:hAnsi="Times New Roman" w:cs="宋体"/>
                <w:color w:val="000000"/>
                <w:kern w:val="0"/>
              </w:rPr>
            </w:pPr>
            <w:r w:rsidRPr="00B116DC">
              <w:rPr>
                <w:rFonts w:ascii="Times New Roman" w:eastAsiaTheme="minorEastAsia" w:hAnsi="Times New Roman" w:cs="Times New Roman"/>
                <w:color w:val="000000"/>
                <w:kern w:val="0"/>
              </w:rPr>
              <w:t>21.10</w:t>
            </w:r>
            <w:r>
              <w:rPr>
                <w:rFonts w:ascii="Times New Roman" w:hAnsi="Times New Roman" w:cs="宋体" w:hint="eastAsia"/>
                <w:color w:val="000000"/>
                <w:kern w:val="0"/>
              </w:rPr>
              <w:t>×</w:t>
            </w:r>
            <w:r w:rsidRPr="00512802">
              <w:rPr>
                <w:rFonts w:ascii="Times New Roman" w:hAnsi="Times New Roman" w:cs="宋体"/>
                <w:color w:val="000000"/>
                <w:kern w:val="0"/>
              </w:rPr>
              <w:t>10</w:t>
            </w:r>
            <w:r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6" w:space="0" w:color="000000"/>
            </w:tcBorders>
          </w:tcPr>
          <w:p w14:paraId="1E4C8D4D"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98%</w:t>
            </w:r>
          </w:p>
        </w:tc>
      </w:tr>
      <w:tr w:rsidR="00512802" w:rsidRPr="00512802" w14:paraId="20C7FB87" w14:textId="77777777" w:rsidTr="00512802">
        <w:trPr>
          <w:trHeight w:hRule="exact" w:val="400"/>
        </w:trPr>
        <w:tc>
          <w:tcPr>
            <w:tcW w:w="1256" w:type="dxa"/>
            <w:vMerge/>
            <w:tcBorders>
              <w:left w:val="single" w:sz="6" w:space="0" w:color="000000"/>
              <w:right w:val="single" w:sz="9" w:space="0" w:color="000000"/>
            </w:tcBorders>
          </w:tcPr>
          <w:p w14:paraId="11021F5A"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6" w:space="0" w:color="000000"/>
              <w:left w:val="single" w:sz="9" w:space="0" w:color="000000"/>
              <w:bottom w:val="single" w:sz="9" w:space="0" w:color="000000"/>
              <w:right w:val="single" w:sz="6" w:space="0" w:color="000000"/>
            </w:tcBorders>
          </w:tcPr>
          <w:p w14:paraId="197980F6"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汽油</w:t>
            </w:r>
          </w:p>
        </w:tc>
        <w:tc>
          <w:tcPr>
            <w:tcW w:w="1163" w:type="dxa"/>
            <w:tcBorders>
              <w:top w:val="single" w:sz="6" w:space="0" w:color="000000"/>
              <w:left w:val="single" w:sz="6" w:space="0" w:color="000000"/>
              <w:bottom w:val="single" w:sz="9" w:space="0" w:color="000000"/>
              <w:right w:val="single" w:sz="6" w:space="0" w:color="000000"/>
            </w:tcBorders>
          </w:tcPr>
          <w:p w14:paraId="655518D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44.80</w:t>
            </w:r>
          </w:p>
        </w:tc>
        <w:tc>
          <w:tcPr>
            <w:tcW w:w="1409" w:type="dxa"/>
            <w:tcBorders>
              <w:top w:val="single" w:sz="6" w:space="0" w:color="000000"/>
              <w:left w:val="single" w:sz="6" w:space="0" w:color="000000"/>
              <w:bottom w:val="single" w:sz="6" w:space="0" w:color="000000"/>
              <w:right w:val="single" w:sz="6" w:space="0" w:color="000000"/>
            </w:tcBorders>
          </w:tcPr>
          <w:p w14:paraId="0CA7924E"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13A480C6" w14:textId="5D1A90EB"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18.90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6" w:space="0" w:color="000000"/>
            </w:tcBorders>
          </w:tcPr>
          <w:p w14:paraId="28ECD58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98%</w:t>
            </w:r>
          </w:p>
        </w:tc>
      </w:tr>
      <w:tr w:rsidR="00512802" w:rsidRPr="00512802" w14:paraId="22D9D0CA" w14:textId="77777777" w:rsidTr="00512802">
        <w:trPr>
          <w:trHeight w:hRule="exact" w:val="396"/>
        </w:trPr>
        <w:tc>
          <w:tcPr>
            <w:tcW w:w="1256" w:type="dxa"/>
            <w:vMerge/>
            <w:tcBorders>
              <w:left w:val="single" w:sz="6" w:space="0" w:color="000000"/>
              <w:right w:val="single" w:sz="9" w:space="0" w:color="000000"/>
            </w:tcBorders>
          </w:tcPr>
          <w:p w14:paraId="330923F7"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9" w:space="0" w:color="000000"/>
              <w:right w:val="single" w:sz="6" w:space="0" w:color="000000"/>
            </w:tcBorders>
          </w:tcPr>
          <w:p w14:paraId="00B57DDF"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柴油</w:t>
            </w:r>
          </w:p>
        </w:tc>
        <w:tc>
          <w:tcPr>
            <w:tcW w:w="1163" w:type="dxa"/>
            <w:tcBorders>
              <w:top w:val="single" w:sz="9" w:space="0" w:color="000000"/>
              <w:left w:val="single" w:sz="6" w:space="0" w:color="000000"/>
              <w:bottom w:val="single" w:sz="9" w:space="0" w:color="000000"/>
              <w:right w:val="single" w:sz="6" w:space="0" w:color="000000"/>
            </w:tcBorders>
          </w:tcPr>
          <w:p w14:paraId="4DAA7DE5"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43.33</w:t>
            </w:r>
          </w:p>
        </w:tc>
        <w:tc>
          <w:tcPr>
            <w:tcW w:w="1409" w:type="dxa"/>
            <w:tcBorders>
              <w:top w:val="single" w:sz="6" w:space="0" w:color="000000"/>
              <w:left w:val="single" w:sz="6" w:space="0" w:color="000000"/>
              <w:bottom w:val="single" w:sz="9" w:space="0" w:color="000000"/>
              <w:right w:val="single" w:sz="6" w:space="0" w:color="000000"/>
            </w:tcBorders>
          </w:tcPr>
          <w:p w14:paraId="20ACA8A4"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1ACE507B" w14:textId="44B200FD"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20.20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6" w:space="0" w:color="000000"/>
            </w:tcBorders>
          </w:tcPr>
          <w:p w14:paraId="77F23B4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98%</w:t>
            </w:r>
          </w:p>
        </w:tc>
      </w:tr>
      <w:tr w:rsidR="00512802" w:rsidRPr="00512802" w14:paraId="3B356B8C" w14:textId="77777777" w:rsidTr="00512802">
        <w:trPr>
          <w:trHeight w:hRule="exact" w:val="418"/>
        </w:trPr>
        <w:tc>
          <w:tcPr>
            <w:tcW w:w="1256" w:type="dxa"/>
            <w:vMerge/>
            <w:tcBorders>
              <w:left w:val="single" w:sz="6" w:space="0" w:color="000000"/>
              <w:right w:val="single" w:sz="9" w:space="0" w:color="000000"/>
            </w:tcBorders>
          </w:tcPr>
          <w:p w14:paraId="192BAABB"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9" w:space="0" w:color="000000"/>
              <w:right w:val="single" w:sz="6" w:space="0" w:color="000000"/>
            </w:tcBorders>
          </w:tcPr>
          <w:p w14:paraId="3B41772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一般煤油</w:t>
            </w:r>
          </w:p>
        </w:tc>
        <w:tc>
          <w:tcPr>
            <w:tcW w:w="1163" w:type="dxa"/>
            <w:tcBorders>
              <w:top w:val="single" w:sz="9" w:space="0" w:color="000000"/>
              <w:left w:val="single" w:sz="6" w:space="0" w:color="000000"/>
              <w:bottom w:val="single" w:sz="9" w:space="0" w:color="000000"/>
              <w:right w:val="single" w:sz="6" w:space="0" w:color="000000"/>
            </w:tcBorders>
          </w:tcPr>
          <w:p w14:paraId="59846430"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44.75</w:t>
            </w:r>
          </w:p>
        </w:tc>
        <w:tc>
          <w:tcPr>
            <w:tcW w:w="1409" w:type="dxa"/>
            <w:tcBorders>
              <w:top w:val="single" w:sz="9" w:space="0" w:color="000000"/>
              <w:left w:val="single" w:sz="6" w:space="0" w:color="000000"/>
              <w:bottom w:val="single" w:sz="9" w:space="0" w:color="000000"/>
              <w:right w:val="single" w:sz="6" w:space="0" w:color="000000"/>
            </w:tcBorders>
          </w:tcPr>
          <w:p w14:paraId="4704638C"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0E6BD119" w14:textId="1C956D65"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19.60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6" w:space="0" w:color="000000"/>
            </w:tcBorders>
          </w:tcPr>
          <w:p w14:paraId="59415A63"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98%</w:t>
            </w:r>
          </w:p>
        </w:tc>
      </w:tr>
      <w:tr w:rsidR="00512802" w:rsidRPr="00512802" w14:paraId="31759562" w14:textId="77777777" w:rsidTr="00B116DC">
        <w:trPr>
          <w:trHeight w:hRule="exact" w:val="401"/>
        </w:trPr>
        <w:tc>
          <w:tcPr>
            <w:tcW w:w="1256" w:type="dxa"/>
            <w:vMerge/>
            <w:tcBorders>
              <w:left w:val="single" w:sz="6" w:space="0" w:color="000000"/>
              <w:right w:val="single" w:sz="9" w:space="0" w:color="000000"/>
            </w:tcBorders>
          </w:tcPr>
          <w:p w14:paraId="0B6B9CB3"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6" w:space="0" w:color="000000"/>
              <w:right w:val="single" w:sz="6" w:space="0" w:color="000000"/>
            </w:tcBorders>
          </w:tcPr>
          <w:p w14:paraId="3A673367"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石油焦</w:t>
            </w:r>
          </w:p>
        </w:tc>
        <w:tc>
          <w:tcPr>
            <w:tcW w:w="1163" w:type="dxa"/>
            <w:tcBorders>
              <w:top w:val="single" w:sz="9" w:space="0" w:color="000000"/>
              <w:left w:val="single" w:sz="6" w:space="0" w:color="000000"/>
              <w:bottom w:val="single" w:sz="6" w:space="0" w:color="000000"/>
              <w:right w:val="single" w:sz="6" w:space="0" w:color="000000"/>
            </w:tcBorders>
          </w:tcPr>
          <w:p w14:paraId="242BCEF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31.00</w:t>
            </w:r>
          </w:p>
        </w:tc>
        <w:tc>
          <w:tcPr>
            <w:tcW w:w="1409" w:type="dxa"/>
            <w:tcBorders>
              <w:top w:val="single" w:sz="9" w:space="0" w:color="000000"/>
              <w:left w:val="single" w:sz="6" w:space="0" w:color="000000"/>
              <w:bottom w:val="single" w:sz="6" w:space="0" w:color="000000"/>
              <w:right w:val="single" w:sz="6" w:space="0" w:color="000000"/>
            </w:tcBorders>
          </w:tcPr>
          <w:p w14:paraId="3FB067D9"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6" w:space="0" w:color="000000"/>
              <w:bottom w:val="single" w:sz="6" w:space="0" w:color="000000"/>
              <w:right w:val="single" w:sz="6" w:space="0" w:color="000000"/>
            </w:tcBorders>
          </w:tcPr>
          <w:p w14:paraId="6D8CC28D" w14:textId="2CA2AC14"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27.50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4" w:space="0" w:color="auto"/>
            </w:tcBorders>
          </w:tcPr>
          <w:p w14:paraId="4C108971"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98%</w:t>
            </w:r>
          </w:p>
        </w:tc>
      </w:tr>
      <w:tr w:rsidR="00512802" w:rsidRPr="00512802" w14:paraId="77837928" w14:textId="77777777" w:rsidTr="00B116DC">
        <w:trPr>
          <w:trHeight w:hRule="exact" w:val="398"/>
        </w:trPr>
        <w:tc>
          <w:tcPr>
            <w:tcW w:w="1256" w:type="dxa"/>
            <w:vMerge/>
            <w:tcBorders>
              <w:left w:val="single" w:sz="6" w:space="0" w:color="000000"/>
              <w:right w:val="single" w:sz="9" w:space="0" w:color="000000"/>
            </w:tcBorders>
          </w:tcPr>
          <w:p w14:paraId="06F0A892"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6" w:space="0" w:color="000000"/>
              <w:left w:val="single" w:sz="9" w:space="0" w:color="000000"/>
              <w:bottom w:val="single" w:sz="9" w:space="0" w:color="000000"/>
              <w:right w:val="single" w:sz="6" w:space="0" w:color="000000"/>
            </w:tcBorders>
          </w:tcPr>
          <w:p w14:paraId="597FA5F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其它石油制品</w:t>
            </w:r>
          </w:p>
        </w:tc>
        <w:tc>
          <w:tcPr>
            <w:tcW w:w="1163" w:type="dxa"/>
            <w:tcBorders>
              <w:top w:val="single" w:sz="6" w:space="0" w:color="000000"/>
              <w:left w:val="single" w:sz="6" w:space="0" w:color="000000"/>
              <w:bottom w:val="single" w:sz="9" w:space="0" w:color="000000"/>
              <w:right w:val="single" w:sz="6" w:space="0" w:color="000000"/>
            </w:tcBorders>
          </w:tcPr>
          <w:p w14:paraId="110E7555"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40.19</w:t>
            </w:r>
          </w:p>
        </w:tc>
        <w:tc>
          <w:tcPr>
            <w:tcW w:w="1409" w:type="dxa"/>
            <w:tcBorders>
              <w:top w:val="single" w:sz="6" w:space="0" w:color="000000"/>
              <w:left w:val="single" w:sz="6" w:space="0" w:color="000000"/>
              <w:bottom w:val="single" w:sz="9" w:space="0" w:color="000000"/>
              <w:right w:val="single" w:sz="4" w:space="0" w:color="auto"/>
            </w:tcBorders>
          </w:tcPr>
          <w:p w14:paraId="72B802BC"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4" w:space="0" w:color="auto"/>
              <w:bottom w:val="single" w:sz="6" w:space="0" w:color="000000"/>
              <w:right w:val="single" w:sz="6" w:space="0" w:color="000000"/>
            </w:tcBorders>
          </w:tcPr>
          <w:p w14:paraId="184DE3BB" w14:textId="3FE0BF75"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20.00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4" w:space="0" w:color="auto"/>
            </w:tcBorders>
          </w:tcPr>
          <w:p w14:paraId="7F26331A"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98%</w:t>
            </w:r>
          </w:p>
        </w:tc>
      </w:tr>
      <w:tr w:rsidR="00512802" w:rsidRPr="00512802" w14:paraId="5BA182CD" w14:textId="77777777" w:rsidTr="00B116DC">
        <w:trPr>
          <w:trHeight w:hRule="exact" w:val="396"/>
        </w:trPr>
        <w:tc>
          <w:tcPr>
            <w:tcW w:w="1256" w:type="dxa"/>
            <w:vMerge/>
            <w:tcBorders>
              <w:left w:val="single" w:sz="6" w:space="0" w:color="000000"/>
              <w:right w:val="single" w:sz="9" w:space="0" w:color="000000"/>
            </w:tcBorders>
          </w:tcPr>
          <w:p w14:paraId="09CBF888"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9" w:space="0" w:color="000000"/>
              <w:right w:val="single" w:sz="6" w:space="0" w:color="000000"/>
            </w:tcBorders>
          </w:tcPr>
          <w:p w14:paraId="710A3CC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焦油</w:t>
            </w:r>
          </w:p>
        </w:tc>
        <w:tc>
          <w:tcPr>
            <w:tcW w:w="1163" w:type="dxa"/>
            <w:tcBorders>
              <w:top w:val="single" w:sz="9" w:space="0" w:color="000000"/>
              <w:left w:val="single" w:sz="6" w:space="0" w:color="000000"/>
              <w:bottom w:val="single" w:sz="9" w:space="0" w:color="000000"/>
              <w:right w:val="single" w:sz="6" w:space="0" w:color="000000"/>
            </w:tcBorders>
          </w:tcPr>
          <w:p w14:paraId="30CA105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33.453</w:t>
            </w:r>
          </w:p>
        </w:tc>
        <w:tc>
          <w:tcPr>
            <w:tcW w:w="1409" w:type="dxa"/>
            <w:tcBorders>
              <w:top w:val="single" w:sz="9" w:space="0" w:color="000000"/>
              <w:left w:val="single" w:sz="6" w:space="0" w:color="000000"/>
              <w:bottom w:val="single" w:sz="9" w:space="0" w:color="000000"/>
              <w:right w:val="single" w:sz="4" w:space="0" w:color="auto"/>
            </w:tcBorders>
          </w:tcPr>
          <w:p w14:paraId="52E2554A"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4" w:space="0" w:color="auto"/>
              <w:bottom w:val="single" w:sz="6" w:space="0" w:color="000000"/>
              <w:right w:val="single" w:sz="6" w:space="0" w:color="000000"/>
            </w:tcBorders>
          </w:tcPr>
          <w:p w14:paraId="4FEED6BE" w14:textId="0F5BF94C"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22.00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4" w:space="0" w:color="auto"/>
            </w:tcBorders>
          </w:tcPr>
          <w:p w14:paraId="18B10F37"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98%</w:t>
            </w:r>
          </w:p>
        </w:tc>
      </w:tr>
      <w:tr w:rsidR="00512802" w:rsidRPr="00512802" w14:paraId="637A17DC" w14:textId="77777777" w:rsidTr="00B116DC">
        <w:trPr>
          <w:trHeight w:hRule="exact" w:val="403"/>
        </w:trPr>
        <w:tc>
          <w:tcPr>
            <w:tcW w:w="1256" w:type="dxa"/>
            <w:vMerge/>
            <w:tcBorders>
              <w:left w:val="single" w:sz="6" w:space="0" w:color="000000"/>
              <w:bottom w:val="single" w:sz="6" w:space="0" w:color="000000"/>
              <w:right w:val="single" w:sz="9" w:space="0" w:color="000000"/>
            </w:tcBorders>
          </w:tcPr>
          <w:p w14:paraId="5E23D9C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6" w:space="0" w:color="000000"/>
              <w:right w:val="single" w:sz="6" w:space="0" w:color="000000"/>
            </w:tcBorders>
          </w:tcPr>
          <w:p w14:paraId="20675375"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roofErr w:type="gramStart"/>
            <w:r w:rsidRPr="00512802">
              <w:rPr>
                <w:rFonts w:ascii="Times New Roman" w:hAnsi="Times New Roman" w:cs="宋体"/>
                <w:color w:val="000000"/>
                <w:kern w:val="0"/>
              </w:rPr>
              <w:t>粗苯</w:t>
            </w:r>
            <w:proofErr w:type="gramEnd"/>
          </w:p>
        </w:tc>
        <w:tc>
          <w:tcPr>
            <w:tcW w:w="1163" w:type="dxa"/>
            <w:tcBorders>
              <w:top w:val="single" w:sz="9" w:space="0" w:color="000000"/>
              <w:left w:val="single" w:sz="6" w:space="0" w:color="000000"/>
              <w:bottom w:val="single" w:sz="6" w:space="0" w:color="000000"/>
              <w:right w:val="single" w:sz="6" w:space="0" w:color="000000"/>
            </w:tcBorders>
          </w:tcPr>
          <w:p w14:paraId="36F97C02"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41.816</w:t>
            </w:r>
          </w:p>
        </w:tc>
        <w:tc>
          <w:tcPr>
            <w:tcW w:w="1409" w:type="dxa"/>
            <w:tcBorders>
              <w:top w:val="single" w:sz="9" w:space="0" w:color="000000"/>
              <w:left w:val="single" w:sz="6" w:space="0" w:color="000000"/>
              <w:bottom w:val="single" w:sz="6" w:space="0" w:color="000000"/>
              <w:right w:val="single" w:sz="4" w:space="0" w:color="auto"/>
            </w:tcBorders>
          </w:tcPr>
          <w:p w14:paraId="1C171DAA"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4" w:space="0" w:color="auto"/>
              <w:bottom w:val="single" w:sz="6" w:space="0" w:color="000000"/>
              <w:right w:val="single" w:sz="6" w:space="0" w:color="000000"/>
            </w:tcBorders>
          </w:tcPr>
          <w:p w14:paraId="3DD9BA6E" w14:textId="42E43E10"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22.70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4" w:space="0" w:color="auto"/>
            </w:tcBorders>
          </w:tcPr>
          <w:p w14:paraId="64D1E639"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98%</w:t>
            </w:r>
          </w:p>
        </w:tc>
      </w:tr>
      <w:tr w:rsidR="00512802" w:rsidRPr="00512802" w14:paraId="657AED6E" w14:textId="77777777" w:rsidTr="00B116DC">
        <w:trPr>
          <w:trHeight w:hRule="exact" w:val="409"/>
        </w:trPr>
        <w:tc>
          <w:tcPr>
            <w:tcW w:w="1256" w:type="dxa"/>
            <w:vMerge w:val="restart"/>
            <w:tcBorders>
              <w:top w:val="single" w:sz="6" w:space="0" w:color="000000"/>
              <w:left w:val="single" w:sz="6" w:space="0" w:color="000000"/>
              <w:right w:val="single" w:sz="9" w:space="0" w:color="000000"/>
            </w:tcBorders>
          </w:tcPr>
          <w:p w14:paraId="5DF23620"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p w14:paraId="30135659"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p w14:paraId="70E45D4F"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p w14:paraId="78EA24B4" w14:textId="77777777" w:rsidR="00512802" w:rsidRPr="00512802" w:rsidRDefault="00512802" w:rsidP="005E5B5C">
            <w:pPr>
              <w:autoSpaceDE w:val="0"/>
              <w:autoSpaceDN w:val="0"/>
              <w:adjustRightInd w:val="0"/>
              <w:rPr>
                <w:rFonts w:ascii="Times New Roman" w:hAnsi="Times New Roman" w:cs="宋体"/>
                <w:color w:val="000000"/>
                <w:kern w:val="0"/>
              </w:rPr>
            </w:pPr>
            <w:r w:rsidRPr="00512802">
              <w:rPr>
                <w:rFonts w:ascii="Times New Roman" w:hAnsi="Times New Roman" w:cs="宋体"/>
                <w:color w:val="000000"/>
                <w:kern w:val="0"/>
              </w:rPr>
              <w:t>气体燃料</w:t>
            </w:r>
          </w:p>
        </w:tc>
        <w:tc>
          <w:tcPr>
            <w:tcW w:w="1987" w:type="dxa"/>
            <w:tcBorders>
              <w:top w:val="single" w:sz="6" w:space="0" w:color="000000"/>
              <w:left w:val="single" w:sz="9" w:space="0" w:color="000000"/>
              <w:bottom w:val="single" w:sz="6" w:space="0" w:color="000000"/>
              <w:right w:val="single" w:sz="6" w:space="0" w:color="000000"/>
            </w:tcBorders>
          </w:tcPr>
          <w:p w14:paraId="498F147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炼厂干气</w:t>
            </w:r>
          </w:p>
        </w:tc>
        <w:tc>
          <w:tcPr>
            <w:tcW w:w="1163" w:type="dxa"/>
            <w:tcBorders>
              <w:top w:val="single" w:sz="6" w:space="0" w:color="000000"/>
              <w:left w:val="single" w:sz="6" w:space="0" w:color="000000"/>
              <w:bottom w:val="single" w:sz="6" w:space="0" w:color="000000"/>
              <w:right w:val="single" w:sz="6" w:space="0" w:color="000000"/>
            </w:tcBorders>
          </w:tcPr>
          <w:p w14:paraId="1111C612"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46.05</w:t>
            </w:r>
          </w:p>
        </w:tc>
        <w:tc>
          <w:tcPr>
            <w:tcW w:w="1409" w:type="dxa"/>
            <w:tcBorders>
              <w:top w:val="single" w:sz="6" w:space="0" w:color="000000"/>
              <w:left w:val="single" w:sz="6" w:space="0" w:color="000000"/>
              <w:bottom w:val="single" w:sz="6" w:space="0" w:color="000000"/>
              <w:right w:val="single" w:sz="9" w:space="0" w:color="000000"/>
            </w:tcBorders>
          </w:tcPr>
          <w:p w14:paraId="71E85F07" w14:textId="1C40CA82"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00B116DC" w:rsidRPr="00512802">
              <w:rPr>
                <w:rFonts w:ascii="Times New Roman" w:hAnsi="Times New Roman" w:cs="宋体"/>
                <w:color w:val="000000"/>
                <w:kern w:val="0"/>
              </w:rPr>
              <w:t>／</w:t>
            </w:r>
            <w:r>
              <w:rPr>
                <w:rFonts w:ascii="Times New Roman" w:hAnsi="Times New Roman" w:cs="宋体" w:hint="eastAsia"/>
                <w:color w:val="000000"/>
                <w:kern w:val="0"/>
              </w:rPr>
              <w:t>吨</w:t>
            </w:r>
          </w:p>
        </w:tc>
        <w:tc>
          <w:tcPr>
            <w:tcW w:w="1708" w:type="dxa"/>
            <w:tcBorders>
              <w:top w:val="single" w:sz="6" w:space="0" w:color="000000"/>
              <w:left w:val="single" w:sz="9" w:space="0" w:color="000000"/>
              <w:bottom w:val="single" w:sz="6" w:space="0" w:color="000000"/>
              <w:right w:val="single" w:sz="6" w:space="0" w:color="000000"/>
            </w:tcBorders>
          </w:tcPr>
          <w:p w14:paraId="7A927C1C" w14:textId="79F38122"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18.20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4" w:space="0" w:color="auto"/>
            </w:tcBorders>
          </w:tcPr>
          <w:p w14:paraId="60B0460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99%</w:t>
            </w:r>
          </w:p>
        </w:tc>
      </w:tr>
      <w:tr w:rsidR="00512802" w:rsidRPr="00512802" w14:paraId="40F63B1A" w14:textId="77777777" w:rsidTr="00B116DC">
        <w:trPr>
          <w:trHeight w:hRule="exact" w:val="391"/>
        </w:trPr>
        <w:tc>
          <w:tcPr>
            <w:tcW w:w="1256" w:type="dxa"/>
            <w:vMerge/>
            <w:tcBorders>
              <w:left w:val="single" w:sz="6" w:space="0" w:color="000000"/>
              <w:right w:val="single" w:sz="9" w:space="0" w:color="000000"/>
            </w:tcBorders>
          </w:tcPr>
          <w:p w14:paraId="37F376F8"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6" w:space="0" w:color="000000"/>
              <w:left w:val="single" w:sz="9" w:space="0" w:color="000000"/>
              <w:bottom w:val="single" w:sz="9" w:space="0" w:color="000000"/>
              <w:right w:val="single" w:sz="6" w:space="0" w:color="000000"/>
            </w:tcBorders>
          </w:tcPr>
          <w:p w14:paraId="1227D20D"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液化石油气</w:t>
            </w:r>
          </w:p>
        </w:tc>
        <w:tc>
          <w:tcPr>
            <w:tcW w:w="1163" w:type="dxa"/>
            <w:tcBorders>
              <w:top w:val="single" w:sz="6" w:space="0" w:color="000000"/>
              <w:left w:val="single" w:sz="6" w:space="0" w:color="000000"/>
              <w:bottom w:val="single" w:sz="9" w:space="0" w:color="000000"/>
              <w:right w:val="single" w:sz="4" w:space="0" w:color="auto"/>
            </w:tcBorders>
          </w:tcPr>
          <w:p w14:paraId="1CB1FAEA"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47.31</w:t>
            </w:r>
          </w:p>
        </w:tc>
        <w:tc>
          <w:tcPr>
            <w:tcW w:w="1409" w:type="dxa"/>
            <w:tcBorders>
              <w:top w:val="single" w:sz="6" w:space="0" w:color="000000"/>
              <w:left w:val="single" w:sz="4" w:space="0" w:color="auto"/>
              <w:bottom w:val="single" w:sz="6" w:space="0" w:color="000000"/>
              <w:right w:val="single" w:sz="9" w:space="0" w:color="000000"/>
            </w:tcBorders>
          </w:tcPr>
          <w:p w14:paraId="72F3B3B4"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9" w:space="0" w:color="000000"/>
              <w:bottom w:val="single" w:sz="6" w:space="0" w:color="000000"/>
              <w:right w:val="single" w:sz="6" w:space="0" w:color="000000"/>
            </w:tcBorders>
          </w:tcPr>
          <w:p w14:paraId="0A41F249" w14:textId="6447EAA0"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17.20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4" w:space="0" w:color="auto"/>
            </w:tcBorders>
          </w:tcPr>
          <w:p w14:paraId="1EF89198"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99%</w:t>
            </w:r>
          </w:p>
        </w:tc>
      </w:tr>
      <w:tr w:rsidR="00512802" w:rsidRPr="00512802" w14:paraId="703D5017" w14:textId="77777777" w:rsidTr="00B116DC">
        <w:trPr>
          <w:trHeight w:hRule="exact" w:val="403"/>
        </w:trPr>
        <w:tc>
          <w:tcPr>
            <w:tcW w:w="1256" w:type="dxa"/>
            <w:vMerge/>
            <w:tcBorders>
              <w:left w:val="single" w:sz="6" w:space="0" w:color="000000"/>
              <w:right w:val="single" w:sz="9" w:space="0" w:color="000000"/>
            </w:tcBorders>
          </w:tcPr>
          <w:p w14:paraId="414627D7"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9" w:space="0" w:color="000000"/>
              <w:right w:val="single" w:sz="6" w:space="0" w:color="000000"/>
            </w:tcBorders>
          </w:tcPr>
          <w:p w14:paraId="3B734350"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液化天然气</w:t>
            </w:r>
          </w:p>
        </w:tc>
        <w:tc>
          <w:tcPr>
            <w:tcW w:w="1163" w:type="dxa"/>
            <w:tcBorders>
              <w:top w:val="single" w:sz="9" w:space="0" w:color="000000"/>
              <w:left w:val="single" w:sz="6" w:space="0" w:color="000000"/>
              <w:bottom w:val="single" w:sz="9" w:space="0" w:color="000000"/>
              <w:right w:val="single" w:sz="4" w:space="0" w:color="auto"/>
            </w:tcBorders>
          </w:tcPr>
          <w:p w14:paraId="4FEA3698"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41.868</w:t>
            </w:r>
          </w:p>
        </w:tc>
        <w:tc>
          <w:tcPr>
            <w:tcW w:w="1409" w:type="dxa"/>
            <w:tcBorders>
              <w:top w:val="single" w:sz="6" w:space="0" w:color="000000"/>
              <w:left w:val="single" w:sz="4" w:space="0" w:color="auto"/>
              <w:bottom w:val="single" w:sz="9" w:space="0" w:color="000000"/>
              <w:right w:val="single" w:sz="9" w:space="0" w:color="000000"/>
            </w:tcBorders>
          </w:tcPr>
          <w:p w14:paraId="673D3996" w14:textId="77777777" w:rsidR="00512802" w:rsidRPr="00512802" w:rsidRDefault="00512802" w:rsidP="001C24CB">
            <w:pPr>
              <w:autoSpaceDE w:val="0"/>
              <w:autoSpaceDN w:val="0"/>
              <w:adjustRightInd w:val="0"/>
              <w:jc w:val="center"/>
              <w:rPr>
                <w:rFonts w:ascii="Times New Roman" w:hAnsi="Times New Roman" w:cs="宋体"/>
                <w:color w:val="000000"/>
                <w:kern w:val="0"/>
              </w:rPr>
            </w:pPr>
            <w:r w:rsidRPr="00512802">
              <w:rPr>
                <w:rFonts w:ascii="Times New Roman" w:hAnsi="Times New Roman" w:cs="宋体"/>
                <w:color w:val="000000"/>
                <w:kern w:val="0"/>
              </w:rPr>
              <w:t>GJ</w:t>
            </w:r>
            <w:r w:rsidRPr="00512802">
              <w:rPr>
                <w:rFonts w:ascii="Times New Roman" w:hAnsi="Times New Roman" w:cs="宋体"/>
                <w:color w:val="000000"/>
                <w:kern w:val="0"/>
              </w:rPr>
              <w:t>／吨</w:t>
            </w:r>
          </w:p>
        </w:tc>
        <w:tc>
          <w:tcPr>
            <w:tcW w:w="1708" w:type="dxa"/>
            <w:tcBorders>
              <w:top w:val="single" w:sz="6" w:space="0" w:color="000000"/>
              <w:left w:val="single" w:sz="9" w:space="0" w:color="000000"/>
              <w:bottom w:val="single" w:sz="6" w:space="0" w:color="000000"/>
              <w:right w:val="single" w:sz="6" w:space="0" w:color="000000"/>
            </w:tcBorders>
          </w:tcPr>
          <w:p w14:paraId="32D71D90" w14:textId="5D2AE7B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15.30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3" w:space="0" w:color="000000"/>
              <w:right w:val="single" w:sz="4" w:space="0" w:color="auto"/>
            </w:tcBorders>
          </w:tcPr>
          <w:p w14:paraId="0195F0A3"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99%</w:t>
            </w:r>
          </w:p>
        </w:tc>
      </w:tr>
      <w:tr w:rsidR="00512802" w:rsidRPr="00512802" w14:paraId="6B526AB4" w14:textId="77777777" w:rsidTr="00B116DC">
        <w:trPr>
          <w:trHeight w:hRule="exact" w:val="403"/>
        </w:trPr>
        <w:tc>
          <w:tcPr>
            <w:tcW w:w="1256" w:type="dxa"/>
            <w:vMerge/>
            <w:tcBorders>
              <w:left w:val="single" w:sz="6" w:space="0" w:color="000000"/>
              <w:right w:val="single" w:sz="9" w:space="0" w:color="000000"/>
            </w:tcBorders>
          </w:tcPr>
          <w:p w14:paraId="7B366901"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6" w:space="0" w:color="000000"/>
              <w:right w:val="single" w:sz="6" w:space="0" w:color="000000"/>
            </w:tcBorders>
          </w:tcPr>
          <w:p w14:paraId="71675142"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天然气</w:t>
            </w:r>
          </w:p>
        </w:tc>
        <w:tc>
          <w:tcPr>
            <w:tcW w:w="1163" w:type="dxa"/>
            <w:tcBorders>
              <w:top w:val="single" w:sz="9" w:space="0" w:color="000000"/>
              <w:left w:val="single" w:sz="6" w:space="0" w:color="000000"/>
              <w:bottom w:val="single" w:sz="6" w:space="0" w:color="000000"/>
              <w:right w:val="single" w:sz="6" w:space="0" w:color="000000"/>
            </w:tcBorders>
          </w:tcPr>
          <w:p w14:paraId="23A54199"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389.31</w:t>
            </w:r>
          </w:p>
        </w:tc>
        <w:tc>
          <w:tcPr>
            <w:tcW w:w="1409" w:type="dxa"/>
            <w:tcBorders>
              <w:top w:val="single" w:sz="9" w:space="0" w:color="000000"/>
              <w:left w:val="single" w:sz="6" w:space="0" w:color="000000"/>
              <w:bottom w:val="single" w:sz="6" w:space="0" w:color="000000"/>
              <w:right w:val="single" w:sz="9" w:space="0" w:color="000000"/>
            </w:tcBorders>
          </w:tcPr>
          <w:p w14:paraId="15D23E5C" w14:textId="068CEAAC" w:rsidR="00512802" w:rsidRPr="00512802" w:rsidRDefault="005320E1" w:rsidP="001C24CB">
            <w:pPr>
              <w:autoSpaceDE w:val="0"/>
              <w:autoSpaceDN w:val="0"/>
              <w:adjustRightInd w:val="0"/>
              <w:jc w:val="center"/>
              <w:rPr>
                <w:rFonts w:ascii="Times New Roman" w:hAnsi="Times New Roman" w:cs="宋体"/>
                <w:color w:val="000000"/>
                <w:kern w:val="0"/>
              </w:rPr>
            </w:pPr>
            <w:r>
              <w:rPr>
                <w:rFonts w:ascii="Times New Roman" w:hAnsi="Times New Roman" w:cs="宋体" w:hint="eastAsia"/>
                <w:color w:val="000000"/>
                <w:kern w:val="0"/>
              </w:rPr>
              <w:t>GJ/</w:t>
            </w:r>
            <w:r w:rsidR="00512802" w:rsidRPr="00512802">
              <w:rPr>
                <w:rFonts w:ascii="Times New Roman" w:hAnsi="Times New Roman" w:cs="宋体"/>
                <w:color w:val="000000"/>
                <w:kern w:val="0"/>
              </w:rPr>
              <w:t>万</w:t>
            </w:r>
            <w:r w:rsidR="00512802" w:rsidRPr="00512802">
              <w:rPr>
                <w:rFonts w:ascii="Times New Roman" w:hAnsi="Times New Roman" w:cs="宋体"/>
                <w:color w:val="000000"/>
                <w:kern w:val="0"/>
              </w:rPr>
              <w:t xml:space="preserve"> Nrn3</w:t>
            </w:r>
          </w:p>
        </w:tc>
        <w:tc>
          <w:tcPr>
            <w:tcW w:w="1708" w:type="dxa"/>
            <w:tcBorders>
              <w:top w:val="single" w:sz="6" w:space="0" w:color="000000"/>
              <w:left w:val="single" w:sz="9" w:space="0" w:color="000000"/>
              <w:bottom w:val="single" w:sz="6" w:space="0" w:color="000000"/>
              <w:right w:val="single" w:sz="6" w:space="0" w:color="000000"/>
            </w:tcBorders>
          </w:tcPr>
          <w:p w14:paraId="3DAF169B" w14:textId="208C7AA0"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15.30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3" w:space="0" w:color="000000"/>
              <w:left w:val="single" w:sz="6" w:space="0" w:color="000000"/>
              <w:bottom w:val="single" w:sz="3" w:space="0" w:color="000000"/>
              <w:right w:val="single" w:sz="4" w:space="0" w:color="auto"/>
            </w:tcBorders>
          </w:tcPr>
          <w:p w14:paraId="01030138"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99%</w:t>
            </w:r>
          </w:p>
        </w:tc>
      </w:tr>
      <w:tr w:rsidR="00512802" w:rsidRPr="00512802" w14:paraId="6566E283" w14:textId="77777777" w:rsidTr="00B116DC">
        <w:trPr>
          <w:trHeight w:hRule="exact" w:val="407"/>
        </w:trPr>
        <w:tc>
          <w:tcPr>
            <w:tcW w:w="1256" w:type="dxa"/>
            <w:vMerge/>
            <w:tcBorders>
              <w:left w:val="single" w:sz="6" w:space="0" w:color="000000"/>
              <w:right w:val="single" w:sz="9" w:space="0" w:color="000000"/>
            </w:tcBorders>
          </w:tcPr>
          <w:p w14:paraId="53D45F6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6" w:space="0" w:color="000000"/>
              <w:left w:val="single" w:sz="9" w:space="0" w:color="000000"/>
              <w:bottom w:val="single" w:sz="6" w:space="0" w:color="000000"/>
              <w:right w:val="single" w:sz="6" w:space="0" w:color="000000"/>
            </w:tcBorders>
          </w:tcPr>
          <w:p w14:paraId="155D8422"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焦炉煤气</w:t>
            </w:r>
          </w:p>
        </w:tc>
        <w:tc>
          <w:tcPr>
            <w:tcW w:w="1163" w:type="dxa"/>
            <w:tcBorders>
              <w:top w:val="single" w:sz="6" w:space="0" w:color="000000"/>
              <w:left w:val="single" w:sz="6" w:space="0" w:color="000000"/>
              <w:bottom w:val="single" w:sz="6" w:space="0" w:color="000000"/>
              <w:right w:val="single" w:sz="6" w:space="0" w:color="000000"/>
            </w:tcBorders>
          </w:tcPr>
          <w:p w14:paraId="3FA2D448"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173.854</w:t>
            </w:r>
          </w:p>
        </w:tc>
        <w:tc>
          <w:tcPr>
            <w:tcW w:w="1409" w:type="dxa"/>
            <w:tcBorders>
              <w:top w:val="single" w:sz="6" w:space="0" w:color="000000"/>
              <w:left w:val="single" w:sz="6" w:space="0" w:color="000000"/>
              <w:bottom w:val="single" w:sz="6" w:space="0" w:color="000000"/>
              <w:right w:val="single" w:sz="9" w:space="0" w:color="000000"/>
            </w:tcBorders>
          </w:tcPr>
          <w:p w14:paraId="64B6B661" w14:textId="01839D91" w:rsidR="00512802" w:rsidRPr="00512802" w:rsidRDefault="005320E1" w:rsidP="001C24CB">
            <w:pPr>
              <w:autoSpaceDE w:val="0"/>
              <w:autoSpaceDN w:val="0"/>
              <w:adjustRightInd w:val="0"/>
              <w:jc w:val="center"/>
              <w:rPr>
                <w:rFonts w:ascii="Times New Roman" w:hAnsi="Times New Roman" w:cs="宋体"/>
                <w:color w:val="000000"/>
                <w:kern w:val="0"/>
              </w:rPr>
            </w:pPr>
            <w:r>
              <w:rPr>
                <w:rFonts w:ascii="Times New Roman" w:hAnsi="Times New Roman" w:cs="宋体" w:hint="eastAsia"/>
                <w:color w:val="000000"/>
                <w:kern w:val="0"/>
              </w:rPr>
              <w:t>GJ/</w:t>
            </w:r>
            <w:r w:rsidR="00512802" w:rsidRPr="00512802">
              <w:rPr>
                <w:rFonts w:ascii="Times New Roman" w:hAnsi="Times New Roman" w:cs="宋体"/>
                <w:color w:val="000000"/>
                <w:kern w:val="0"/>
              </w:rPr>
              <w:t>万</w:t>
            </w:r>
            <w:r w:rsidR="00512802" w:rsidRPr="00512802">
              <w:rPr>
                <w:rFonts w:ascii="Times New Roman" w:hAnsi="Times New Roman" w:cs="宋体"/>
                <w:color w:val="000000"/>
                <w:kern w:val="0"/>
              </w:rPr>
              <w:t xml:space="preserve"> Nrn3</w:t>
            </w:r>
          </w:p>
        </w:tc>
        <w:tc>
          <w:tcPr>
            <w:tcW w:w="1708" w:type="dxa"/>
            <w:tcBorders>
              <w:top w:val="single" w:sz="6" w:space="0" w:color="000000"/>
              <w:left w:val="single" w:sz="9" w:space="0" w:color="000000"/>
              <w:bottom w:val="single" w:sz="6" w:space="0" w:color="000000"/>
              <w:right w:val="single" w:sz="6" w:space="0" w:color="000000"/>
            </w:tcBorders>
          </w:tcPr>
          <w:p w14:paraId="507F9A7A" w14:textId="3659C7E6"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13.60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3" w:space="0" w:color="000000"/>
              <w:left w:val="single" w:sz="6" w:space="0" w:color="000000"/>
              <w:bottom w:val="single" w:sz="6" w:space="0" w:color="000000"/>
              <w:right w:val="single" w:sz="4" w:space="0" w:color="auto"/>
            </w:tcBorders>
          </w:tcPr>
          <w:p w14:paraId="4A562218"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99%</w:t>
            </w:r>
          </w:p>
        </w:tc>
      </w:tr>
      <w:tr w:rsidR="00512802" w:rsidRPr="00512802" w14:paraId="7F3C50E1" w14:textId="77777777" w:rsidTr="00B116DC">
        <w:trPr>
          <w:trHeight w:hRule="exact" w:val="396"/>
        </w:trPr>
        <w:tc>
          <w:tcPr>
            <w:tcW w:w="1256" w:type="dxa"/>
            <w:vMerge/>
            <w:tcBorders>
              <w:left w:val="single" w:sz="6" w:space="0" w:color="000000"/>
              <w:right w:val="single" w:sz="9" w:space="0" w:color="000000"/>
            </w:tcBorders>
          </w:tcPr>
          <w:p w14:paraId="370C95BB"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6" w:space="0" w:color="000000"/>
              <w:left w:val="single" w:sz="9" w:space="0" w:color="000000"/>
              <w:bottom w:val="single" w:sz="9" w:space="0" w:color="000000"/>
              <w:right w:val="single" w:sz="6" w:space="0" w:color="000000"/>
            </w:tcBorders>
          </w:tcPr>
          <w:p w14:paraId="78D8EE1D"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高炉煤气</w:t>
            </w:r>
          </w:p>
        </w:tc>
        <w:tc>
          <w:tcPr>
            <w:tcW w:w="1163" w:type="dxa"/>
            <w:tcBorders>
              <w:top w:val="single" w:sz="6" w:space="0" w:color="000000"/>
              <w:left w:val="single" w:sz="6" w:space="0" w:color="000000"/>
              <w:bottom w:val="single" w:sz="9" w:space="0" w:color="000000"/>
              <w:right w:val="single" w:sz="6" w:space="0" w:color="000000"/>
            </w:tcBorders>
          </w:tcPr>
          <w:p w14:paraId="3533BDCE"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37.69</w:t>
            </w:r>
          </w:p>
        </w:tc>
        <w:tc>
          <w:tcPr>
            <w:tcW w:w="1409" w:type="dxa"/>
            <w:tcBorders>
              <w:top w:val="single" w:sz="6" w:space="0" w:color="000000"/>
              <w:left w:val="single" w:sz="6" w:space="0" w:color="000000"/>
              <w:bottom w:val="single" w:sz="6" w:space="0" w:color="000000"/>
              <w:right w:val="single" w:sz="9" w:space="0" w:color="000000"/>
            </w:tcBorders>
          </w:tcPr>
          <w:p w14:paraId="1D0557A3" w14:textId="29E16AC7" w:rsidR="00512802" w:rsidRPr="00512802" w:rsidRDefault="005320E1" w:rsidP="001C24CB">
            <w:pPr>
              <w:autoSpaceDE w:val="0"/>
              <w:autoSpaceDN w:val="0"/>
              <w:adjustRightInd w:val="0"/>
              <w:jc w:val="center"/>
              <w:rPr>
                <w:rFonts w:ascii="Times New Roman" w:hAnsi="Times New Roman" w:cs="宋体"/>
                <w:color w:val="000000"/>
                <w:kern w:val="0"/>
              </w:rPr>
            </w:pPr>
            <w:r>
              <w:rPr>
                <w:rFonts w:ascii="Times New Roman" w:hAnsi="Times New Roman" w:cs="宋体" w:hint="eastAsia"/>
                <w:color w:val="000000"/>
                <w:kern w:val="0"/>
              </w:rPr>
              <w:t>GJ/</w:t>
            </w:r>
            <w:r w:rsidR="00512802" w:rsidRPr="00512802">
              <w:rPr>
                <w:rFonts w:ascii="Times New Roman" w:hAnsi="Times New Roman" w:cs="宋体"/>
                <w:color w:val="000000"/>
                <w:kern w:val="0"/>
              </w:rPr>
              <w:t>万</w:t>
            </w:r>
            <w:r w:rsidR="00512802" w:rsidRPr="00512802">
              <w:rPr>
                <w:rFonts w:ascii="Times New Roman" w:hAnsi="Times New Roman" w:cs="宋体"/>
                <w:color w:val="000000"/>
                <w:kern w:val="0"/>
              </w:rPr>
              <w:t xml:space="preserve"> Nrn3</w:t>
            </w:r>
          </w:p>
        </w:tc>
        <w:tc>
          <w:tcPr>
            <w:tcW w:w="1708" w:type="dxa"/>
            <w:tcBorders>
              <w:top w:val="single" w:sz="6" w:space="0" w:color="000000"/>
              <w:left w:val="single" w:sz="9" w:space="0" w:color="000000"/>
              <w:bottom w:val="single" w:sz="6" w:space="0" w:color="000000"/>
              <w:right w:val="single" w:sz="6" w:space="0" w:color="000000"/>
            </w:tcBorders>
          </w:tcPr>
          <w:p w14:paraId="70FFCCD9" w14:textId="6DA3CCE8"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70.80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3" w:space="0" w:color="000000"/>
              <w:right w:val="single" w:sz="4" w:space="0" w:color="auto"/>
            </w:tcBorders>
          </w:tcPr>
          <w:p w14:paraId="2062895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99%</w:t>
            </w:r>
          </w:p>
        </w:tc>
      </w:tr>
      <w:tr w:rsidR="00512802" w:rsidRPr="00512802" w14:paraId="60432DB4" w14:textId="77777777" w:rsidTr="00B116DC">
        <w:trPr>
          <w:trHeight w:hRule="exact" w:val="403"/>
        </w:trPr>
        <w:tc>
          <w:tcPr>
            <w:tcW w:w="1256" w:type="dxa"/>
            <w:vMerge/>
            <w:tcBorders>
              <w:left w:val="single" w:sz="6" w:space="0" w:color="000000"/>
              <w:right w:val="single" w:sz="9" w:space="0" w:color="000000"/>
            </w:tcBorders>
          </w:tcPr>
          <w:p w14:paraId="47F7CC5C"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9" w:space="0" w:color="000000"/>
              <w:right w:val="single" w:sz="6" w:space="0" w:color="000000"/>
            </w:tcBorders>
          </w:tcPr>
          <w:p w14:paraId="0867D2BF"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转炉煤气</w:t>
            </w:r>
          </w:p>
        </w:tc>
        <w:tc>
          <w:tcPr>
            <w:tcW w:w="1163" w:type="dxa"/>
            <w:tcBorders>
              <w:top w:val="single" w:sz="9" w:space="0" w:color="000000"/>
              <w:left w:val="single" w:sz="6" w:space="0" w:color="000000"/>
              <w:bottom w:val="single" w:sz="9" w:space="0" w:color="000000"/>
              <w:right w:val="single" w:sz="6" w:space="0" w:color="000000"/>
            </w:tcBorders>
          </w:tcPr>
          <w:p w14:paraId="120C9D64"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79.54</w:t>
            </w:r>
          </w:p>
        </w:tc>
        <w:tc>
          <w:tcPr>
            <w:tcW w:w="1409" w:type="dxa"/>
            <w:tcBorders>
              <w:top w:val="single" w:sz="6" w:space="0" w:color="000000"/>
              <w:left w:val="single" w:sz="6" w:space="0" w:color="000000"/>
              <w:bottom w:val="single" w:sz="9" w:space="0" w:color="000000"/>
              <w:right w:val="single" w:sz="9" w:space="0" w:color="000000"/>
            </w:tcBorders>
          </w:tcPr>
          <w:p w14:paraId="08FEBB0E" w14:textId="0BEC6BE6" w:rsidR="00512802" w:rsidRPr="00512802" w:rsidRDefault="005320E1" w:rsidP="001C24CB">
            <w:pPr>
              <w:autoSpaceDE w:val="0"/>
              <w:autoSpaceDN w:val="0"/>
              <w:adjustRightInd w:val="0"/>
              <w:jc w:val="center"/>
              <w:rPr>
                <w:rFonts w:ascii="Times New Roman" w:hAnsi="Times New Roman" w:cs="宋体"/>
                <w:color w:val="000000"/>
                <w:kern w:val="0"/>
              </w:rPr>
            </w:pPr>
            <w:r>
              <w:rPr>
                <w:rFonts w:ascii="Times New Roman" w:hAnsi="Times New Roman" w:cs="宋体" w:hint="eastAsia"/>
                <w:color w:val="000000"/>
                <w:kern w:val="0"/>
              </w:rPr>
              <w:t>GJ/</w:t>
            </w:r>
            <w:r w:rsidR="00512802" w:rsidRPr="00512802">
              <w:rPr>
                <w:rFonts w:ascii="Times New Roman" w:hAnsi="Times New Roman" w:cs="宋体"/>
                <w:color w:val="000000"/>
                <w:kern w:val="0"/>
              </w:rPr>
              <w:t>万</w:t>
            </w:r>
            <w:r w:rsidR="00512802" w:rsidRPr="00512802">
              <w:rPr>
                <w:rFonts w:ascii="Times New Roman" w:hAnsi="Times New Roman" w:cs="宋体"/>
                <w:color w:val="000000"/>
                <w:kern w:val="0"/>
              </w:rPr>
              <w:t xml:space="preserve"> Nrn3</w:t>
            </w:r>
          </w:p>
        </w:tc>
        <w:tc>
          <w:tcPr>
            <w:tcW w:w="1708" w:type="dxa"/>
            <w:tcBorders>
              <w:top w:val="single" w:sz="6" w:space="0" w:color="000000"/>
              <w:left w:val="single" w:sz="9" w:space="0" w:color="000000"/>
              <w:bottom w:val="single" w:sz="6" w:space="0" w:color="000000"/>
              <w:right w:val="single" w:sz="6" w:space="0" w:color="000000"/>
            </w:tcBorders>
          </w:tcPr>
          <w:p w14:paraId="2F5AC4A1" w14:textId="4661CDE8"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49.60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r w:rsidRPr="00512802">
              <w:rPr>
                <w:rFonts w:ascii="Times New Roman" w:hAnsi="Times New Roman" w:cs="宋体"/>
                <w:color w:val="000000"/>
                <w:kern w:val="0"/>
              </w:rPr>
              <w:t xml:space="preserve"> 3</w:t>
            </w:r>
          </w:p>
        </w:tc>
        <w:tc>
          <w:tcPr>
            <w:tcW w:w="1056" w:type="dxa"/>
            <w:tcBorders>
              <w:top w:val="single" w:sz="3" w:space="0" w:color="000000"/>
              <w:left w:val="single" w:sz="6" w:space="0" w:color="000000"/>
              <w:bottom w:val="single" w:sz="6" w:space="0" w:color="000000"/>
              <w:right w:val="single" w:sz="4" w:space="0" w:color="auto"/>
            </w:tcBorders>
          </w:tcPr>
          <w:p w14:paraId="48362556"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99%</w:t>
            </w:r>
          </w:p>
        </w:tc>
      </w:tr>
      <w:tr w:rsidR="00512802" w:rsidRPr="00512802" w14:paraId="6ADD0F83" w14:textId="77777777" w:rsidTr="00B116DC">
        <w:trPr>
          <w:trHeight w:hRule="exact" w:val="405"/>
        </w:trPr>
        <w:tc>
          <w:tcPr>
            <w:tcW w:w="1256" w:type="dxa"/>
            <w:vMerge/>
            <w:tcBorders>
              <w:left w:val="single" w:sz="6" w:space="0" w:color="000000"/>
              <w:right w:val="single" w:sz="9" w:space="0" w:color="000000"/>
            </w:tcBorders>
          </w:tcPr>
          <w:p w14:paraId="0C3D4DF3"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9" w:space="0" w:color="000000"/>
              <w:left w:val="single" w:sz="9" w:space="0" w:color="000000"/>
              <w:bottom w:val="single" w:sz="6" w:space="0" w:color="000000"/>
              <w:right w:val="single" w:sz="6" w:space="0" w:color="000000"/>
            </w:tcBorders>
          </w:tcPr>
          <w:p w14:paraId="26E42AE9"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密闭电石炉</w:t>
            </w:r>
            <w:proofErr w:type="gramStart"/>
            <w:r w:rsidRPr="00512802">
              <w:rPr>
                <w:rFonts w:ascii="Times New Roman" w:hAnsi="Times New Roman" w:cs="宋体"/>
                <w:color w:val="000000"/>
                <w:kern w:val="0"/>
              </w:rPr>
              <w:t>炉</w:t>
            </w:r>
            <w:proofErr w:type="gramEnd"/>
            <w:r w:rsidRPr="00512802">
              <w:rPr>
                <w:rFonts w:ascii="Times New Roman" w:hAnsi="Times New Roman" w:cs="宋体"/>
                <w:color w:val="000000"/>
                <w:kern w:val="0"/>
              </w:rPr>
              <w:t>气</w:t>
            </w:r>
          </w:p>
        </w:tc>
        <w:tc>
          <w:tcPr>
            <w:tcW w:w="1163" w:type="dxa"/>
            <w:tcBorders>
              <w:top w:val="single" w:sz="9" w:space="0" w:color="000000"/>
              <w:left w:val="single" w:sz="6" w:space="0" w:color="000000"/>
              <w:bottom w:val="single" w:sz="6" w:space="0" w:color="000000"/>
              <w:right w:val="single" w:sz="6" w:space="0" w:color="000000"/>
            </w:tcBorders>
          </w:tcPr>
          <w:p w14:paraId="1A4EF900"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111.19</w:t>
            </w:r>
          </w:p>
        </w:tc>
        <w:tc>
          <w:tcPr>
            <w:tcW w:w="1409" w:type="dxa"/>
            <w:tcBorders>
              <w:top w:val="single" w:sz="9" w:space="0" w:color="000000"/>
              <w:left w:val="single" w:sz="6" w:space="0" w:color="000000"/>
              <w:bottom w:val="single" w:sz="6" w:space="0" w:color="000000"/>
              <w:right w:val="single" w:sz="9" w:space="0" w:color="000000"/>
            </w:tcBorders>
          </w:tcPr>
          <w:p w14:paraId="62B32BFF" w14:textId="1E92FC48" w:rsidR="00512802" w:rsidRPr="00512802" w:rsidRDefault="005320E1" w:rsidP="001C24CB">
            <w:pPr>
              <w:autoSpaceDE w:val="0"/>
              <w:autoSpaceDN w:val="0"/>
              <w:adjustRightInd w:val="0"/>
              <w:jc w:val="center"/>
              <w:rPr>
                <w:rFonts w:ascii="Times New Roman" w:hAnsi="Times New Roman" w:cs="宋体"/>
                <w:color w:val="000000"/>
                <w:kern w:val="0"/>
              </w:rPr>
            </w:pPr>
            <w:r>
              <w:rPr>
                <w:rFonts w:ascii="Times New Roman" w:hAnsi="Times New Roman" w:cs="宋体" w:hint="eastAsia"/>
                <w:color w:val="000000"/>
                <w:kern w:val="0"/>
              </w:rPr>
              <w:t>GJ/</w:t>
            </w:r>
            <w:r w:rsidR="00512802" w:rsidRPr="00512802">
              <w:rPr>
                <w:rFonts w:ascii="Times New Roman" w:hAnsi="Times New Roman" w:cs="宋体"/>
                <w:color w:val="000000"/>
                <w:kern w:val="0"/>
              </w:rPr>
              <w:t>万</w:t>
            </w:r>
            <w:r w:rsidR="00512802" w:rsidRPr="00512802">
              <w:rPr>
                <w:rFonts w:ascii="Times New Roman" w:hAnsi="Times New Roman" w:cs="宋体"/>
                <w:color w:val="000000"/>
                <w:kern w:val="0"/>
              </w:rPr>
              <w:t xml:space="preserve"> Nm3</w:t>
            </w:r>
          </w:p>
        </w:tc>
        <w:tc>
          <w:tcPr>
            <w:tcW w:w="1708" w:type="dxa"/>
            <w:tcBorders>
              <w:top w:val="single" w:sz="6" w:space="0" w:color="000000"/>
              <w:left w:val="single" w:sz="9" w:space="0" w:color="000000"/>
              <w:bottom w:val="single" w:sz="6" w:space="0" w:color="000000"/>
              <w:right w:val="single" w:sz="6" w:space="0" w:color="000000"/>
            </w:tcBorders>
          </w:tcPr>
          <w:p w14:paraId="0EABBBEB" w14:textId="744B9095"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39.51</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4" w:space="0" w:color="auto"/>
            </w:tcBorders>
          </w:tcPr>
          <w:p w14:paraId="6D54D786"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99%</w:t>
            </w:r>
          </w:p>
        </w:tc>
      </w:tr>
      <w:tr w:rsidR="00512802" w:rsidRPr="00512802" w14:paraId="1BE30D3A" w14:textId="77777777" w:rsidTr="00B116DC">
        <w:trPr>
          <w:trHeight w:hRule="exact" w:val="396"/>
        </w:trPr>
        <w:tc>
          <w:tcPr>
            <w:tcW w:w="1256" w:type="dxa"/>
            <w:vMerge/>
            <w:tcBorders>
              <w:left w:val="single" w:sz="6" w:space="0" w:color="000000"/>
              <w:bottom w:val="single" w:sz="6" w:space="0" w:color="000000"/>
              <w:right w:val="single" w:sz="9" w:space="0" w:color="000000"/>
            </w:tcBorders>
          </w:tcPr>
          <w:p w14:paraId="3DA8FAB8"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p>
        </w:tc>
        <w:tc>
          <w:tcPr>
            <w:tcW w:w="1987" w:type="dxa"/>
            <w:tcBorders>
              <w:top w:val="single" w:sz="6" w:space="0" w:color="000000"/>
              <w:left w:val="single" w:sz="9" w:space="0" w:color="000000"/>
              <w:bottom w:val="single" w:sz="6" w:space="0" w:color="000000"/>
              <w:right w:val="single" w:sz="6" w:space="0" w:color="000000"/>
            </w:tcBorders>
          </w:tcPr>
          <w:p w14:paraId="16A72E80"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其它煤气</w:t>
            </w:r>
          </w:p>
        </w:tc>
        <w:tc>
          <w:tcPr>
            <w:tcW w:w="1163" w:type="dxa"/>
            <w:tcBorders>
              <w:top w:val="single" w:sz="6" w:space="0" w:color="000000"/>
              <w:left w:val="single" w:sz="6" w:space="0" w:color="000000"/>
              <w:bottom w:val="single" w:sz="6" w:space="0" w:color="000000"/>
              <w:right w:val="single" w:sz="6" w:space="0" w:color="000000"/>
            </w:tcBorders>
          </w:tcPr>
          <w:p w14:paraId="26AFAD2F"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52.34</w:t>
            </w:r>
          </w:p>
        </w:tc>
        <w:tc>
          <w:tcPr>
            <w:tcW w:w="1409" w:type="dxa"/>
            <w:tcBorders>
              <w:top w:val="single" w:sz="6" w:space="0" w:color="000000"/>
              <w:left w:val="single" w:sz="6" w:space="0" w:color="000000"/>
              <w:bottom w:val="single" w:sz="6" w:space="0" w:color="000000"/>
              <w:right w:val="single" w:sz="9" w:space="0" w:color="000000"/>
            </w:tcBorders>
          </w:tcPr>
          <w:p w14:paraId="3C939EE5" w14:textId="13B596C8" w:rsidR="00512802" w:rsidRPr="00512802" w:rsidRDefault="005320E1" w:rsidP="001C24CB">
            <w:pPr>
              <w:autoSpaceDE w:val="0"/>
              <w:autoSpaceDN w:val="0"/>
              <w:adjustRightInd w:val="0"/>
              <w:jc w:val="center"/>
              <w:rPr>
                <w:rFonts w:ascii="Times New Roman" w:hAnsi="Times New Roman" w:cs="宋体"/>
                <w:color w:val="000000"/>
                <w:kern w:val="0"/>
              </w:rPr>
            </w:pPr>
            <w:r>
              <w:rPr>
                <w:rFonts w:ascii="Times New Roman" w:hAnsi="Times New Roman" w:cs="宋体" w:hint="eastAsia"/>
                <w:color w:val="000000"/>
                <w:kern w:val="0"/>
              </w:rPr>
              <w:t>GJ/</w:t>
            </w:r>
            <w:r w:rsidR="00512802" w:rsidRPr="00512802">
              <w:rPr>
                <w:rFonts w:ascii="Times New Roman" w:hAnsi="Times New Roman" w:cs="宋体"/>
                <w:color w:val="000000"/>
                <w:kern w:val="0"/>
              </w:rPr>
              <w:t>万</w:t>
            </w:r>
            <w:r w:rsidR="00512802" w:rsidRPr="00512802">
              <w:rPr>
                <w:rFonts w:ascii="Times New Roman" w:hAnsi="Times New Roman" w:cs="宋体"/>
                <w:color w:val="000000"/>
                <w:kern w:val="0"/>
              </w:rPr>
              <w:t xml:space="preserve"> Nm3</w:t>
            </w:r>
          </w:p>
        </w:tc>
        <w:tc>
          <w:tcPr>
            <w:tcW w:w="1708" w:type="dxa"/>
            <w:tcBorders>
              <w:top w:val="single" w:sz="6" w:space="0" w:color="000000"/>
              <w:left w:val="single" w:sz="9" w:space="0" w:color="000000"/>
              <w:bottom w:val="single" w:sz="6" w:space="0" w:color="000000"/>
              <w:right w:val="single" w:sz="6" w:space="0" w:color="000000"/>
            </w:tcBorders>
          </w:tcPr>
          <w:p w14:paraId="06438139" w14:textId="3ADDA72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12.20</w:t>
            </w:r>
            <w:r w:rsidR="00B116DC">
              <w:rPr>
                <w:rFonts w:ascii="Times New Roman" w:hAnsi="Times New Roman" w:cs="宋体" w:hint="eastAsia"/>
                <w:color w:val="000000"/>
                <w:kern w:val="0"/>
              </w:rPr>
              <w:t>×</w:t>
            </w:r>
            <w:r w:rsidR="00B116DC" w:rsidRPr="00512802">
              <w:rPr>
                <w:rFonts w:ascii="Times New Roman" w:hAnsi="Times New Roman" w:cs="宋体"/>
                <w:color w:val="000000"/>
                <w:kern w:val="0"/>
              </w:rPr>
              <w:t>10</w:t>
            </w:r>
            <w:r w:rsidR="00B116DC" w:rsidRPr="00B116DC">
              <w:rPr>
                <w:rFonts w:ascii="Times New Roman" w:hAnsi="Times New Roman" w:cs="宋体"/>
                <w:color w:val="000000"/>
                <w:kern w:val="0"/>
                <w:vertAlign w:val="superscript"/>
              </w:rPr>
              <w:t>-3</w:t>
            </w:r>
          </w:p>
        </w:tc>
        <w:tc>
          <w:tcPr>
            <w:tcW w:w="1056" w:type="dxa"/>
            <w:tcBorders>
              <w:top w:val="single" w:sz="6" w:space="0" w:color="000000"/>
              <w:left w:val="single" w:sz="6" w:space="0" w:color="000000"/>
              <w:bottom w:val="single" w:sz="6" w:space="0" w:color="000000"/>
              <w:right w:val="single" w:sz="4" w:space="0" w:color="auto"/>
            </w:tcBorders>
          </w:tcPr>
          <w:p w14:paraId="66C12CDD" w14:textId="77777777" w:rsidR="00512802" w:rsidRPr="00512802" w:rsidRDefault="00512802" w:rsidP="00512802">
            <w:pPr>
              <w:autoSpaceDE w:val="0"/>
              <w:autoSpaceDN w:val="0"/>
              <w:adjustRightInd w:val="0"/>
              <w:ind w:firstLineChars="200" w:firstLine="420"/>
              <w:rPr>
                <w:rFonts w:ascii="Times New Roman" w:hAnsi="Times New Roman" w:cs="宋体"/>
                <w:color w:val="000000"/>
                <w:kern w:val="0"/>
              </w:rPr>
            </w:pPr>
            <w:r w:rsidRPr="00512802">
              <w:rPr>
                <w:rFonts w:ascii="Times New Roman" w:hAnsi="Times New Roman" w:cs="宋体"/>
                <w:color w:val="000000"/>
                <w:kern w:val="0"/>
              </w:rPr>
              <w:t>99%</w:t>
            </w:r>
          </w:p>
        </w:tc>
      </w:tr>
    </w:tbl>
    <w:p w14:paraId="3E45F84C" w14:textId="169BC6E4" w:rsidR="00512802" w:rsidRPr="00B116DC" w:rsidRDefault="00512802" w:rsidP="00512802">
      <w:pPr>
        <w:autoSpaceDE w:val="0"/>
        <w:autoSpaceDN w:val="0"/>
        <w:adjustRightInd w:val="0"/>
        <w:ind w:firstLineChars="200" w:firstLine="420"/>
        <w:rPr>
          <w:rFonts w:asciiTheme="minorEastAsia" w:eastAsiaTheme="minorEastAsia" w:hAnsiTheme="minorEastAsia" w:cs="宋体"/>
          <w:color w:val="000000"/>
          <w:kern w:val="0"/>
        </w:rPr>
      </w:pPr>
      <w:r w:rsidRPr="00B116DC">
        <w:rPr>
          <w:rFonts w:asciiTheme="minorEastAsia" w:eastAsiaTheme="minorEastAsia" w:hAnsiTheme="minorEastAsia" w:cs="宋体" w:hint="eastAsia"/>
          <w:color w:val="000000"/>
          <w:kern w:val="0"/>
        </w:rPr>
        <w:t>资料来源 ： 1)  对低位发热量：《2005 年中国温室气体清单研究》等；</w:t>
      </w:r>
    </w:p>
    <w:p w14:paraId="1DAC34DD" w14:textId="382BA238" w:rsidR="00512802" w:rsidRPr="00B116DC" w:rsidRDefault="00512802" w:rsidP="00512802">
      <w:pPr>
        <w:autoSpaceDE w:val="0"/>
        <w:autoSpaceDN w:val="0"/>
        <w:adjustRightInd w:val="0"/>
        <w:ind w:firstLineChars="800" w:firstLine="1680"/>
        <w:rPr>
          <w:rFonts w:asciiTheme="minorEastAsia" w:eastAsiaTheme="minorEastAsia" w:hAnsiTheme="minorEastAsia" w:cs="宋体"/>
          <w:color w:val="000000"/>
          <w:kern w:val="0"/>
        </w:rPr>
      </w:pPr>
      <w:r w:rsidRPr="00B116DC">
        <w:rPr>
          <w:rFonts w:asciiTheme="minorEastAsia" w:eastAsiaTheme="minorEastAsia" w:hAnsiTheme="minorEastAsia" w:cs="宋体" w:hint="eastAsia"/>
          <w:color w:val="000000"/>
          <w:kern w:val="0"/>
        </w:rPr>
        <w:t>2</w:t>
      </w:r>
      <w:proofErr w:type="gramStart"/>
      <w:r w:rsidRPr="00B116DC">
        <w:rPr>
          <w:rFonts w:asciiTheme="minorEastAsia" w:eastAsiaTheme="minorEastAsia" w:hAnsiTheme="minorEastAsia" w:cs="宋体" w:hint="eastAsia"/>
          <w:color w:val="000000"/>
          <w:kern w:val="0"/>
        </w:rPr>
        <w:t>〕</w:t>
      </w:r>
      <w:proofErr w:type="gramEnd"/>
      <w:r w:rsidRPr="00B116DC">
        <w:rPr>
          <w:rFonts w:asciiTheme="minorEastAsia" w:eastAsiaTheme="minorEastAsia" w:hAnsiTheme="minorEastAsia" w:cs="宋体" w:hint="eastAsia"/>
          <w:color w:val="000000"/>
          <w:kern w:val="0"/>
        </w:rPr>
        <w:t xml:space="preserve"> 对单位热值含碳量：《2006年IPCC国家温室气体清单编制指南》</w:t>
      </w:r>
      <w:r w:rsidR="00B116DC">
        <w:rPr>
          <w:rFonts w:asciiTheme="minorEastAsia" w:eastAsiaTheme="minorEastAsia" w:hAnsiTheme="minorEastAsia" w:cs="宋体" w:hint="eastAsia"/>
          <w:color w:val="000000"/>
          <w:kern w:val="0"/>
        </w:rPr>
        <w:t>;</w:t>
      </w:r>
      <w:r w:rsidRPr="00B116DC">
        <w:rPr>
          <w:rFonts w:asciiTheme="minorEastAsia" w:eastAsiaTheme="minorEastAsia" w:hAnsiTheme="minorEastAsia" w:cs="宋体" w:hint="eastAsia"/>
          <w:color w:val="000000"/>
          <w:kern w:val="0"/>
        </w:rPr>
        <w:t>《省级温室气体清单指南（试行</w:t>
      </w:r>
      <w:r w:rsidR="00B116DC" w:rsidRPr="00B116DC">
        <w:rPr>
          <w:rFonts w:asciiTheme="minorEastAsia" w:eastAsiaTheme="minorEastAsia" w:hAnsiTheme="minorEastAsia" w:cs="宋体" w:hint="eastAsia"/>
          <w:color w:val="000000"/>
          <w:kern w:val="0"/>
        </w:rPr>
        <w:t>）》</w:t>
      </w:r>
      <w:r w:rsidRPr="00B116DC">
        <w:rPr>
          <w:rFonts w:asciiTheme="minorEastAsia" w:eastAsiaTheme="minorEastAsia" w:hAnsiTheme="minorEastAsia" w:cs="宋体" w:hint="eastAsia"/>
          <w:color w:val="000000"/>
          <w:kern w:val="0"/>
        </w:rPr>
        <w:t>等；</w:t>
      </w:r>
    </w:p>
    <w:p w14:paraId="36C552D3" w14:textId="7129E4F4" w:rsidR="00D466F1" w:rsidRPr="00B116DC" w:rsidRDefault="00512802" w:rsidP="00512802">
      <w:pPr>
        <w:autoSpaceDE w:val="0"/>
        <w:autoSpaceDN w:val="0"/>
        <w:adjustRightInd w:val="0"/>
        <w:ind w:firstLineChars="800" w:firstLine="1680"/>
        <w:rPr>
          <w:rFonts w:asciiTheme="minorEastAsia" w:eastAsiaTheme="minorEastAsia" w:hAnsiTheme="minorEastAsia" w:cs="宋体"/>
          <w:color w:val="000000"/>
          <w:kern w:val="0"/>
        </w:rPr>
      </w:pPr>
      <w:r w:rsidRPr="00B116DC">
        <w:rPr>
          <w:rFonts w:asciiTheme="minorEastAsia" w:eastAsiaTheme="minorEastAsia" w:hAnsiTheme="minorEastAsia" w:cs="宋体" w:hint="eastAsia"/>
          <w:color w:val="000000"/>
          <w:kern w:val="0"/>
        </w:rPr>
        <w:t>3） 对碳氧化率：《省级温室气体清单指南（试行</w:t>
      </w:r>
      <w:r w:rsidR="00B116DC" w:rsidRPr="00B116DC">
        <w:rPr>
          <w:rFonts w:asciiTheme="minorEastAsia" w:eastAsiaTheme="minorEastAsia" w:hAnsiTheme="minorEastAsia" w:cs="宋体" w:hint="eastAsia"/>
          <w:color w:val="000000"/>
          <w:kern w:val="0"/>
        </w:rPr>
        <w:t>）</w:t>
      </w:r>
      <w:r w:rsidRPr="00B116DC">
        <w:rPr>
          <w:rFonts w:asciiTheme="minorEastAsia" w:eastAsiaTheme="minorEastAsia" w:hAnsiTheme="minorEastAsia" w:cs="宋体" w:hint="eastAsia"/>
          <w:color w:val="000000"/>
          <w:kern w:val="0"/>
        </w:rPr>
        <w:t>》等。</w:t>
      </w:r>
    </w:p>
    <w:sectPr w:rsidR="00D466F1" w:rsidRPr="00B116DC" w:rsidSect="00EB4F9A">
      <w:footerReference w:type="default" r:id="rId14"/>
      <w:type w:val="continuous"/>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9619" w14:textId="77777777" w:rsidR="00D05826" w:rsidRDefault="00D05826" w:rsidP="00AF1660">
      <w:pPr>
        <w:spacing w:line="240" w:lineRule="auto"/>
        <w:rPr>
          <w:rFonts w:cs="Times New Roman"/>
        </w:rPr>
      </w:pPr>
      <w:r>
        <w:rPr>
          <w:rFonts w:cs="Times New Roman"/>
        </w:rPr>
        <w:separator/>
      </w:r>
    </w:p>
  </w:endnote>
  <w:endnote w:type="continuationSeparator" w:id="0">
    <w:p w14:paraId="2AFDD655" w14:textId="77777777" w:rsidR="00D05826" w:rsidRDefault="00D05826" w:rsidP="00AF1660">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è.....">
    <w:altName w:val="宋体"/>
    <w:panose1 w:val="02010609010101010101"/>
    <w:charset w:val="86"/>
    <w:family w:val="roma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宋体à...鱷.">
    <w:altName w:val="宋体"/>
    <w:panose1 w:val="02010609010101010101"/>
    <w:charset w:val="86"/>
    <w:family w:val="roma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406683"/>
      <w:docPartObj>
        <w:docPartGallery w:val="Page Numbers (Bottom of Page)"/>
        <w:docPartUnique/>
      </w:docPartObj>
    </w:sdtPr>
    <w:sdtEndPr/>
    <w:sdtContent>
      <w:p w14:paraId="07CBA3DA" w14:textId="77777777" w:rsidR="001804AE" w:rsidRDefault="001804AE">
        <w:pPr>
          <w:pStyle w:val="ac"/>
          <w:jc w:val="center"/>
        </w:pPr>
        <w:r>
          <w:fldChar w:fldCharType="begin"/>
        </w:r>
        <w:r>
          <w:instrText>PAGE   \* MERGEFORMAT</w:instrText>
        </w:r>
        <w:r>
          <w:fldChar w:fldCharType="separate"/>
        </w:r>
        <w:r w:rsidRPr="00F1730A">
          <w:rPr>
            <w:noProof/>
            <w:lang w:val="zh-CN"/>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0414"/>
      <w:docPartObj>
        <w:docPartGallery w:val="Page Numbers (Bottom of Page)"/>
        <w:docPartUnique/>
      </w:docPartObj>
    </w:sdtPr>
    <w:sdtEndPr/>
    <w:sdtContent>
      <w:p w14:paraId="522A0130" w14:textId="77777777" w:rsidR="001804AE" w:rsidRDefault="00D05826">
        <w:pPr>
          <w:pStyle w:val="ac"/>
          <w:jc w:val="center"/>
        </w:pPr>
      </w:p>
    </w:sdtContent>
  </w:sdt>
  <w:p w14:paraId="522A0131" w14:textId="77777777" w:rsidR="001804AE" w:rsidRDefault="001804A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789159"/>
      <w:docPartObj>
        <w:docPartGallery w:val="Page Numbers (Bottom of Page)"/>
        <w:docPartUnique/>
      </w:docPartObj>
    </w:sdtPr>
    <w:sdtEndPr/>
    <w:sdtContent>
      <w:p w14:paraId="522A0132" w14:textId="63BECFFA" w:rsidR="001804AE" w:rsidRDefault="001804AE">
        <w:pPr>
          <w:pStyle w:val="ac"/>
          <w:jc w:val="center"/>
        </w:pPr>
        <w:r>
          <w:fldChar w:fldCharType="begin"/>
        </w:r>
        <w:r>
          <w:instrText>PAGE   \* MERGEFORMAT</w:instrText>
        </w:r>
        <w:r>
          <w:fldChar w:fldCharType="separate"/>
        </w:r>
        <w:r w:rsidRPr="00617014">
          <w:rPr>
            <w:noProof/>
            <w:lang w:val="zh-CN"/>
          </w:rPr>
          <w:t>I</w:t>
        </w:r>
        <w:r>
          <w:fldChar w:fldCharType="end"/>
        </w:r>
      </w:p>
    </w:sdtContent>
  </w:sdt>
  <w:p w14:paraId="522A0133" w14:textId="77777777" w:rsidR="001804AE" w:rsidRDefault="001804AE">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732558"/>
      <w:docPartObj>
        <w:docPartGallery w:val="Page Numbers (Bottom of Page)"/>
        <w:docPartUnique/>
      </w:docPartObj>
    </w:sdtPr>
    <w:sdtEndPr/>
    <w:sdtContent>
      <w:p w14:paraId="522A0134" w14:textId="346CE7A5" w:rsidR="001804AE" w:rsidRDefault="001804AE">
        <w:pPr>
          <w:pStyle w:val="ac"/>
          <w:jc w:val="center"/>
        </w:pPr>
        <w:r>
          <w:fldChar w:fldCharType="begin"/>
        </w:r>
        <w:r>
          <w:instrText>PAGE   \* MERGEFORMAT</w:instrText>
        </w:r>
        <w:r>
          <w:fldChar w:fldCharType="separate"/>
        </w:r>
        <w:r w:rsidRPr="007A3773">
          <w:rPr>
            <w:noProof/>
            <w:lang w:val="zh-CN"/>
          </w:rPr>
          <w:t>13</w:t>
        </w:r>
        <w:r>
          <w:fldChar w:fldCharType="end"/>
        </w:r>
      </w:p>
    </w:sdtContent>
  </w:sdt>
  <w:p w14:paraId="522A0135" w14:textId="77777777" w:rsidR="001804AE" w:rsidRDefault="001804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6F25" w14:textId="77777777" w:rsidR="00D05826" w:rsidRDefault="00D05826" w:rsidP="00AF1660">
      <w:pPr>
        <w:spacing w:line="240" w:lineRule="auto"/>
        <w:rPr>
          <w:rFonts w:cs="Times New Roman"/>
        </w:rPr>
      </w:pPr>
      <w:r>
        <w:rPr>
          <w:rFonts w:cs="Times New Roman"/>
        </w:rPr>
        <w:separator/>
      </w:r>
    </w:p>
  </w:footnote>
  <w:footnote w:type="continuationSeparator" w:id="0">
    <w:p w14:paraId="6BB18BCB" w14:textId="77777777" w:rsidR="00D05826" w:rsidRDefault="00D05826" w:rsidP="00AF1660">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5CCE" w14:textId="77777777" w:rsidR="001804AE" w:rsidRPr="000B5E0A" w:rsidRDefault="001804AE" w:rsidP="00617014">
    <w:pPr>
      <w:pStyle w:val="af7"/>
      <w:jc w:val="right"/>
    </w:pPr>
    <w:r w:rsidRPr="000B5E0A">
      <w:rPr>
        <w:rFonts w:hint="eastAsia"/>
      </w:rPr>
      <w:t>CBMF</w:t>
    </w:r>
    <w:r w:rsidRPr="000B5E0A">
      <w:t xml:space="preserve"> XXXXX</w:t>
    </w:r>
    <w:r w:rsidRPr="000B5E0A">
      <w:t>—</w:t>
    </w:r>
    <w:r w:rsidRPr="000B5E0A">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1FCF" w14:textId="77777777" w:rsidR="001804AE" w:rsidRPr="000B5E0A" w:rsidRDefault="001804AE" w:rsidP="00617014">
    <w:pPr>
      <w:pStyle w:val="af7"/>
      <w:ind w:firstLineChars="3800" w:firstLine="7980"/>
      <w:jc w:val="both"/>
    </w:pPr>
    <w:r w:rsidRPr="000B5E0A">
      <w:rPr>
        <w:rFonts w:hint="eastAsia"/>
      </w:rPr>
      <w:t>CBMF</w:t>
    </w:r>
    <w:r>
      <w:rPr>
        <w:rFonts w:hint="eastAsia"/>
      </w:rPr>
      <w:t>2</w:t>
    </w:r>
    <w:r w:rsidRPr="000B5E0A">
      <w:t>—</w:t>
    </w:r>
    <w:r>
      <w:rPr>
        <w:rFonts w:hint="eastAsia"/>
      </w:rPr>
      <w:t>2013</w:t>
    </w:r>
  </w:p>
  <w:p w14:paraId="2EE81F7E" w14:textId="77777777" w:rsidR="001804AE" w:rsidRDefault="001804AE" w:rsidP="0061701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734"/>
    <w:multiLevelType w:val="hybridMultilevel"/>
    <w:tmpl w:val="57722118"/>
    <w:lvl w:ilvl="0" w:tplc="F488A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0F620E"/>
    <w:multiLevelType w:val="hybridMultilevel"/>
    <w:tmpl w:val="E7E03A8A"/>
    <w:lvl w:ilvl="0" w:tplc="C776A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3" w15:restartNumberingAfterBreak="0">
    <w:nsid w:val="1FC91163"/>
    <w:multiLevelType w:val="multilevel"/>
    <w:tmpl w:val="855EE140"/>
    <w:lvl w:ilvl="0">
      <w:start w:val="1"/>
      <w:numFmt w:val="decimal"/>
      <w:pStyle w:val="a0"/>
      <w:suff w:val="nothing"/>
      <w:lvlText w:val="%1　"/>
      <w:lvlJc w:val="left"/>
      <w:pPr>
        <w:ind w:left="2127" w:firstLine="0"/>
      </w:pPr>
      <w:rPr>
        <w:rFonts w:ascii="黑体" w:eastAsia="黑体" w:hAnsi="Times New Roman" w:hint="eastAsia"/>
        <w:b w:val="0"/>
        <w:i w:val="0"/>
        <w:sz w:val="21"/>
        <w:szCs w:val="21"/>
      </w:rPr>
    </w:lvl>
    <w:lvl w:ilvl="1">
      <w:start w:val="1"/>
      <w:numFmt w:val="decimal"/>
      <w:pStyle w:val="a1"/>
      <w:suff w:val="nothing"/>
      <w:lvlText w:val="%1.%2　"/>
      <w:lvlJc w:val="left"/>
      <w:pPr>
        <w:ind w:left="1417"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2"/>
      <w:suff w:val="nothing"/>
      <w:lvlText w:val="%1.%2.%3　"/>
      <w:lvlJc w:val="left"/>
      <w:pPr>
        <w:ind w:left="993"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24480686"/>
    <w:multiLevelType w:val="hybridMultilevel"/>
    <w:tmpl w:val="C688F2A8"/>
    <w:lvl w:ilvl="0" w:tplc="9BEE8F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AE448B"/>
    <w:multiLevelType w:val="hybridMultilevel"/>
    <w:tmpl w:val="6694A25E"/>
    <w:lvl w:ilvl="0" w:tplc="8A7E85D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BA6CF8"/>
    <w:multiLevelType w:val="hybridMultilevel"/>
    <w:tmpl w:val="53822236"/>
    <w:lvl w:ilvl="0" w:tplc="64D48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AA0CBE"/>
    <w:multiLevelType w:val="multilevel"/>
    <w:tmpl w:val="31AA0CBE"/>
    <w:lvl w:ilvl="0">
      <w:start w:val="1"/>
      <w:numFmt w:val="lowerLetter"/>
      <w:lvlText w:val="%1)"/>
      <w:lvlJc w:val="left"/>
      <w:pPr>
        <w:ind w:left="1116" w:hanging="696"/>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65232D1A"/>
    <w:multiLevelType w:val="hybridMultilevel"/>
    <w:tmpl w:val="4FF0FA14"/>
    <w:lvl w:ilvl="0" w:tplc="F1562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6213EF"/>
    <w:multiLevelType w:val="hybridMultilevel"/>
    <w:tmpl w:val="307C5DA4"/>
    <w:lvl w:ilvl="0" w:tplc="7C880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5"/>
  </w:num>
  <w:num w:numId="4">
    <w:abstractNumId w:val="4"/>
  </w:num>
  <w:num w:numId="5">
    <w:abstractNumId w:val="0"/>
  </w:num>
  <w:num w:numId="6">
    <w:abstractNumId w:val="9"/>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85"/>
    <w:rsid w:val="000001A2"/>
    <w:rsid w:val="00000475"/>
    <w:rsid w:val="000126AF"/>
    <w:rsid w:val="00014348"/>
    <w:rsid w:val="0001699E"/>
    <w:rsid w:val="00017F87"/>
    <w:rsid w:val="000215E9"/>
    <w:rsid w:val="0002735E"/>
    <w:rsid w:val="000343A8"/>
    <w:rsid w:val="000527B7"/>
    <w:rsid w:val="000544B3"/>
    <w:rsid w:val="000573B8"/>
    <w:rsid w:val="000727E6"/>
    <w:rsid w:val="00081528"/>
    <w:rsid w:val="00086A45"/>
    <w:rsid w:val="00087024"/>
    <w:rsid w:val="00090328"/>
    <w:rsid w:val="00091580"/>
    <w:rsid w:val="000A2C5B"/>
    <w:rsid w:val="000B1801"/>
    <w:rsid w:val="000B5CA9"/>
    <w:rsid w:val="000C6DBE"/>
    <w:rsid w:val="000E3AD2"/>
    <w:rsid w:val="00100654"/>
    <w:rsid w:val="00112B9E"/>
    <w:rsid w:val="00117BB5"/>
    <w:rsid w:val="001217C4"/>
    <w:rsid w:val="00130235"/>
    <w:rsid w:val="0013662A"/>
    <w:rsid w:val="00137331"/>
    <w:rsid w:val="00146537"/>
    <w:rsid w:val="00152DB1"/>
    <w:rsid w:val="001564D9"/>
    <w:rsid w:val="00162B0F"/>
    <w:rsid w:val="00163E02"/>
    <w:rsid w:val="001804AE"/>
    <w:rsid w:val="00193B85"/>
    <w:rsid w:val="0019716B"/>
    <w:rsid w:val="001A5C8A"/>
    <w:rsid w:val="001B3E80"/>
    <w:rsid w:val="001B5960"/>
    <w:rsid w:val="001B59EB"/>
    <w:rsid w:val="001C02D0"/>
    <w:rsid w:val="001C24CB"/>
    <w:rsid w:val="001C36CD"/>
    <w:rsid w:val="001C582F"/>
    <w:rsid w:val="001D0544"/>
    <w:rsid w:val="001E35D6"/>
    <w:rsid w:val="001E61E5"/>
    <w:rsid w:val="001F18E8"/>
    <w:rsid w:val="001F6D10"/>
    <w:rsid w:val="002010F1"/>
    <w:rsid w:val="002013F1"/>
    <w:rsid w:val="00201CC4"/>
    <w:rsid w:val="0021270E"/>
    <w:rsid w:val="00213538"/>
    <w:rsid w:val="00222BBF"/>
    <w:rsid w:val="00222D34"/>
    <w:rsid w:val="00226B13"/>
    <w:rsid w:val="002319EF"/>
    <w:rsid w:val="002347CE"/>
    <w:rsid w:val="0023656E"/>
    <w:rsid w:val="0024786A"/>
    <w:rsid w:val="002504DA"/>
    <w:rsid w:val="00262AED"/>
    <w:rsid w:val="00281266"/>
    <w:rsid w:val="00291C08"/>
    <w:rsid w:val="00292BC6"/>
    <w:rsid w:val="002A1C84"/>
    <w:rsid w:val="002A385F"/>
    <w:rsid w:val="002B0CA4"/>
    <w:rsid w:val="002B20D5"/>
    <w:rsid w:val="002C2DFA"/>
    <w:rsid w:val="002F3E4C"/>
    <w:rsid w:val="002F7492"/>
    <w:rsid w:val="00306DAF"/>
    <w:rsid w:val="003112AD"/>
    <w:rsid w:val="0032673E"/>
    <w:rsid w:val="003430DF"/>
    <w:rsid w:val="00343C19"/>
    <w:rsid w:val="003452F1"/>
    <w:rsid w:val="0035025B"/>
    <w:rsid w:val="00351AFC"/>
    <w:rsid w:val="00355E33"/>
    <w:rsid w:val="00364EBA"/>
    <w:rsid w:val="003727AB"/>
    <w:rsid w:val="003733A7"/>
    <w:rsid w:val="00374198"/>
    <w:rsid w:val="00380A0D"/>
    <w:rsid w:val="00381D96"/>
    <w:rsid w:val="00385822"/>
    <w:rsid w:val="00390E96"/>
    <w:rsid w:val="003A796F"/>
    <w:rsid w:val="003C0764"/>
    <w:rsid w:val="003C6FB0"/>
    <w:rsid w:val="003D3EC3"/>
    <w:rsid w:val="003D694F"/>
    <w:rsid w:val="003E13E1"/>
    <w:rsid w:val="003E2F50"/>
    <w:rsid w:val="003E5B02"/>
    <w:rsid w:val="003F1C2C"/>
    <w:rsid w:val="003F45B1"/>
    <w:rsid w:val="003F7C39"/>
    <w:rsid w:val="0040405B"/>
    <w:rsid w:val="00413158"/>
    <w:rsid w:val="00417935"/>
    <w:rsid w:val="00431CC5"/>
    <w:rsid w:val="00446745"/>
    <w:rsid w:val="00454418"/>
    <w:rsid w:val="00456C9B"/>
    <w:rsid w:val="004620B8"/>
    <w:rsid w:val="00463C31"/>
    <w:rsid w:val="004647DE"/>
    <w:rsid w:val="00471285"/>
    <w:rsid w:val="00472219"/>
    <w:rsid w:val="00474E4A"/>
    <w:rsid w:val="00480077"/>
    <w:rsid w:val="00487CCC"/>
    <w:rsid w:val="004918F7"/>
    <w:rsid w:val="00494CD8"/>
    <w:rsid w:val="0049514D"/>
    <w:rsid w:val="00497AA0"/>
    <w:rsid w:val="004B0D9B"/>
    <w:rsid w:val="004B184F"/>
    <w:rsid w:val="004B4DAD"/>
    <w:rsid w:val="004C43D4"/>
    <w:rsid w:val="004C4BAF"/>
    <w:rsid w:val="004D0111"/>
    <w:rsid w:val="004D0D52"/>
    <w:rsid w:val="004E4115"/>
    <w:rsid w:val="004F0503"/>
    <w:rsid w:val="004F0DC0"/>
    <w:rsid w:val="004F10E0"/>
    <w:rsid w:val="004F1D85"/>
    <w:rsid w:val="00510009"/>
    <w:rsid w:val="00510B69"/>
    <w:rsid w:val="005115F4"/>
    <w:rsid w:val="00512802"/>
    <w:rsid w:val="00523DB4"/>
    <w:rsid w:val="00526D57"/>
    <w:rsid w:val="00527434"/>
    <w:rsid w:val="00530C4D"/>
    <w:rsid w:val="005320E1"/>
    <w:rsid w:val="00532942"/>
    <w:rsid w:val="00534C41"/>
    <w:rsid w:val="00541EDF"/>
    <w:rsid w:val="005466E8"/>
    <w:rsid w:val="005637FC"/>
    <w:rsid w:val="00566008"/>
    <w:rsid w:val="00570AF9"/>
    <w:rsid w:val="00577BF0"/>
    <w:rsid w:val="00595FA1"/>
    <w:rsid w:val="0059692D"/>
    <w:rsid w:val="00596E59"/>
    <w:rsid w:val="005A2395"/>
    <w:rsid w:val="005A2432"/>
    <w:rsid w:val="005A2B91"/>
    <w:rsid w:val="005C13BA"/>
    <w:rsid w:val="005C792A"/>
    <w:rsid w:val="005D0676"/>
    <w:rsid w:val="005D1D95"/>
    <w:rsid w:val="005E46A3"/>
    <w:rsid w:val="005E5B5C"/>
    <w:rsid w:val="005F0E92"/>
    <w:rsid w:val="005F35F4"/>
    <w:rsid w:val="005F384B"/>
    <w:rsid w:val="005F646E"/>
    <w:rsid w:val="006020BF"/>
    <w:rsid w:val="00604C72"/>
    <w:rsid w:val="00605656"/>
    <w:rsid w:val="00605D2C"/>
    <w:rsid w:val="00617014"/>
    <w:rsid w:val="00622987"/>
    <w:rsid w:val="00631A8C"/>
    <w:rsid w:val="00632139"/>
    <w:rsid w:val="006356AF"/>
    <w:rsid w:val="00640050"/>
    <w:rsid w:val="00651D7B"/>
    <w:rsid w:val="00653F5A"/>
    <w:rsid w:val="00692140"/>
    <w:rsid w:val="00693394"/>
    <w:rsid w:val="006A0957"/>
    <w:rsid w:val="006B0462"/>
    <w:rsid w:val="006B7133"/>
    <w:rsid w:val="006C1DF6"/>
    <w:rsid w:val="006C35EB"/>
    <w:rsid w:val="006D5692"/>
    <w:rsid w:val="006D6B26"/>
    <w:rsid w:val="006F0D49"/>
    <w:rsid w:val="006F578B"/>
    <w:rsid w:val="0070764D"/>
    <w:rsid w:val="00707934"/>
    <w:rsid w:val="00710075"/>
    <w:rsid w:val="00711988"/>
    <w:rsid w:val="00712353"/>
    <w:rsid w:val="00712791"/>
    <w:rsid w:val="00733DCC"/>
    <w:rsid w:val="00737ECE"/>
    <w:rsid w:val="007521D4"/>
    <w:rsid w:val="00754DB9"/>
    <w:rsid w:val="0076377B"/>
    <w:rsid w:val="0076659D"/>
    <w:rsid w:val="007677CB"/>
    <w:rsid w:val="00782138"/>
    <w:rsid w:val="00783A52"/>
    <w:rsid w:val="007A3773"/>
    <w:rsid w:val="007C6FF7"/>
    <w:rsid w:val="007D32D5"/>
    <w:rsid w:val="007D61E2"/>
    <w:rsid w:val="007E5D5B"/>
    <w:rsid w:val="007F0BA5"/>
    <w:rsid w:val="00801BBF"/>
    <w:rsid w:val="008034B5"/>
    <w:rsid w:val="00807AC6"/>
    <w:rsid w:val="00813BAA"/>
    <w:rsid w:val="008171EB"/>
    <w:rsid w:val="0082239F"/>
    <w:rsid w:val="008249F2"/>
    <w:rsid w:val="00824CAA"/>
    <w:rsid w:val="0082686F"/>
    <w:rsid w:val="008306BB"/>
    <w:rsid w:val="00834FDF"/>
    <w:rsid w:val="00841072"/>
    <w:rsid w:val="00846401"/>
    <w:rsid w:val="008554D4"/>
    <w:rsid w:val="008623D6"/>
    <w:rsid w:val="0086411D"/>
    <w:rsid w:val="008650CF"/>
    <w:rsid w:val="00874CB2"/>
    <w:rsid w:val="0087758E"/>
    <w:rsid w:val="00880CEB"/>
    <w:rsid w:val="00882AFA"/>
    <w:rsid w:val="00883313"/>
    <w:rsid w:val="00890515"/>
    <w:rsid w:val="0089275E"/>
    <w:rsid w:val="00892832"/>
    <w:rsid w:val="00893845"/>
    <w:rsid w:val="00894F56"/>
    <w:rsid w:val="008961D1"/>
    <w:rsid w:val="00896664"/>
    <w:rsid w:val="00897886"/>
    <w:rsid w:val="008C5D7A"/>
    <w:rsid w:val="008D2A4E"/>
    <w:rsid w:val="008D3AAF"/>
    <w:rsid w:val="008F0950"/>
    <w:rsid w:val="00900F70"/>
    <w:rsid w:val="0091588C"/>
    <w:rsid w:val="00926455"/>
    <w:rsid w:val="00927B94"/>
    <w:rsid w:val="00931500"/>
    <w:rsid w:val="00931F38"/>
    <w:rsid w:val="009330AB"/>
    <w:rsid w:val="009425BC"/>
    <w:rsid w:val="00946DF0"/>
    <w:rsid w:val="00954C04"/>
    <w:rsid w:val="00960A3E"/>
    <w:rsid w:val="009630AD"/>
    <w:rsid w:val="009643B6"/>
    <w:rsid w:val="00966F47"/>
    <w:rsid w:val="00967C3D"/>
    <w:rsid w:val="009809DB"/>
    <w:rsid w:val="00983E14"/>
    <w:rsid w:val="00983EE4"/>
    <w:rsid w:val="0098549F"/>
    <w:rsid w:val="009863F2"/>
    <w:rsid w:val="00993ED6"/>
    <w:rsid w:val="00995158"/>
    <w:rsid w:val="009C1068"/>
    <w:rsid w:val="009C3609"/>
    <w:rsid w:val="009D4510"/>
    <w:rsid w:val="009D5AF1"/>
    <w:rsid w:val="009D7EF4"/>
    <w:rsid w:val="009E3C03"/>
    <w:rsid w:val="009E5F87"/>
    <w:rsid w:val="009F293C"/>
    <w:rsid w:val="00A01287"/>
    <w:rsid w:val="00A02869"/>
    <w:rsid w:val="00A10C25"/>
    <w:rsid w:val="00A11C7B"/>
    <w:rsid w:val="00A155BF"/>
    <w:rsid w:val="00A16427"/>
    <w:rsid w:val="00A210AD"/>
    <w:rsid w:val="00A263F6"/>
    <w:rsid w:val="00A27F13"/>
    <w:rsid w:val="00A40BC5"/>
    <w:rsid w:val="00A40C45"/>
    <w:rsid w:val="00A46C42"/>
    <w:rsid w:val="00A507DD"/>
    <w:rsid w:val="00A5523D"/>
    <w:rsid w:val="00A801E8"/>
    <w:rsid w:val="00A81D75"/>
    <w:rsid w:val="00A87811"/>
    <w:rsid w:val="00A941EA"/>
    <w:rsid w:val="00A95E69"/>
    <w:rsid w:val="00A9673E"/>
    <w:rsid w:val="00A97CF1"/>
    <w:rsid w:val="00AA2876"/>
    <w:rsid w:val="00AA3F90"/>
    <w:rsid w:val="00AA4F02"/>
    <w:rsid w:val="00AD1A8E"/>
    <w:rsid w:val="00AD2714"/>
    <w:rsid w:val="00AD3EB4"/>
    <w:rsid w:val="00AD4CFA"/>
    <w:rsid w:val="00AE0D18"/>
    <w:rsid w:val="00AF1660"/>
    <w:rsid w:val="00B02E2C"/>
    <w:rsid w:val="00B04B96"/>
    <w:rsid w:val="00B060D8"/>
    <w:rsid w:val="00B116DC"/>
    <w:rsid w:val="00B3794B"/>
    <w:rsid w:val="00B46652"/>
    <w:rsid w:val="00B514AF"/>
    <w:rsid w:val="00B51DEB"/>
    <w:rsid w:val="00B52C1C"/>
    <w:rsid w:val="00B6157D"/>
    <w:rsid w:val="00B64AE2"/>
    <w:rsid w:val="00B75A71"/>
    <w:rsid w:val="00B822D8"/>
    <w:rsid w:val="00B839C0"/>
    <w:rsid w:val="00BA116B"/>
    <w:rsid w:val="00BA76B5"/>
    <w:rsid w:val="00BA7A1B"/>
    <w:rsid w:val="00BB11CC"/>
    <w:rsid w:val="00BB4123"/>
    <w:rsid w:val="00BB4575"/>
    <w:rsid w:val="00BB5C5C"/>
    <w:rsid w:val="00BF3329"/>
    <w:rsid w:val="00BF3C65"/>
    <w:rsid w:val="00BF49A3"/>
    <w:rsid w:val="00C04C48"/>
    <w:rsid w:val="00C109BE"/>
    <w:rsid w:val="00C227C3"/>
    <w:rsid w:val="00C25A3F"/>
    <w:rsid w:val="00C3288B"/>
    <w:rsid w:val="00C36BC5"/>
    <w:rsid w:val="00C37FBA"/>
    <w:rsid w:val="00C515AB"/>
    <w:rsid w:val="00C51C2A"/>
    <w:rsid w:val="00C538DC"/>
    <w:rsid w:val="00C55960"/>
    <w:rsid w:val="00C65F04"/>
    <w:rsid w:val="00C91596"/>
    <w:rsid w:val="00C93772"/>
    <w:rsid w:val="00C94836"/>
    <w:rsid w:val="00CC01C6"/>
    <w:rsid w:val="00CC1214"/>
    <w:rsid w:val="00CC553B"/>
    <w:rsid w:val="00CD1D74"/>
    <w:rsid w:val="00CE07FB"/>
    <w:rsid w:val="00CE2336"/>
    <w:rsid w:val="00CF17B3"/>
    <w:rsid w:val="00CF18E9"/>
    <w:rsid w:val="00CF43CE"/>
    <w:rsid w:val="00CF515B"/>
    <w:rsid w:val="00CF53B0"/>
    <w:rsid w:val="00D05826"/>
    <w:rsid w:val="00D112D4"/>
    <w:rsid w:val="00D13D5C"/>
    <w:rsid w:val="00D2528E"/>
    <w:rsid w:val="00D368A7"/>
    <w:rsid w:val="00D419A8"/>
    <w:rsid w:val="00D43D0C"/>
    <w:rsid w:val="00D45023"/>
    <w:rsid w:val="00D466F1"/>
    <w:rsid w:val="00D51C81"/>
    <w:rsid w:val="00D60C0F"/>
    <w:rsid w:val="00D63D7B"/>
    <w:rsid w:val="00D7603B"/>
    <w:rsid w:val="00D84CC0"/>
    <w:rsid w:val="00D85020"/>
    <w:rsid w:val="00D860E1"/>
    <w:rsid w:val="00D92325"/>
    <w:rsid w:val="00D97504"/>
    <w:rsid w:val="00DA20E5"/>
    <w:rsid w:val="00DA2F05"/>
    <w:rsid w:val="00DB33CC"/>
    <w:rsid w:val="00DB5E29"/>
    <w:rsid w:val="00DC11F9"/>
    <w:rsid w:val="00DC1E28"/>
    <w:rsid w:val="00DC2AD7"/>
    <w:rsid w:val="00DC5D17"/>
    <w:rsid w:val="00DC79B5"/>
    <w:rsid w:val="00DD49B4"/>
    <w:rsid w:val="00DD68A3"/>
    <w:rsid w:val="00DD7878"/>
    <w:rsid w:val="00DE4E8F"/>
    <w:rsid w:val="00DE6AFF"/>
    <w:rsid w:val="00DF2B11"/>
    <w:rsid w:val="00DF7451"/>
    <w:rsid w:val="00E0501C"/>
    <w:rsid w:val="00E10730"/>
    <w:rsid w:val="00E16069"/>
    <w:rsid w:val="00E25805"/>
    <w:rsid w:val="00E27575"/>
    <w:rsid w:val="00E35071"/>
    <w:rsid w:val="00E36D5A"/>
    <w:rsid w:val="00E372AC"/>
    <w:rsid w:val="00E40ED7"/>
    <w:rsid w:val="00E44F9B"/>
    <w:rsid w:val="00E451CC"/>
    <w:rsid w:val="00E53755"/>
    <w:rsid w:val="00E72789"/>
    <w:rsid w:val="00E74384"/>
    <w:rsid w:val="00E80EE3"/>
    <w:rsid w:val="00E8480C"/>
    <w:rsid w:val="00E86222"/>
    <w:rsid w:val="00E9009B"/>
    <w:rsid w:val="00E91CE9"/>
    <w:rsid w:val="00E94AAB"/>
    <w:rsid w:val="00EA0B1D"/>
    <w:rsid w:val="00EA1559"/>
    <w:rsid w:val="00EA2046"/>
    <w:rsid w:val="00EA2BBD"/>
    <w:rsid w:val="00EA455A"/>
    <w:rsid w:val="00EA76F4"/>
    <w:rsid w:val="00EA795B"/>
    <w:rsid w:val="00EB0D06"/>
    <w:rsid w:val="00EB3A92"/>
    <w:rsid w:val="00EB3F2A"/>
    <w:rsid w:val="00EB4F9A"/>
    <w:rsid w:val="00EC2AF7"/>
    <w:rsid w:val="00EC6B95"/>
    <w:rsid w:val="00EC743B"/>
    <w:rsid w:val="00EF3058"/>
    <w:rsid w:val="00EF550F"/>
    <w:rsid w:val="00F00829"/>
    <w:rsid w:val="00F00E27"/>
    <w:rsid w:val="00F01F14"/>
    <w:rsid w:val="00F078EB"/>
    <w:rsid w:val="00F25488"/>
    <w:rsid w:val="00F435DB"/>
    <w:rsid w:val="00F43B89"/>
    <w:rsid w:val="00F47FE0"/>
    <w:rsid w:val="00F505D9"/>
    <w:rsid w:val="00F50766"/>
    <w:rsid w:val="00F52E11"/>
    <w:rsid w:val="00F572F9"/>
    <w:rsid w:val="00F61071"/>
    <w:rsid w:val="00F61A11"/>
    <w:rsid w:val="00F624B4"/>
    <w:rsid w:val="00F6428D"/>
    <w:rsid w:val="00F80344"/>
    <w:rsid w:val="00F81FC1"/>
    <w:rsid w:val="00F858AA"/>
    <w:rsid w:val="00F97AAA"/>
    <w:rsid w:val="00FA2390"/>
    <w:rsid w:val="00FA5316"/>
    <w:rsid w:val="00FB20E3"/>
    <w:rsid w:val="00FB615F"/>
    <w:rsid w:val="00FD178B"/>
    <w:rsid w:val="00FD43F5"/>
    <w:rsid w:val="00FD52E6"/>
    <w:rsid w:val="00FE1199"/>
    <w:rsid w:val="00FE1B61"/>
    <w:rsid w:val="077453A3"/>
    <w:rsid w:val="087A7D7C"/>
    <w:rsid w:val="18FF4C48"/>
    <w:rsid w:val="1D6D22A1"/>
    <w:rsid w:val="20CE1C60"/>
    <w:rsid w:val="29837B4B"/>
    <w:rsid w:val="2D7C52FC"/>
    <w:rsid w:val="40A2717B"/>
    <w:rsid w:val="4ED269AD"/>
    <w:rsid w:val="4F5C6394"/>
    <w:rsid w:val="583F1A70"/>
    <w:rsid w:val="6BD51AFD"/>
    <w:rsid w:val="784A202B"/>
    <w:rsid w:val="7BC47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9FF04"/>
  <w15:docId w15:val="{310F600F-5C68-4B42-9468-1D0E6AE3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40C45"/>
    <w:pPr>
      <w:widowControl w:val="0"/>
      <w:spacing w:line="360" w:lineRule="auto"/>
      <w:jc w:val="both"/>
    </w:pPr>
    <w:rPr>
      <w:rFonts w:ascii="Calibri" w:hAnsi="Calibri" w:cs="Calibri"/>
      <w:kern w:val="2"/>
      <w:sz w:val="21"/>
      <w:szCs w:val="21"/>
    </w:rPr>
  </w:style>
  <w:style w:type="paragraph" w:styleId="1">
    <w:name w:val="heading 1"/>
    <w:basedOn w:val="a6"/>
    <w:next w:val="a6"/>
    <w:link w:val="10"/>
    <w:qFormat/>
    <w:locked/>
    <w:rsid w:val="00EA2046"/>
    <w:pPr>
      <w:keepNext/>
      <w:keepLines/>
      <w:spacing w:before="340" w:after="330" w:line="578" w:lineRule="auto"/>
      <w:jc w:val="center"/>
      <w:outlineLvl w:val="0"/>
    </w:pPr>
    <w:rPr>
      <w:rFonts w:eastAsia="黑体"/>
      <w:b/>
      <w:bCs/>
      <w:kern w:val="44"/>
      <w:sz w:val="32"/>
      <w:szCs w:val="44"/>
    </w:rPr>
  </w:style>
  <w:style w:type="paragraph" w:styleId="2">
    <w:name w:val="heading 2"/>
    <w:basedOn w:val="a6"/>
    <w:next w:val="a6"/>
    <w:link w:val="20"/>
    <w:unhideWhenUsed/>
    <w:qFormat/>
    <w:locked/>
    <w:rsid w:val="00EA2046"/>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6"/>
    <w:next w:val="a6"/>
    <w:link w:val="30"/>
    <w:uiPriority w:val="99"/>
    <w:qFormat/>
    <w:rsid w:val="00754DB9"/>
    <w:pPr>
      <w:widowControl/>
      <w:spacing w:before="100" w:beforeAutospacing="1" w:after="100" w:afterAutospacing="1" w:line="240" w:lineRule="auto"/>
      <w:jc w:val="left"/>
      <w:outlineLvl w:val="2"/>
    </w:pPr>
    <w:rPr>
      <w:rFonts w:ascii="宋体" w:eastAsia="黑体" w:hAnsi="宋体" w:cs="宋体"/>
      <w:b/>
      <w:bCs/>
      <w:kern w:val="0"/>
      <w:szCs w:val="27"/>
    </w:rPr>
  </w:style>
  <w:style w:type="paragraph" w:styleId="4">
    <w:name w:val="heading 4"/>
    <w:basedOn w:val="a6"/>
    <w:next w:val="a6"/>
    <w:link w:val="40"/>
    <w:unhideWhenUsed/>
    <w:qFormat/>
    <w:locked/>
    <w:rsid w:val="00754DB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6"/>
    <w:next w:val="a6"/>
    <w:link w:val="50"/>
    <w:unhideWhenUsed/>
    <w:qFormat/>
    <w:locked/>
    <w:rsid w:val="00622987"/>
    <w:pPr>
      <w:keepNext/>
      <w:keepLines/>
      <w:spacing w:before="280" w:after="290" w:line="376" w:lineRule="auto"/>
      <w:outlineLvl w:val="4"/>
    </w:pPr>
    <w:rPr>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0">
    <w:name w:val="标题 3 字符"/>
    <w:link w:val="3"/>
    <w:uiPriority w:val="99"/>
    <w:locked/>
    <w:rsid w:val="00754DB9"/>
    <w:rPr>
      <w:rFonts w:ascii="宋体" w:eastAsia="黑体" w:hAnsi="宋体" w:cs="宋体"/>
      <w:b/>
      <w:bCs/>
      <w:sz w:val="21"/>
      <w:szCs w:val="27"/>
    </w:rPr>
  </w:style>
  <w:style w:type="paragraph" w:styleId="aa">
    <w:name w:val="Balloon Text"/>
    <w:basedOn w:val="a6"/>
    <w:link w:val="ab"/>
    <w:uiPriority w:val="99"/>
    <w:semiHidden/>
    <w:rsid w:val="00A40C45"/>
    <w:pPr>
      <w:spacing w:line="240" w:lineRule="auto"/>
    </w:pPr>
    <w:rPr>
      <w:sz w:val="18"/>
      <w:szCs w:val="18"/>
    </w:rPr>
  </w:style>
  <w:style w:type="character" w:customStyle="1" w:styleId="ab">
    <w:name w:val="批注框文本 字符"/>
    <w:link w:val="aa"/>
    <w:uiPriority w:val="99"/>
    <w:semiHidden/>
    <w:locked/>
    <w:rsid w:val="00A40C45"/>
    <w:rPr>
      <w:sz w:val="18"/>
      <w:szCs w:val="18"/>
    </w:rPr>
  </w:style>
  <w:style w:type="paragraph" w:styleId="ac">
    <w:name w:val="footer"/>
    <w:basedOn w:val="a6"/>
    <w:link w:val="ad"/>
    <w:uiPriority w:val="99"/>
    <w:rsid w:val="00A40C45"/>
    <w:pPr>
      <w:tabs>
        <w:tab w:val="center" w:pos="4153"/>
        <w:tab w:val="right" w:pos="8306"/>
      </w:tabs>
      <w:snapToGrid w:val="0"/>
      <w:spacing w:line="240" w:lineRule="auto"/>
      <w:jc w:val="left"/>
    </w:pPr>
    <w:rPr>
      <w:sz w:val="18"/>
      <w:szCs w:val="18"/>
    </w:rPr>
  </w:style>
  <w:style w:type="character" w:customStyle="1" w:styleId="ad">
    <w:name w:val="页脚 字符"/>
    <w:link w:val="ac"/>
    <w:uiPriority w:val="99"/>
    <w:locked/>
    <w:rsid w:val="00A40C45"/>
    <w:rPr>
      <w:sz w:val="18"/>
      <w:szCs w:val="18"/>
    </w:rPr>
  </w:style>
  <w:style w:type="paragraph" w:styleId="ae">
    <w:name w:val="header"/>
    <w:basedOn w:val="a6"/>
    <w:link w:val="af"/>
    <w:uiPriority w:val="99"/>
    <w:rsid w:val="00A40C4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 字符"/>
    <w:link w:val="ae"/>
    <w:uiPriority w:val="99"/>
    <w:semiHidden/>
    <w:locked/>
    <w:rsid w:val="00A40C45"/>
    <w:rPr>
      <w:sz w:val="18"/>
      <w:szCs w:val="18"/>
    </w:rPr>
  </w:style>
  <w:style w:type="table" w:styleId="af0">
    <w:name w:val="Table Grid"/>
    <w:basedOn w:val="a8"/>
    <w:rsid w:val="00A40C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6"/>
    <w:uiPriority w:val="99"/>
    <w:rsid w:val="00A40C45"/>
    <w:pPr>
      <w:ind w:firstLineChars="200" w:firstLine="420"/>
    </w:pPr>
  </w:style>
  <w:style w:type="paragraph" w:customStyle="1" w:styleId="Default">
    <w:name w:val="Default"/>
    <w:uiPriority w:val="99"/>
    <w:rsid w:val="00A40C45"/>
    <w:pPr>
      <w:widowControl w:val="0"/>
      <w:autoSpaceDE w:val="0"/>
      <w:autoSpaceDN w:val="0"/>
      <w:adjustRightInd w:val="0"/>
    </w:pPr>
    <w:rPr>
      <w:rFonts w:ascii="宋体è....." w:eastAsia="宋体è....." w:hAnsi="Calibri" w:cs="宋体è....."/>
      <w:color w:val="000000"/>
      <w:sz w:val="24"/>
      <w:szCs w:val="24"/>
    </w:rPr>
  </w:style>
  <w:style w:type="character" w:customStyle="1" w:styleId="CharChar">
    <w:name w:val="段 Char Char"/>
    <w:link w:val="af1"/>
    <w:uiPriority w:val="99"/>
    <w:locked/>
    <w:rsid w:val="00A40C45"/>
    <w:rPr>
      <w:rFonts w:ascii="宋体" w:hAnsi="Calibri" w:cs="宋体"/>
      <w:kern w:val="2"/>
      <w:sz w:val="21"/>
      <w:szCs w:val="21"/>
      <w:lang w:val="en-US" w:eastAsia="zh-CN" w:bidi="ar-SA"/>
    </w:rPr>
  </w:style>
  <w:style w:type="paragraph" w:customStyle="1" w:styleId="af1">
    <w:name w:val="段"/>
    <w:link w:val="CharChar"/>
    <w:rsid w:val="00A40C45"/>
    <w:pPr>
      <w:tabs>
        <w:tab w:val="center" w:pos="4201"/>
        <w:tab w:val="right" w:leader="dot" w:pos="9298"/>
      </w:tabs>
      <w:autoSpaceDE w:val="0"/>
      <w:autoSpaceDN w:val="0"/>
      <w:ind w:firstLineChars="200" w:firstLine="420"/>
      <w:jc w:val="both"/>
    </w:pPr>
    <w:rPr>
      <w:rFonts w:ascii="宋体" w:hAnsi="Calibri" w:cs="宋体"/>
      <w:kern w:val="2"/>
      <w:sz w:val="21"/>
      <w:szCs w:val="21"/>
    </w:rPr>
  </w:style>
  <w:style w:type="paragraph" w:styleId="HTML">
    <w:name w:val="HTML Preformatted"/>
    <w:basedOn w:val="a6"/>
    <w:link w:val="HTML0"/>
    <w:uiPriority w:val="99"/>
    <w:unhideWhenUsed/>
    <w:rsid w:val="003452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4"/>
    </w:rPr>
  </w:style>
  <w:style w:type="character" w:customStyle="1" w:styleId="HTML0">
    <w:name w:val="HTML 预设格式 字符"/>
    <w:link w:val="HTML"/>
    <w:uiPriority w:val="99"/>
    <w:rsid w:val="003452F1"/>
    <w:rPr>
      <w:rFonts w:ascii="宋体" w:hAnsi="宋体" w:cs="宋体"/>
      <w:sz w:val="24"/>
      <w:szCs w:val="24"/>
    </w:rPr>
  </w:style>
  <w:style w:type="paragraph" w:styleId="af2">
    <w:name w:val="List Paragraph"/>
    <w:basedOn w:val="a6"/>
    <w:uiPriority w:val="34"/>
    <w:qFormat/>
    <w:rsid w:val="003452F1"/>
    <w:pPr>
      <w:spacing w:line="240" w:lineRule="auto"/>
      <w:ind w:firstLineChars="200" w:firstLine="420"/>
    </w:pPr>
    <w:rPr>
      <w:rFonts w:cs="Times New Roman"/>
      <w:szCs w:val="22"/>
    </w:rPr>
  </w:style>
  <w:style w:type="character" w:customStyle="1" w:styleId="Char">
    <w:name w:val="段 Char"/>
    <w:rsid w:val="003452F1"/>
    <w:rPr>
      <w:rFonts w:ascii="宋体"/>
      <w:noProof/>
      <w:sz w:val="21"/>
      <w:lang w:val="en-US" w:eastAsia="zh-CN" w:bidi="ar-SA"/>
    </w:rPr>
  </w:style>
  <w:style w:type="paragraph" w:customStyle="1" w:styleId="a1">
    <w:name w:val="一级条标题"/>
    <w:next w:val="af1"/>
    <w:rsid w:val="003452F1"/>
    <w:pPr>
      <w:numPr>
        <w:ilvl w:val="1"/>
        <w:numId w:val="2"/>
      </w:numPr>
      <w:spacing w:beforeLines="50" w:afterLines="50"/>
      <w:outlineLvl w:val="2"/>
    </w:pPr>
    <w:rPr>
      <w:rFonts w:ascii="黑体" w:eastAsia="黑体"/>
      <w:sz w:val="21"/>
      <w:szCs w:val="21"/>
    </w:rPr>
  </w:style>
  <w:style w:type="paragraph" w:customStyle="1" w:styleId="a0">
    <w:name w:val="章标题"/>
    <w:next w:val="af1"/>
    <w:rsid w:val="003452F1"/>
    <w:pPr>
      <w:numPr>
        <w:numId w:val="2"/>
      </w:numPr>
      <w:spacing w:beforeLines="100" w:afterLines="100"/>
      <w:jc w:val="both"/>
      <w:outlineLvl w:val="1"/>
    </w:pPr>
    <w:rPr>
      <w:rFonts w:ascii="黑体" w:eastAsia="黑体"/>
      <w:sz w:val="21"/>
    </w:rPr>
  </w:style>
  <w:style w:type="paragraph" w:customStyle="1" w:styleId="a2">
    <w:name w:val="二级条标题"/>
    <w:basedOn w:val="a1"/>
    <w:next w:val="af1"/>
    <w:rsid w:val="003452F1"/>
    <w:pPr>
      <w:numPr>
        <w:ilvl w:val="2"/>
      </w:numPr>
      <w:spacing w:before="50" w:after="50"/>
      <w:ind w:left="1275"/>
      <w:outlineLvl w:val="3"/>
    </w:pPr>
  </w:style>
  <w:style w:type="paragraph" w:customStyle="1" w:styleId="a3">
    <w:name w:val="三级条标题"/>
    <w:basedOn w:val="a2"/>
    <w:next w:val="af1"/>
    <w:rsid w:val="003452F1"/>
    <w:pPr>
      <w:numPr>
        <w:ilvl w:val="3"/>
      </w:numPr>
      <w:outlineLvl w:val="4"/>
    </w:pPr>
  </w:style>
  <w:style w:type="paragraph" w:customStyle="1" w:styleId="a4">
    <w:name w:val="四级条标题"/>
    <w:basedOn w:val="a3"/>
    <w:next w:val="af1"/>
    <w:rsid w:val="003452F1"/>
    <w:pPr>
      <w:numPr>
        <w:ilvl w:val="4"/>
      </w:numPr>
      <w:outlineLvl w:val="5"/>
    </w:pPr>
  </w:style>
  <w:style w:type="paragraph" w:customStyle="1" w:styleId="a5">
    <w:name w:val="五级条标题"/>
    <w:basedOn w:val="a4"/>
    <w:next w:val="af1"/>
    <w:rsid w:val="003452F1"/>
    <w:pPr>
      <w:numPr>
        <w:ilvl w:val="5"/>
      </w:numPr>
      <w:outlineLvl w:val="6"/>
    </w:pPr>
  </w:style>
  <w:style w:type="character" w:customStyle="1" w:styleId="10">
    <w:name w:val="标题 1 字符"/>
    <w:basedOn w:val="a7"/>
    <w:link w:val="1"/>
    <w:rsid w:val="00EA2046"/>
    <w:rPr>
      <w:rFonts w:ascii="Calibri" w:eastAsia="黑体" w:hAnsi="Calibri" w:cs="Calibri"/>
      <w:b/>
      <w:bCs/>
      <w:kern w:val="44"/>
      <w:sz w:val="32"/>
      <w:szCs w:val="44"/>
    </w:rPr>
  </w:style>
  <w:style w:type="character" w:customStyle="1" w:styleId="20">
    <w:name w:val="标题 2 字符"/>
    <w:basedOn w:val="a7"/>
    <w:link w:val="2"/>
    <w:rsid w:val="00EA2046"/>
    <w:rPr>
      <w:rFonts w:asciiTheme="majorHAnsi" w:eastAsia="黑体" w:hAnsiTheme="majorHAnsi" w:cstheme="majorBidi"/>
      <w:bCs/>
      <w:kern w:val="2"/>
      <w:sz w:val="21"/>
      <w:szCs w:val="32"/>
    </w:rPr>
  </w:style>
  <w:style w:type="character" w:customStyle="1" w:styleId="40">
    <w:name w:val="标题 4 字符"/>
    <w:basedOn w:val="a7"/>
    <w:link w:val="4"/>
    <w:rsid w:val="00754DB9"/>
    <w:rPr>
      <w:rFonts w:asciiTheme="majorHAnsi" w:eastAsiaTheme="majorEastAsia" w:hAnsiTheme="majorHAnsi" w:cstheme="majorBidi"/>
      <w:b/>
      <w:bCs/>
      <w:kern w:val="2"/>
      <w:sz w:val="28"/>
      <w:szCs w:val="28"/>
    </w:rPr>
  </w:style>
  <w:style w:type="paragraph" w:customStyle="1" w:styleId="af3">
    <w:name w:val="标准二级标题"/>
    <w:basedOn w:val="4"/>
    <w:link w:val="af4"/>
    <w:qFormat/>
    <w:rsid w:val="00754DB9"/>
    <w:pPr>
      <w:jc w:val="left"/>
    </w:pPr>
    <w:rPr>
      <w:rFonts w:eastAsia="黑体"/>
      <w:b w:val="0"/>
      <w:sz w:val="21"/>
    </w:rPr>
  </w:style>
  <w:style w:type="character" w:styleId="af5">
    <w:name w:val="Placeholder Text"/>
    <w:basedOn w:val="a7"/>
    <w:uiPriority w:val="99"/>
    <w:semiHidden/>
    <w:rsid w:val="004E4115"/>
    <w:rPr>
      <w:color w:val="808080"/>
    </w:rPr>
  </w:style>
  <w:style w:type="character" w:customStyle="1" w:styleId="af4">
    <w:name w:val="标准二级标题 字符"/>
    <w:basedOn w:val="40"/>
    <w:link w:val="af3"/>
    <w:rsid w:val="00754DB9"/>
    <w:rPr>
      <w:rFonts w:asciiTheme="majorHAnsi" w:eastAsia="黑体" w:hAnsiTheme="majorHAnsi" w:cstheme="majorBidi"/>
      <w:b w:val="0"/>
      <w:bCs/>
      <w:kern w:val="2"/>
      <w:sz w:val="21"/>
      <w:szCs w:val="28"/>
    </w:rPr>
  </w:style>
  <w:style w:type="character" w:customStyle="1" w:styleId="50">
    <w:name w:val="标题 5 字符"/>
    <w:basedOn w:val="a7"/>
    <w:link w:val="5"/>
    <w:rsid w:val="00622987"/>
    <w:rPr>
      <w:rFonts w:ascii="Calibri" w:hAnsi="Calibri" w:cs="Calibri"/>
      <w:b/>
      <w:bCs/>
      <w:kern w:val="2"/>
      <w:sz w:val="28"/>
      <w:szCs w:val="28"/>
    </w:rPr>
  </w:style>
  <w:style w:type="paragraph" w:customStyle="1" w:styleId="af6">
    <w:name w:val="标准书眉_奇数页"/>
    <w:next w:val="a6"/>
    <w:rsid w:val="00617014"/>
    <w:pPr>
      <w:tabs>
        <w:tab w:val="center" w:pos="4154"/>
        <w:tab w:val="right" w:pos="8306"/>
      </w:tabs>
      <w:spacing w:after="220"/>
      <w:jc w:val="right"/>
    </w:pPr>
    <w:rPr>
      <w:rFonts w:ascii="黑体" w:eastAsia="黑体"/>
      <w:noProof/>
      <w:sz w:val="21"/>
      <w:szCs w:val="21"/>
    </w:rPr>
  </w:style>
  <w:style w:type="paragraph" w:customStyle="1" w:styleId="a">
    <w:name w:val="注×：（正文）"/>
    <w:rsid w:val="00617014"/>
    <w:pPr>
      <w:numPr>
        <w:numId w:val="10"/>
      </w:numPr>
      <w:jc w:val="both"/>
    </w:pPr>
    <w:rPr>
      <w:rFonts w:ascii="宋体"/>
      <w:sz w:val="18"/>
      <w:szCs w:val="18"/>
    </w:rPr>
  </w:style>
  <w:style w:type="paragraph" w:customStyle="1" w:styleId="af7">
    <w:name w:val="标准书眉_偶数页"/>
    <w:basedOn w:val="af6"/>
    <w:next w:val="a6"/>
    <w:rsid w:val="00617014"/>
    <w:pPr>
      <w:jc w:val="left"/>
    </w:pPr>
  </w:style>
  <w:style w:type="table" w:customStyle="1" w:styleId="TableNormal">
    <w:name w:val="Table Normal"/>
    <w:uiPriority w:val="2"/>
    <w:semiHidden/>
    <w:unhideWhenUsed/>
    <w:qFormat/>
    <w:rsid w:val="00512802"/>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5DAA-74A1-4555-AD83-64A59A92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19</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建材行业绿色工厂评价导则</dc:title>
  <dc:subject/>
  <dc:creator>aa</dc:creator>
  <cp:keywords/>
  <dc:description/>
  <cp:lastModifiedBy>张 晋</cp:lastModifiedBy>
  <cp:revision>17</cp:revision>
  <cp:lastPrinted>2018-01-05T02:32:00Z</cp:lastPrinted>
  <dcterms:created xsi:type="dcterms:W3CDTF">2018-04-16T07:02:00Z</dcterms:created>
  <dcterms:modified xsi:type="dcterms:W3CDTF">2018-05-30T03:43:00Z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