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center"/>
        <w:rPr>
          <w:rFonts w:ascii="宋体" w:hAnsi="宋体" w:eastAsia="宋体" w:cs="宋体"/>
          <w:kern w:val="0"/>
          <w:sz w:val="24"/>
          <w:szCs w:val="24"/>
        </w:rPr>
      </w:pPr>
      <w:r>
        <w:rPr>
          <w:rFonts w:hint="eastAsia" w:ascii="黑体" w:hAnsi="黑体" w:eastAsia="黑体" w:cs="宋体"/>
          <w:color w:val="000000"/>
          <w:kern w:val="0"/>
          <w:sz w:val="44"/>
          <w:szCs w:val="44"/>
        </w:rPr>
        <w:t>《</w:t>
      </w:r>
      <w:r>
        <w:rPr>
          <w:rFonts w:hint="eastAsia" w:ascii="黑体" w:hAnsi="黑体" w:eastAsia="黑体" w:cs="宋体"/>
          <w:color w:val="000000"/>
          <w:kern w:val="0"/>
          <w:sz w:val="44"/>
          <w:szCs w:val="44"/>
          <w:lang w:eastAsia="zh-CN"/>
        </w:rPr>
        <w:t>木塑制品</w:t>
      </w:r>
      <w:r>
        <w:rPr>
          <w:rFonts w:hint="eastAsia" w:ascii="黑体" w:hAnsi="黑体" w:eastAsia="黑体" w:cs="宋体"/>
          <w:color w:val="000000"/>
          <w:kern w:val="0"/>
          <w:sz w:val="44"/>
          <w:szCs w:val="44"/>
        </w:rPr>
        <w:t>行业绿色工厂评价要求》</w:t>
      </w:r>
    </w:p>
    <w:p>
      <w:pPr>
        <w:widowControl/>
        <w:jc w:val="center"/>
        <w:rPr>
          <w:rFonts w:ascii="宋体" w:hAnsi="宋体" w:eastAsia="宋体" w:cs="宋体"/>
          <w:kern w:val="0"/>
          <w:sz w:val="24"/>
          <w:szCs w:val="24"/>
        </w:rPr>
      </w:pPr>
      <w:r>
        <w:rPr>
          <w:rFonts w:hint="eastAsia" w:ascii="黑体" w:hAnsi="黑体" w:eastAsia="黑体" w:cs="宋体"/>
          <w:color w:val="000000"/>
          <w:kern w:val="0"/>
          <w:sz w:val="44"/>
          <w:szCs w:val="44"/>
        </w:rPr>
        <w:t>编制说明</w:t>
      </w:r>
    </w:p>
    <w:p>
      <w:pPr>
        <w:rPr>
          <w:rFonts w:ascii="黑体" w:hAnsi="黑体" w:eastAsia="黑体" w:cs="宋体"/>
          <w:color w:val="000000"/>
          <w:kern w:val="0"/>
          <w:sz w:val="44"/>
          <w:szCs w:val="44"/>
        </w:rPr>
      </w:pPr>
    </w:p>
    <w:p>
      <w:pPr>
        <w:rPr>
          <w:rFonts w:ascii="黑体" w:hAnsi="黑体" w:eastAsia="黑体" w:cs="宋体"/>
          <w:color w:val="000000"/>
          <w:kern w:val="0"/>
          <w:sz w:val="44"/>
          <w:szCs w:val="44"/>
        </w:rPr>
      </w:pPr>
    </w:p>
    <w:p>
      <w:pPr>
        <w:rPr>
          <w:rFonts w:ascii="黑体" w:hAnsi="黑体" w:eastAsia="黑体" w:cs="宋体"/>
          <w:color w:val="000000"/>
          <w:kern w:val="0"/>
          <w:sz w:val="44"/>
          <w:szCs w:val="44"/>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widowControl/>
        <w:jc w:val="center"/>
        <w:rPr>
          <w:rFonts w:ascii="宋体" w:hAnsi="宋体" w:eastAsia="宋体" w:cs="宋体"/>
          <w:kern w:val="0"/>
          <w:sz w:val="24"/>
          <w:szCs w:val="24"/>
        </w:rPr>
      </w:pPr>
      <w:r>
        <w:rPr>
          <w:rFonts w:hint="eastAsia" w:ascii="宋体" w:hAnsi="宋体" w:eastAsia="宋体" w:cs="宋体"/>
          <w:color w:val="000000"/>
          <w:kern w:val="0"/>
          <w:sz w:val="28"/>
          <w:szCs w:val="28"/>
          <w:lang w:eastAsia="zh-CN"/>
        </w:rPr>
        <w:t>标准</w:t>
      </w:r>
      <w:r>
        <w:rPr>
          <w:rFonts w:hint="eastAsia" w:ascii="宋体" w:hAnsi="宋体" w:eastAsia="宋体" w:cs="宋体"/>
          <w:color w:val="000000"/>
          <w:kern w:val="0"/>
          <w:sz w:val="28"/>
          <w:szCs w:val="28"/>
        </w:rPr>
        <w:t>编制组</w:t>
      </w:r>
    </w:p>
    <w:p>
      <w:pPr>
        <w:jc w:val="center"/>
        <w:rPr>
          <w:rFonts w:hint="eastAsia" w:ascii="宋体" w:hAnsi="宋体" w:eastAsia="宋体" w:cs="宋体"/>
          <w:color w:val="000000"/>
          <w:kern w:val="0"/>
          <w:sz w:val="28"/>
          <w:szCs w:val="28"/>
        </w:rPr>
      </w:pPr>
      <w:r>
        <w:rPr>
          <w:rFonts w:ascii="TimesNewRomanPSMT" w:hAnsi="TimesNewRomanPSMT" w:eastAsia="宋体" w:cs="宋体"/>
          <w:color w:val="000000"/>
          <w:kern w:val="0"/>
          <w:sz w:val="28"/>
          <w:szCs w:val="28"/>
        </w:rPr>
        <w:t xml:space="preserve">2020 </w:t>
      </w:r>
      <w:r>
        <w:rPr>
          <w:rFonts w:hint="eastAsia" w:ascii="宋体" w:hAnsi="宋体" w:eastAsia="宋体" w:cs="宋体"/>
          <w:color w:val="000000"/>
          <w:kern w:val="0"/>
          <w:sz w:val="28"/>
          <w:szCs w:val="28"/>
        </w:rPr>
        <w:t xml:space="preserve">年 </w:t>
      </w:r>
      <w:r>
        <w:rPr>
          <w:rFonts w:hint="eastAsia" w:ascii="TimesNewRomanPSMT" w:hAnsi="TimesNewRomanPSMT" w:eastAsia="宋体" w:cs="宋体"/>
          <w:color w:val="000000"/>
          <w:kern w:val="0"/>
          <w:sz w:val="28"/>
          <w:szCs w:val="28"/>
          <w:lang w:val="en-US" w:eastAsia="zh-CN"/>
        </w:rPr>
        <w:t>10</w:t>
      </w:r>
      <w:r>
        <w:rPr>
          <w:rFonts w:hint="eastAsia" w:ascii="宋体" w:hAnsi="宋体" w:eastAsia="宋体" w:cs="宋体"/>
          <w:color w:val="000000"/>
          <w:kern w:val="0"/>
          <w:sz w:val="28"/>
          <w:szCs w:val="28"/>
        </w:rPr>
        <w:t>月</w:t>
      </w:r>
    </w:p>
    <w:p>
      <w:pPr>
        <w:jc w:val="center"/>
        <w:rPr>
          <w:rFonts w:hint="eastAsia" w:ascii="宋体" w:hAnsi="宋体" w:eastAsia="宋体" w:cs="宋体"/>
          <w:color w:val="000000"/>
          <w:kern w:val="0"/>
          <w:sz w:val="28"/>
          <w:szCs w:val="28"/>
        </w:rPr>
      </w:pPr>
    </w:p>
    <w:p>
      <w:pPr>
        <w:jc w:val="center"/>
        <w:rPr>
          <w:rFonts w:hint="eastAsia" w:ascii="宋体" w:hAnsi="宋体" w:eastAsia="宋体" w:cs="宋体"/>
          <w:color w:val="000000"/>
          <w:kern w:val="0"/>
          <w:sz w:val="28"/>
          <w:szCs w:val="28"/>
        </w:rPr>
      </w:pPr>
    </w:p>
    <w:p>
      <w:pPr>
        <w:jc w:val="center"/>
        <w:rPr>
          <w:rFonts w:ascii="宋体" w:hAnsi="宋体" w:eastAsia="宋体" w:cs="宋体"/>
          <w:color w:val="000000"/>
          <w:kern w:val="0"/>
          <w:sz w:val="28"/>
          <w:szCs w:val="28"/>
        </w:rPr>
      </w:pPr>
    </w:p>
    <w:p>
      <w:pPr>
        <w:widowControl/>
        <w:jc w:val="center"/>
        <w:rPr>
          <w:rFonts w:ascii="宋体" w:hAnsi="宋体" w:eastAsia="宋体" w:cs="宋体"/>
          <w:kern w:val="0"/>
          <w:sz w:val="24"/>
          <w:szCs w:val="24"/>
        </w:rPr>
      </w:pPr>
      <w:r>
        <w:rPr>
          <w:rFonts w:hint="eastAsia" w:ascii="黑体" w:hAnsi="黑体" w:eastAsia="黑体" w:cs="宋体"/>
          <w:color w:val="000000"/>
          <w:kern w:val="0"/>
          <w:sz w:val="44"/>
          <w:szCs w:val="44"/>
          <w:lang w:eastAsia="zh-CN"/>
        </w:rPr>
        <w:t>木塑制品</w:t>
      </w:r>
      <w:r>
        <w:rPr>
          <w:rFonts w:hint="eastAsia" w:ascii="黑体" w:hAnsi="黑体" w:eastAsia="黑体" w:cs="宋体"/>
          <w:color w:val="000000"/>
          <w:kern w:val="0"/>
          <w:sz w:val="44"/>
          <w:szCs w:val="44"/>
        </w:rPr>
        <w:t>行业绿色工厂评价要求</w:t>
      </w:r>
    </w:p>
    <w:p>
      <w:pPr>
        <w:widowControl/>
        <w:jc w:val="center"/>
        <w:rPr>
          <w:rFonts w:ascii="宋体" w:hAnsi="宋体" w:eastAsia="宋体" w:cs="宋体"/>
          <w:kern w:val="0"/>
          <w:sz w:val="24"/>
          <w:szCs w:val="24"/>
        </w:rPr>
      </w:pPr>
      <w:r>
        <w:rPr>
          <w:rFonts w:hint="eastAsia" w:ascii="黑体" w:hAnsi="黑体" w:eastAsia="黑体" w:cs="宋体"/>
          <w:color w:val="000000"/>
          <w:kern w:val="0"/>
          <w:sz w:val="44"/>
          <w:szCs w:val="44"/>
        </w:rPr>
        <w:t>编制说明</w:t>
      </w:r>
    </w:p>
    <w:p>
      <w:pPr>
        <w:widowControl/>
        <w:jc w:val="left"/>
        <w:rPr>
          <w:rFonts w:ascii="DengXian-Bold" w:hAnsi="DengXian-Bold" w:eastAsia="宋体" w:cs="宋体"/>
          <w:b/>
          <w:bCs/>
          <w:color w:val="000000"/>
          <w:kern w:val="0"/>
          <w:sz w:val="24"/>
          <w:szCs w:val="24"/>
        </w:rPr>
      </w:pPr>
    </w:p>
    <w:p>
      <w:pPr>
        <w:widowControl/>
        <w:jc w:val="left"/>
        <w:rPr>
          <w:rFonts w:ascii="宋体" w:hAnsi="宋体" w:eastAsia="宋体" w:cs="宋体"/>
          <w:kern w:val="0"/>
          <w:sz w:val="24"/>
          <w:szCs w:val="24"/>
        </w:rPr>
      </w:pPr>
      <w:r>
        <w:rPr>
          <w:rFonts w:ascii="DengXian-Bold" w:hAnsi="DengXian-Bold" w:eastAsia="宋体" w:cs="宋体"/>
          <w:b/>
          <w:bCs/>
          <w:color w:val="000000"/>
          <w:kern w:val="0"/>
          <w:sz w:val="24"/>
          <w:szCs w:val="24"/>
        </w:rPr>
        <w:t xml:space="preserve">1 </w:t>
      </w:r>
      <w:r>
        <w:rPr>
          <w:rFonts w:hint="eastAsia" w:ascii="黑体" w:hAnsi="黑体" w:eastAsia="黑体" w:cs="宋体"/>
          <w:b/>
          <w:bCs/>
          <w:color w:val="000000"/>
          <w:kern w:val="0"/>
          <w:sz w:val="24"/>
          <w:szCs w:val="24"/>
        </w:rPr>
        <w:t xml:space="preserve">工作简况 </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 xml:space="preserve">1.1 </w:t>
      </w:r>
      <w:r>
        <w:rPr>
          <w:rFonts w:hint="eastAsia" w:ascii="黑体" w:hAnsi="黑体" w:eastAsia="黑体" w:cs="宋体"/>
          <w:b/>
          <w:bCs/>
          <w:color w:val="000000"/>
          <w:kern w:val="0"/>
          <w:sz w:val="24"/>
          <w:szCs w:val="24"/>
        </w:rPr>
        <w:t>任务来源</w:t>
      </w:r>
      <w:r>
        <w:rPr>
          <w:rFonts w:hint="eastAsia" w:ascii="等线 Light" w:hAnsi="等线 Light" w:eastAsia="等线 Light" w:cs="宋体"/>
          <w:b/>
          <w:bCs/>
          <w:color w:val="000000"/>
          <w:kern w:val="0"/>
          <w:sz w:val="24"/>
          <w:szCs w:val="24"/>
        </w:rPr>
        <w:t xml:space="preserve"> </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根据《工业和信息化部办公厅关于印发2018年第四批行业标准制修订计划的通知》（工信厅科[2018]73号），《木塑制品行业绿色工厂评价要求》（计划编号：</w:t>
      </w:r>
      <w:r>
        <w:rPr>
          <w:rFonts w:hint="eastAsia" w:ascii="仿宋" w:hAnsi="仿宋" w:eastAsia="仿宋" w:cs="仿宋"/>
          <w:color w:val="auto"/>
          <w:sz w:val="24"/>
          <w:szCs w:val="24"/>
          <w:u w:val="none"/>
          <w:lang w:eastAsia="zh-CN"/>
        </w:rPr>
        <w:t>2018-1956T-JC</w:t>
      </w:r>
      <w:r>
        <w:rPr>
          <w:rFonts w:hint="eastAsia" w:ascii="仿宋" w:hAnsi="仿宋" w:eastAsia="仿宋" w:cs="仿宋"/>
          <w:sz w:val="24"/>
          <w:szCs w:val="24"/>
          <w:lang w:eastAsia="zh-CN"/>
        </w:rPr>
        <w:t>）作为行业标准立项，完成时间2020年。标准编制工作由国家建筑装修材料质量监督检验中心负责，建材工业综合标准化技术委员会归口管理。</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1.</w:t>
      </w:r>
      <w:r>
        <w:rPr>
          <w:rFonts w:hint="eastAsia" w:ascii="等线 Light" w:hAnsi="等线 Light" w:eastAsia="等线 Light" w:cs="宋体"/>
          <w:b/>
          <w:bCs/>
          <w:color w:val="000000"/>
          <w:kern w:val="0"/>
          <w:sz w:val="24"/>
          <w:szCs w:val="24"/>
          <w:lang w:val="en-US" w:eastAsia="zh-CN"/>
        </w:rPr>
        <w:t>2</w:t>
      </w:r>
      <w:r>
        <w:rPr>
          <w:rFonts w:hint="eastAsia" w:ascii="等线 Light" w:hAnsi="等线 Light" w:eastAsia="等线 Light" w:cs="宋体"/>
          <w:b/>
          <w:bCs/>
          <w:color w:val="000000"/>
          <w:kern w:val="0"/>
          <w:sz w:val="24"/>
          <w:szCs w:val="24"/>
        </w:rPr>
        <w:t xml:space="preserve"> </w:t>
      </w:r>
      <w:r>
        <w:rPr>
          <w:rFonts w:hint="eastAsia" w:ascii="黑体" w:hAnsi="黑体" w:eastAsia="黑体" w:cs="宋体"/>
          <w:b/>
          <w:bCs/>
          <w:color w:val="000000"/>
          <w:kern w:val="0"/>
          <w:sz w:val="24"/>
          <w:szCs w:val="24"/>
        </w:rPr>
        <w:t>工作过程</w:t>
      </w:r>
      <w:r>
        <w:rPr>
          <w:rFonts w:hint="eastAsia" w:ascii="等线 Light" w:hAnsi="等线 Light" w:eastAsia="等线 Light" w:cs="宋体"/>
          <w:b/>
          <w:bCs/>
          <w:color w:val="000000"/>
          <w:kern w:val="0"/>
          <w:sz w:val="24"/>
          <w:szCs w:val="24"/>
        </w:rPr>
        <w:t xml:space="preserve"> </w:t>
      </w:r>
    </w:p>
    <w:p>
      <w:pPr>
        <w:widowControl/>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 年 9 月，工信部正式立项《</w:t>
      </w:r>
      <w:r>
        <w:rPr>
          <w:rFonts w:hint="eastAsia" w:ascii="仿宋" w:hAnsi="仿宋" w:eastAsia="仿宋" w:cs="仿宋"/>
          <w:sz w:val="24"/>
          <w:szCs w:val="24"/>
          <w:lang w:eastAsia="zh-CN"/>
        </w:rPr>
        <w:t>木塑制品行业绿色工厂评价要求</w:t>
      </w:r>
      <w:r>
        <w:rPr>
          <w:rFonts w:hint="eastAsia" w:ascii="仿宋" w:hAnsi="仿宋" w:eastAsia="仿宋" w:cs="仿宋"/>
          <w:sz w:val="24"/>
          <w:szCs w:val="24"/>
          <w:lang w:val="en-US" w:eastAsia="zh-CN"/>
        </w:rPr>
        <w:t xml:space="preserve">》行业标准，由国家建筑装修材料质量监督检验中心负责起草标准；在标准计划下达前，在中国建材联合会的领导下就开展了标准方面的研究工作。 </w:t>
      </w:r>
    </w:p>
    <w:p>
      <w:pPr>
        <w:widowControl/>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 年 12 月，标准形成草案框架，召开标准研究启动会,本次会议有来自科研院所、生产企业和检测机构的专家代表30余人。会上编制组介绍了编制的目的、必要性和编制思路，对标准的框架和主要内容进行了详细介绍。与会专家对标准内容框架进行了讨论，给出了建议和意见。</w:t>
      </w:r>
    </w:p>
    <w:p>
      <w:pPr>
        <w:widowControl/>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2019 年 6月，根据《通则》确定的指标框架逐条梳理标准对应条款以及相应权重，在企业调研的基础上确定了指标符合情况，形成了标准草案； </w:t>
      </w:r>
    </w:p>
    <w:p>
      <w:pPr>
        <w:widowControl/>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 年 7 月-12月，标准验证与绩效数据调研， 重点围绕评价指标要求污染物排放、能源消耗、综合绩效等进行了数据收集。</w:t>
      </w:r>
    </w:p>
    <w:p>
      <w:pPr>
        <w:widowControl/>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20</w:t>
      </w:r>
      <w:r>
        <w:rPr>
          <w:rFonts w:hint="eastAsia" w:ascii="仿宋" w:hAnsi="仿宋" w:eastAsia="仿宋" w:cs="仿宋"/>
          <w:sz w:val="24"/>
          <w:szCs w:val="24"/>
          <w:lang w:val="en-US" w:eastAsia="zh-CN"/>
        </w:rPr>
        <w:t>20</w:t>
      </w:r>
      <w:r>
        <w:rPr>
          <w:rFonts w:hint="eastAsia" w:ascii="仿宋" w:hAnsi="仿宋" w:eastAsia="仿宋" w:cs="仿宋"/>
          <w:sz w:val="24"/>
          <w:szCs w:val="24"/>
          <w:lang w:eastAsia="zh-CN"/>
        </w:rPr>
        <w:t xml:space="preserve">年 </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月</w:t>
      </w:r>
      <w:r>
        <w:rPr>
          <w:rFonts w:hint="eastAsia" w:ascii="仿宋" w:hAnsi="仿宋" w:eastAsia="仿宋" w:cs="仿宋"/>
          <w:sz w:val="24"/>
          <w:szCs w:val="24"/>
          <w:lang w:val="en-US" w:eastAsia="zh-CN"/>
        </w:rPr>
        <w:t>-10月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4月</w:t>
      </w:r>
      <w:r>
        <w:rPr>
          <w:rFonts w:hint="eastAsia" w:ascii="仿宋" w:hAnsi="仿宋" w:eastAsia="仿宋" w:cs="仿宋"/>
          <w:sz w:val="24"/>
          <w:szCs w:val="24"/>
          <w:lang w:eastAsia="zh-CN"/>
        </w:rPr>
        <w:t>起草组召开线上会议对对《木塑制品行业绿色工厂评价要求（草案）》进行讨论，根据讨论意见和生产企业反馈情况对标准进行了大量的修改后形成了《木塑制品行业绿色工厂评价要求（征求意见稿）》和编制说明。</w:t>
      </w:r>
    </w:p>
    <w:p>
      <w:pPr>
        <w:widowControl/>
        <w:spacing w:line="360" w:lineRule="auto"/>
        <w:jc w:val="left"/>
        <w:rPr>
          <w:rFonts w:hint="eastAsia" w:ascii="仿宋" w:hAnsi="仿宋" w:eastAsia="仿宋" w:cs="仿宋"/>
          <w:sz w:val="24"/>
          <w:szCs w:val="24"/>
          <w:lang w:val="en-US" w:eastAsia="zh-CN"/>
        </w:rPr>
      </w:pPr>
      <w:r>
        <w:rPr>
          <w:rFonts w:hint="eastAsia" w:ascii="黑体" w:hAnsi="黑体" w:eastAsia="黑体" w:cs="宋体"/>
          <w:b/>
          <w:bCs/>
          <w:color w:val="000000"/>
          <w:kern w:val="0"/>
          <w:sz w:val="24"/>
          <w:szCs w:val="24"/>
          <w:lang w:val="en-US" w:eastAsia="zh-CN"/>
        </w:rPr>
        <w:t xml:space="preserve">1.3 </w:t>
      </w:r>
      <w:r>
        <w:rPr>
          <w:rFonts w:hint="eastAsia" w:ascii="黑体" w:hAnsi="黑体" w:eastAsia="黑体" w:cs="宋体"/>
          <w:b/>
          <w:bCs/>
          <w:color w:val="000000"/>
          <w:kern w:val="0"/>
          <w:sz w:val="24"/>
          <w:szCs w:val="24"/>
          <w:lang w:eastAsia="zh-CN"/>
        </w:rPr>
        <w:t>主要起草单位及分工</w:t>
      </w:r>
    </w:p>
    <w:p>
      <w:pPr>
        <w:widowControl/>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准计划下达后，为了顺利完成标准的编制工作，标准起草单位国家建筑装修材料质量监督检验中心组织成立了标准编制组，明确了任务与分工及要求。国家建筑装修材料质量监督检验中心主要负责构架标准结构，根据行业特点提出适用的标准体系框架，数据处理；惠东美新塑木型材制品有限公司、北京国建联信认证中心有限公司.宁波禾隆新材料股份有限公司、绍兴永昇新材料有限公司</w:t>
      </w:r>
      <w:r>
        <w:rPr>
          <w:rFonts w:hint="eastAsia" w:ascii="仿宋" w:hAnsi="仿宋" w:eastAsia="仿宋" w:cs="仿宋"/>
          <w:sz w:val="24"/>
          <w:szCs w:val="24"/>
          <w:lang w:val="en-US" w:eastAsia="zh-CN"/>
        </w:rPr>
        <w:t>等负责数据收集、标准文本修改校对等。</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1.</w:t>
      </w:r>
      <w:r>
        <w:rPr>
          <w:rFonts w:hint="eastAsia" w:ascii="等线 Light" w:hAnsi="等线 Light" w:eastAsia="等线 Light" w:cs="宋体"/>
          <w:b/>
          <w:bCs/>
          <w:color w:val="000000"/>
          <w:kern w:val="0"/>
          <w:sz w:val="24"/>
          <w:szCs w:val="24"/>
          <w:lang w:val="en-US" w:eastAsia="zh-CN"/>
        </w:rPr>
        <w:t>4</w:t>
      </w:r>
      <w:r>
        <w:rPr>
          <w:rFonts w:hint="eastAsia" w:ascii="等线 Light" w:hAnsi="等线 Light" w:eastAsia="等线 Light" w:cs="宋体"/>
          <w:b/>
          <w:bCs/>
          <w:color w:val="000000"/>
          <w:kern w:val="0"/>
          <w:sz w:val="24"/>
          <w:szCs w:val="24"/>
        </w:rPr>
        <w:t xml:space="preserve"> </w:t>
      </w:r>
      <w:r>
        <w:rPr>
          <w:rFonts w:hint="eastAsia" w:ascii="黑体" w:hAnsi="黑体" w:eastAsia="黑体" w:cs="宋体"/>
          <w:b/>
          <w:bCs/>
          <w:color w:val="000000"/>
          <w:kern w:val="0"/>
          <w:sz w:val="24"/>
          <w:szCs w:val="24"/>
        </w:rPr>
        <w:t>工作背景</w:t>
      </w:r>
      <w:r>
        <w:rPr>
          <w:rFonts w:hint="eastAsia" w:ascii="等线 Light" w:hAnsi="等线 Light" w:eastAsia="等线 Light" w:cs="宋体"/>
          <w:b/>
          <w:bCs/>
          <w:color w:val="000000"/>
          <w:kern w:val="0"/>
          <w:sz w:val="24"/>
          <w:szCs w:val="24"/>
        </w:rPr>
        <w:t xml:space="preserve"> </w:t>
      </w:r>
    </w:p>
    <w:p>
      <w:pPr>
        <w:spacing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sz w:val="24"/>
          <w:szCs w:val="24"/>
          <w:lang w:eastAsia="zh-CN"/>
        </w:rPr>
        <w:t>木塑材料体现了循环经济、资源利用、绿色环保、节约替代等可持续发展的先进理念，是国家鼓励发展的一种节能环保新材料，荣登《国家战略性新兴产业重点产品/服务目录》；在《国家中长期科学和技术发展规划纲要》中明确列为“农林生物质综合开发利用”和“基础原材料”领域的研究项目；201</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年，中国木塑复合材料年产量超过</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00万吨，2020年预计年产量将达到500万吨的规模。</w:t>
      </w:r>
      <w:r>
        <w:rPr>
          <w:rFonts w:hint="eastAsia" w:ascii="仿宋" w:hAnsi="仿宋" w:eastAsia="仿宋" w:cs="仿宋"/>
          <w:sz w:val="24"/>
          <w:szCs w:val="24"/>
          <w:lang w:val="en-US" w:eastAsia="zh-CN"/>
        </w:rPr>
        <w:t>2017年12月国家质检总局发布了绿色产品评价13项国家标准，木塑制品位列其中。</w:t>
      </w:r>
    </w:p>
    <w:p>
      <w:pPr>
        <w:widowControl/>
        <w:spacing w:line="360" w:lineRule="auto"/>
        <w:ind w:firstLine="480" w:firstLineChars="200"/>
        <w:jc w:val="left"/>
        <w:rPr>
          <w:rFonts w:ascii="宋体" w:hAnsi="宋体" w:eastAsia="宋体" w:cs="宋体"/>
          <w:color w:val="000000"/>
          <w:kern w:val="0"/>
          <w:sz w:val="24"/>
          <w:szCs w:val="24"/>
        </w:rPr>
      </w:pPr>
      <w:r>
        <w:rPr>
          <w:rFonts w:hint="eastAsia" w:ascii="仿宋" w:hAnsi="仿宋" w:eastAsia="仿宋" w:cs="仿宋"/>
          <w:sz w:val="24"/>
          <w:szCs w:val="24"/>
          <w:lang w:eastAsia="zh-CN"/>
        </w:rPr>
        <w:t>为落实《中国制造2025》、《工业绿色发展规划（2016-2020年）》以及《建材工业发展规划（2016-2020年）》等文件的战略部署，推动能源、资源利用水平和清洁生产水平提升、削减温室气体排放、构建绿色制造体系等主要任务的顺利完成，建材行业绿色发展基础能力建设迫在眉睫。《中国制造2025》将“全面推动绿色制造”作为九大战略重点和任务之一，明确提出要“建设绿色工厂，实现厂房集约化、原料无害化、生产洁净化、废物资源化、能源低碳化”。木塑生产过程中原辅料消耗，混料、挤出生产工艺，产品包装运输和回收利用等，均有废水，废气，固废的污染物排放。木塑产品生产过程，要求节约原材料与能源，淘汰有毒原材料，减降所有废弃物的数量与毒性；对产品要求减少从原材料提炼到产品最终处置的全生命周期的不利影响；对环境要求减少有毒有害物质的排放，控制污染；对服务要求将环境因素纳入设计与所提供的服务中，做到绿色制造。绿色工厂作为绿色制造工程的实施主体，目前已有的相关评价要求大多重点关注绿色工厂的特定环节，评价结果较难做到面面俱到。按照行业特性出台统一的绿色工厂评价标准，对木塑制品行业绿色工厂进行评价，将有助于企业综合评价自身绿色发展水平，引导和规范企业实施绿色制造工程。</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1.</w:t>
      </w:r>
      <w:r>
        <w:rPr>
          <w:rFonts w:hint="eastAsia" w:ascii="黑体" w:hAnsi="黑体" w:eastAsia="黑体" w:cs="黑体"/>
          <w:sz w:val="24"/>
          <w:szCs w:val="24"/>
          <w:lang w:val="en-US" w:eastAsia="zh-CN"/>
        </w:rPr>
        <w:t xml:space="preserve">5 </w:t>
      </w:r>
      <w:r>
        <w:rPr>
          <w:rFonts w:hint="eastAsia" w:ascii="黑体" w:hAnsi="黑体" w:eastAsia="黑体" w:cs="黑体"/>
          <w:sz w:val="24"/>
          <w:szCs w:val="24"/>
        </w:rPr>
        <w:t>行业概况</w:t>
      </w:r>
    </w:p>
    <w:p>
      <w:pPr>
        <w:spacing w:line="52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1.5.1 行业发展现状</w:t>
      </w:r>
    </w:p>
    <w:p>
      <w:pPr>
        <w:spacing w:line="520" w:lineRule="exact"/>
        <w:ind w:firstLine="480" w:firstLineChars="200"/>
        <w:rPr>
          <w:rFonts w:ascii="仿宋" w:hAnsi="仿宋" w:eastAsia="仿宋"/>
          <w:sz w:val="24"/>
          <w:szCs w:val="24"/>
        </w:rPr>
      </w:pPr>
      <w:r>
        <w:rPr>
          <w:rFonts w:ascii="仿宋" w:hAnsi="仿宋" w:eastAsia="仿宋"/>
          <w:sz w:val="24"/>
          <w:szCs w:val="24"/>
        </w:rPr>
        <w:t>现代社会生产生活消耗大量资源，导致全球资源日趋紧张，保护环境，节约资源，刻不容缓。以废旧资源回收和综合利用为核心的循环经济发展模式已成为经济发展的一大趋势，大力开发资源循环利用技术对国民经济增长和环境可持续发展将产生深远影响。我国是个农业大国，每年产生大量农作物废弃物，工业快速发展产生大量废塑料，这些废旧资源高值化利用，是当前急需解决的重大问题。在这种情况下，以废旧塑料与农林三剩物等植物纤维为原料制造木塑复合材料产品的技术研究越来越引起世界各国的重视。木塑复合材料（Wood-plastic composites ,WPC）是一种主要由植物纤维和塑料复合制成的材料(WPC)，具有五大特点:</w:t>
      </w:r>
      <w:r>
        <w:rPr>
          <w:rFonts w:hint="eastAsia" w:ascii="仿宋" w:hAnsi="仿宋" w:eastAsia="仿宋"/>
          <w:sz w:val="24"/>
          <w:szCs w:val="24"/>
        </w:rPr>
        <w:t>①</w:t>
      </w:r>
      <w:r>
        <w:rPr>
          <w:rFonts w:ascii="仿宋" w:hAnsi="仿宋" w:eastAsia="仿宋"/>
          <w:sz w:val="24"/>
          <w:szCs w:val="24"/>
        </w:rPr>
        <w:t>原料资源化;</w:t>
      </w:r>
      <w:r>
        <w:rPr>
          <w:rFonts w:hint="eastAsia" w:ascii="仿宋" w:hAnsi="仿宋" w:eastAsia="仿宋"/>
          <w:sz w:val="24"/>
          <w:szCs w:val="24"/>
        </w:rPr>
        <w:t>②</w:t>
      </w:r>
      <w:r>
        <w:rPr>
          <w:rFonts w:ascii="仿宋" w:hAnsi="仿宋" w:eastAsia="仿宋"/>
          <w:sz w:val="24"/>
          <w:szCs w:val="24"/>
        </w:rPr>
        <w:t>产品可塑化;</w:t>
      </w:r>
      <w:r>
        <w:rPr>
          <w:rFonts w:hint="eastAsia" w:ascii="仿宋" w:hAnsi="仿宋" w:eastAsia="仿宋"/>
          <w:sz w:val="24"/>
          <w:szCs w:val="24"/>
        </w:rPr>
        <w:t>③</w:t>
      </w:r>
      <w:r>
        <w:rPr>
          <w:rFonts w:ascii="仿宋" w:hAnsi="仿宋" w:eastAsia="仿宋"/>
          <w:sz w:val="24"/>
          <w:szCs w:val="24"/>
        </w:rPr>
        <w:t>使用环保化;</w:t>
      </w:r>
      <w:r>
        <w:rPr>
          <w:rFonts w:hint="eastAsia" w:ascii="仿宋" w:hAnsi="仿宋" w:eastAsia="仿宋"/>
          <w:sz w:val="24"/>
          <w:szCs w:val="24"/>
        </w:rPr>
        <w:t>④</w:t>
      </w:r>
      <w:r>
        <w:rPr>
          <w:rFonts w:ascii="仿宋" w:hAnsi="仿宋" w:eastAsia="仿宋"/>
          <w:sz w:val="24"/>
          <w:szCs w:val="24"/>
        </w:rPr>
        <w:t>应用经济化;</w:t>
      </w:r>
      <w:r>
        <w:rPr>
          <w:rFonts w:hint="eastAsia" w:ascii="仿宋" w:hAnsi="仿宋" w:eastAsia="仿宋"/>
          <w:sz w:val="24"/>
          <w:szCs w:val="24"/>
        </w:rPr>
        <w:t>⑤</w:t>
      </w:r>
      <w:r>
        <w:rPr>
          <w:rFonts w:ascii="仿宋" w:hAnsi="仿宋" w:eastAsia="仿宋"/>
          <w:sz w:val="24"/>
          <w:szCs w:val="24"/>
        </w:rPr>
        <w:t>再生低碳化。体现了循环经济、资源利用、绿色环保、节约替代等可持续发展的先进理念，是国家鼓励发展的一种节能环保新材料</w:t>
      </w:r>
      <w:r>
        <w:rPr>
          <w:rFonts w:hint="eastAsia" w:ascii="仿宋" w:hAnsi="仿宋" w:eastAsia="仿宋"/>
          <w:sz w:val="24"/>
          <w:szCs w:val="24"/>
          <w:lang w:eastAsia="zh-CN"/>
        </w:rPr>
        <w:t>。</w:t>
      </w:r>
    </w:p>
    <w:p>
      <w:pPr>
        <w:spacing w:line="52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1.5.2国家主要产业政策</w:t>
      </w:r>
    </w:p>
    <w:p>
      <w:pPr>
        <w:spacing w:line="520" w:lineRule="exact"/>
        <w:ind w:firstLine="480" w:firstLineChars="200"/>
        <w:rPr>
          <w:rFonts w:hint="eastAsia" w:ascii="仿宋" w:hAnsi="仿宋" w:eastAsia="仿宋"/>
          <w:sz w:val="24"/>
          <w:szCs w:val="24"/>
        </w:rPr>
      </w:pPr>
      <w:r>
        <w:rPr>
          <w:rFonts w:hint="eastAsia" w:ascii="仿宋" w:hAnsi="仿宋" w:eastAsia="仿宋"/>
          <w:sz w:val="24"/>
          <w:szCs w:val="24"/>
        </w:rPr>
        <w:t>木塑复合材料属于新材料、绿色低碳环保行业，符合新材料产业有关新型节能环保建材及《中国制造2025》中有关生物基材料等战略前沿材料的要求；符合国发〔2016〕43号“十三五”国家科技创新规划中“发展资源高效循环利用技术”及战略性新兴产业重点产品和服务指导目录（2016）有关废物循环利用的要求；符合工业和信息化部 发展改革委 科技部 财政部关于加快新材料产业创新发展的指导意见(工信部联原〔2016〕54号)中关于以绿色低碳环保产业需求为导向的新型墙体材料的要求等。</w:t>
      </w:r>
    </w:p>
    <w:p>
      <w:pPr>
        <w:spacing w:line="52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1.5.3存在问题</w:t>
      </w:r>
    </w:p>
    <w:p>
      <w:pPr>
        <w:spacing w:line="520" w:lineRule="exact"/>
        <w:ind w:firstLine="480" w:firstLineChars="200"/>
        <w:rPr>
          <w:rFonts w:ascii="仿宋" w:hAnsi="仿宋" w:eastAsia="仿宋"/>
          <w:sz w:val="24"/>
          <w:szCs w:val="24"/>
        </w:rPr>
      </w:pPr>
      <w:r>
        <w:rPr>
          <w:rFonts w:ascii="仿宋" w:hAnsi="仿宋" w:eastAsia="仿宋"/>
          <w:sz w:val="24"/>
          <w:szCs w:val="24"/>
        </w:rPr>
        <w:t>当前，我国木塑产品质量总体水平还不高，国内的一些大型工程也出现产品质量问题，中小企业产品质量波动较大，部分企业履行产品质量主体责任意识不强，偷工减料等质量失信和违法现象比较突出，质量问题对安全、环保和健康带来较大隐患。产业集中度不高，企业发展后劲不足，自主创新能力不强，中低端产品的同质化竞争严重；行业无序过度扩张，市场竞争不规范。这些问题势必制约木塑产品质量进一步提升。</w:t>
      </w:r>
      <w:r>
        <w:rPr>
          <w:rFonts w:hint="eastAsia" w:ascii="仿宋" w:hAnsi="仿宋" w:eastAsia="仿宋"/>
          <w:sz w:val="24"/>
          <w:szCs w:val="24"/>
        </w:rPr>
        <w:t>国内市场相关标准缺失，产品质量参差不齐，给消费者带来经济损失和健康影响的事件时有发生，大大降低了公众对产品的信任度。</w:t>
      </w:r>
    </w:p>
    <w:p>
      <w:pPr>
        <w:spacing w:line="52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1.5.4开展绿色工厂评价的意义</w:t>
      </w:r>
    </w:p>
    <w:p>
      <w:pPr>
        <w:widowControl/>
        <w:spacing w:line="360" w:lineRule="auto"/>
        <w:ind w:firstLine="480" w:firstLineChars="200"/>
        <w:jc w:val="left"/>
        <w:rPr>
          <w:rFonts w:ascii="宋体" w:hAnsi="宋体" w:eastAsia="宋体" w:cs="宋体"/>
          <w:color w:val="000000"/>
          <w:kern w:val="0"/>
          <w:sz w:val="24"/>
          <w:szCs w:val="24"/>
        </w:rPr>
      </w:pPr>
      <w:r>
        <w:rPr>
          <w:rFonts w:hint="eastAsia" w:ascii="仿宋" w:hAnsi="仿宋" w:eastAsia="仿宋"/>
          <w:sz w:val="24"/>
          <w:szCs w:val="24"/>
        </w:rPr>
        <w:t>制定木塑制品的绿色</w:t>
      </w:r>
      <w:r>
        <w:rPr>
          <w:rFonts w:hint="eastAsia" w:ascii="仿宋" w:hAnsi="仿宋" w:eastAsia="仿宋"/>
          <w:sz w:val="24"/>
          <w:szCs w:val="24"/>
          <w:lang w:eastAsia="zh-CN"/>
        </w:rPr>
        <w:t>工厂</w:t>
      </w:r>
      <w:r>
        <w:rPr>
          <w:rFonts w:hint="eastAsia" w:ascii="仿宋" w:hAnsi="仿宋" w:eastAsia="仿宋"/>
          <w:sz w:val="24"/>
          <w:szCs w:val="24"/>
        </w:rPr>
        <w:t>评价标准，为企业的生产过程与生产技术</w:t>
      </w:r>
      <w:r>
        <w:rPr>
          <w:rFonts w:hint="eastAsia" w:ascii="仿宋" w:hAnsi="仿宋" w:eastAsia="仿宋"/>
          <w:sz w:val="24"/>
          <w:szCs w:val="24"/>
          <w:lang w:eastAsia="zh-CN"/>
        </w:rPr>
        <w:t>、产品质量</w:t>
      </w:r>
      <w:r>
        <w:rPr>
          <w:rFonts w:hint="eastAsia" w:ascii="仿宋" w:hAnsi="仿宋" w:eastAsia="仿宋"/>
          <w:sz w:val="24"/>
          <w:szCs w:val="24"/>
        </w:rPr>
        <w:t>设定了标杆，有利于纠正目前传统产业中生态环境与资源的不合理配置，改变粗放式的生产模式，提高资本、劳动等要素的配置效率，化解过剩产能，淘汰落后产能，推进供给侧结构性改革，促进产业的转型升级。我国木塑复合材料工艺技术不断逼近甚至领先世界水平，中国木塑复合材料产业因此成为目前国内制造业中为数不多，可以与欧美发达国家平等对话的新兴产业，制定木塑复合材料的绿色</w:t>
      </w:r>
      <w:r>
        <w:rPr>
          <w:rFonts w:hint="eastAsia" w:ascii="仿宋" w:hAnsi="仿宋" w:eastAsia="仿宋"/>
          <w:sz w:val="24"/>
          <w:szCs w:val="24"/>
          <w:lang w:eastAsia="zh-CN"/>
        </w:rPr>
        <w:t>工厂</w:t>
      </w:r>
      <w:r>
        <w:rPr>
          <w:rFonts w:hint="eastAsia" w:ascii="仿宋" w:hAnsi="仿宋" w:eastAsia="仿宋"/>
          <w:sz w:val="24"/>
          <w:szCs w:val="24"/>
        </w:rPr>
        <w:t>评价，对保护和促进</w:t>
      </w:r>
      <w:r>
        <w:rPr>
          <w:rFonts w:hint="eastAsia" w:ascii="仿宋" w:hAnsi="仿宋" w:eastAsia="仿宋"/>
          <w:sz w:val="24"/>
          <w:szCs w:val="24"/>
          <w:lang w:eastAsia="zh-CN"/>
        </w:rPr>
        <w:t>木塑</w:t>
      </w:r>
      <w:r>
        <w:rPr>
          <w:rFonts w:hint="eastAsia" w:ascii="仿宋" w:hAnsi="仿宋" w:eastAsia="仿宋"/>
          <w:sz w:val="24"/>
          <w:szCs w:val="24"/>
        </w:rPr>
        <w:t>产业的健康发展有着重大的意义</w:t>
      </w:r>
      <w:r>
        <w:rPr>
          <w:rFonts w:hint="eastAsia"/>
          <w:sz w:val="24"/>
          <w:szCs w:val="24"/>
        </w:rPr>
        <w:t>。</w:t>
      </w:r>
      <w:r>
        <w:rPr>
          <w:rFonts w:hint="eastAsia" w:ascii="仿宋" w:hAnsi="仿宋" w:eastAsia="仿宋"/>
          <w:sz w:val="24"/>
          <w:szCs w:val="24"/>
        </w:rPr>
        <w:t xml:space="preserve"> </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2标准编制原则 </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2.1 一致性原则 </w:t>
      </w:r>
    </w:p>
    <w:p>
      <w:pPr>
        <w:widowControl/>
        <w:spacing w:line="360" w:lineRule="auto"/>
        <w:ind w:firstLine="480" w:firstLineChars="200"/>
        <w:jc w:val="both"/>
        <w:rPr>
          <w:rFonts w:hint="eastAsia" w:ascii="仿宋" w:hAnsi="仿宋" w:eastAsia="仿宋"/>
          <w:sz w:val="24"/>
          <w:szCs w:val="24"/>
        </w:rPr>
      </w:pPr>
      <w:r>
        <w:rPr>
          <w:rFonts w:hint="eastAsia" w:ascii="仿宋" w:hAnsi="仿宋" w:eastAsia="仿宋"/>
          <w:sz w:val="24"/>
          <w:szCs w:val="24"/>
        </w:rPr>
        <w:t>本标准的指标设置与绿色制造基本要求、相关政策、法规、标准、管理办法等协调一致的原则。以《绿色制造工程实施指南（2016-2020）》、《绿色工厂评价通则》（GB/T 36132）等相关方针政策、标准规范为制定本标准的依据。</w:t>
      </w:r>
    </w:p>
    <w:p>
      <w:pPr>
        <w:widowControl/>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评价总体结构与GB/T 36132提出的相关评价指标体系和通则要求保持一致，按基本要求、基础设施、管理体系、能源与资源投入、产品、环境排放、绩效等一级指标展开。</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2.2 行业性原则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仿宋" w:hAnsi="仿宋" w:eastAsia="仿宋"/>
          <w:sz w:val="24"/>
          <w:szCs w:val="24"/>
        </w:rPr>
        <w:t>评价指标选取及权重分配结合</w:t>
      </w:r>
      <w:r>
        <w:rPr>
          <w:rFonts w:hint="eastAsia" w:ascii="仿宋" w:hAnsi="仿宋" w:eastAsia="仿宋"/>
          <w:sz w:val="24"/>
          <w:szCs w:val="24"/>
          <w:lang w:eastAsia="zh-CN"/>
        </w:rPr>
        <w:t>木塑制品</w:t>
      </w:r>
      <w:r>
        <w:rPr>
          <w:rFonts w:hint="eastAsia" w:ascii="仿宋" w:hAnsi="仿宋" w:eastAsia="仿宋"/>
          <w:sz w:val="24"/>
          <w:szCs w:val="24"/>
        </w:rPr>
        <w:t>行业能源、环境、资源等要素，充分考虑</w:t>
      </w:r>
      <w:r>
        <w:rPr>
          <w:rFonts w:hint="eastAsia" w:ascii="仿宋" w:hAnsi="仿宋" w:eastAsia="仿宋"/>
          <w:sz w:val="24"/>
          <w:szCs w:val="24"/>
          <w:lang w:eastAsia="zh-CN"/>
        </w:rPr>
        <w:t>木塑制品</w:t>
      </w:r>
      <w:r>
        <w:rPr>
          <w:rFonts w:hint="eastAsia" w:ascii="仿宋" w:hAnsi="仿宋" w:eastAsia="仿宋"/>
          <w:sz w:val="24"/>
          <w:szCs w:val="24"/>
        </w:rPr>
        <w:t>行业特点及绿色发展趋势，以客观、真实反映</w:t>
      </w:r>
      <w:r>
        <w:rPr>
          <w:rFonts w:hint="eastAsia" w:ascii="仿宋" w:hAnsi="仿宋" w:eastAsia="仿宋"/>
          <w:sz w:val="24"/>
          <w:szCs w:val="24"/>
          <w:lang w:eastAsia="zh-CN"/>
        </w:rPr>
        <w:t>木塑制品</w:t>
      </w:r>
      <w:r>
        <w:rPr>
          <w:rFonts w:hint="eastAsia" w:ascii="仿宋" w:hAnsi="仿宋" w:eastAsia="仿宋"/>
          <w:sz w:val="24"/>
          <w:szCs w:val="24"/>
        </w:rPr>
        <w:t>行业工厂绿色化水平，立足</w:t>
      </w:r>
      <w:r>
        <w:rPr>
          <w:rFonts w:hint="eastAsia" w:ascii="仿宋" w:hAnsi="仿宋" w:eastAsia="仿宋"/>
          <w:sz w:val="24"/>
          <w:szCs w:val="24"/>
          <w:lang w:eastAsia="zh-CN"/>
        </w:rPr>
        <w:t>木塑制品</w:t>
      </w:r>
      <w:r>
        <w:rPr>
          <w:rFonts w:hint="eastAsia" w:ascii="仿宋" w:hAnsi="仿宋" w:eastAsia="仿宋"/>
          <w:sz w:val="24"/>
          <w:szCs w:val="24"/>
        </w:rPr>
        <w:t>生产企业实际，确保标准可操作性。</w:t>
      </w:r>
      <w:r>
        <w:rPr>
          <w:rFonts w:hint="eastAsia" w:ascii="宋体" w:hAnsi="宋体" w:eastAsia="宋体" w:cs="宋体"/>
          <w:color w:val="000000"/>
          <w:kern w:val="0"/>
          <w:sz w:val="24"/>
          <w:szCs w:val="24"/>
        </w:rPr>
        <w:t xml:space="preserve"> </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2.3 先进性原则 </w:t>
      </w:r>
    </w:p>
    <w:p>
      <w:pPr>
        <w:widowControl/>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标准围绕行业绿色发展的先进技术、装备、管理等方向设定工厂宜达到的先进性指标要求，以引领行业的绿色发展。在绩效指标的评价方面，以行业平均水平作为绿色工厂评价的门槛，优于行业前5%的绩效表现作为绿色工厂评价的满分要求。</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2.4 定量与定性结合原则 </w:t>
      </w:r>
    </w:p>
    <w:p>
      <w:pPr>
        <w:widowControl/>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定量评价指标选取有代表性的、能反映“节能”、“降耗”、“减污”和“增效”等有关绿色生产制造的指标，可以量化的指标宜采用定量评价。定性评价指标主要根据国家有关推行绿色生产的产业发展和技术进步政策、资源环境保护政策规定以及行业发展规划选取，不宜量化的内容，采用定性评价。</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3标准主要技术内容 </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3.1 标准框架 </w:t>
      </w:r>
    </w:p>
    <w:p>
      <w:pPr>
        <w:widowControl/>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lang w:eastAsia="zh-CN"/>
        </w:rPr>
        <w:t>本标准分为范围、规范性引用文件、术语和定义、评价边界、评价指标体系、评价要求、评价方法与程序、判定和评价报告以及规范性附录</w:t>
      </w:r>
      <w:r>
        <w:rPr>
          <w:rFonts w:hint="eastAsia" w:ascii="仿宋" w:hAnsi="仿宋" w:eastAsia="仿宋"/>
          <w:sz w:val="24"/>
          <w:szCs w:val="24"/>
          <w:lang w:val="en-US" w:eastAsia="zh-CN"/>
        </w:rPr>
        <w:t>A、B</w:t>
      </w:r>
      <w:r>
        <w:rPr>
          <w:rFonts w:hint="eastAsia" w:ascii="仿宋" w:hAnsi="仿宋" w:eastAsia="仿宋"/>
          <w:sz w:val="24"/>
          <w:szCs w:val="24"/>
          <w:lang w:eastAsia="zh-CN"/>
        </w:rPr>
        <w:t>、</w:t>
      </w:r>
      <w:r>
        <w:rPr>
          <w:rFonts w:hint="eastAsia" w:ascii="仿宋" w:hAnsi="仿宋" w:eastAsia="仿宋"/>
          <w:sz w:val="24"/>
          <w:szCs w:val="24"/>
          <w:lang w:val="en-US" w:eastAsia="zh-CN"/>
        </w:rPr>
        <w:t>C</w:t>
      </w:r>
      <w:r>
        <w:rPr>
          <w:rFonts w:hint="eastAsia" w:ascii="仿宋" w:hAnsi="仿宋" w:eastAsia="仿宋"/>
          <w:sz w:val="24"/>
          <w:szCs w:val="24"/>
          <w:lang w:eastAsia="zh-CN"/>
        </w:rPr>
        <w:t>和资料性附录</w:t>
      </w:r>
      <w:r>
        <w:rPr>
          <w:rFonts w:hint="eastAsia" w:ascii="仿宋" w:hAnsi="仿宋" w:eastAsia="仿宋"/>
          <w:sz w:val="24"/>
          <w:szCs w:val="24"/>
          <w:lang w:val="en-US" w:eastAsia="zh-CN"/>
        </w:rPr>
        <w:t>D</w:t>
      </w:r>
      <w:r>
        <w:rPr>
          <w:rFonts w:hint="eastAsia" w:ascii="仿宋" w:hAnsi="仿宋" w:eastAsia="仿宋"/>
          <w:sz w:val="24"/>
          <w:szCs w:val="24"/>
          <w:lang w:eastAsia="zh-CN"/>
        </w:rPr>
        <w:t>。附录A为木塑制品行业绿色工厂评价基本要求、附录B木塑制品行业绿色工厂评价指标要求、判定准则及分值</w:t>
      </w:r>
      <w:r>
        <w:rPr>
          <w:rFonts w:hint="eastAsia" w:ascii="仿宋" w:hAnsi="仿宋" w:eastAsia="仿宋"/>
          <w:sz w:val="24"/>
          <w:szCs w:val="24"/>
          <w:lang w:eastAsia="zh-CN"/>
        </w:rPr>
        <w:t>，主要明确了绿色工厂评价的基本要求和评价指标，是绿色工厂评价的主要依据。附录</w:t>
      </w:r>
      <w:r>
        <w:rPr>
          <w:rFonts w:hint="eastAsia" w:ascii="仿宋" w:hAnsi="仿宋" w:eastAsia="仿宋"/>
          <w:sz w:val="24"/>
          <w:szCs w:val="24"/>
          <w:lang w:val="en-US" w:eastAsia="zh-CN"/>
        </w:rPr>
        <w:t>C</w:t>
      </w:r>
      <w:r>
        <w:rPr>
          <w:rFonts w:hint="eastAsia" w:ascii="仿宋" w:hAnsi="仿宋" w:eastAsia="仿宋"/>
          <w:sz w:val="24"/>
          <w:szCs w:val="24"/>
          <w:lang w:eastAsia="zh-CN"/>
        </w:rPr>
        <w:t>指标计算方法</w:t>
      </w:r>
      <w:r>
        <w:rPr>
          <w:rFonts w:hint="eastAsia" w:ascii="仿宋" w:hAnsi="仿宋" w:eastAsia="仿宋"/>
          <w:sz w:val="24"/>
          <w:szCs w:val="24"/>
          <w:lang w:eastAsia="zh-CN"/>
        </w:rPr>
        <w:t>给出了指标计算所需要的公式，附录</w:t>
      </w:r>
      <w:r>
        <w:rPr>
          <w:rFonts w:hint="eastAsia" w:ascii="仿宋" w:hAnsi="仿宋" w:eastAsia="仿宋"/>
          <w:sz w:val="24"/>
          <w:szCs w:val="24"/>
          <w:lang w:val="en-US" w:eastAsia="zh-CN"/>
        </w:rPr>
        <w:t>D</w:t>
      </w:r>
      <w:r>
        <w:rPr>
          <w:rFonts w:hint="eastAsia" w:ascii="仿宋" w:hAnsi="仿宋" w:eastAsia="仿宋"/>
          <w:sz w:val="24"/>
          <w:szCs w:val="24"/>
          <w:lang w:eastAsia="zh-CN"/>
        </w:rPr>
        <w:t>木塑制品行业绿色工厂基础数据采集表示例</w:t>
      </w:r>
      <w:r>
        <w:rPr>
          <w:rFonts w:hint="eastAsia" w:ascii="仿宋" w:hAnsi="仿宋" w:eastAsia="仿宋"/>
          <w:sz w:val="24"/>
          <w:szCs w:val="24"/>
          <w:lang w:eastAsia="zh-CN"/>
        </w:rPr>
        <w:t>给出了数据收集的格式要求。</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3.2 适应范围 </w:t>
      </w:r>
    </w:p>
    <w:p>
      <w:pPr>
        <w:widowControl/>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rPr>
        <w:t>本标准规定了</w:t>
      </w:r>
      <w:r>
        <w:rPr>
          <w:rFonts w:hint="eastAsia" w:ascii="仿宋" w:hAnsi="仿宋" w:eastAsia="仿宋"/>
          <w:sz w:val="24"/>
          <w:szCs w:val="24"/>
          <w:lang w:eastAsia="zh-CN"/>
        </w:rPr>
        <w:t>木塑制品</w:t>
      </w:r>
      <w:r>
        <w:rPr>
          <w:rFonts w:hint="eastAsia" w:ascii="仿宋" w:hAnsi="仿宋" w:eastAsia="仿宋"/>
          <w:sz w:val="24"/>
          <w:szCs w:val="24"/>
        </w:rPr>
        <w:t>行业绿色工厂评价的原则、评价要求、评价</w:t>
      </w:r>
      <w:r>
        <w:rPr>
          <w:rFonts w:hint="eastAsia" w:ascii="仿宋" w:hAnsi="仿宋" w:eastAsia="仿宋"/>
          <w:sz w:val="24"/>
          <w:szCs w:val="24"/>
          <w:lang w:eastAsia="zh-CN"/>
        </w:rPr>
        <w:t>方法</w:t>
      </w:r>
      <w:r>
        <w:rPr>
          <w:rFonts w:hint="eastAsia" w:ascii="仿宋" w:hAnsi="仿宋" w:eastAsia="仿宋"/>
          <w:sz w:val="24"/>
          <w:szCs w:val="24"/>
        </w:rPr>
        <w:t>及评价报告。</w:t>
      </w:r>
    </w:p>
    <w:p>
      <w:pPr>
        <w:widowControl/>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lang w:eastAsia="zh-CN"/>
        </w:rPr>
        <w:t>木塑制品</w:t>
      </w:r>
      <w:r>
        <w:rPr>
          <w:rFonts w:hint="eastAsia" w:ascii="仿宋" w:hAnsi="仿宋" w:eastAsia="仿宋"/>
          <w:sz w:val="24"/>
          <w:szCs w:val="24"/>
        </w:rPr>
        <w:t>生产企业</w:t>
      </w:r>
      <w:r>
        <w:rPr>
          <w:rFonts w:hint="eastAsia" w:ascii="仿宋" w:hAnsi="仿宋" w:eastAsia="仿宋"/>
          <w:sz w:val="24"/>
          <w:szCs w:val="24"/>
          <w:lang w:eastAsia="zh-CN"/>
        </w:rPr>
        <w:t>主要包括</w:t>
      </w:r>
      <w:r>
        <w:rPr>
          <w:rFonts w:hint="eastAsia" w:ascii="仿宋" w:hAnsi="仿宋" w:eastAsia="仿宋"/>
          <w:sz w:val="24"/>
          <w:szCs w:val="24"/>
          <w:lang w:val="en-US" w:eastAsia="zh-CN"/>
        </w:rPr>
        <w:t>PE和PVC为基材的木塑制品工厂；产品主要包含木塑地板、木塑装饰板、建筑用木塑门、木塑护栏、木塑墙板等产品。</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3.3 规范性引用文件 </w:t>
      </w:r>
    </w:p>
    <w:p>
      <w:pPr>
        <w:widowControl/>
        <w:spacing w:line="360" w:lineRule="auto"/>
        <w:ind w:firstLine="480" w:firstLineChars="200"/>
        <w:jc w:val="left"/>
        <w:rPr>
          <w:rFonts w:hint="eastAsia" w:ascii="仿宋" w:hAnsi="仿宋" w:eastAsia="仿宋"/>
          <w:sz w:val="24"/>
          <w:szCs w:val="24"/>
          <w:lang w:eastAsia="zh-CN"/>
        </w:rPr>
      </w:pPr>
      <w:r>
        <w:rPr>
          <w:rFonts w:hint="eastAsia" w:ascii="仿宋" w:hAnsi="仿宋" w:eastAsia="仿宋"/>
          <w:sz w:val="24"/>
          <w:szCs w:val="24"/>
          <w:lang w:eastAsia="zh-CN"/>
        </w:rPr>
        <w:t>给出了本标准引用的相关标准、文件名称及文号，凡不注日期的引用文件，其有效版本适用于本标准。</w:t>
      </w:r>
    </w:p>
    <w:p>
      <w:pPr>
        <w:spacing w:line="360" w:lineRule="auto"/>
        <w:ind w:firstLine="480" w:firstLineChars="200"/>
        <w:rPr>
          <w:rFonts w:hint="eastAsia"/>
          <w:lang w:eastAsia="zh-CN"/>
        </w:rPr>
      </w:pPr>
      <w:r>
        <w:rPr>
          <w:rFonts w:hint="eastAsia" w:ascii="仿宋" w:hAnsi="仿宋" w:eastAsia="仿宋"/>
          <w:sz w:val="24"/>
          <w:szCs w:val="24"/>
          <w:lang w:val="en-US" w:eastAsia="zh-CN"/>
        </w:rPr>
        <w:t>本标准主要引用的国家标准主要分为管理体系方面的如质量管理体系GB/T 19001《质量管理体系要求》、能源和环境管理体系的标准GB/T 23331《能源管理体系要求与使用指南》、GB/T 24001《环境管理体系要求及使用指南》和职业健康管理体系GB/T 28001《职业健康安全管理体系要求》等；节能减排方面的标准如GB 19761《通风机能效限定值及能效等级》、GB/T 2589《综合能耗计算通则》和GB/T 7119《节水型企业评价导则》等；清洁生产方面的标准如GB 16297《大气污染物综合排放标准》、GB 8978《污水综合排放标准》和GB 12348《工业企业厂界环境噪声排放标准》等；安全生产方面的标准主要有GB 18597《危险废物贮存污染控制标准》、GB 13690《化学品分类和危险性公示通则》和GB/T 33000《企业安全生产标准化基本规范》等。</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3.4 术语和定义 </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eastAsia="zh-CN"/>
        </w:rPr>
        <w:t>GB/T 36132</w:t>
      </w:r>
      <w:r>
        <w:rPr>
          <w:rFonts w:hint="eastAsia" w:ascii="仿宋" w:hAnsi="仿宋" w:eastAsia="仿宋"/>
          <w:sz w:val="24"/>
          <w:szCs w:val="24"/>
          <w:lang w:val="en-US" w:eastAsia="zh-CN"/>
        </w:rPr>
        <w:t>及JC/T 2222界定的术语和定义适用于本标准，术语中对木塑制品绿色工厂、生命周期、相关方和评价报告期的定义进行了规定。基于《通则》标准对绿色工厂的定义， 生产木塑制品并实现了用地集约化、原料无害化、生产洁净化、废物资源化、能源低碳化的工厂为木塑制品绿色工厂。木塑制品的生命周期是指从原材料获取、生产、使用到回收的一系列阶段。相关方是指在绿色工厂创建过程中间接或直接影响创建的个人或组织。木塑制品绿色工厂评价的评价报告期原则上为最近的1个自然年时段。</w:t>
      </w: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3.5 总则 </w:t>
      </w:r>
    </w:p>
    <w:p>
      <w:pPr>
        <w:widowControl/>
        <w:spacing w:line="360" w:lineRule="auto"/>
        <w:jc w:val="left"/>
        <w:rPr>
          <w:rFonts w:hint="eastAsia" w:ascii="仿宋" w:hAnsi="仿宋" w:eastAsia="仿宋"/>
          <w:sz w:val="24"/>
          <w:szCs w:val="24"/>
          <w:lang w:eastAsia="zh-CN"/>
        </w:rPr>
      </w:pPr>
      <w:r>
        <w:rPr>
          <w:rFonts w:hint="eastAsia" w:ascii="仿宋" w:hAnsi="仿宋" w:eastAsia="仿宋"/>
          <w:sz w:val="24"/>
          <w:szCs w:val="24"/>
          <w:lang w:eastAsia="zh-CN"/>
        </w:rPr>
        <w:t>3.5.1评价边界</w:t>
      </w:r>
    </w:p>
    <w:p>
      <w:pPr>
        <w:pStyle w:val="4"/>
        <w:spacing w:line="360" w:lineRule="auto"/>
        <w:ind w:firstLine="420"/>
        <w:rPr>
          <w:rFonts w:hint="eastAsia" w:ascii="仿宋" w:hAnsi="仿宋" w:eastAsia="仿宋"/>
          <w:sz w:val="24"/>
          <w:szCs w:val="24"/>
          <w:lang w:val="en-US" w:eastAsia="zh-CN"/>
        </w:rPr>
      </w:pPr>
      <w:r>
        <w:drawing>
          <wp:anchor distT="0" distB="0" distL="114300" distR="114300" simplePos="0" relativeHeight="252266496" behindDoc="0" locked="0" layoutInCell="1" allowOverlap="1">
            <wp:simplePos x="0" y="0"/>
            <wp:positionH relativeFrom="column">
              <wp:posOffset>92710</wp:posOffset>
            </wp:positionH>
            <wp:positionV relativeFrom="paragraph">
              <wp:posOffset>1123315</wp:posOffset>
            </wp:positionV>
            <wp:extent cx="4761230" cy="3110230"/>
            <wp:effectExtent l="0" t="0" r="0" b="13970"/>
            <wp:wrapNone/>
            <wp:docPr id="133"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29"/>
                    <pic:cNvPicPr>
                      <a:picLocks noChangeAspect="1"/>
                    </pic:cNvPicPr>
                  </pic:nvPicPr>
                  <pic:blipFill>
                    <a:blip r:embed="rId4"/>
                    <a:srcRect t="10386" r="23759"/>
                    <a:stretch>
                      <a:fillRect/>
                    </a:stretch>
                  </pic:blipFill>
                  <pic:spPr>
                    <a:xfrm>
                      <a:off x="0" y="0"/>
                      <a:ext cx="4761230" cy="3110230"/>
                    </a:xfrm>
                    <a:prstGeom prst="rect">
                      <a:avLst/>
                    </a:prstGeom>
                    <a:noFill/>
                    <a:ln>
                      <a:noFill/>
                    </a:ln>
                  </pic:spPr>
                </pic:pic>
              </a:graphicData>
            </a:graphic>
          </wp:anchor>
        </w:drawing>
      </w:r>
      <w:r>
        <w:rPr>
          <w:rFonts w:hint="eastAsia" w:ascii="仿宋" w:hAnsi="仿宋" w:eastAsia="仿宋"/>
          <w:sz w:val="24"/>
          <w:szCs w:val="24"/>
          <w:lang w:val="en-US" w:eastAsia="zh-CN"/>
        </w:rPr>
        <w:t>木塑制品绿色工厂的评价边界应包括工厂的原材料、设施、人员、产品及相关活动。按工艺流程主要是原材料（PVC/PE树脂、木粉）分选、干燥后改性处理后进行配料后与加工助剂（稳定剂、抗老化剂、着色剂、润滑剂等）进行造粒或挤出成型后进行表面处理，然后包装入库等，评价边界见图1。</w:t>
      </w:r>
    </w:p>
    <w:p>
      <w:pPr>
        <w:pStyle w:val="4"/>
        <w:spacing w:line="360" w:lineRule="auto"/>
        <w:ind w:firstLine="420"/>
        <w:rPr>
          <w:rFonts w:hint="eastAsia" w:ascii="仿宋" w:hAnsi="仿宋" w:eastAsia="仿宋"/>
          <w:sz w:val="24"/>
          <w:szCs w:val="24"/>
          <w:lang w:val="en-US" w:eastAsia="zh-CN"/>
        </w:rPr>
      </w:pPr>
    </w:p>
    <w:p>
      <w:pPr>
        <w:pStyle w:val="4"/>
        <w:spacing w:line="360" w:lineRule="auto"/>
        <w:ind w:firstLine="420"/>
        <w:rPr>
          <w:rFonts w:hint="eastAsia" w:ascii="仿宋" w:hAnsi="仿宋" w:eastAsia="仿宋"/>
          <w:sz w:val="24"/>
          <w:szCs w:val="24"/>
          <w:lang w:val="en-US" w:eastAsia="zh-CN"/>
        </w:rPr>
      </w:pPr>
    </w:p>
    <w:p>
      <w:pPr>
        <w:pStyle w:val="4"/>
        <w:spacing w:line="360" w:lineRule="auto"/>
        <w:ind w:firstLine="420"/>
      </w:pPr>
    </w:p>
    <w:p>
      <w:pPr>
        <w:pStyle w:val="4"/>
        <w:spacing w:line="360" w:lineRule="auto"/>
        <w:ind w:firstLine="420"/>
      </w:pPr>
    </w:p>
    <w:p>
      <w:pPr>
        <w:pStyle w:val="4"/>
        <w:spacing w:line="360" w:lineRule="auto"/>
        <w:ind w:firstLine="420"/>
        <w:rPr>
          <w:rFonts w:hint="default"/>
          <w:lang w:val="en-US" w:eastAsia="zh-CN"/>
        </w:rPr>
      </w:pPr>
    </w:p>
    <w:p>
      <w:pPr>
        <w:pStyle w:val="4"/>
        <w:spacing w:line="360" w:lineRule="auto"/>
        <w:ind w:firstLine="420"/>
        <w:rPr>
          <w:rFonts w:hint="default" w:ascii="仿宋" w:hAnsi="仿宋" w:eastAsia="仿宋"/>
          <w:sz w:val="24"/>
          <w:szCs w:val="24"/>
          <w:lang w:val="en-US" w:eastAsia="zh-CN"/>
        </w:rPr>
      </w:pPr>
    </w:p>
    <w:p>
      <w:pPr>
        <w:pStyle w:val="4"/>
        <w:spacing w:line="360" w:lineRule="auto"/>
        <w:ind w:firstLine="420"/>
        <w:rPr>
          <w:rFonts w:hint="default" w:ascii="仿宋" w:hAnsi="仿宋" w:eastAsia="仿宋"/>
          <w:sz w:val="24"/>
          <w:szCs w:val="24"/>
          <w:lang w:val="en-US" w:eastAsia="zh-CN"/>
        </w:rPr>
      </w:pPr>
    </w:p>
    <w:p>
      <w:pPr>
        <w:pStyle w:val="4"/>
        <w:spacing w:line="360" w:lineRule="auto"/>
        <w:ind w:firstLine="420"/>
        <w:rPr>
          <w:rFonts w:hint="default" w:ascii="仿宋" w:hAnsi="仿宋" w:eastAsia="仿宋"/>
          <w:sz w:val="24"/>
          <w:szCs w:val="24"/>
          <w:lang w:val="en-US" w:eastAsia="zh-CN"/>
        </w:rPr>
      </w:pPr>
    </w:p>
    <w:p>
      <w:pPr>
        <w:pStyle w:val="4"/>
        <w:autoSpaceDE/>
        <w:autoSpaceDN/>
        <w:spacing w:before="0" w:after="0" w:line="360" w:lineRule="auto"/>
        <w:ind w:left="0" w:right="0" w:firstLine="420" w:firstLineChars="200"/>
        <w:jc w:val="center"/>
        <w:rPr>
          <w:rFonts w:hint="eastAsia" w:ascii="Times New Roman" w:hAnsi="Times New Roman" w:cstheme="minorBidi"/>
          <w:lang w:val="en-US" w:eastAsia="zh-CN" w:bidi="ar-SA"/>
        </w:rPr>
      </w:pPr>
      <w:r>
        <w:rPr>
          <w:rFonts w:hint="eastAsia" w:ascii="Times New Roman" w:hAnsi="Times New Roman" w:cstheme="minorBidi"/>
          <w:lang w:val="en-US" w:eastAsia="zh-CN" w:bidi="ar-SA"/>
        </w:rPr>
        <w:t>图1 木塑制品绿色工厂评价边界</w:t>
      </w:r>
    </w:p>
    <w:p>
      <w:pPr>
        <w:pStyle w:val="4"/>
        <w:autoSpaceDE/>
        <w:autoSpaceDN/>
        <w:spacing w:before="0" w:after="0" w:line="360" w:lineRule="auto"/>
        <w:ind w:left="0" w:right="0" w:firstLine="420" w:firstLineChars="200"/>
        <w:jc w:val="center"/>
        <w:rPr>
          <w:rFonts w:hint="eastAsia" w:ascii="Times New Roman" w:hAnsi="Times New Roman" w:cstheme="minorBidi"/>
          <w:lang w:val="en-US" w:eastAsia="zh-CN" w:bidi="ar-SA"/>
        </w:rPr>
      </w:pPr>
    </w:p>
    <w:p>
      <w:pPr>
        <w:widowControl/>
        <w:spacing w:line="360" w:lineRule="auto"/>
        <w:jc w:val="left"/>
        <w:rPr>
          <w:rFonts w:hint="eastAsia" w:ascii="仿宋" w:hAnsi="仿宋" w:eastAsia="仿宋"/>
          <w:sz w:val="24"/>
          <w:szCs w:val="24"/>
          <w:lang w:eastAsia="zh-CN"/>
        </w:rPr>
      </w:pPr>
      <w:r>
        <w:rPr>
          <w:rFonts w:hint="eastAsia" w:ascii="仿宋" w:hAnsi="仿宋" w:eastAsia="仿宋"/>
          <w:sz w:val="24"/>
          <w:szCs w:val="24"/>
          <w:lang w:eastAsia="zh-CN"/>
        </w:rPr>
        <w:t>3.5.2评价体系</w:t>
      </w:r>
    </w:p>
    <w:p>
      <w:pPr>
        <w:widowControl/>
        <w:spacing w:line="360" w:lineRule="auto"/>
        <w:ind w:firstLine="480" w:firstLineChars="200"/>
        <w:jc w:val="left"/>
        <w:rPr>
          <w:rFonts w:hint="eastAsia" w:ascii="仿宋" w:hAnsi="仿宋" w:eastAsia="仿宋"/>
          <w:sz w:val="24"/>
          <w:szCs w:val="24"/>
          <w:lang w:eastAsia="zh-CN"/>
        </w:rPr>
      </w:pPr>
      <w:r>
        <w:rPr>
          <w:rFonts w:hint="eastAsia" w:ascii="仿宋" w:hAnsi="仿宋" w:eastAsia="仿宋"/>
          <w:sz w:val="24"/>
          <w:szCs w:val="24"/>
          <w:lang w:eastAsia="zh-CN"/>
        </w:rPr>
        <w:t>本标准以《导则》规定的指标框架同时结合行业特点，在基本要求、基础设施、管理体系、能源与资源投入、产品、环境排放、综合绩效七个方面明确了绿色工厂的评价指标和评分体系。</w:t>
      </w:r>
    </w:p>
    <w:p>
      <w:pPr>
        <w:widowControl/>
        <w:spacing w:line="360" w:lineRule="auto"/>
        <w:ind w:firstLine="480" w:firstLineChars="200"/>
        <w:jc w:val="left"/>
        <w:rPr>
          <w:rFonts w:hint="eastAsia" w:ascii="仿宋" w:hAnsi="仿宋" w:eastAsia="仿宋"/>
          <w:sz w:val="24"/>
          <w:szCs w:val="24"/>
          <w:lang w:eastAsia="zh-CN"/>
        </w:rPr>
      </w:pPr>
      <w:r>
        <w:rPr>
          <w:rFonts w:hint="eastAsia" w:ascii="仿宋" w:hAnsi="仿宋" w:eastAsia="仿宋"/>
          <w:sz w:val="24"/>
          <w:szCs w:val="24"/>
          <w:lang w:eastAsia="zh-CN"/>
        </w:rPr>
        <w:t>木塑制品行业绿色工厂评价指标体系包括基本要求（附录A）与评价指标要求（附录B）两部分。基本要求包括基础合规性与相关方要求及基础管理职责要求，基本要求不参与评分。评价指标要求包括基础设施、管理体系、能源与资源投入、产品、环境排放和综合绩效6项一级指标。一级指标下设25项二级指标，二级指标下设113项评价要求。评价指标按评分要求采用指标加权的方法进行综合评分。</w:t>
      </w:r>
      <w:r>
        <w:rPr>
          <w:rFonts w:hint="eastAsia" w:ascii="仿宋" w:hAnsi="仿宋" w:eastAsia="仿宋"/>
          <w:sz w:val="24"/>
          <w:szCs w:val="24"/>
          <w:lang w:eastAsia="zh-CN"/>
        </w:rPr>
        <w:t>评价要求分为必选要求和可选要求，必选要求为要求工厂应达到的基础性要求，必选要求不达标不能评价为绿色工厂，可选要求为希望工厂努力达到的提高性要求。在标准描述中使用“应”和“宜”予以区分，企业应满足或应达到的要求一般为评价过程中的必选要求，企业宜满足或宜达到的要求一般为评价过程中的可选要求。评价体系框架如图</w:t>
      </w:r>
      <w:r>
        <w:rPr>
          <w:rFonts w:hint="eastAsia" w:ascii="仿宋" w:hAnsi="仿宋" w:eastAsia="仿宋"/>
          <w:sz w:val="24"/>
          <w:szCs w:val="24"/>
          <w:lang w:val="en-US" w:eastAsia="zh-CN"/>
        </w:rPr>
        <w:t>2</w:t>
      </w:r>
      <w:r>
        <w:rPr>
          <w:rFonts w:hint="eastAsia" w:ascii="仿宋" w:hAnsi="仿宋" w:eastAsia="仿宋"/>
          <w:sz w:val="24"/>
          <w:szCs w:val="24"/>
          <w:lang w:eastAsia="zh-CN"/>
        </w:rPr>
        <w:t>所示。</w:t>
      </w:r>
    </w:p>
    <w:p>
      <w:pPr>
        <w:ind w:firstLine="480" w:firstLineChars="200"/>
        <w:jc w:val="center"/>
        <w:rPr>
          <w:rFonts w:ascii="宋体" w:hAnsi="宋体" w:eastAsia="宋体"/>
          <w:sz w:val="24"/>
          <w:szCs w:val="24"/>
        </w:rPr>
      </w:pPr>
      <w:r>
        <w:rPr>
          <w:rFonts w:hint="eastAsia" w:ascii="宋体" w:hAnsi="宋体" w:eastAsia="宋体"/>
          <w:sz w:val="24"/>
          <w:szCs w:val="24"/>
        </w:rPr>
        <w:drawing>
          <wp:inline distT="0" distB="0" distL="0" distR="0">
            <wp:extent cx="3980180" cy="2004060"/>
            <wp:effectExtent l="0" t="0" r="127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3982771" cy="2005371"/>
                    </a:xfrm>
                    <a:prstGeom prst="rect">
                      <a:avLst/>
                    </a:prstGeom>
                    <a:noFill/>
                    <a:ln w="9525">
                      <a:noFill/>
                      <a:miter lim="800000"/>
                      <a:headEnd/>
                      <a:tailEnd/>
                    </a:ln>
                  </pic:spPr>
                </pic:pic>
              </a:graphicData>
            </a:graphic>
          </wp:inline>
        </w:drawing>
      </w:r>
    </w:p>
    <w:p>
      <w:pPr>
        <w:widowControl/>
        <w:spacing w:line="360" w:lineRule="auto"/>
        <w:ind w:firstLine="480" w:firstLineChars="200"/>
        <w:jc w:val="center"/>
        <w:rPr>
          <w:rFonts w:hint="eastAsia" w:ascii="仿宋" w:hAnsi="仿宋" w:eastAsia="仿宋"/>
          <w:sz w:val="24"/>
          <w:szCs w:val="24"/>
          <w:lang w:eastAsia="zh-CN"/>
        </w:rPr>
      </w:pPr>
      <w:r>
        <w:rPr>
          <w:rFonts w:hint="eastAsia" w:ascii="仿宋" w:hAnsi="仿宋" w:eastAsia="仿宋"/>
          <w:sz w:val="24"/>
          <w:szCs w:val="24"/>
          <w:lang w:eastAsia="zh-CN"/>
        </w:rPr>
        <w:t>图</w:t>
      </w:r>
      <w:r>
        <w:rPr>
          <w:rFonts w:hint="eastAsia" w:ascii="仿宋" w:hAnsi="仿宋" w:eastAsia="仿宋"/>
          <w:sz w:val="24"/>
          <w:szCs w:val="24"/>
          <w:lang w:val="en-US" w:eastAsia="zh-CN"/>
        </w:rPr>
        <w:t>2</w:t>
      </w:r>
      <w:r>
        <w:rPr>
          <w:rFonts w:hint="eastAsia" w:ascii="仿宋" w:hAnsi="仿宋" w:eastAsia="仿宋"/>
          <w:sz w:val="24"/>
          <w:szCs w:val="24"/>
          <w:lang w:eastAsia="zh-CN"/>
        </w:rPr>
        <w:t xml:space="preserve"> 绿色工厂评价体系框架</w:t>
      </w:r>
    </w:p>
    <w:p>
      <w:pPr>
        <w:widowControl/>
        <w:spacing w:line="360" w:lineRule="auto"/>
        <w:jc w:val="left"/>
        <w:rPr>
          <w:rFonts w:hint="eastAsia" w:ascii="仿宋" w:hAnsi="仿宋" w:eastAsia="仿宋"/>
          <w:sz w:val="24"/>
          <w:szCs w:val="24"/>
          <w:lang w:eastAsia="zh-CN"/>
        </w:rPr>
      </w:pPr>
      <w:r>
        <w:rPr>
          <w:rFonts w:hint="eastAsia" w:ascii="仿宋" w:hAnsi="仿宋" w:eastAsia="仿宋"/>
          <w:sz w:val="24"/>
          <w:szCs w:val="24"/>
          <w:lang w:eastAsia="zh-CN"/>
        </w:rPr>
        <w:t>3.5.</w:t>
      </w:r>
      <w:r>
        <w:rPr>
          <w:rFonts w:hint="eastAsia" w:ascii="仿宋" w:hAnsi="仿宋" w:eastAsia="仿宋"/>
          <w:sz w:val="24"/>
          <w:szCs w:val="24"/>
          <w:lang w:val="en-US" w:eastAsia="zh-CN"/>
        </w:rPr>
        <w:t>3</w:t>
      </w:r>
      <w:r>
        <w:rPr>
          <w:rFonts w:hint="eastAsia" w:ascii="仿宋" w:hAnsi="仿宋" w:eastAsia="仿宋"/>
          <w:sz w:val="24"/>
          <w:szCs w:val="24"/>
          <w:lang w:eastAsia="zh-CN"/>
        </w:rPr>
        <w:t>权重系数与指标得分</w:t>
      </w:r>
    </w:p>
    <w:p>
      <w:pPr>
        <w:autoSpaceDE w:val="0"/>
        <w:autoSpaceDN w:val="0"/>
        <w:spacing w:line="360" w:lineRule="auto"/>
        <w:ind w:firstLine="420" w:firstLineChars="200"/>
        <w:jc w:val="both"/>
        <w:rPr>
          <w:rFonts w:ascii="Times New Roman" w:hAnsi="Times New Roman" w:cs="宋体"/>
          <w:color w:val="000000"/>
          <w:sz w:val="21"/>
          <w:szCs w:val="21"/>
          <w:lang w:eastAsia="zh-CN"/>
        </w:rPr>
      </w:pPr>
      <w:r>
        <w:rPr>
          <w:rFonts w:hint="eastAsia" w:ascii="Times New Roman" w:hAnsi="Times New Roman" w:cs="宋体"/>
          <w:color w:val="000000"/>
          <w:sz w:val="21"/>
          <w:szCs w:val="21"/>
          <w:lang w:eastAsia="zh-CN"/>
        </w:rPr>
        <w:t>一级指标权重按表1，</w:t>
      </w:r>
      <w:r>
        <w:rPr>
          <w:rFonts w:hint="eastAsia" w:ascii="Times New Roman" w:hAnsi="Times New Roman" w:cs="宋体"/>
          <w:color w:val="000000"/>
          <w:sz w:val="21"/>
          <w:szCs w:val="21"/>
          <w:lang w:eastAsia="zh-CN"/>
        </w:rPr>
        <w:t>二级指标权重与评价要求、判定准则及分值按附录B。</w:t>
      </w:r>
      <w:bookmarkStart w:id="0" w:name="_Hlk43556215"/>
      <w:r>
        <w:rPr>
          <w:rFonts w:hint="eastAsia" w:ascii="Times New Roman" w:hAnsi="Times New Roman" w:cs="宋体"/>
          <w:color w:val="000000"/>
          <w:sz w:val="21"/>
          <w:szCs w:val="21"/>
          <w:lang w:eastAsia="zh-CN"/>
        </w:rPr>
        <w:t>视判定准则的满足程度，必选要求得分取0分或满分，可选要求得分在0分到满分之间取值。</w:t>
      </w:r>
      <w:bookmarkEnd w:id="0"/>
    </w:p>
    <w:p>
      <w:pPr>
        <w:spacing w:line="360" w:lineRule="auto"/>
        <w:jc w:val="center"/>
        <w:rPr>
          <w:sz w:val="21"/>
          <w:szCs w:val="21"/>
          <w:lang w:eastAsia="zh-CN"/>
        </w:rPr>
      </w:pPr>
      <w:r>
        <w:rPr>
          <w:rFonts w:ascii="Times New Roman" w:hAnsi="Times New Roman" w:cs="Times New Roman"/>
          <w:sz w:val="21"/>
          <w:szCs w:val="21"/>
          <w:lang w:eastAsia="zh-CN"/>
        </w:rPr>
        <w:t>表1</w:t>
      </w:r>
      <w:r>
        <w:rPr>
          <w:rFonts w:cs="Times New Roman" w:asciiTheme="minorEastAsia" w:hAnsiTheme="minorEastAsia"/>
          <w:sz w:val="21"/>
          <w:szCs w:val="21"/>
          <w:lang w:eastAsia="zh-CN"/>
        </w:rPr>
        <w:t xml:space="preserve">  </w:t>
      </w:r>
      <w:r>
        <w:rPr>
          <w:rFonts w:ascii="Times New Roman" w:hAnsi="Times New Roman" w:cs="Times New Roman"/>
          <w:sz w:val="21"/>
          <w:szCs w:val="21"/>
          <w:lang w:eastAsia="zh-CN"/>
        </w:rPr>
        <w:t>一</w:t>
      </w:r>
      <w:r>
        <w:rPr>
          <w:rFonts w:hint="eastAsia"/>
          <w:sz w:val="21"/>
          <w:szCs w:val="21"/>
          <w:lang w:eastAsia="zh-CN"/>
        </w:rPr>
        <w:t>级指标权重表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2783"/>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lang w:eastAsia="zh-CN"/>
              </w:rPr>
              <w:t>序号</w:t>
            </w:r>
          </w:p>
        </w:tc>
        <w:tc>
          <w:tcPr>
            <w:tcW w:w="2783"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一级指标</w:t>
            </w:r>
          </w:p>
        </w:tc>
        <w:tc>
          <w:tcPr>
            <w:tcW w:w="3374" w:type="dxa"/>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工厂第</w:t>
            </w:r>
            <w:r>
              <w:rPr>
                <w:rFonts w:ascii="Times New Roman" w:hAnsi="Times New Roman" w:eastAsia="黑体" w:cs="Times New Roman"/>
                <w:b/>
                <w:bCs/>
                <w:i/>
                <w:sz w:val="21"/>
                <w:szCs w:val="21"/>
                <w:lang w:eastAsia="zh-CN"/>
              </w:rPr>
              <w:t>i</w:t>
            </w:r>
            <w:r>
              <w:rPr>
                <w:rFonts w:ascii="Times New Roman" w:hAnsi="Times New Roman" w:cs="Times New Roman"/>
                <w:b/>
                <w:bCs/>
                <w:sz w:val="21"/>
                <w:szCs w:val="21"/>
                <w:lang w:eastAsia="zh-CN"/>
              </w:rPr>
              <w:t>项一级指标权重（</w:t>
            </w:r>
            <m:oMath>
              <m:sSub>
                <m:sSubPr>
                  <m:ctrlPr>
                    <w:rPr>
                      <w:rFonts w:ascii="Cambria Math" w:hAnsi="Cambria Math" w:cs="Times New Roman"/>
                      <w:b/>
                      <w:bCs/>
                      <w:i/>
                      <w:sz w:val="21"/>
                      <w:szCs w:val="21"/>
                    </w:rPr>
                  </m:ctrlPr>
                </m:sSubPr>
                <m:e>
                  <m:r>
                    <m:rPr>
                      <m:sty m:val="bi"/>
                    </m:rPr>
                    <w:rPr>
                      <w:rFonts w:ascii="Cambria Math" w:hAnsi="Cambria Math" w:cs="Times New Roman"/>
                      <w:sz w:val="21"/>
                      <w:szCs w:val="21"/>
                      <w:lang w:eastAsia="zh-CN"/>
                    </w:rPr>
                    <m:t>k</m:t>
                  </m:r>
                  <m:ctrlPr>
                    <w:rPr>
                      <w:rFonts w:ascii="Cambria Math" w:hAnsi="Cambria Math" w:cs="Times New Roman"/>
                      <w:b/>
                      <w:bCs/>
                      <w:i/>
                      <w:sz w:val="21"/>
                      <w:szCs w:val="21"/>
                    </w:rPr>
                  </m:ctrlPr>
                </m:e>
                <m:sub>
                  <m:r>
                    <m:rPr>
                      <m:sty m:val="bi"/>
                    </m:rPr>
                    <w:rPr>
                      <w:rFonts w:ascii="Cambria Math" w:hAnsi="Cambria Math" w:cs="Times New Roman"/>
                      <w:sz w:val="21"/>
                      <w:szCs w:val="21"/>
                      <w:lang w:eastAsia="zh-CN"/>
                    </w:rPr>
                    <m:t>i</m:t>
                  </m:r>
                  <m:ctrlPr>
                    <w:rPr>
                      <w:rFonts w:ascii="Cambria Math" w:hAnsi="Cambria Math" w:cs="Times New Roman"/>
                      <w:b/>
                      <w:bCs/>
                      <w:i/>
                      <w:sz w:val="21"/>
                      <w:szCs w:val="21"/>
                    </w:rPr>
                  </m:ctrlPr>
                </m:sub>
              </m:sSub>
            </m:oMath>
            <w:r>
              <w:rPr>
                <w:rFonts w:ascii="Times New Roman" w:hAnsi="Times New Roman" w:cs="Times New Roman"/>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783" w:type="dxa"/>
            <w:vAlign w:val="center"/>
          </w:tcPr>
          <w:p>
            <w:pPr>
              <w:jc w:val="center"/>
              <w:rPr>
                <w:rFonts w:ascii="Times New Roman" w:hAnsi="Times New Roman" w:cs="Times New Roman"/>
                <w:sz w:val="21"/>
                <w:szCs w:val="21"/>
              </w:rPr>
            </w:pPr>
            <w:r>
              <w:rPr>
                <w:rFonts w:ascii="Times New Roman" w:hAnsi="Times New Roman" w:cs="Times New Roman"/>
                <w:sz w:val="21"/>
                <w:szCs w:val="21"/>
              </w:rPr>
              <w:t>基础设施</w:t>
            </w:r>
          </w:p>
        </w:tc>
        <w:tc>
          <w:tcPr>
            <w:tcW w:w="337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20</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2783" w:type="dxa"/>
            <w:vAlign w:val="center"/>
          </w:tcPr>
          <w:p>
            <w:pPr>
              <w:jc w:val="center"/>
              <w:rPr>
                <w:rFonts w:ascii="Times New Roman" w:hAnsi="Times New Roman" w:cs="Times New Roman"/>
                <w:sz w:val="21"/>
                <w:szCs w:val="21"/>
              </w:rPr>
            </w:pPr>
            <w:r>
              <w:rPr>
                <w:rFonts w:ascii="Times New Roman" w:hAnsi="Times New Roman" w:cs="Times New Roman"/>
                <w:sz w:val="21"/>
                <w:szCs w:val="21"/>
              </w:rPr>
              <w:t>管理体系</w:t>
            </w:r>
          </w:p>
        </w:tc>
        <w:tc>
          <w:tcPr>
            <w:tcW w:w="337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10</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2783" w:type="dxa"/>
            <w:vAlign w:val="center"/>
          </w:tcPr>
          <w:p>
            <w:pPr>
              <w:jc w:val="center"/>
              <w:rPr>
                <w:rFonts w:ascii="Times New Roman" w:hAnsi="Times New Roman" w:cs="Times New Roman"/>
                <w:sz w:val="21"/>
                <w:szCs w:val="21"/>
              </w:rPr>
            </w:pPr>
            <w:r>
              <w:rPr>
                <w:rFonts w:ascii="Times New Roman" w:hAnsi="Times New Roman" w:cs="Times New Roman"/>
                <w:sz w:val="21"/>
                <w:szCs w:val="21"/>
              </w:rPr>
              <w:t>能源与资源投入</w:t>
            </w:r>
          </w:p>
        </w:tc>
        <w:tc>
          <w:tcPr>
            <w:tcW w:w="337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15</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p>
        </w:tc>
        <w:tc>
          <w:tcPr>
            <w:tcW w:w="2783" w:type="dxa"/>
            <w:vAlign w:val="center"/>
          </w:tcPr>
          <w:p>
            <w:pPr>
              <w:jc w:val="center"/>
              <w:rPr>
                <w:rFonts w:ascii="Times New Roman" w:hAnsi="Times New Roman" w:cs="Times New Roman"/>
                <w:sz w:val="21"/>
                <w:szCs w:val="21"/>
              </w:rPr>
            </w:pPr>
            <w:r>
              <w:rPr>
                <w:rFonts w:ascii="Times New Roman" w:hAnsi="Times New Roman" w:cs="Times New Roman"/>
                <w:sz w:val="21"/>
                <w:szCs w:val="21"/>
              </w:rPr>
              <w:t>产品</w:t>
            </w:r>
          </w:p>
        </w:tc>
        <w:tc>
          <w:tcPr>
            <w:tcW w:w="3374"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1</w:t>
            </w:r>
            <w:r>
              <w:rPr>
                <w:rFonts w:ascii="Times New Roman" w:hAnsi="Times New Roman" w:cs="Times New Roman"/>
                <w:sz w:val="21"/>
                <w:szCs w:val="21"/>
                <w:lang w:eastAsia="zh-CN"/>
              </w:rPr>
              <w:t>5</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5</w:t>
            </w:r>
          </w:p>
        </w:tc>
        <w:tc>
          <w:tcPr>
            <w:tcW w:w="2783" w:type="dxa"/>
            <w:vAlign w:val="center"/>
          </w:tcPr>
          <w:p>
            <w:pPr>
              <w:jc w:val="center"/>
              <w:rPr>
                <w:rFonts w:ascii="Times New Roman" w:hAnsi="Times New Roman" w:cs="Times New Roman"/>
                <w:sz w:val="21"/>
                <w:szCs w:val="21"/>
              </w:rPr>
            </w:pPr>
            <w:r>
              <w:rPr>
                <w:rFonts w:ascii="Times New Roman" w:hAnsi="Times New Roman" w:cs="Times New Roman"/>
                <w:sz w:val="21"/>
                <w:szCs w:val="21"/>
              </w:rPr>
              <w:t>环境排放</w:t>
            </w:r>
          </w:p>
        </w:tc>
        <w:tc>
          <w:tcPr>
            <w:tcW w:w="3374" w:type="dxa"/>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1</w:t>
            </w:r>
            <w:r>
              <w:rPr>
                <w:rFonts w:ascii="Times New Roman" w:hAnsi="Times New Roman" w:cs="Times New Roman"/>
                <w:sz w:val="21"/>
                <w:szCs w:val="21"/>
                <w:lang w:eastAsia="zh-CN"/>
              </w:rPr>
              <w:t>0</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6</w:t>
            </w:r>
          </w:p>
        </w:tc>
        <w:tc>
          <w:tcPr>
            <w:tcW w:w="2783" w:type="dxa"/>
            <w:vAlign w:val="center"/>
          </w:tcPr>
          <w:p>
            <w:pPr>
              <w:jc w:val="center"/>
              <w:rPr>
                <w:rFonts w:ascii="Times New Roman" w:hAnsi="Times New Roman" w:cs="Times New Roman"/>
                <w:sz w:val="21"/>
                <w:szCs w:val="21"/>
              </w:rPr>
            </w:pPr>
            <w:r>
              <w:rPr>
                <w:rFonts w:ascii="Times New Roman" w:hAnsi="Times New Roman" w:cs="Times New Roman"/>
                <w:sz w:val="21"/>
                <w:szCs w:val="21"/>
              </w:rPr>
              <w:t>综合绩效</w:t>
            </w:r>
          </w:p>
        </w:tc>
        <w:tc>
          <w:tcPr>
            <w:tcW w:w="337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30</w:t>
            </w:r>
            <w:r>
              <w:rPr>
                <w:rFonts w:hint="eastAsia" w:ascii="Times New Roman" w:hAnsi="Times New Roman" w:cs="Times New Roman"/>
                <w:sz w:val="21"/>
                <w:szCs w:val="21"/>
                <w:lang w:eastAsia="zh-CN"/>
              </w:rPr>
              <w:t>%</w:t>
            </w:r>
          </w:p>
        </w:tc>
      </w:tr>
    </w:tbl>
    <w:p>
      <w:pPr>
        <w:widowControl/>
        <w:spacing w:line="360" w:lineRule="auto"/>
        <w:ind w:firstLine="480" w:firstLineChars="200"/>
        <w:jc w:val="both"/>
        <w:rPr>
          <w:rFonts w:hint="eastAsia" w:ascii="仿宋" w:hAnsi="仿宋" w:eastAsia="仿宋"/>
          <w:sz w:val="24"/>
          <w:szCs w:val="24"/>
          <w:lang w:eastAsia="zh-CN"/>
        </w:rPr>
      </w:pPr>
    </w:p>
    <w:p>
      <w:pPr>
        <w:spacing w:line="520" w:lineRule="exact"/>
        <w:jc w:val="left"/>
        <w:rPr>
          <w:rFonts w:hint="eastAsia" w:ascii="黑体" w:hAnsi="黑体" w:eastAsia="黑体" w:cs="黑体"/>
          <w:sz w:val="24"/>
          <w:szCs w:val="24"/>
        </w:rPr>
      </w:pPr>
      <w:r>
        <w:rPr>
          <w:rFonts w:hint="eastAsia" w:ascii="黑体" w:hAnsi="黑体" w:eastAsia="黑体" w:cs="黑体"/>
          <w:sz w:val="24"/>
          <w:szCs w:val="24"/>
        </w:rPr>
        <w:t xml:space="preserve">3.6 评价要求 </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本文件所规定的基本要求与《通则》保持一致，基本要求是参评企业所必须满足的前提条件，主要包括基础合规性与相关方要求以及基础管理职责。评价指标体系包括基本要求和评价指标要求两部分。基本要求应包括应满足的节能环保法律法规、产业政策、管理体系、强制性能源环保标准等方面的要求；评价指标应包括基础设施、管理体系、能源与资源投入、产品、环境排放、绩效评价等六类一级指标，在每项一级指标设置若干个二级指标。</w:t>
      </w:r>
    </w:p>
    <w:p>
      <w:pPr>
        <w:widowControl/>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3.6.1 基本要求</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基本要求是绿色工厂需要达到的最低要求，主要包括合规性要求、最高管理者要求和工厂要求。合规性要求从符合法律法规、产业政策、无事故证明、污染物排放、能源消耗、企业信用等方面对工厂进行了规定，相比通则要求，木塑制品行业基本要求更加从严，增加了落后装备、能耗和环境污染物排放等强制性内容。最高管理者要求从领导作用和承诺、职责和权限分配等方面进行了规定；工厂要求从管理组织机构、中长期规划、教育与培训等方面进行了规定。</w:t>
      </w:r>
    </w:p>
    <w:p>
      <w:pPr>
        <w:widowControl/>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3.6.2基础设施</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基础设施要求分别从建筑设施、专用设备、通用设备、计量设备、照明设备等方面进行了规定。生产企业中，专用设备是最主要环节，标准中对专用设备进行了明确规定，要求专用设备应无产业政策以及国家产业结构调整指导目录中规定的淘汰类装备，还应符合行业规范条件等国家有关准入条件要求。计量设备方面提出，生产企业进出用能单位、主要用能设备计量器具配备率应满足GB24851要求。</w:t>
      </w:r>
    </w:p>
    <w:p>
      <w:pPr>
        <w:widowControl/>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3.6.3管理体系</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管理体系要求分别从质量管理体系、职业健康安全管理体系、环境管理体系、能源管理体系以及社会责任等方面进行了规定。其中，质量管理体系和职业健康安全管理体系是必须要达到的要求，且应通过管理体系认证。环境管理体系和能源管理体系企业应当建立，条件好的企业应通过管理体系认证。</w:t>
      </w:r>
    </w:p>
    <w:p>
      <w:pPr>
        <w:widowControl/>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3.6.4能源与资源投入</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能源与资源投入要求分别从能源投入、资源投入和采购等方面进行了规定。能源投入分别从优化生产结构和用能结构、采用先进节能技术、建设能源管控中心、使用低碳清洁能源方面进行了规定。资源投入分别从减少有害物质使用、满足取水定额、采用先进节水技术等方面进行了规定。采购方面分别从供应商评价等方面进行了规定。</w:t>
      </w:r>
    </w:p>
    <w:p>
      <w:pPr>
        <w:widowControl/>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3.6.5产品要求</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产品要求分别从生态设计、有害物质限制使用、节能、减碳和回收利用等方面进行了规定，突出木塑制品行业生态设计产品的特性。生态设计则评价重点关注企业在生态设计方面所开展的相关工作，鼓励企业以生命周期评价。减碳指标鼓励企业开展碳足迹核算核查。</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3.6.6环境排放</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环境排放要求分别从污染物处理设备、大气污染物排放、水体污染物排放、固体废物排放、噪声及温室气体等方面进行了规定。</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环境排放指标的设置以满足降低排放、符合排污许可制度、规范排污管理为原则，对企业环境排放要求均作为必备项提出。企业应满足相关政策、标准、环境影响评价批复等等提出的环境排放、监测、记录等方面的要求。温室气体排放作为绿色工厂评价过程中的重要考察指标，企业需要对厂界范围内的温室气体排放情况进行盘查。目前由于没有针对木塑制品行业的温室气体排放核算方法标准，因此，对于未纳入报告、核查范围的企业，建议按照发改委公布的《工业其他行业企业温室气体排放核算方法与报告指南》自行开展盘查。</w:t>
      </w:r>
    </w:p>
    <w:p>
      <w:pPr>
        <w:widowControl/>
        <w:spacing w:line="36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3.6.7 综合绩效</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绩效要求分别从用地集约化、原料无害化、生产洁净化、废物资源化、能源低碳化等五大方面进行了规定。其中规定的一般性要求为必须达到指标，预期性要求为努力要达到的指标。</w:t>
      </w:r>
    </w:p>
    <w:p>
      <w:pPr>
        <w:widowControl/>
        <w:numPr>
          <w:ilvl w:val="0"/>
          <w:numId w:val="1"/>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用地集约化</w:t>
      </w:r>
    </w:p>
    <w:p>
      <w:pPr>
        <w:widowControl/>
        <w:numPr>
          <w:ilvl w:val="0"/>
          <w:numId w:val="0"/>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包括容积率、建筑密度、单位用地面积产能三项要求。根据《工业项目建设用地控制指标》要求，非金属矿行业（指有热工设备无机）容积率不应低于 0.7；建筑密度采用工信部《绿色工厂评价要求》中的数值，不低于 30%。本标准中给出的工厂容积率以及建筑密度的必选要求按这一指标制定。评价木塑制品行业单位用地面积产能情况，制定过程标准编制组基于行业经营现状，对单位面积产值进行了统计。</w:t>
      </w:r>
    </w:p>
    <w:p>
      <w:pPr>
        <w:widowControl/>
        <w:numPr>
          <w:ilvl w:val="0"/>
          <w:numId w:val="1"/>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原料无害化</w:t>
      </w:r>
    </w:p>
    <w:p>
      <w:pPr>
        <w:widowControl/>
        <w:numPr>
          <w:ilvl w:val="0"/>
          <w:numId w:val="0"/>
        </w:numPr>
        <w:spacing w:line="360" w:lineRule="auto"/>
        <w:ind w:firstLine="48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原料无害化主要是对生产过程中的绿色物料的应用情况提出的一项指标，木塑制品的主要原料塑料和木纤维均可以使用再生原料，再生塑料主要来源于生活塑料制品，而木粉主要来源于木材和人造板行业的加工余料和副产物。本标准通过再生原材料使用率的设置，旨在加强木塑制品产品对于再生原料的使用，从而最大限度降低产品对于资源的消耗。</w:t>
      </w:r>
    </w:p>
    <w:p>
      <w:pPr>
        <w:widowControl/>
        <w:numPr>
          <w:ilvl w:val="0"/>
          <w:numId w:val="1"/>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生产洁净化</w:t>
      </w:r>
    </w:p>
    <w:p>
      <w:pPr>
        <w:widowControl/>
        <w:numPr>
          <w:ilvl w:val="0"/>
          <w:numId w:val="0"/>
        </w:numPr>
        <w:spacing w:line="360" w:lineRule="auto"/>
        <w:ind w:firstLine="480"/>
        <w:jc w:val="left"/>
        <w:rPr>
          <w:rFonts w:hint="eastAsia" w:ascii="仿宋" w:hAnsi="仿宋" w:eastAsia="仿宋"/>
          <w:sz w:val="24"/>
          <w:szCs w:val="24"/>
          <w:lang w:val="en-US" w:eastAsia="zh-CN"/>
        </w:rPr>
      </w:pPr>
      <w:r>
        <w:rPr>
          <w:rFonts w:hint="eastAsia" w:ascii="仿宋" w:hAnsi="仿宋" w:eastAsia="仿宋"/>
          <w:sz w:val="24"/>
          <w:szCs w:val="24"/>
          <w:lang w:val="en-US" w:eastAsia="zh-CN"/>
        </w:rPr>
        <w:t>《通则》当中对于生产洁净化指标设定了主要污染物排放量、单位产品取水量两项指标要求。并根据绝热材料行业产品情况，分类设定了颗粒物、SOX、NOX、TVOCS评价的大气污染物单位产品排放指标。</w:t>
      </w:r>
    </w:p>
    <w:p>
      <w:pPr>
        <w:widowControl/>
        <w:numPr>
          <w:ilvl w:val="0"/>
          <w:numId w:val="1"/>
        </w:numPr>
        <w:spacing w:line="360" w:lineRule="auto"/>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废物资源化</w:t>
      </w:r>
    </w:p>
    <w:p>
      <w:pPr>
        <w:spacing w:line="360" w:lineRule="auto"/>
        <w:ind w:firstLine="412" w:firstLineChars="200"/>
        <w:rPr>
          <w:rFonts w:hint="eastAsia" w:ascii="仿宋" w:hAnsi="仿宋" w:eastAsia="仿宋"/>
          <w:sz w:val="24"/>
          <w:szCs w:val="24"/>
          <w:lang w:val="en-US" w:eastAsia="zh-CN"/>
        </w:rPr>
      </w:pPr>
      <w:r>
        <w:rPr>
          <w:rFonts w:hint="eastAsia"/>
          <w:spacing w:val="-17"/>
          <w:sz w:val="24"/>
          <w:szCs w:val="24"/>
        </w:rPr>
        <w:t>《</w:t>
      </w:r>
      <w:r>
        <w:rPr>
          <w:rFonts w:hint="eastAsia" w:ascii="仿宋" w:hAnsi="仿宋" w:eastAsia="仿宋"/>
          <w:sz w:val="24"/>
          <w:szCs w:val="24"/>
          <w:lang w:val="en-US" w:eastAsia="zh-CN"/>
        </w:rPr>
        <w:t>通则》中废物资源化指标包括主要原材料消耗量、固体废弃物回收利用率、废水回用率三项指标。依据行业发展特点及应用安全性的要求，木塑制品大多采用废旧塑料和可再生的植物纤维。在评价废物资源化时没有选取原材料消耗量和废水回用率，对木塑制品的产品可回收利用率进行了规定。</w:t>
      </w:r>
    </w:p>
    <w:p>
      <w:pPr>
        <w:widowControl/>
        <w:numPr>
          <w:ilvl w:val="0"/>
          <w:numId w:val="1"/>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能源低碳化</w:t>
      </w:r>
    </w:p>
    <w:p>
      <w:pPr>
        <w:widowControl/>
        <w:numPr>
          <w:ilvl w:val="0"/>
          <w:numId w:val="0"/>
        </w:numPr>
        <w:spacing w:line="360" w:lineRule="auto"/>
        <w:ind w:firstLine="480"/>
        <w:jc w:val="left"/>
        <w:rPr>
          <w:rFonts w:hint="eastAsia" w:ascii="仿宋" w:hAnsi="仿宋" w:eastAsia="仿宋"/>
          <w:sz w:val="24"/>
          <w:szCs w:val="24"/>
          <w:lang w:val="en-US" w:eastAsia="zh-CN"/>
        </w:rPr>
      </w:pPr>
      <w:r>
        <w:rPr>
          <w:rFonts w:hint="eastAsia" w:ascii="仿宋" w:hAnsi="仿宋" w:eastAsia="仿宋"/>
          <w:sz w:val="24"/>
          <w:szCs w:val="24"/>
          <w:lang w:val="en-US" w:eastAsia="zh-CN"/>
        </w:rPr>
        <w:t>《通则》中本指标有单位产品综合能耗指标与单位产品碳排放量两项指标。编制组按行业产品类型对单位产品综合能耗和单位产品碳排放量进行了分类统计并给予数据值，标准必选要求为该标准中的准入值或平均水平要求，可选要求满分为该标准中的达到行业领先水平的前10%。</w:t>
      </w:r>
    </w:p>
    <w:p>
      <w:pPr>
        <w:pStyle w:val="3"/>
        <w:spacing w:before="0" w:after="120" w:line="500" w:lineRule="exact"/>
        <w:rPr>
          <w:rFonts w:hint="eastAsia" w:ascii="宋体" w:hAnsi="宋体" w:eastAsia="宋体" w:cstheme="minorBidi"/>
          <w:bCs w:val="0"/>
          <w:sz w:val="24"/>
          <w:szCs w:val="24"/>
          <w:lang w:eastAsia="zh-CN"/>
        </w:rPr>
      </w:pPr>
      <w:r>
        <w:rPr>
          <w:rFonts w:hint="eastAsia" w:ascii="宋体" w:hAnsi="宋体" w:eastAsia="宋体" w:cstheme="minorBidi"/>
          <w:bCs w:val="0"/>
          <w:sz w:val="24"/>
          <w:szCs w:val="24"/>
          <w:lang w:val="en-US" w:eastAsia="zh-CN"/>
        </w:rPr>
        <w:t xml:space="preserve">3.6 </w:t>
      </w:r>
      <w:r>
        <w:rPr>
          <w:rFonts w:hint="eastAsia" w:ascii="宋体" w:hAnsi="宋体" w:eastAsia="宋体" w:cstheme="minorBidi"/>
          <w:bCs w:val="0"/>
          <w:sz w:val="24"/>
          <w:szCs w:val="24"/>
          <w:lang w:eastAsia="zh-CN"/>
        </w:rPr>
        <w:t>评价方法和程序</w:t>
      </w:r>
    </w:p>
    <w:p>
      <w:pPr>
        <w:autoSpaceDE w:val="0"/>
        <w:autoSpaceDN w:val="0"/>
        <w:spacing w:line="360" w:lineRule="auto"/>
        <w:jc w:val="both"/>
        <w:rPr>
          <w:rFonts w:hint="eastAsia" w:ascii="宋体" w:hAnsi="宋体" w:eastAsia="宋体" w:cstheme="minorBidi"/>
          <w:bCs w:val="0"/>
          <w:sz w:val="24"/>
          <w:szCs w:val="24"/>
          <w:lang w:eastAsia="zh-CN"/>
        </w:rPr>
      </w:pPr>
      <w:r>
        <w:rPr>
          <w:rFonts w:hint="eastAsia" w:ascii="华文仿宋" w:hAnsi="华文仿宋" w:eastAsia="华文仿宋" w:cs="华文仿宋"/>
          <w:bCs w:val="0"/>
          <w:sz w:val="24"/>
          <w:szCs w:val="24"/>
          <w:lang w:val="en-US" w:eastAsia="zh-CN"/>
        </w:rPr>
        <w:t xml:space="preserve">3.6.1 </w:t>
      </w:r>
      <w:r>
        <w:rPr>
          <w:rFonts w:hint="eastAsia" w:ascii="宋体" w:hAnsi="宋体" w:eastAsia="宋体" w:cstheme="minorBidi"/>
          <w:bCs w:val="0"/>
          <w:sz w:val="24"/>
          <w:szCs w:val="24"/>
          <w:lang w:val="en-US" w:eastAsia="zh-CN"/>
        </w:rPr>
        <w:t>数据统计</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数据统计周期应与评价报告期保持一致，以确保数据的可比性与完整性。原则上应采集不少于12个月的数据，且至少应保证有8个月的连续统计数据。建议评价实施方以距离评价日期最近的一个自然年作为数据统计与评价报告期，如果最近一个自然年企业生产或工艺等出现了重大变化，则可以考虑采集距离评价期最近的12个月的数据。对于产品、环境排放等指标涉及参考检验报告的条款，则应优先参考评价报告期内距离评价日期最近的一次有效检测结果。</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工厂数据统计的口径不同，会导致最终指标计算结果的差异，为了统一绿色工厂评价的数据统计口径，明确数据来源，标准中对评价实施过程数据采集的来源优先级进行了规定，即优先采用在线监测系统数据；其次为统计局统计上报数据；再次为第三方委托出具的监视测量核算数据；最后为企业生产月报表计量统计数据，当以上来源均无法直接获取相关数据时，则评价实施方应通过间接估算等方式得到相应绩效，并对数据获取方式进行阐述。</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指标计算方法按附录C。</w:t>
      </w:r>
      <w:bookmarkStart w:id="31" w:name="_GoBack"/>
      <w:bookmarkEnd w:id="31"/>
      <w:r>
        <w:rPr>
          <w:rFonts w:hint="eastAsia" w:ascii="仿宋" w:hAnsi="仿宋" w:eastAsia="仿宋"/>
          <w:sz w:val="24"/>
          <w:szCs w:val="24"/>
          <w:lang w:val="en-US" w:eastAsia="zh-CN"/>
        </w:rPr>
        <w:t>为了规范数据采集格式，标准附录D给出了基础数据采集表的格式建议，可以作为评价实施方出具评价报告的附件或数据收集证据予以留存。</w:t>
      </w:r>
    </w:p>
    <w:p>
      <w:pPr>
        <w:autoSpaceDE w:val="0"/>
        <w:autoSpaceDN w:val="0"/>
        <w:spacing w:line="360" w:lineRule="auto"/>
        <w:jc w:val="both"/>
        <w:rPr>
          <w:rFonts w:hint="eastAsia" w:ascii="宋体" w:hAnsi="宋体" w:eastAsia="宋体" w:cstheme="minorBidi"/>
          <w:bCs w:val="0"/>
          <w:sz w:val="24"/>
          <w:szCs w:val="24"/>
          <w:lang w:val="en-US" w:eastAsia="zh-CN"/>
        </w:rPr>
      </w:pPr>
      <w:r>
        <w:rPr>
          <w:rFonts w:hint="eastAsia" w:ascii="宋体" w:hAnsi="宋体" w:eastAsia="宋体" w:cstheme="minorBidi"/>
          <w:bCs w:val="0"/>
          <w:sz w:val="24"/>
          <w:szCs w:val="24"/>
          <w:lang w:val="en-US" w:eastAsia="zh-CN"/>
        </w:rPr>
        <w:t>3.6.2评价流程</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eastAsia="zh-CN"/>
        </w:rPr>
        <w:t>绿色工厂评价可以分为三个阶段，首先应对工厂的基本要求满足情况进行评价，此部分不参与评分，全部合格时对其余一级指标进行分项评价，包括必选要求与可选要求。必选要求全部通过后对可选要求进行评价，最终加权得出总评分。评价流程如图</w:t>
      </w:r>
      <w:r>
        <w:rPr>
          <w:rFonts w:hint="eastAsia" w:ascii="仿宋" w:hAnsi="仿宋" w:eastAsia="仿宋"/>
          <w:sz w:val="24"/>
          <w:szCs w:val="24"/>
          <w:lang w:val="en-US" w:eastAsia="zh-CN"/>
        </w:rPr>
        <w:t xml:space="preserve"> 3 </w:t>
      </w:r>
      <w:r>
        <w:rPr>
          <w:rFonts w:hint="eastAsia" w:ascii="仿宋" w:hAnsi="仿宋" w:eastAsia="仿宋"/>
          <w:sz w:val="24"/>
          <w:szCs w:val="24"/>
          <w:lang w:eastAsia="zh-CN"/>
        </w:rPr>
        <w:t>所示。</w:t>
      </w:r>
      <w:r>
        <w:rPr>
          <w:rFonts w:hint="eastAsia" w:ascii="仿宋" w:hAnsi="仿宋" w:eastAsia="仿宋"/>
          <w:sz w:val="24"/>
          <w:szCs w:val="24"/>
          <w:lang w:val="en-US" w:eastAsia="zh-CN"/>
        </w:rPr>
        <w:t>绿色工厂评价可由第一方、第二方或第三方组织实施。当评价结果用于对外宣告时，则评价方至少应包括独立于工厂、具备相应能力的第三方组织。</w:t>
      </w:r>
    </w:p>
    <w:p>
      <w:pPr>
        <w:pStyle w:val="11"/>
        <w:tabs>
          <w:tab w:val="left" w:pos="1080"/>
        </w:tabs>
        <w:spacing w:before="63" w:line="360" w:lineRule="auto"/>
        <w:ind w:left="120" w:right="504" w:firstLine="420" w:firstLineChars="200"/>
        <w:jc w:val="both"/>
        <w:rPr>
          <w:rFonts w:hint="eastAsia"/>
          <w:sz w:val="21"/>
          <w:szCs w:val="21"/>
        </w:rPr>
      </w:pPr>
      <w:r>
        <w:rPr>
          <w:rFonts w:ascii="Times New Roman" w:hAnsi="Times New Roman" w:cs="Times New Roman"/>
          <w:lang w:eastAsia="zh-CN"/>
        </w:rPr>
        <mc:AlternateContent>
          <mc:Choice Requires="wpc">
            <w:drawing>
              <wp:inline distT="0" distB="0" distL="0" distR="0">
                <wp:extent cx="4847590" cy="3949700"/>
                <wp:effectExtent l="0" t="0" r="10160" b="12700"/>
                <wp:docPr id="221" name="画布 46"/>
                <wp:cNvGraphicFramePr/>
                <a:graphic xmlns:a="http://schemas.openxmlformats.org/drawingml/2006/main">
                  <a:graphicData uri="http://schemas.microsoft.com/office/word/2010/wordprocessingCanvas">
                    <wpc:wpc>
                      <wpc:bg>
                        <a:noFill/>
                      </wpc:bg>
                      <wpc:whole/>
                      <wps:wsp>
                        <wps:cNvPr id="3" name="AutoShape 498"/>
                        <wps:cNvCnPr>
                          <a:cxnSpLocks noChangeShapeType="1"/>
                          <a:stCxn id="7" idx="3"/>
                        </wps:cNvCnPr>
                        <wps:spPr bwMode="auto">
                          <a:xfrm>
                            <a:off x="2994077" y="394568"/>
                            <a:ext cx="1366605" cy="2892329"/>
                          </a:xfrm>
                          <a:prstGeom prst="bentConnector2">
                            <a:avLst/>
                          </a:prstGeom>
                          <a:noFill/>
                          <a:ln w="9525">
                            <a:solidFill>
                              <a:srgbClr val="000000"/>
                            </a:solidFill>
                            <a:miter lim="800000"/>
                            <a:tailEnd type="triangle" w="med" len="med"/>
                          </a:ln>
                        </wps:spPr>
                        <wps:bodyPr/>
                      </wps:wsp>
                      <wps:wsp>
                        <wps:cNvPr id="4" name="Rectangle 499"/>
                        <wps:cNvSpPr>
                          <a:spLocks noChangeArrowheads="1"/>
                        </wps:cNvSpPr>
                        <wps:spPr bwMode="auto">
                          <a:xfrm>
                            <a:off x="1750189" y="3072895"/>
                            <a:ext cx="946712" cy="312403"/>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可选要求</w:t>
                              </w:r>
                            </w:p>
                          </w:txbxContent>
                        </wps:txbx>
                        <wps:bodyPr rot="0" vert="horz" wrap="square" lIns="91440" tIns="45720" rIns="91440" bIns="45720" anchor="t" anchorCtr="0" upright="1">
                          <a:noAutofit/>
                        </wps:bodyPr>
                      </wps:wsp>
                      <wps:wsp>
                        <wps:cNvPr id="6" name="Rectangle 500"/>
                        <wps:cNvSpPr>
                          <a:spLocks noChangeArrowheads="1"/>
                        </wps:cNvSpPr>
                        <wps:spPr bwMode="auto">
                          <a:xfrm>
                            <a:off x="3228174" y="162804"/>
                            <a:ext cx="658008" cy="248202"/>
                          </a:xfrm>
                          <a:prstGeom prst="rect">
                            <a:avLst/>
                          </a:prstGeom>
                          <a:noFill/>
                          <a:ln>
                            <a:noFill/>
                          </a:ln>
                        </wps:spPr>
                        <wps:txbx>
                          <w:txbxContent>
                            <w:p>
                              <w:pPr>
                                <w:snapToGrid w:val="0"/>
                                <w:rPr>
                                  <w:rFonts w:ascii="Times New Roman" w:hAnsi="Times New Roman" w:cs="Times New Roman"/>
                                  <w:sz w:val="20"/>
                                  <w:szCs w:val="20"/>
                                </w:rPr>
                              </w:pPr>
                              <w:r>
                                <w:rPr>
                                  <w:rFonts w:ascii="Times New Roman" w:hAnsi="Times New Roman" w:cs="Times New Roman"/>
                                  <w:sz w:val="20"/>
                                  <w:szCs w:val="20"/>
                                </w:rPr>
                                <w:t>不符合</w:t>
                              </w:r>
                            </w:p>
                          </w:txbxContent>
                        </wps:txbx>
                        <wps:bodyPr rot="0" vert="horz" wrap="square" lIns="91440" tIns="45720" rIns="91440" bIns="45720" anchor="t" anchorCtr="0" upright="1">
                          <a:noAutofit/>
                        </wps:bodyPr>
                      </wps:wsp>
                      <wps:wsp>
                        <wps:cNvPr id="7" name="AutoShape 501"/>
                        <wps:cNvSpPr>
                          <a:spLocks noChangeArrowheads="1"/>
                        </wps:cNvSpPr>
                        <wps:spPr bwMode="auto">
                          <a:xfrm>
                            <a:off x="1464785" y="81123"/>
                            <a:ext cx="1529319" cy="626889"/>
                          </a:xfrm>
                          <a:prstGeom prst="flowChartDecision">
                            <a:avLst/>
                          </a:prstGeom>
                          <a:solidFill>
                            <a:srgbClr val="FFFFFF"/>
                          </a:solidFill>
                          <a:ln w="9525">
                            <a:solidFill>
                              <a:srgbClr val="000000"/>
                            </a:solidFill>
                            <a:miter lim="800000"/>
                          </a:ln>
                        </wps:spPr>
                        <wps:txbx>
                          <w:txbxContent>
                            <w:p>
                              <w:pPr>
                                <w:snapToGrid w:val="0"/>
                                <w:rPr>
                                  <w:rFonts w:ascii="Times New Roman" w:hAnsi="Times New Roman" w:cs="Times New Roman"/>
                                  <w:sz w:val="20"/>
                                  <w:szCs w:val="20"/>
                                  <w:lang w:eastAsia="zh-CN"/>
                                </w:rPr>
                              </w:pPr>
                              <w:r>
                                <w:rPr>
                                  <w:rFonts w:ascii="Times New Roman" w:hAnsi="Times New Roman" w:cs="Times New Roman"/>
                                  <w:sz w:val="20"/>
                                  <w:szCs w:val="20"/>
                                </w:rPr>
                                <w:t>基本要求</w:t>
                              </w:r>
                              <w:r>
                                <w:rPr>
                                  <w:rFonts w:ascii="Times New Roman" w:hAnsi="Times New Roman" w:cs="Times New Roman"/>
                                  <w:sz w:val="20"/>
                                  <w:szCs w:val="20"/>
                                  <w:lang w:eastAsia="zh-CN"/>
                                </w:rPr>
                                <w:t>（5.1）</w:t>
                              </w:r>
                            </w:p>
                          </w:txbxContent>
                        </wps:txbx>
                        <wps:bodyPr rot="0" vert="horz" wrap="square" lIns="91440" tIns="0" rIns="91440" bIns="0" anchor="t" anchorCtr="0" upright="1">
                          <a:noAutofit/>
                        </wps:bodyPr>
                      </wps:wsp>
                      <wps:wsp>
                        <wps:cNvPr id="8" name="Rectangle 502"/>
                        <wps:cNvSpPr>
                          <a:spLocks noChangeArrowheads="1"/>
                        </wps:cNvSpPr>
                        <wps:spPr bwMode="auto">
                          <a:xfrm>
                            <a:off x="1703588" y="708076"/>
                            <a:ext cx="657908" cy="249102"/>
                          </a:xfrm>
                          <a:prstGeom prst="rect">
                            <a:avLst/>
                          </a:prstGeom>
                          <a:noFill/>
                          <a:ln>
                            <a:noFill/>
                          </a:ln>
                        </wps:spPr>
                        <wps:txbx>
                          <w:txbxContent>
                            <w:p>
                              <w:pPr>
                                <w:snapToGrid w:val="0"/>
                                <w:rPr>
                                  <w:rFonts w:ascii="Times New Roman" w:hAnsi="Times New Roman" w:cs="Times New Roman"/>
                                  <w:sz w:val="20"/>
                                  <w:szCs w:val="20"/>
                                </w:rPr>
                              </w:pPr>
                              <w:r>
                                <w:rPr>
                                  <w:rFonts w:ascii="Times New Roman" w:hAnsi="Times New Roman" w:cs="Times New Roman"/>
                                  <w:sz w:val="20"/>
                                  <w:szCs w:val="20"/>
                                </w:rPr>
                                <w:t>符合</w:t>
                              </w:r>
                            </w:p>
                          </w:txbxContent>
                        </wps:txbx>
                        <wps:bodyPr rot="0" vert="horz" wrap="square" lIns="91440" tIns="45720" rIns="91440" bIns="45720" anchor="t" anchorCtr="0" upright="1">
                          <a:noAutofit/>
                        </wps:bodyPr>
                      </wps:wsp>
                      <wps:wsp>
                        <wps:cNvPr id="9" name="Rectangle 503"/>
                        <wps:cNvSpPr>
                          <a:spLocks noChangeArrowheads="1"/>
                        </wps:cNvSpPr>
                        <wps:spPr bwMode="auto">
                          <a:xfrm>
                            <a:off x="3206307" y="2326189"/>
                            <a:ext cx="658508" cy="248802"/>
                          </a:xfrm>
                          <a:prstGeom prst="rect">
                            <a:avLst/>
                          </a:prstGeom>
                          <a:noFill/>
                          <a:ln>
                            <a:noFill/>
                          </a:ln>
                        </wps:spPr>
                        <wps:txbx>
                          <w:txbxContent>
                            <w:p>
                              <w:pPr>
                                <w:snapToGrid w:val="0"/>
                                <w:rPr>
                                  <w:rFonts w:ascii="Times New Roman" w:hAnsi="Times New Roman" w:cs="Times New Roman"/>
                                  <w:sz w:val="20"/>
                                  <w:szCs w:val="20"/>
                                </w:rPr>
                              </w:pPr>
                              <w:r>
                                <w:rPr>
                                  <w:rFonts w:ascii="Times New Roman" w:hAnsi="Times New Roman" w:cs="Times New Roman"/>
                                  <w:sz w:val="20"/>
                                  <w:szCs w:val="20"/>
                                </w:rPr>
                                <w:t>不符合</w:t>
                              </w:r>
                            </w:p>
                          </w:txbxContent>
                        </wps:txbx>
                        <wps:bodyPr rot="0" vert="horz" wrap="square" lIns="91440" tIns="45720" rIns="91440" bIns="45720" anchor="t" anchorCtr="0" upright="1">
                          <a:noAutofit/>
                        </wps:bodyPr>
                      </wps:wsp>
                      <wps:wsp>
                        <wps:cNvPr id="10" name="Rectangle 504"/>
                        <wps:cNvSpPr>
                          <a:spLocks noChangeArrowheads="1"/>
                        </wps:cNvSpPr>
                        <wps:spPr bwMode="auto">
                          <a:xfrm>
                            <a:off x="1750189" y="2757892"/>
                            <a:ext cx="657208" cy="251502"/>
                          </a:xfrm>
                          <a:prstGeom prst="rect">
                            <a:avLst/>
                          </a:prstGeom>
                          <a:noFill/>
                          <a:ln>
                            <a:noFill/>
                          </a:ln>
                        </wps:spPr>
                        <wps:txbx>
                          <w:txbxContent>
                            <w:p>
                              <w:pPr>
                                <w:snapToGrid w:val="0"/>
                                <w:rPr>
                                  <w:rFonts w:ascii="Times New Roman" w:hAnsi="Times New Roman" w:cs="Times New Roman"/>
                                  <w:sz w:val="20"/>
                                  <w:szCs w:val="20"/>
                                </w:rPr>
                              </w:pPr>
                              <w:r>
                                <w:rPr>
                                  <w:rFonts w:ascii="Times New Roman" w:hAnsi="Times New Roman" w:cs="Times New Roman"/>
                                  <w:sz w:val="20"/>
                                  <w:szCs w:val="20"/>
                                </w:rPr>
                                <w:t>符合</w:t>
                              </w:r>
                            </w:p>
                          </w:txbxContent>
                        </wps:txbx>
                        <wps:bodyPr rot="0" vert="horz" wrap="square" lIns="91440" tIns="45720" rIns="91440" bIns="45720" anchor="t" anchorCtr="0" upright="1">
                          <a:noAutofit/>
                        </wps:bodyPr>
                      </wps:wsp>
                      <wps:wsp>
                        <wps:cNvPr id="11" name="AutoShape 505"/>
                        <wps:cNvSpPr>
                          <a:spLocks noChangeArrowheads="1"/>
                        </wps:cNvSpPr>
                        <wps:spPr bwMode="auto">
                          <a:xfrm>
                            <a:off x="3873616" y="3286697"/>
                            <a:ext cx="974112" cy="292102"/>
                          </a:xfrm>
                          <a:prstGeom prst="roundRect">
                            <a:avLst>
                              <a:gd name="adj" fmla="val 16667"/>
                            </a:avLst>
                          </a:prstGeom>
                          <a:solidFill>
                            <a:srgbClr val="FFFFFF"/>
                          </a:solidFill>
                          <a:ln w="9525">
                            <a:solidFill>
                              <a:srgbClr val="000000"/>
                            </a:solidFill>
                            <a:round/>
                          </a:ln>
                        </wps:spPr>
                        <wps:txbx>
                          <w:txbxContent>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终止评价</w:t>
                              </w:r>
                            </w:p>
                          </w:txbxContent>
                        </wps:txbx>
                        <wps:bodyPr rot="0" vert="horz" wrap="square" lIns="91440" tIns="45720" rIns="91440" bIns="45720" anchor="t" anchorCtr="0" upright="1">
                          <a:noAutofit/>
                        </wps:bodyPr>
                      </wps:wsp>
                      <wps:wsp>
                        <wps:cNvPr id="12" name="AutoShape 506"/>
                        <wps:cNvSpPr>
                          <a:spLocks noChangeArrowheads="1"/>
                        </wps:cNvSpPr>
                        <wps:spPr bwMode="auto">
                          <a:xfrm>
                            <a:off x="1449785" y="2326189"/>
                            <a:ext cx="1544320" cy="431704"/>
                          </a:xfrm>
                          <a:prstGeom prst="flowChartDecision">
                            <a:avLst/>
                          </a:prstGeom>
                          <a:solidFill>
                            <a:srgbClr val="FFFFFF"/>
                          </a:solidFill>
                          <a:ln w="9525">
                            <a:solidFill>
                              <a:srgbClr val="000000"/>
                            </a:solidFill>
                            <a:miter lim="800000"/>
                          </a:ln>
                        </wps:spPr>
                        <wps:txbx>
                          <w:txbxContent>
                            <w:p>
                              <w:pPr>
                                <w:snapToGrid w:val="0"/>
                                <w:rPr>
                                  <w:rFonts w:ascii="Times New Roman" w:hAnsi="Times New Roman" w:cs="Times New Roman"/>
                                  <w:sz w:val="20"/>
                                  <w:szCs w:val="20"/>
                                </w:rPr>
                              </w:pPr>
                              <w:r>
                                <w:rPr>
                                  <w:rFonts w:ascii="Times New Roman" w:hAnsi="Times New Roman" w:cs="Times New Roman"/>
                                  <w:sz w:val="20"/>
                                  <w:szCs w:val="20"/>
                                </w:rPr>
                                <w:t>必选要求</w:t>
                              </w:r>
                            </w:p>
                          </w:txbxContent>
                        </wps:txbx>
                        <wps:bodyPr rot="0" vert="horz" wrap="square" lIns="72000" tIns="36000" rIns="72000" bIns="36000" anchor="t" anchorCtr="0" upright="1">
                          <a:noAutofit/>
                        </wps:bodyPr>
                      </wps:wsp>
                      <wps:wsp>
                        <wps:cNvPr id="13" name="AutoShape 507"/>
                        <wps:cNvCnPr>
                          <a:cxnSpLocks noChangeShapeType="1"/>
                        </wps:cNvCnPr>
                        <wps:spPr bwMode="auto">
                          <a:xfrm>
                            <a:off x="2994105" y="2541990"/>
                            <a:ext cx="1366617" cy="744906"/>
                          </a:xfrm>
                          <a:prstGeom prst="bentConnector2">
                            <a:avLst/>
                          </a:prstGeom>
                          <a:noFill/>
                          <a:ln w="9525">
                            <a:solidFill>
                              <a:srgbClr val="000000"/>
                            </a:solidFill>
                            <a:miter lim="800000"/>
                            <a:tailEnd type="triangle" w="med" len="med"/>
                          </a:ln>
                        </wps:spPr>
                        <wps:bodyPr/>
                      </wps:wsp>
                      <wps:wsp>
                        <wps:cNvPr id="14" name="AutoShape 508"/>
                        <wps:cNvCnPr>
                          <a:cxnSpLocks noChangeShapeType="1"/>
                        </wps:cNvCnPr>
                        <wps:spPr bwMode="auto">
                          <a:xfrm>
                            <a:off x="2223895" y="3385297"/>
                            <a:ext cx="100" cy="236302"/>
                          </a:xfrm>
                          <a:prstGeom prst="straightConnector1">
                            <a:avLst/>
                          </a:prstGeom>
                          <a:noFill/>
                          <a:ln w="9525">
                            <a:solidFill>
                              <a:srgbClr val="000000"/>
                            </a:solidFill>
                            <a:round/>
                            <a:tailEnd type="triangle" w="med" len="med"/>
                          </a:ln>
                        </wps:spPr>
                        <wps:bodyPr/>
                      </wps:wsp>
                      <wps:wsp>
                        <wps:cNvPr id="15" name="Rectangle 509"/>
                        <wps:cNvSpPr>
                          <a:spLocks noChangeArrowheads="1"/>
                        </wps:cNvSpPr>
                        <wps:spPr bwMode="auto">
                          <a:xfrm>
                            <a:off x="1485901" y="1215080"/>
                            <a:ext cx="813166" cy="487104"/>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能源资源投入</w:t>
                              </w:r>
                            </w:p>
                            <w:p>
                              <w:pPr>
                                <w:jc w:val="center"/>
                                <w:rPr>
                                  <w:rFonts w:ascii="Times New Roman" w:hAnsi="Times New Roman" w:cs="Times New Roman"/>
                                  <w:sz w:val="20"/>
                                  <w:szCs w:val="20"/>
                                  <w:lang w:eastAsia="zh-CN"/>
                                </w:rPr>
                              </w:pPr>
                              <w:r>
                                <w:rPr>
                                  <w:rFonts w:hint="eastAsia" w:ascii="Times New Roman" w:hAnsi="Times New Roman" w:cs="Times New Roman"/>
                                  <w:sz w:val="20"/>
                                  <w:szCs w:val="20"/>
                                  <w:lang w:eastAsia="zh-CN"/>
                                </w:rPr>
                                <w:t>（5</w:t>
                              </w:r>
                              <w:r>
                                <w:rPr>
                                  <w:rFonts w:ascii="Times New Roman" w:hAnsi="Times New Roman" w:cs="Times New Roman"/>
                                  <w:sz w:val="20"/>
                                  <w:szCs w:val="20"/>
                                  <w:lang w:eastAsia="zh-CN"/>
                                </w:rPr>
                                <w:t>.4</w:t>
                              </w:r>
                              <w:r>
                                <w:rPr>
                                  <w:rFonts w:hint="eastAsia" w:ascii="Times New Roman" w:hAnsi="Times New Roman" w:cs="Times New Roman"/>
                                  <w:sz w:val="20"/>
                                  <w:szCs w:val="20"/>
                                  <w:lang w:eastAsia="zh-CN"/>
                                </w:rPr>
                                <w:t>）</w:t>
                              </w:r>
                            </w:p>
                          </w:txbxContent>
                        </wps:txbx>
                        <wps:bodyPr rot="0" vert="horz" wrap="square" lIns="18000" tIns="45720" rIns="18000" bIns="45720" anchor="t" anchorCtr="0" upright="1">
                          <a:noAutofit/>
                        </wps:bodyPr>
                      </wps:wsp>
                      <wps:wsp>
                        <wps:cNvPr id="16" name="Rectangle 510"/>
                        <wps:cNvSpPr>
                          <a:spLocks noChangeArrowheads="1"/>
                        </wps:cNvSpPr>
                        <wps:spPr bwMode="auto">
                          <a:xfrm>
                            <a:off x="113168" y="1214874"/>
                            <a:ext cx="576000" cy="487004"/>
                          </a:xfrm>
                          <a:prstGeom prst="rect">
                            <a:avLst/>
                          </a:prstGeom>
                          <a:solidFill>
                            <a:srgbClr val="FFFFFF"/>
                          </a:solidFill>
                          <a:ln w="9525">
                            <a:solidFill>
                              <a:srgbClr val="000000"/>
                            </a:solidFill>
                            <a:miter lim="800000"/>
                          </a:ln>
                        </wps:spPr>
                        <wps:txbx>
                          <w:txbxContent>
                            <w:p>
                              <w:pPr>
                                <w:rPr>
                                  <w:rFonts w:ascii="Times New Roman" w:hAnsi="Times New Roman" w:cs="Times New Roman"/>
                                  <w:sz w:val="20"/>
                                  <w:szCs w:val="20"/>
                                </w:rPr>
                              </w:pPr>
                              <w:r>
                                <w:rPr>
                                  <w:rFonts w:ascii="Times New Roman" w:hAnsi="Times New Roman" w:cs="Times New Roman"/>
                                  <w:sz w:val="20"/>
                                  <w:szCs w:val="20"/>
                                </w:rPr>
                                <w:t>基础设施</w:t>
                              </w:r>
                            </w:p>
                            <w:p>
                              <w:pPr>
                                <w:rPr>
                                  <w:rFonts w:ascii="Times New Roman" w:hAnsi="Times New Roman" w:cs="Times New Roman"/>
                                  <w:sz w:val="20"/>
                                  <w:szCs w:val="20"/>
                                  <w:lang w:eastAsia="zh-CN"/>
                                </w:rPr>
                              </w:pPr>
                              <w:r>
                                <w:rPr>
                                  <w:rFonts w:ascii="Times New Roman" w:hAnsi="Times New Roman" w:cs="Times New Roman"/>
                                  <w:sz w:val="20"/>
                                  <w:szCs w:val="20"/>
                                  <w:lang w:eastAsia="zh-CN"/>
                                </w:rPr>
                                <w:t>（5.2）</w:t>
                              </w:r>
                            </w:p>
                          </w:txbxContent>
                        </wps:txbx>
                        <wps:bodyPr rot="0" vert="horz" wrap="square" lIns="18000" tIns="45720" rIns="18000" bIns="45720" anchor="t" anchorCtr="0" upright="1">
                          <a:noAutofit/>
                        </wps:bodyPr>
                      </wps:wsp>
                      <wps:wsp>
                        <wps:cNvPr id="17" name="Rectangle 511"/>
                        <wps:cNvSpPr>
                          <a:spLocks noChangeArrowheads="1"/>
                        </wps:cNvSpPr>
                        <wps:spPr bwMode="auto">
                          <a:xfrm>
                            <a:off x="806153" y="1215080"/>
                            <a:ext cx="572907" cy="487104"/>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管理体系</w:t>
                              </w:r>
                            </w:p>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hint="eastAsia" w:ascii="Times New Roman" w:hAnsi="Times New Roman" w:cs="Times New Roman"/>
                                  <w:sz w:val="20"/>
                                  <w:szCs w:val="20"/>
                                  <w:lang w:eastAsia="zh-CN"/>
                                </w:rPr>
                                <w:t>5</w:t>
                              </w:r>
                              <w:r>
                                <w:rPr>
                                  <w:rFonts w:ascii="Times New Roman" w:hAnsi="Times New Roman" w:cs="Times New Roman"/>
                                  <w:sz w:val="20"/>
                                  <w:szCs w:val="20"/>
                                  <w:lang w:eastAsia="zh-CN"/>
                                </w:rPr>
                                <w:t>.3）</w:t>
                              </w:r>
                            </w:p>
                          </w:txbxContent>
                        </wps:txbx>
                        <wps:bodyPr rot="0" vert="horz" wrap="square" lIns="18000" tIns="45720" rIns="18000" bIns="45720" anchor="t" anchorCtr="0" upright="1">
                          <a:noAutofit/>
                        </wps:bodyPr>
                      </wps:wsp>
                      <wps:wsp>
                        <wps:cNvPr id="18" name="Rectangle 512"/>
                        <wps:cNvSpPr>
                          <a:spLocks noChangeArrowheads="1"/>
                        </wps:cNvSpPr>
                        <wps:spPr bwMode="auto">
                          <a:xfrm>
                            <a:off x="2401020" y="1215080"/>
                            <a:ext cx="504000" cy="487104"/>
                          </a:xfrm>
                          <a:prstGeom prst="rect">
                            <a:avLst/>
                          </a:prstGeom>
                          <a:solidFill>
                            <a:srgbClr val="FFFFFF"/>
                          </a:solidFill>
                          <a:ln w="9525">
                            <a:solidFill>
                              <a:srgbClr val="000000"/>
                            </a:solidFill>
                            <a:miter lim="800000"/>
                          </a:ln>
                        </wps:spPr>
                        <wps:txbx>
                          <w:txbxContent>
                            <w:p>
                              <w:pPr>
                                <w:jc w:val="center"/>
                                <w:textAlignment w:val="center"/>
                                <w:rPr>
                                  <w:rFonts w:ascii="Times New Roman" w:hAnsi="Times New Roman" w:cs="Times New Roman"/>
                                  <w:sz w:val="20"/>
                                  <w:szCs w:val="20"/>
                                </w:rPr>
                              </w:pPr>
                              <w:r>
                                <w:rPr>
                                  <w:rFonts w:ascii="Times New Roman" w:hAnsi="Times New Roman" w:cs="Times New Roman"/>
                                  <w:sz w:val="20"/>
                                  <w:szCs w:val="20"/>
                                </w:rPr>
                                <w:t>产品</w:t>
                              </w:r>
                            </w:p>
                            <w:p>
                              <w:pPr>
                                <w:jc w:val="center"/>
                                <w:textAlignment w:val="center"/>
                                <w:rPr>
                                  <w:rFonts w:ascii="Times New Roman" w:hAnsi="Times New Roman" w:cs="Times New Roman"/>
                                  <w:sz w:val="20"/>
                                  <w:szCs w:val="20"/>
                                  <w:lang w:eastAsia="zh-CN"/>
                                </w:rPr>
                              </w:pPr>
                              <w:r>
                                <w:rPr>
                                  <w:rFonts w:hint="eastAsia" w:ascii="Times New Roman" w:hAnsi="Times New Roman" w:cs="Times New Roman"/>
                                  <w:sz w:val="20"/>
                                  <w:szCs w:val="20"/>
                                  <w:lang w:eastAsia="zh-CN"/>
                                </w:rPr>
                                <w:t>（5.</w:t>
                              </w:r>
                              <w:r>
                                <w:rPr>
                                  <w:rFonts w:ascii="Times New Roman" w:hAnsi="Times New Roman" w:cs="Times New Roman"/>
                                  <w:sz w:val="20"/>
                                  <w:szCs w:val="20"/>
                                  <w:lang w:eastAsia="zh-CN"/>
                                </w:rPr>
                                <w:t>5</w:t>
                              </w:r>
                              <w:r>
                                <w:rPr>
                                  <w:rFonts w:hint="eastAsia" w:ascii="Times New Roman" w:hAnsi="Times New Roman" w:cs="Times New Roman"/>
                                  <w:sz w:val="20"/>
                                  <w:szCs w:val="20"/>
                                  <w:lang w:eastAsia="zh-CN"/>
                                </w:rPr>
                                <w:t>）</w:t>
                              </w:r>
                            </w:p>
                          </w:txbxContent>
                        </wps:txbx>
                        <wps:bodyPr rot="0" vert="horz" wrap="square" lIns="18000" tIns="45720" rIns="18000" bIns="45720" anchor="t" anchorCtr="0" upright="1">
                          <a:noAutofit/>
                        </wps:bodyPr>
                      </wps:wsp>
                      <wps:wsp>
                        <wps:cNvPr id="19" name="Rectangle 513"/>
                        <wps:cNvSpPr>
                          <a:spLocks noChangeArrowheads="1"/>
                        </wps:cNvSpPr>
                        <wps:spPr bwMode="auto">
                          <a:xfrm>
                            <a:off x="2985579" y="1215080"/>
                            <a:ext cx="574507" cy="487104"/>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sz w:val="20"/>
                                  <w:szCs w:val="20"/>
                                </w:rPr>
                              </w:pPr>
                              <w:r>
                                <w:rPr>
                                  <w:rFonts w:ascii="Times New Roman" w:hAnsi="Times New Roman" w:cs="Times New Roman"/>
                                  <w:sz w:val="20"/>
                                  <w:szCs w:val="20"/>
                                </w:rPr>
                                <w:t>环境排放</w:t>
                              </w:r>
                            </w:p>
                            <w:p>
                              <w:pPr>
                                <w:jc w:val="center"/>
                                <w:rPr>
                                  <w:rFonts w:ascii="Times New Roman" w:hAnsi="Times New Roman" w:cs="Times New Roman"/>
                                  <w:sz w:val="20"/>
                                  <w:szCs w:val="20"/>
                                  <w:lang w:eastAsia="zh-CN"/>
                                </w:rPr>
                              </w:pPr>
                              <w:r>
                                <w:rPr>
                                  <w:rFonts w:hint="eastAsia" w:ascii="Times New Roman" w:hAnsi="Times New Roman" w:cs="Times New Roman"/>
                                  <w:sz w:val="20"/>
                                  <w:szCs w:val="20"/>
                                  <w:lang w:eastAsia="zh-CN"/>
                                </w:rPr>
                                <w:t>（5</w:t>
                              </w:r>
                              <w:r>
                                <w:rPr>
                                  <w:rFonts w:ascii="Times New Roman" w:hAnsi="Times New Roman" w:cs="Times New Roman"/>
                                  <w:sz w:val="20"/>
                                  <w:szCs w:val="20"/>
                                  <w:lang w:eastAsia="zh-CN"/>
                                </w:rPr>
                                <w:t>.6</w:t>
                              </w:r>
                              <w:r>
                                <w:rPr>
                                  <w:rFonts w:hint="eastAsia" w:ascii="Times New Roman" w:hAnsi="Times New Roman" w:cs="Times New Roman"/>
                                  <w:sz w:val="20"/>
                                  <w:szCs w:val="20"/>
                                  <w:lang w:eastAsia="zh-CN"/>
                                </w:rPr>
                                <w:t>）</w:t>
                              </w:r>
                            </w:p>
                          </w:txbxContent>
                        </wps:txbx>
                        <wps:bodyPr rot="0" vert="horz" wrap="square" lIns="18000" tIns="45720" rIns="18000" bIns="45720" anchor="t" anchorCtr="0" upright="1">
                          <a:noAutofit/>
                        </wps:bodyPr>
                      </wps:wsp>
                      <wps:wsp>
                        <wps:cNvPr id="20" name="Rectangle 514"/>
                        <wps:cNvSpPr>
                          <a:spLocks noChangeArrowheads="1"/>
                        </wps:cNvSpPr>
                        <wps:spPr bwMode="auto">
                          <a:xfrm>
                            <a:off x="3649512" y="1214980"/>
                            <a:ext cx="576000" cy="487004"/>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snapToGrid w:val="0"/>
                                  <w:sz w:val="20"/>
                                  <w:szCs w:val="20"/>
                                </w:rPr>
                              </w:pPr>
                              <w:r>
                                <w:rPr>
                                  <w:rFonts w:ascii="Times New Roman" w:hAnsi="Times New Roman" w:cs="Times New Roman"/>
                                  <w:snapToGrid w:val="0"/>
                                  <w:sz w:val="20"/>
                                  <w:szCs w:val="20"/>
                                </w:rPr>
                                <w:t>综合绩效</w:t>
                              </w:r>
                            </w:p>
                            <w:p>
                              <w:pPr>
                                <w:jc w:val="center"/>
                                <w:rPr>
                                  <w:rFonts w:ascii="Times New Roman" w:hAnsi="Times New Roman" w:cs="Times New Roman"/>
                                  <w:snapToGrid w:val="0"/>
                                  <w:sz w:val="20"/>
                                  <w:szCs w:val="20"/>
                                  <w:lang w:eastAsia="zh-CN"/>
                                </w:rPr>
                              </w:pPr>
                              <w:r>
                                <w:rPr>
                                  <w:rFonts w:hint="eastAsia" w:ascii="Times New Roman" w:hAnsi="Times New Roman" w:cs="Times New Roman"/>
                                  <w:snapToGrid w:val="0"/>
                                  <w:sz w:val="20"/>
                                  <w:szCs w:val="20"/>
                                  <w:lang w:eastAsia="zh-CN"/>
                                </w:rPr>
                                <w:t>（5</w:t>
                              </w:r>
                              <w:r>
                                <w:rPr>
                                  <w:rFonts w:ascii="Times New Roman" w:hAnsi="Times New Roman" w:cs="Times New Roman"/>
                                  <w:snapToGrid w:val="0"/>
                                  <w:sz w:val="20"/>
                                  <w:szCs w:val="20"/>
                                  <w:lang w:eastAsia="zh-CN"/>
                                </w:rPr>
                                <w:t>.7</w:t>
                              </w:r>
                              <w:r>
                                <w:rPr>
                                  <w:rFonts w:hint="eastAsia" w:ascii="Times New Roman" w:hAnsi="Times New Roman" w:cs="Times New Roman"/>
                                  <w:snapToGrid w:val="0"/>
                                  <w:sz w:val="20"/>
                                  <w:szCs w:val="20"/>
                                  <w:lang w:eastAsia="zh-CN"/>
                                </w:rPr>
                                <w:t>）</w:t>
                              </w:r>
                            </w:p>
                          </w:txbxContent>
                        </wps:txbx>
                        <wps:bodyPr rot="0" vert="horz" wrap="square" lIns="18000" tIns="45720" rIns="18000" bIns="45720" anchor="t" anchorCtr="0" upright="1">
                          <a:noAutofit/>
                        </wps:bodyPr>
                      </wps:wsp>
                      <wps:wsp>
                        <wps:cNvPr id="21" name="AutoShape 515"/>
                        <wps:cNvCnPr>
                          <a:cxnSpLocks noChangeShapeType="1"/>
                          <a:stCxn id="7" idx="2"/>
                          <a:endCxn id="16" idx="0"/>
                        </wps:cNvCnPr>
                        <wps:spPr bwMode="auto">
                          <a:xfrm rot="5400000">
                            <a:off x="1061864" y="47313"/>
                            <a:ext cx="506862" cy="1828260"/>
                          </a:xfrm>
                          <a:prstGeom prst="bentConnector3">
                            <a:avLst>
                              <a:gd name="adj1" fmla="val 50000"/>
                            </a:avLst>
                          </a:prstGeom>
                          <a:noFill/>
                          <a:ln w="9525">
                            <a:solidFill>
                              <a:srgbClr val="000000"/>
                            </a:solidFill>
                            <a:miter lim="800000"/>
                            <a:tailEnd type="triangle" w="med" len="med"/>
                          </a:ln>
                        </wps:spPr>
                        <wps:bodyPr/>
                      </wps:wsp>
                      <wps:wsp>
                        <wps:cNvPr id="22" name="AutoShape 517"/>
                        <wps:cNvCnPr>
                          <a:cxnSpLocks noChangeShapeType="1"/>
                          <a:stCxn id="7" idx="2"/>
                          <a:endCxn id="17" idx="0"/>
                        </wps:cNvCnPr>
                        <wps:spPr bwMode="auto">
                          <a:xfrm rot="5400000">
                            <a:off x="1407492" y="393127"/>
                            <a:ext cx="507068" cy="1136838"/>
                          </a:xfrm>
                          <a:prstGeom prst="bentConnector3">
                            <a:avLst>
                              <a:gd name="adj1" fmla="val 50000"/>
                            </a:avLst>
                          </a:prstGeom>
                          <a:noFill/>
                          <a:ln w="9525">
                            <a:solidFill>
                              <a:srgbClr val="000000"/>
                            </a:solidFill>
                            <a:miter lim="800000"/>
                            <a:tailEnd type="triangle" w="med" len="med"/>
                          </a:ln>
                        </wps:spPr>
                        <wps:bodyPr/>
                      </wps:wsp>
                      <wps:wsp>
                        <wps:cNvPr id="23" name="AutoShape 518"/>
                        <wps:cNvCnPr>
                          <a:cxnSpLocks noChangeShapeType="1"/>
                          <a:endCxn id="15" idx="0"/>
                        </wps:cNvCnPr>
                        <wps:spPr bwMode="auto">
                          <a:xfrm rot="5400000">
                            <a:off x="1803472" y="797074"/>
                            <a:ext cx="507003" cy="329009"/>
                          </a:xfrm>
                          <a:prstGeom prst="bentConnector3">
                            <a:avLst>
                              <a:gd name="adj1" fmla="val 50000"/>
                            </a:avLst>
                          </a:prstGeom>
                          <a:noFill/>
                          <a:ln w="9525">
                            <a:solidFill>
                              <a:srgbClr val="000000"/>
                            </a:solidFill>
                            <a:miter lim="800000"/>
                            <a:tailEnd type="triangle" w="med" len="med"/>
                          </a:ln>
                        </wps:spPr>
                        <wps:bodyPr/>
                      </wps:wsp>
                      <wps:wsp>
                        <wps:cNvPr id="24" name="AutoShape 519"/>
                        <wps:cNvCnPr>
                          <a:cxnSpLocks noChangeShapeType="1"/>
                          <a:endCxn id="18" idx="0"/>
                        </wps:cNvCnPr>
                        <wps:spPr bwMode="auto">
                          <a:xfrm rot="16200000" flipH="1">
                            <a:off x="2183734" y="745817"/>
                            <a:ext cx="507153" cy="431372"/>
                          </a:xfrm>
                          <a:prstGeom prst="bentConnector3">
                            <a:avLst>
                              <a:gd name="adj1" fmla="val 50000"/>
                            </a:avLst>
                          </a:prstGeom>
                          <a:noFill/>
                          <a:ln w="9525">
                            <a:solidFill>
                              <a:srgbClr val="000000"/>
                            </a:solidFill>
                            <a:miter lim="800000"/>
                            <a:tailEnd type="triangle" w="med" len="med"/>
                          </a:ln>
                        </wps:spPr>
                        <wps:bodyPr/>
                      </wps:wsp>
                      <wps:wsp>
                        <wps:cNvPr id="25" name="AutoShape 520"/>
                        <wps:cNvCnPr>
                          <a:cxnSpLocks noChangeShapeType="1"/>
                          <a:stCxn id="7" idx="2"/>
                          <a:endCxn id="19" idx="0"/>
                        </wps:cNvCnPr>
                        <wps:spPr bwMode="auto">
                          <a:xfrm rot="16200000" flipH="1">
                            <a:off x="2497605" y="439852"/>
                            <a:ext cx="507068" cy="1043388"/>
                          </a:xfrm>
                          <a:prstGeom prst="bentConnector3">
                            <a:avLst>
                              <a:gd name="adj1" fmla="val 50000"/>
                            </a:avLst>
                          </a:prstGeom>
                          <a:noFill/>
                          <a:ln w="9525">
                            <a:solidFill>
                              <a:srgbClr val="000000"/>
                            </a:solidFill>
                            <a:miter lim="800000"/>
                            <a:tailEnd type="triangle" w="med" len="med"/>
                          </a:ln>
                        </wps:spPr>
                        <wps:bodyPr/>
                      </wps:wsp>
                      <wps:wsp>
                        <wps:cNvPr id="26" name="AutoShape 521"/>
                        <wps:cNvCnPr>
                          <a:cxnSpLocks noChangeShapeType="1"/>
                        </wps:cNvCnPr>
                        <wps:spPr bwMode="auto">
                          <a:xfrm rot="16200000" flipH="1">
                            <a:off x="1026281" y="1130475"/>
                            <a:ext cx="624205" cy="1767222"/>
                          </a:xfrm>
                          <a:prstGeom prst="bentConnector3">
                            <a:avLst>
                              <a:gd name="adj1" fmla="val 49949"/>
                            </a:avLst>
                          </a:prstGeom>
                          <a:noFill/>
                          <a:ln w="9525">
                            <a:solidFill>
                              <a:srgbClr val="000000"/>
                            </a:solidFill>
                            <a:miter lim="800000"/>
                            <a:tailEnd type="triangle" w="med" len="med"/>
                          </a:ln>
                        </wps:spPr>
                        <wps:bodyPr/>
                      </wps:wsp>
                      <wps:wsp>
                        <wps:cNvPr id="27" name="AutoShape 522"/>
                        <wps:cNvCnPr>
                          <a:cxnSpLocks noChangeShapeType="1"/>
                        </wps:cNvCnPr>
                        <wps:spPr bwMode="auto">
                          <a:xfrm rot="16200000" flipH="1">
                            <a:off x="1388286" y="1492280"/>
                            <a:ext cx="624205" cy="1043413"/>
                          </a:xfrm>
                          <a:prstGeom prst="bentConnector3">
                            <a:avLst>
                              <a:gd name="adj1" fmla="val 49949"/>
                            </a:avLst>
                          </a:prstGeom>
                          <a:noFill/>
                          <a:ln w="9525">
                            <a:solidFill>
                              <a:srgbClr val="000000"/>
                            </a:solidFill>
                            <a:miter lim="800000"/>
                            <a:tailEnd type="triangle" w="med" len="med"/>
                          </a:ln>
                        </wps:spPr>
                        <wps:bodyPr/>
                      </wps:wsp>
                      <wps:wsp>
                        <wps:cNvPr id="28" name="AutoShape 523"/>
                        <wps:cNvCnPr>
                          <a:cxnSpLocks noChangeShapeType="1"/>
                        </wps:cNvCnPr>
                        <wps:spPr bwMode="auto">
                          <a:xfrm rot="16200000" flipH="1">
                            <a:off x="1742890" y="1847084"/>
                            <a:ext cx="624205" cy="334004"/>
                          </a:xfrm>
                          <a:prstGeom prst="bentConnector3">
                            <a:avLst>
                              <a:gd name="adj1" fmla="val 49949"/>
                            </a:avLst>
                          </a:prstGeom>
                          <a:noFill/>
                          <a:ln w="9525">
                            <a:solidFill>
                              <a:srgbClr val="000000"/>
                            </a:solidFill>
                            <a:miter lim="800000"/>
                            <a:tailEnd type="triangle" w="med" len="med"/>
                          </a:ln>
                        </wps:spPr>
                        <wps:bodyPr/>
                      </wps:wsp>
                      <wps:wsp>
                        <wps:cNvPr id="29" name="AutoShape 524"/>
                        <wps:cNvCnPr>
                          <a:cxnSpLocks noChangeShapeType="1"/>
                        </wps:cNvCnPr>
                        <wps:spPr bwMode="auto">
                          <a:xfrm rot="5400000">
                            <a:off x="2081494" y="1842384"/>
                            <a:ext cx="624205" cy="342904"/>
                          </a:xfrm>
                          <a:prstGeom prst="bentConnector3">
                            <a:avLst>
                              <a:gd name="adj1" fmla="val 49949"/>
                            </a:avLst>
                          </a:prstGeom>
                          <a:noFill/>
                          <a:ln w="9525">
                            <a:solidFill>
                              <a:srgbClr val="000000"/>
                            </a:solidFill>
                            <a:miter lim="800000"/>
                            <a:tailEnd type="triangle" w="med" len="med"/>
                          </a:ln>
                        </wps:spPr>
                        <wps:bodyPr/>
                      </wps:wsp>
                      <wps:wsp>
                        <wps:cNvPr id="30" name="AutoShape 525"/>
                        <wps:cNvCnPr>
                          <a:cxnSpLocks noChangeShapeType="1"/>
                        </wps:cNvCnPr>
                        <wps:spPr bwMode="auto">
                          <a:xfrm rot="5400000">
                            <a:off x="2402098" y="1521780"/>
                            <a:ext cx="624205" cy="984312"/>
                          </a:xfrm>
                          <a:prstGeom prst="bentConnector3">
                            <a:avLst>
                              <a:gd name="adj1" fmla="val 49949"/>
                            </a:avLst>
                          </a:prstGeom>
                          <a:noFill/>
                          <a:ln w="9525">
                            <a:solidFill>
                              <a:srgbClr val="000000"/>
                            </a:solidFill>
                            <a:miter lim="800000"/>
                            <a:tailEnd type="triangle" w="med" len="med"/>
                          </a:ln>
                        </wps:spPr>
                        <wps:bodyPr/>
                      </wps:wsp>
                      <wps:wsp>
                        <wps:cNvPr id="31" name="AutoShape 526"/>
                        <wps:cNvCnPr>
                          <a:cxnSpLocks noChangeShapeType="1"/>
                          <a:stCxn id="20" idx="2"/>
                          <a:endCxn id="12" idx="0"/>
                        </wps:cNvCnPr>
                        <wps:spPr bwMode="auto">
                          <a:xfrm rot="5400000">
                            <a:off x="2767627" y="1156303"/>
                            <a:ext cx="624205" cy="1715567"/>
                          </a:xfrm>
                          <a:prstGeom prst="bentConnector3">
                            <a:avLst>
                              <a:gd name="adj1" fmla="val 50000"/>
                            </a:avLst>
                          </a:prstGeom>
                          <a:noFill/>
                          <a:ln w="9525">
                            <a:solidFill>
                              <a:srgbClr val="000000"/>
                            </a:solidFill>
                            <a:miter lim="800000"/>
                            <a:tailEnd type="triangle" w="med" len="med"/>
                          </a:ln>
                        </wps:spPr>
                        <wps:bodyPr/>
                      </wps:wsp>
                      <wps:wsp>
                        <wps:cNvPr id="32" name="AutoShape 527"/>
                        <wps:cNvSpPr>
                          <a:spLocks noChangeArrowheads="1"/>
                        </wps:cNvSpPr>
                        <wps:spPr bwMode="auto">
                          <a:xfrm>
                            <a:off x="1750189" y="3621599"/>
                            <a:ext cx="946712" cy="292102"/>
                          </a:xfrm>
                          <a:prstGeom prst="roundRect">
                            <a:avLst>
                              <a:gd name="adj" fmla="val 16667"/>
                            </a:avLst>
                          </a:prstGeom>
                          <a:solidFill>
                            <a:srgbClr val="FFFFFF"/>
                          </a:solidFill>
                          <a:ln w="9525">
                            <a:solidFill>
                              <a:srgbClr val="000000"/>
                            </a:solidFill>
                            <a:round/>
                          </a:ln>
                        </wps:spPr>
                        <wps:txbx>
                          <w:txbxContent>
                            <w:p>
                              <w:pPr>
                                <w:jc w:val="center"/>
                                <w:rPr>
                                  <w:rFonts w:ascii="Times New Roman" w:hAnsi="Times New Roman" w:cs="Times New Roman"/>
                                  <w:sz w:val="20"/>
                                  <w:szCs w:val="20"/>
                                </w:rPr>
                              </w:pPr>
                              <w:r>
                                <w:rPr>
                                  <w:rFonts w:ascii="Times New Roman" w:hAnsi="Times New Roman" w:cs="Times New Roman"/>
                                  <w:sz w:val="20"/>
                                  <w:szCs w:val="20"/>
                                </w:rPr>
                                <w:t>总</w:t>
                              </w:r>
                              <w:r>
                                <w:rPr>
                                  <w:rFonts w:ascii="Times New Roman" w:hAnsi="Times New Roman" w:cs="Times New Roman"/>
                                  <w:sz w:val="20"/>
                                  <w:szCs w:val="20"/>
                                  <w:lang w:eastAsia="zh-CN"/>
                                </w:rPr>
                                <w:t>得</w:t>
                              </w:r>
                              <w:r>
                                <w:rPr>
                                  <w:rFonts w:ascii="Times New Roman" w:hAnsi="Times New Roman" w:cs="Times New Roman"/>
                                  <w:sz w:val="20"/>
                                  <w:szCs w:val="20"/>
                                </w:rPr>
                                <w:t>分</w:t>
                              </w:r>
                            </w:p>
                          </w:txbxContent>
                        </wps:txbx>
                        <wps:bodyPr rot="0" vert="horz" wrap="square" lIns="91440" tIns="45720" rIns="91440" bIns="45720" anchor="t" anchorCtr="0" upright="1">
                          <a:noAutofit/>
                        </wps:bodyPr>
                      </wps:wsp>
                      <wps:wsp>
                        <wps:cNvPr id="33" name="AutoShape 528"/>
                        <wps:cNvCnPr>
                          <a:cxnSpLocks noChangeShapeType="1"/>
                        </wps:cNvCnPr>
                        <wps:spPr bwMode="auto">
                          <a:xfrm>
                            <a:off x="2221995" y="2757892"/>
                            <a:ext cx="1900" cy="315003"/>
                          </a:xfrm>
                          <a:prstGeom prst="straightConnector1">
                            <a:avLst/>
                          </a:prstGeom>
                          <a:noFill/>
                          <a:ln w="9525">
                            <a:solidFill>
                              <a:srgbClr val="000000"/>
                            </a:solidFill>
                            <a:round/>
                            <a:tailEnd type="triangle" w="med" len="med"/>
                          </a:ln>
                        </wps:spPr>
                        <wps:bodyPr/>
                      </wps:wsp>
                      <wps:wsp>
                        <wps:cNvPr id="2" name="AutoShape 35"/>
                        <wps:cNvCnPr>
                          <a:cxnSpLocks noChangeShapeType="1"/>
                          <a:stCxn id="7" idx="2"/>
                          <a:endCxn id="20" idx="0"/>
                        </wps:cNvCnPr>
                        <wps:spPr bwMode="auto">
                          <a:xfrm rot="16200000" flipH="1">
                            <a:off x="2830015" y="107377"/>
                            <a:ext cx="506926" cy="1708067"/>
                          </a:xfrm>
                          <a:prstGeom prst="bentConnector3">
                            <a:avLst>
                              <a:gd name="adj1" fmla="val 50000"/>
                            </a:avLst>
                          </a:prstGeom>
                          <a:noFill/>
                          <a:ln w="9525">
                            <a:solidFill>
                              <a:srgbClr val="000000"/>
                            </a:solidFill>
                            <a:miter lim="800000"/>
                            <a:tailEnd type="triangle" w="med" len="med"/>
                          </a:ln>
                        </wps:spPr>
                        <wps:bodyPr/>
                      </wps:wsp>
                    </wpc:wpc>
                  </a:graphicData>
                </a:graphic>
              </wp:inline>
            </w:drawing>
          </mc:Choice>
          <mc:Fallback>
            <w:pict>
              <v:group id="画布 46" o:spid="_x0000_s1026" o:spt="203" style="height:311pt;width:381.7pt;" coordsize="4847590,3949700" editas="canvas"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">
                <o:lock v:ext="edit" aspectratio="f"/>
                <v:shape id="画布 46" o:spid="_x0000_s1026" style="position:absolute;left:0;top:0;height:3949700;width:4847590;" filled="f" stroked="f" coordsize="21600,21600"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">
                  <v:fill on="f" focussize="0,0"/>
                  <v:stroke on="f"/>
                  <v:imagedata o:title=""/>
                  <o:lock v:ext="edit" aspectratio="f"/>
                </v:shape>
                <v:shape id="AutoShape 498" o:spid="_x0000_s1026" o:spt="33" type="#_x0000_t33" style="position:absolute;left:2994077;top:394568;height:2892329;width:1366605;" filled="f" stroked="t" coordsize="21600,21600" o:gfxdata="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QFq31wAAAAUBAAAPAAAAAAAA&#10;AAEAIAAAACIAAABkcnMvZG93bnJldi54bWxQSwECFAAUAAAACACHTuJAexcSIhMCAAAVBAAADgAA&#10;AAAAAAABACAAAAAmAQAAZHJzL2Uyb0RvYy54bWxQSwUGAAAAAAYABgBZAQAAqwUAAAAA&#10;">
                  <v:fill on="f" focussize="0,0"/>
                  <v:stroke color="#000000" miterlimit="8" joinstyle="miter" endarrow="block"/>
                  <v:imagedata o:title=""/>
                  <o:lock v:ext="edit" aspectratio="f"/>
                </v:shape>
                <v:rect id="Rectangle 499" o:spid="_x0000_s1026" o:spt="1" style="position:absolute;left:1750189;top:3072895;height:312403;width:946712;" fillcolor="#FFFFFF" filled="t" stroked="t" coordsize="21600,21600" o:gfxdata="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bYGJLVAAAABQEAAA8AAAAAAAAAAQAgAAAAIgAAAGRycy9kb3du&#10;cmV2LnhtbFBLAQIUABQAAAAIAIdO4kAhHYebOwIAAIoEAAAOAAAAAAAAAAEAIAAAACQBAABkcnMv&#10;ZTJvRG9jLnhtbFBLBQYAAAAABgAGAFkBAADRBQAAAAA=&#10;">
                  <v:fill on="t" focussize="0,0"/>
                  <v:stroke color="#000000" miterlimit="8" joinstyle="miter"/>
                  <v:imagedata o:title=""/>
                  <o:lock v:ext="edit" aspectratio="f"/>
                  <v:textbox>
                    <w:txbxContent>
                      <w:p>
                        <w:pPr>
                          <w:jc w:val="center"/>
                          <w:rPr>
                            <w:rFonts w:ascii="Times New Roman" w:hAnsi="Times New Roman" w:cs="Times New Roman"/>
                            <w:sz w:val="20"/>
                            <w:szCs w:val="20"/>
                          </w:rPr>
                        </w:pPr>
                        <w:r>
                          <w:rPr>
                            <w:rFonts w:ascii="Times New Roman" w:hAnsi="Times New Roman" w:cs="Times New Roman"/>
                            <w:sz w:val="20"/>
                            <w:szCs w:val="20"/>
                          </w:rPr>
                          <w:t>可选要求</w:t>
                        </w:r>
                      </w:p>
                    </w:txbxContent>
                  </v:textbox>
                </v:rect>
                <v:rect id="Rectangle 500" o:spid="_x0000_s1026" o:spt="1" style="position:absolute;left:3228174;top:162804;height:248202;width:658008;" filled="f" stroked="f" coordsize="21600,21600"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zuAJH1wAAAAUBAAAPAAAAAAAAAAEA&#10;IAAAACIAAABkcnMvZG93bnJldi54bWxQSwECFAAUAAAACACHTuJAwE2/HhACAAAXBAAADgAAAAAA&#10;AAABACAAAAAmAQAAZHJzL2Uyb0RvYy54bWxQSwUGAAAAAAYABgBZAQAAqAUAAAAA&#10;">
                  <v:fill on="f" focussize="0,0"/>
                  <v:stroke on="f"/>
                  <v:imagedata o:title=""/>
                  <o:lock v:ext="edit" aspectratio="f"/>
                  <v:textbox>
                    <w:txbxContent>
                      <w:p>
                        <w:pPr>
                          <w:snapToGrid w:val="0"/>
                          <w:rPr>
                            <w:rFonts w:ascii="Times New Roman" w:hAnsi="Times New Roman" w:cs="Times New Roman"/>
                            <w:sz w:val="20"/>
                            <w:szCs w:val="20"/>
                          </w:rPr>
                        </w:pPr>
                        <w:r>
                          <w:rPr>
                            <w:rFonts w:ascii="Times New Roman" w:hAnsi="Times New Roman" w:cs="Times New Roman"/>
                            <w:sz w:val="20"/>
                            <w:szCs w:val="20"/>
                          </w:rPr>
                          <w:t>不符合</w:t>
                        </w:r>
                      </w:p>
                    </w:txbxContent>
                  </v:textbox>
                </v:rect>
                <v:shape id="AutoShape 501" o:spid="_x0000_s1026" o:spt="110" type="#_x0000_t110" style="position:absolute;left:1464785;top:81123;height:626889;width:1529319;" fillcolor="#FFFFFF" filled="t" stroked="t" coordsize="21600,21600" o:gfxdata="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x4V5R2AAAAAUBAAAPAAAAAAAAAAEAIAAAACIAAABkcnMv&#10;ZG93bnJldi54bWxQSwECFAAUAAAACACHTuJA4m3adTwCAACOBAAADgAAAAAAAAABACAAAAAnAQAA&#10;ZHJzL2Uyb0RvYy54bWxQSwUGAAAAAAYABgBZAQAA1QUAAAAA&#10;">
                  <v:fill on="t" focussize="0,0"/>
                  <v:stroke color="#000000" miterlimit="8" joinstyle="miter"/>
                  <v:imagedata o:title=""/>
                  <o:lock v:ext="edit" aspectratio="f"/>
                  <v:textbox inset="2.54mm,0mm,2.54mm,0mm">
                    <w:txbxContent>
                      <w:p>
                        <w:pPr>
                          <w:snapToGrid w:val="0"/>
                          <w:rPr>
                            <w:rFonts w:ascii="Times New Roman" w:hAnsi="Times New Roman" w:cs="Times New Roman"/>
                            <w:sz w:val="20"/>
                            <w:szCs w:val="20"/>
                            <w:lang w:eastAsia="zh-CN"/>
                          </w:rPr>
                        </w:pPr>
                        <w:r>
                          <w:rPr>
                            <w:rFonts w:ascii="Times New Roman" w:hAnsi="Times New Roman" w:cs="Times New Roman"/>
                            <w:sz w:val="20"/>
                            <w:szCs w:val="20"/>
                          </w:rPr>
                          <w:t>基本要求</w:t>
                        </w:r>
                        <w:r>
                          <w:rPr>
                            <w:rFonts w:ascii="Times New Roman" w:hAnsi="Times New Roman" w:cs="Times New Roman"/>
                            <w:sz w:val="20"/>
                            <w:szCs w:val="20"/>
                            <w:lang w:eastAsia="zh-CN"/>
                          </w:rPr>
                          <w:t>（5.1）</w:t>
                        </w:r>
                      </w:p>
                    </w:txbxContent>
                  </v:textbox>
                </v:shape>
                <v:rect id="Rectangle 502" o:spid="_x0000_s1026" o:spt="1" style="position:absolute;left:1703588;top:708076;height:249102;width:657908;" filled="f" stroked="f" coordsize="21600,21600"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7gCR9cAAAAFAQAADwAAAAAAAAABACAA&#10;AAAiAAAAZHJzL2Rvd25yZXYueG1sUEsBAhQAFAAAAAgAh07iQGuMdXgOAgAAFwQAAA4AAAAAAAAA&#10;AQAgAAAAJgEAAGRycy9lMm9Eb2MueG1sUEsFBgAAAAAGAAYAWQEAAKYFAAAAAA==&#10;">
                  <v:fill on="f" focussize="0,0"/>
                  <v:stroke on="f"/>
                  <v:imagedata o:title=""/>
                  <o:lock v:ext="edit" aspectratio="f"/>
                  <v:textbox>
                    <w:txbxContent>
                      <w:p>
                        <w:pPr>
                          <w:snapToGrid w:val="0"/>
                          <w:rPr>
                            <w:rFonts w:ascii="Times New Roman" w:hAnsi="Times New Roman" w:cs="Times New Roman"/>
                            <w:sz w:val="20"/>
                            <w:szCs w:val="20"/>
                          </w:rPr>
                        </w:pPr>
                        <w:r>
                          <w:rPr>
                            <w:rFonts w:ascii="Times New Roman" w:hAnsi="Times New Roman" w:cs="Times New Roman"/>
                            <w:sz w:val="20"/>
                            <w:szCs w:val="20"/>
                          </w:rPr>
                          <w:t>符合</w:t>
                        </w:r>
                      </w:p>
                    </w:txbxContent>
                  </v:textbox>
                </v:rect>
                <v:rect id="Rectangle 503" o:spid="_x0000_s1026" o:spt="1" style="position:absolute;left:3206307;top:2326189;height:248802;width:658508;" filled="f" stroked="f" coordsize="21600,21600"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7gCR9cAAAAFAQAADwAAAAAAAAAB&#10;ACAAAAAiAAAAZHJzL2Rvd25yZXYueG1sUEsBAhQAFAAAAAgAh07iQLCjBf8RAgAAGAQAAA4AAAAA&#10;AAAAAQAgAAAAJgEAAGRycy9lMm9Eb2MueG1sUEsFBgAAAAAGAAYAWQEAAKkFAAAAAA==&#10;">
                  <v:fill on="f" focussize="0,0"/>
                  <v:stroke on="f"/>
                  <v:imagedata o:title=""/>
                  <o:lock v:ext="edit" aspectratio="f"/>
                  <v:textbox>
                    <w:txbxContent>
                      <w:p>
                        <w:pPr>
                          <w:snapToGrid w:val="0"/>
                          <w:rPr>
                            <w:rFonts w:ascii="Times New Roman" w:hAnsi="Times New Roman" w:cs="Times New Roman"/>
                            <w:sz w:val="20"/>
                            <w:szCs w:val="20"/>
                          </w:rPr>
                        </w:pPr>
                        <w:r>
                          <w:rPr>
                            <w:rFonts w:ascii="Times New Roman" w:hAnsi="Times New Roman" w:cs="Times New Roman"/>
                            <w:sz w:val="20"/>
                            <w:szCs w:val="20"/>
                          </w:rPr>
                          <w:t>不符合</w:t>
                        </w:r>
                      </w:p>
                    </w:txbxContent>
                  </v:textbox>
                </v:rect>
                <v:rect id="Rectangle 504" o:spid="_x0000_s1026" o:spt="1" style="position:absolute;left:1750189;top:2757892;height:251502;width:657208;" filled="f" stroked="f" coordsize="21600,21600" o:gfxdata="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O4AkfXAAAABQEAAA8AAAAAAAAAAQAg&#10;AAAAIgAAAGRycy9kb3ducmV2LnhtbFBLAQIUABQAAAAIAIdO4kDs45ZUDwIAABkEAAAOAAAAAAAA&#10;AAEAIAAAACYBAABkcnMvZTJvRG9jLnhtbFBLBQYAAAAABgAGAFkBAACnBQAAAAA=&#10;">
                  <v:fill on="f" focussize="0,0"/>
                  <v:stroke on="f"/>
                  <v:imagedata o:title=""/>
                  <o:lock v:ext="edit" aspectratio="f"/>
                  <v:textbox>
                    <w:txbxContent>
                      <w:p>
                        <w:pPr>
                          <w:snapToGrid w:val="0"/>
                          <w:rPr>
                            <w:rFonts w:ascii="Times New Roman" w:hAnsi="Times New Roman" w:cs="Times New Roman"/>
                            <w:sz w:val="20"/>
                            <w:szCs w:val="20"/>
                          </w:rPr>
                        </w:pPr>
                        <w:r>
                          <w:rPr>
                            <w:rFonts w:ascii="Times New Roman" w:hAnsi="Times New Roman" w:cs="Times New Roman"/>
                            <w:sz w:val="20"/>
                            <w:szCs w:val="20"/>
                          </w:rPr>
                          <w:t>符合</w:t>
                        </w:r>
                      </w:p>
                    </w:txbxContent>
                  </v:textbox>
                </v:rect>
                <v:roundrect id="AutoShape 505" o:spid="_x0000_s1026" o:spt="2" style="position:absolute;left:3873616;top:3286697;height:292102;width:974112;" fillcolor="#FFFFFF" filled="t" stroked="t" coordsize="21600,21600" arcsize="0.166666666666667" o:gfxdata="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hCgDjTAAAABQEAAA8AAAAAAAAA&#10;AQAgAAAAIgAAAGRycy9kb3ducmV2LnhtbFBLAQIUABQAAAAIAIdO4kDz5DxmTwIAAK8EAAAOAAAA&#10;AAAAAAEAIAAAACIBAABkcnMvZTJvRG9jLnhtbFBLBQYAAAAABgAGAFkBAADjBQAAAAA=&#10;">
                  <v:fill on="t" focussize="0,0"/>
                  <v:stroke color="#000000" joinstyle="round"/>
                  <v:imagedata o:title=""/>
                  <o:lock v:ext="edit" aspectratio="f"/>
                  <v:textbox>
                    <w:txbxContent>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终止评价</w:t>
                        </w:r>
                      </w:p>
                    </w:txbxContent>
                  </v:textbox>
                </v:roundrect>
                <v:shape id="AutoShape 506" o:spid="_x0000_s1026" o:spt="110" type="#_x0000_t110" style="position:absolute;left:1449785;top:2326189;height:431704;width:1544320;" fillcolor="#FFFFFF" filled="t" stroked="t" coordsize="21600,21600" o:gfxdata="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4f8WNYAAAAFAQAADwAAAAAAAAABACAAAAAiAAAA&#10;ZHJzL2Rvd25yZXYueG1sUEsBAhQAFAAAAAgAh07iQDaZ9p1CAgAAmQQAAA4AAAAAAAAAAQAgAAAA&#10;JQEAAGRycy9lMm9Eb2MueG1sUEsFBgAAAAAGAAYAWQEAANkFAAAAAA==&#10;">
                  <v:fill on="t" focussize="0,0"/>
                  <v:stroke color="#000000" miterlimit="8" joinstyle="miter"/>
                  <v:imagedata o:title=""/>
                  <o:lock v:ext="edit" aspectratio="f"/>
                  <v:textbox inset="2mm,1mm,2mm,1mm">
                    <w:txbxContent>
                      <w:p>
                        <w:pPr>
                          <w:snapToGrid w:val="0"/>
                          <w:rPr>
                            <w:rFonts w:ascii="Times New Roman" w:hAnsi="Times New Roman" w:cs="Times New Roman"/>
                            <w:sz w:val="20"/>
                            <w:szCs w:val="20"/>
                          </w:rPr>
                        </w:pPr>
                        <w:r>
                          <w:rPr>
                            <w:rFonts w:ascii="Times New Roman" w:hAnsi="Times New Roman" w:cs="Times New Roman"/>
                            <w:sz w:val="20"/>
                            <w:szCs w:val="20"/>
                          </w:rPr>
                          <w:t>必选要求</w:t>
                        </w:r>
                      </w:p>
                    </w:txbxContent>
                  </v:textbox>
                </v:shape>
                <v:shape id="AutoShape 507" o:spid="_x0000_s1026" o:spt="33" type="#_x0000_t33" style="position:absolute;left:2994105;top:2541990;height:744906;width:1366617;" filled="f" stroked="t" coordsize="21600,21600" o:gfxdata="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&#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HQFq31wAAAAUBAAAPAAAAAAAAAAEAIAAAACIAAABk&#10;cnMvZG93bnJldi54bWxQSwECFAAUAAAACACHTuJAKQREyQcCAAD9AwAADgAAAAAAAAABACAAAAAm&#10;AQAAZHJzL2Uyb0RvYy54bWxQSwUGAAAAAAYABgBZAQAAnwUAAAAA&#10;">
                  <v:fill on="f" focussize="0,0"/>
                  <v:stroke color="#000000" miterlimit="8" joinstyle="miter" endarrow="block"/>
                  <v:imagedata o:title=""/>
                  <o:lock v:ext="edit" aspectratio="f"/>
                </v:shape>
                <v:shape id="AutoShape 508" o:spid="_x0000_s1026" o:spt="32" type="#_x0000_t32" style="position:absolute;left:2223895;top:3385297;height:236302;width:100;" filled="f" stroked="t" coordsize="21600,21600" o:gfxdata="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pOUi1wAAAAUBAAAPAAAAAAAAAAEAIAAAACIAAABkcnMvZG93&#10;bnJldi54bWxQSwECFAAUAAAACACHTuJAdMKVwAECAADwAwAADgAAAAAAAAABACAAAAAmAQAAZHJz&#10;L2Uyb0RvYy54bWxQSwUGAAAAAAYABgBZAQAAmQUAAAAA&#10;">
                  <v:fill on="f" focussize="0,0"/>
                  <v:stroke color="#000000" joinstyle="round" endarrow="block"/>
                  <v:imagedata o:title=""/>
                  <o:lock v:ext="edit" aspectratio="f"/>
                </v:shape>
                <v:rect id="Rectangle 509" o:spid="_x0000_s1026" o:spt="1" style="position:absolute;left:1485901;top:1215080;height:487104;width:813166;" fillcolor="#FFFFFF" filled="t" stroked="t" coordsize="21600,21600"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EhV99QAAAAFAQAADwAAAAAAAAABACAAAAAiAAAAZHJzL2Rvd25yZXYu&#10;eG1sUEsBAhQAFAAAAAgAh07iQOQJyQE4AgAAiwQAAA4AAAAAAAAAAQAgAAAAIwEAAGRycy9lMm9E&#10;b2MueG1sUEsFBgAAAAAGAAYAWQEAAM0FAAAAAA==&#10;">
                  <v:fill on="t" focussize="0,0"/>
                  <v:stroke color="#000000" miterlimit="8" joinstyle="miter"/>
                  <v:imagedata o:title=""/>
                  <o:lock v:ext="edit" aspectratio="f"/>
                  <v:textbox inset="0.5mm,1.27mm,0.5mm,1.27mm">
                    <w:txbxContent>
                      <w:p>
                        <w:pPr>
                          <w:jc w:val="center"/>
                          <w:rPr>
                            <w:rFonts w:ascii="Times New Roman" w:hAnsi="Times New Roman" w:cs="Times New Roman"/>
                            <w:sz w:val="20"/>
                            <w:szCs w:val="20"/>
                          </w:rPr>
                        </w:pPr>
                        <w:r>
                          <w:rPr>
                            <w:rFonts w:ascii="Times New Roman" w:hAnsi="Times New Roman" w:cs="Times New Roman"/>
                            <w:sz w:val="20"/>
                            <w:szCs w:val="20"/>
                          </w:rPr>
                          <w:t>能源资源投入</w:t>
                        </w:r>
                      </w:p>
                      <w:p>
                        <w:pPr>
                          <w:jc w:val="center"/>
                          <w:rPr>
                            <w:rFonts w:ascii="Times New Roman" w:hAnsi="Times New Roman" w:cs="Times New Roman"/>
                            <w:sz w:val="20"/>
                            <w:szCs w:val="20"/>
                            <w:lang w:eastAsia="zh-CN"/>
                          </w:rPr>
                        </w:pPr>
                        <w:r>
                          <w:rPr>
                            <w:rFonts w:hint="eastAsia" w:ascii="Times New Roman" w:hAnsi="Times New Roman" w:cs="Times New Roman"/>
                            <w:sz w:val="20"/>
                            <w:szCs w:val="20"/>
                            <w:lang w:eastAsia="zh-CN"/>
                          </w:rPr>
                          <w:t>（5</w:t>
                        </w:r>
                        <w:r>
                          <w:rPr>
                            <w:rFonts w:ascii="Times New Roman" w:hAnsi="Times New Roman" w:cs="Times New Roman"/>
                            <w:sz w:val="20"/>
                            <w:szCs w:val="20"/>
                            <w:lang w:eastAsia="zh-CN"/>
                          </w:rPr>
                          <w:t>.4</w:t>
                        </w:r>
                        <w:r>
                          <w:rPr>
                            <w:rFonts w:hint="eastAsia" w:ascii="Times New Roman" w:hAnsi="Times New Roman" w:cs="Times New Roman"/>
                            <w:sz w:val="20"/>
                            <w:szCs w:val="20"/>
                            <w:lang w:eastAsia="zh-CN"/>
                          </w:rPr>
                          <w:t>）</w:t>
                        </w:r>
                      </w:p>
                    </w:txbxContent>
                  </v:textbox>
                </v:rect>
                <v:rect id="Rectangle 510" o:spid="_x0000_s1026" o:spt="1" style="position:absolute;left:113168;top:1214874;height:487004;width:576000;" fillcolor="#FFFFFF" filled="t" stroked="t" coordsize="21600,21600"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SFX31AAAAAUBAAAPAAAAAAAAAAEAIAAAACIAAABkcnMvZG93bnJl&#10;di54bWxQSwECFAAUAAAACACHTuJA+tMozzoCAACKBAAADgAAAAAAAAABACAAAAAjAQAAZHJzL2Uy&#10;b0RvYy54bWxQSwUGAAAAAAYABgBZAQAAzwUAAAAA&#10;">
                  <v:fill on="t" focussize="0,0"/>
                  <v:stroke color="#000000" miterlimit="8" joinstyle="miter"/>
                  <v:imagedata o:title=""/>
                  <o:lock v:ext="edit" aspectratio="f"/>
                  <v:textbox inset="0.5mm,1.27mm,0.5mm,1.27mm">
                    <w:txbxContent>
                      <w:p>
                        <w:pPr>
                          <w:rPr>
                            <w:rFonts w:ascii="Times New Roman" w:hAnsi="Times New Roman" w:cs="Times New Roman"/>
                            <w:sz w:val="20"/>
                            <w:szCs w:val="20"/>
                          </w:rPr>
                        </w:pPr>
                        <w:r>
                          <w:rPr>
                            <w:rFonts w:ascii="Times New Roman" w:hAnsi="Times New Roman" w:cs="Times New Roman"/>
                            <w:sz w:val="20"/>
                            <w:szCs w:val="20"/>
                          </w:rPr>
                          <w:t>基础设施</w:t>
                        </w:r>
                      </w:p>
                      <w:p>
                        <w:pPr>
                          <w:rPr>
                            <w:rFonts w:ascii="Times New Roman" w:hAnsi="Times New Roman" w:cs="Times New Roman"/>
                            <w:sz w:val="20"/>
                            <w:szCs w:val="20"/>
                            <w:lang w:eastAsia="zh-CN"/>
                          </w:rPr>
                        </w:pPr>
                        <w:r>
                          <w:rPr>
                            <w:rFonts w:ascii="Times New Roman" w:hAnsi="Times New Roman" w:cs="Times New Roman"/>
                            <w:sz w:val="20"/>
                            <w:szCs w:val="20"/>
                            <w:lang w:eastAsia="zh-CN"/>
                          </w:rPr>
                          <w:t>（5.2）</w:t>
                        </w:r>
                      </w:p>
                    </w:txbxContent>
                  </v:textbox>
                </v:rect>
                <v:rect id="Rectangle 511" o:spid="_x0000_s1026" o:spt="1" style="position:absolute;left:806153;top:1215080;height:487104;width:572907;" fillcolor="#FFFFFF" filled="t" stroked="t" coordsize="21600,21600"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BIVffUAAAABQEAAA8AAAAAAAAAAQAgAAAAIgAAAGRycy9kb3ducmV2Lnht&#10;bFBLAQIUABQAAAAIAIdO4kDDPX7wNgIAAIoEAAAOAAAAAAAAAAEAIAAAACMBAABkcnMvZTJvRG9j&#10;LnhtbFBLBQYAAAAABgAGAFkBAADLBQAAAAA=&#10;">
                  <v:fill on="t" focussize="0,0"/>
                  <v:stroke color="#000000" miterlimit="8" joinstyle="miter"/>
                  <v:imagedata o:title=""/>
                  <o:lock v:ext="edit" aspectratio="f"/>
                  <v:textbox inset="0.5mm,1.27mm,0.5mm,1.27mm">
                    <w:txbxContent>
                      <w:p>
                        <w:pPr>
                          <w:jc w:val="center"/>
                          <w:rPr>
                            <w:rFonts w:ascii="Times New Roman" w:hAnsi="Times New Roman" w:cs="Times New Roman"/>
                            <w:sz w:val="20"/>
                            <w:szCs w:val="20"/>
                          </w:rPr>
                        </w:pPr>
                        <w:r>
                          <w:rPr>
                            <w:rFonts w:ascii="Times New Roman" w:hAnsi="Times New Roman" w:cs="Times New Roman"/>
                            <w:sz w:val="20"/>
                            <w:szCs w:val="20"/>
                          </w:rPr>
                          <w:t>管理体系</w:t>
                        </w:r>
                      </w:p>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w:t>
                        </w:r>
                        <w:r>
                          <w:rPr>
                            <w:rFonts w:hint="eastAsia" w:ascii="Times New Roman" w:hAnsi="Times New Roman" w:cs="Times New Roman"/>
                            <w:sz w:val="20"/>
                            <w:szCs w:val="20"/>
                            <w:lang w:eastAsia="zh-CN"/>
                          </w:rPr>
                          <w:t>5</w:t>
                        </w:r>
                        <w:r>
                          <w:rPr>
                            <w:rFonts w:ascii="Times New Roman" w:hAnsi="Times New Roman" w:cs="Times New Roman"/>
                            <w:sz w:val="20"/>
                            <w:szCs w:val="20"/>
                            <w:lang w:eastAsia="zh-CN"/>
                          </w:rPr>
                          <w:t>.3）</w:t>
                        </w:r>
                      </w:p>
                    </w:txbxContent>
                  </v:textbox>
                </v:rect>
                <v:rect id="Rectangle 512" o:spid="_x0000_s1026" o:spt="1" style="position:absolute;left:2401020;top:1215080;height:487104;width:504000;" fillcolor="#FFFFFF" filled="t" stroked="t" coordsize="21600,21600"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BIVffUAAAABQEAAA8AAAAAAAAAAQAgAAAAIgAAAGRycy9kb3ducmV2&#10;LnhtbFBLAQIUABQAAAAIAIdO4kA+jGgOOQIAAIsEAAAOAAAAAAAAAAEAIAAAACMBAABkcnMvZTJv&#10;RG9jLnhtbFBLBQYAAAAABgAGAFkBAADOBQAAAAA=&#10;">
                  <v:fill on="t" focussize="0,0"/>
                  <v:stroke color="#000000" miterlimit="8" joinstyle="miter"/>
                  <v:imagedata o:title=""/>
                  <o:lock v:ext="edit" aspectratio="f"/>
                  <v:textbox inset="0.5mm,1.27mm,0.5mm,1.27mm">
                    <w:txbxContent>
                      <w:p>
                        <w:pPr>
                          <w:jc w:val="center"/>
                          <w:textAlignment w:val="center"/>
                          <w:rPr>
                            <w:rFonts w:ascii="Times New Roman" w:hAnsi="Times New Roman" w:cs="Times New Roman"/>
                            <w:sz w:val="20"/>
                            <w:szCs w:val="20"/>
                          </w:rPr>
                        </w:pPr>
                        <w:r>
                          <w:rPr>
                            <w:rFonts w:ascii="Times New Roman" w:hAnsi="Times New Roman" w:cs="Times New Roman"/>
                            <w:sz w:val="20"/>
                            <w:szCs w:val="20"/>
                          </w:rPr>
                          <w:t>产品</w:t>
                        </w:r>
                      </w:p>
                      <w:p>
                        <w:pPr>
                          <w:jc w:val="center"/>
                          <w:textAlignment w:val="center"/>
                          <w:rPr>
                            <w:rFonts w:ascii="Times New Roman" w:hAnsi="Times New Roman" w:cs="Times New Roman"/>
                            <w:sz w:val="20"/>
                            <w:szCs w:val="20"/>
                            <w:lang w:eastAsia="zh-CN"/>
                          </w:rPr>
                        </w:pPr>
                        <w:r>
                          <w:rPr>
                            <w:rFonts w:hint="eastAsia" w:ascii="Times New Roman" w:hAnsi="Times New Roman" w:cs="Times New Roman"/>
                            <w:sz w:val="20"/>
                            <w:szCs w:val="20"/>
                            <w:lang w:eastAsia="zh-CN"/>
                          </w:rPr>
                          <w:t>（5.</w:t>
                        </w:r>
                        <w:r>
                          <w:rPr>
                            <w:rFonts w:ascii="Times New Roman" w:hAnsi="Times New Roman" w:cs="Times New Roman"/>
                            <w:sz w:val="20"/>
                            <w:szCs w:val="20"/>
                            <w:lang w:eastAsia="zh-CN"/>
                          </w:rPr>
                          <w:t>5</w:t>
                        </w:r>
                        <w:r>
                          <w:rPr>
                            <w:rFonts w:hint="eastAsia" w:ascii="Times New Roman" w:hAnsi="Times New Roman" w:cs="Times New Roman"/>
                            <w:sz w:val="20"/>
                            <w:szCs w:val="20"/>
                            <w:lang w:eastAsia="zh-CN"/>
                          </w:rPr>
                          <w:t>）</w:t>
                        </w:r>
                      </w:p>
                    </w:txbxContent>
                  </v:textbox>
                </v:rect>
                <v:rect id="Rectangle 513" o:spid="_x0000_s1026" o:spt="1" style="position:absolute;left:2985579;top:1215080;height:487104;width:574507;" fillcolor="#FFFFFF" filled="t" stroked="t" coordsize="21600,21600"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BIVffUAAAABQEAAA8AAAAAAAAAAQAgAAAAIgAAAGRycy9kb3ducmV2&#10;LnhtbFBLAQIUABQAAAAIAIdO4kDiCJKmOQIAAIsEAAAOAAAAAAAAAAEAIAAAACMBAABkcnMvZTJv&#10;RG9jLnhtbFBLBQYAAAAABgAGAFkBAADOBQAAAAA=&#10;">
                  <v:fill on="t" focussize="0,0"/>
                  <v:stroke color="#000000" miterlimit="8" joinstyle="miter"/>
                  <v:imagedata o:title=""/>
                  <o:lock v:ext="edit" aspectratio="f"/>
                  <v:textbox inset="0.5mm,1.27mm,0.5mm,1.27mm">
                    <w:txbxContent>
                      <w:p>
                        <w:pPr>
                          <w:jc w:val="center"/>
                          <w:rPr>
                            <w:rFonts w:ascii="Times New Roman" w:hAnsi="Times New Roman" w:cs="Times New Roman"/>
                            <w:sz w:val="20"/>
                            <w:szCs w:val="20"/>
                          </w:rPr>
                        </w:pPr>
                        <w:r>
                          <w:rPr>
                            <w:rFonts w:ascii="Times New Roman" w:hAnsi="Times New Roman" w:cs="Times New Roman"/>
                            <w:sz w:val="20"/>
                            <w:szCs w:val="20"/>
                          </w:rPr>
                          <w:t>环境排放</w:t>
                        </w:r>
                      </w:p>
                      <w:p>
                        <w:pPr>
                          <w:jc w:val="center"/>
                          <w:rPr>
                            <w:rFonts w:ascii="Times New Roman" w:hAnsi="Times New Roman" w:cs="Times New Roman"/>
                            <w:sz w:val="20"/>
                            <w:szCs w:val="20"/>
                            <w:lang w:eastAsia="zh-CN"/>
                          </w:rPr>
                        </w:pPr>
                        <w:r>
                          <w:rPr>
                            <w:rFonts w:hint="eastAsia" w:ascii="Times New Roman" w:hAnsi="Times New Roman" w:cs="Times New Roman"/>
                            <w:sz w:val="20"/>
                            <w:szCs w:val="20"/>
                            <w:lang w:eastAsia="zh-CN"/>
                          </w:rPr>
                          <w:t>（5</w:t>
                        </w:r>
                        <w:r>
                          <w:rPr>
                            <w:rFonts w:ascii="Times New Roman" w:hAnsi="Times New Roman" w:cs="Times New Roman"/>
                            <w:sz w:val="20"/>
                            <w:szCs w:val="20"/>
                            <w:lang w:eastAsia="zh-CN"/>
                          </w:rPr>
                          <w:t>.6</w:t>
                        </w:r>
                        <w:r>
                          <w:rPr>
                            <w:rFonts w:hint="eastAsia" w:ascii="Times New Roman" w:hAnsi="Times New Roman" w:cs="Times New Roman"/>
                            <w:sz w:val="20"/>
                            <w:szCs w:val="20"/>
                            <w:lang w:eastAsia="zh-CN"/>
                          </w:rPr>
                          <w:t>）</w:t>
                        </w:r>
                      </w:p>
                    </w:txbxContent>
                  </v:textbox>
                </v:rect>
                <v:rect id="Rectangle 514" o:spid="_x0000_s1026" o:spt="1" style="position:absolute;left:3649512;top:1214980;height:487004;width:576000;" fillcolor="#FFFFFF" filled="t" stroked="t" coordsize="21600,21600" o:gfxdata="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wSFX31AAAAAUBAAAPAAAAAAAAAAEAIAAAACIAAABkcnMvZG93&#10;bnJldi54bWxQSwECFAAUAAAACACHTuJAk415Pz0CAACLBAAADgAAAAAAAAABACAAAAAjAQAAZHJz&#10;L2Uyb0RvYy54bWxQSwUGAAAAAAYABgBZAQAA0gUAAAAA&#10;">
                  <v:fill on="t" focussize="0,0"/>
                  <v:stroke color="#000000" miterlimit="8" joinstyle="miter"/>
                  <v:imagedata o:title=""/>
                  <o:lock v:ext="edit" aspectratio="f"/>
                  <v:textbox inset="0.5mm,1.27mm,0.5mm,1.27mm">
                    <w:txbxContent>
                      <w:p>
                        <w:pPr>
                          <w:jc w:val="center"/>
                          <w:rPr>
                            <w:rFonts w:ascii="Times New Roman" w:hAnsi="Times New Roman" w:cs="Times New Roman"/>
                            <w:snapToGrid w:val="0"/>
                            <w:sz w:val="20"/>
                            <w:szCs w:val="20"/>
                          </w:rPr>
                        </w:pPr>
                        <w:r>
                          <w:rPr>
                            <w:rFonts w:ascii="Times New Roman" w:hAnsi="Times New Roman" w:cs="Times New Roman"/>
                            <w:snapToGrid w:val="0"/>
                            <w:sz w:val="20"/>
                            <w:szCs w:val="20"/>
                          </w:rPr>
                          <w:t>综合绩效</w:t>
                        </w:r>
                      </w:p>
                      <w:p>
                        <w:pPr>
                          <w:jc w:val="center"/>
                          <w:rPr>
                            <w:rFonts w:ascii="Times New Roman" w:hAnsi="Times New Roman" w:cs="Times New Roman"/>
                            <w:snapToGrid w:val="0"/>
                            <w:sz w:val="20"/>
                            <w:szCs w:val="20"/>
                            <w:lang w:eastAsia="zh-CN"/>
                          </w:rPr>
                        </w:pPr>
                        <w:r>
                          <w:rPr>
                            <w:rFonts w:hint="eastAsia" w:ascii="Times New Roman" w:hAnsi="Times New Roman" w:cs="Times New Roman"/>
                            <w:snapToGrid w:val="0"/>
                            <w:sz w:val="20"/>
                            <w:szCs w:val="20"/>
                            <w:lang w:eastAsia="zh-CN"/>
                          </w:rPr>
                          <w:t>（5</w:t>
                        </w:r>
                        <w:r>
                          <w:rPr>
                            <w:rFonts w:ascii="Times New Roman" w:hAnsi="Times New Roman" w:cs="Times New Roman"/>
                            <w:snapToGrid w:val="0"/>
                            <w:sz w:val="20"/>
                            <w:szCs w:val="20"/>
                            <w:lang w:eastAsia="zh-CN"/>
                          </w:rPr>
                          <w:t>.7</w:t>
                        </w:r>
                        <w:r>
                          <w:rPr>
                            <w:rFonts w:hint="eastAsia" w:ascii="Times New Roman" w:hAnsi="Times New Roman" w:cs="Times New Roman"/>
                            <w:snapToGrid w:val="0"/>
                            <w:sz w:val="20"/>
                            <w:szCs w:val="20"/>
                            <w:lang w:eastAsia="zh-CN"/>
                          </w:rPr>
                          <w:t>）</w:t>
                        </w:r>
                      </w:p>
                    </w:txbxContent>
                  </v:textbox>
                </v:rect>
                <v:shape id="AutoShape 515" o:spid="_x0000_s1026" o:spt="34" type="#_x0000_t34" style="position:absolute;left:1061864;top:47313;height:1828260;width:506862;rotation:5898240f;" filled="f" stroked="t" coordsize="21600,21600" o:gfxdata="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d3HUNUAAAAFAQAADwAAAAAAAAABACAAAAAiAAAAZHJzL2Rv&#10;d25yZXYueG1sUEsBAhQAFAAAAAgAh07iQM3bizE9AgAAagQAAA4AAAAAAAAAAQAgAAAAJAEAAGRy&#10;cy9lMm9Eb2MueG1sUEsFBgAAAAAGAAYAWQEAANMFAAAAAA==&#10;" adj="10800">
                  <v:fill on="f" focussize="0,0"/>
                  <v:stroke color="#000000" miterlimit="8" joinstyle="miter" endarrow="block"/>
                  <v:imagedata o:title=""/>
                  <o:lock v:ext="edit" aspectratio="f"/>
                </v:shape>
                <v:shape id="AutoShape 517" o:spid="_x0000_s1026" o:spt="34" type="#_x0000_t34" style="position:absolute;left:1407492;top:393127;height:1136838;width:507068;rotation:5898240f;" filled="f" stroked="t" coordsize="21600,21600" o:gfxdata="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Xdx1DVAAAABQEAAA8AAAAAAAAAAQAgAAAAIgAAAGRycy9k&#10;b3ducmV2LnhtbFBLAQIUABQAAAAIAIdO4kCcCH3QPgIAAGsEAAAOAAAAAAAAAAEAIAAAACQBAABk&#10;cnMvZTJvRG9jLnhtbFBLBQYAAAAABgAGAFkBAADUBQAAAAA=&#10;" adj="10800">
                  <v:fill on="f" focussize="0,0"/>
                  <v:stroke color="#000000" miterlimit="8" joinstyle="miter" endarrow="block"/>
                  <v:imagedata o:title=""/>
                  <o:lock v:ext="edit" aspectratio="f"/>
                </v:shape>
                <v:shape id="AutoShape 518" o:spid="_x0000_s1026" o:spt="34" type="#_x0000_t34" style="position:absolute;left:1803472;top:797074;height:329009;width:507003;rotation:5898240f;" filled="f" stroked="t" coordsize="21600,21600" o:gfxdata="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d3HUNUAAAAFAQAADwAAAAAAAAABACAAAAAiAAAAZHJzL2Rvd25yZXYueG1sUEsB&#10;AhQAFAAAAAgAh07iQE1y9pIxAgAAUQQAAA4AAAAAAAAAAQAgAAAAJAEAAGRycy9lMm9Eb2MueG1s&#10;UEsFBgAAAAAGAAYAWQEAAMcFAAAAAA==&#10;" adj="10800">
                  <v:fill on="f" focussize="0,0"/>
                  <v:stroke color="#000000" miterlimit="8" joinstyle="miter" endarrow="block"/>
                  <v:imagedata o:title=""/>
                  <o:lock v:ext="edit" aspectratio="f"/>
                </v:shape>
                <v:shape id="AutoShape 519" o:spid="_x0000_s1026" o:spt="34" type="#_x0000_t34" style="position:absolute;left:2183734;top:745817;flip:x;height:431372;width:507153;rotation:5898240f;" filled="f" stroked="t" coordsize="21600,21600" o:gfxdata="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9lTef1AAAAAUBAAAPAAAAAAAAAAEAIAAAACIAAABkcnMvZG93bnJl&#10;di54bWxQSwECFAAUAAAACACHTuJAlI3UhDoCAABcBAAADgAAAAAAAAABACAAAAAjAQAAZHJzL2Uy&#10;b0RvYy54bWxQSwUGAAAAAAYABgBZAQAAzwUAAAAA&#10;" adj="10800">
                  <v:fill on="f" focussize="0,0"/>
                  <v:stroke color="#000000" miterlimit="8" joinstyle="miter" endarrow="block"/>
                  <v:imagedata o:title=""/>
                  <o:lock v:ext="edit" aspectratio="f"/>
                </v:shape>
                <v:shape id="AutoShape 520" o:spid="_x0000_s1026" o:spt="34" type="#_x0000_t34" style="position:absolute;left:2497605;top:439852;flip:x;height:1043388;width:507068;rotation:5898240f;" filled="f" stroked="t" coordsize="21600,21600" o:gfxdata="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&#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9lTef1AAAAAUBAAAPAAAAAAAAAAEAIAAAACIAAABk&#10;cnMvZG93bnJldi54bWxQSwECFAAUAAAACACHTuJAhMdd6EMCAAB2BAAADgAAAAAAAAABACAAAAAj&#10;AQAAZHJzL2Uyb0RvYy54bWxQSwUGAAAAAAYABgBZAQAA2AUAAAAA&#10;" adj="10800">
                  <v:fill on="f" focussize="0,0"/>
                  <v:stroke color="#000000" miterlimit="8" joinstyle="miter" endarrow="block"/>
                  <v:imagedata o:title=""/>
                  <o:lock v:ext="edit" aspectratio="f"/>
                </v:shape>
                <v:shape id="AutoShape 521" o:spid="_x0000_s1026" o:spt="34" type="#_x0000_t34" style="position:absolute;left:1026281;top:1130475;flip:x;height:1767222;width:624205;rotation:5898240f;" filled="f" stroked="t" coordsize="21600,21600" o:gfxdata="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JpAxLWAAAABQEAAA8AAAAAAAAAAQAgAAAAIgAAAGRycy9kb3ducmV2LnhtbFBLAQIU&#10;ABQAAAAIAIdO4kCk4KjQLgIAAEMEAAAOAAAAAAAAAAEAIAAAACUBAABkcnMvZTJvRG9jLnhtbFBL&#10;BQYAAAAABgAGAFkBAADFBQAAAAA=&#10;" adj="10789">
                  <v:fill on="f" focussize="0,0"/>
                  <v:stroke color="#000000" miterlimit="8" joinstyle="miter" endarrow="block"/>
                  <v:imagedata o:title=""/>
                  <o:lock v:ext="edit" aspectratio="f"/>
                </v:shape>
                <v:shape id="AutoShape 522" o:spid="_x0000_s1026" o:spt="34" type="#_x0000_t34" style="position:absolute;left:1388286;top:1492280;flip:x;height:1043413;width:624205;rotation:5898240f;" filled="f" stroked="t" coordsize="21600,21600" o:gfxdata="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JpAxLWAAAABQEAAA8AAAAAAAAAAQAgAAAAIgAAAGRycy9kb3ducmV2LnhtbFBLAQIU&#10;ABQAAAAIAIdO4kC+zZz7LgIAAEMEAAAOAAAAAAAAAAEAIAAAACUBAABkcnMvZTJvRG9jLnhtbFBL&#10;BQYAAAAABgAGAFkBAADFBQAAAAA=&#10;" adj="10789">
                  <v:fill on="f" focussize="0,0"/>
                  <v:stroke color="#000000" miterlimit="8" joinstyle="miter" endarrow="block"/>
                  <v:imagedata o:title=""/>
                  <o:lock v:ext="edit" aspectratio="f"/>
                </v:shape>
                <v:shape id="AutoShape 523" o:spid="_x0000_s1026" o:spt="34" type="#_x0000_t34" style="position:absolute;left:1742890;top:1847084;flip:x;height:334004;width:624205;rotation:5898240f;" filled="f" stroked="t" coordsize="21600,21600" o:gfxdata="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aQMS1gAAAAUBAAAPAAAAAAAAAAEAIAAAACIAAABkcnMvZG93bnJldi54bWxQSwEC&#10;FAAUAAAACACHTuJAa3EIwC8CAABCBAAADgAAAAAAAAABACAAAAAlAQAAZHJzL2Uyb0RvYy54bWxQ&#10;SwUGAAAAAAYABgBZAQAAxgUAAAAA&#10;" adj="10789">
                  <v:fill on="f" focussize="0,0"/>
                  <v:stroke color="#000000" miterlimit="8" joinstyle="miter" endarrow="block"/>
                  <v:imagedata o:title=""/>
                  <o:lock v:ext="edit" aspectratio="f"/>
                </v:shape>
                <v:shape id="AutoShape 524" o:spid="_x0000_s1026" o:spt="34" type="#_x0000_t34" style="position:absolute;left:2081494;top:1842384;height:342904;width:624205;rotation:5898240f;" filled="f" stroked="t" coordsize="21600,21600" o:gfxdata="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pb901gAAAAUBAAAPAAAAAAAAAAEAIAAAACIAAABkcnMvZG93bnJldi54bWxQSwECFAAUAAAA&#10;CACHTuJAWFyWJikCAAA3BAAADgAAAAAAAAABACAAAAAlAQAAZHJzL2Uyb0RvYy54bWxQSwUGAAAA&#10;AAYABgBZAQAAwAUAAAAA&#10;" adj="10789">
                  <v:fill on="f" focussize="0,0"/>
                  <v:stroke color="#000000" miterlimit="8" joinstyle="miter" endarrow="block"/>
                  <v:imagedata o:title=""/>
                  <o:lock v:ext="edit" aspectratio="f"/>
                </v:shape>
                <v:shape id="AutoShape 525" o:spid="_x0000_s1026" o:spt="34" type="#_x0000_t34" style="position:absolute;left:2402098;top:1521780;height:984312;width:624205;rotation:5898240f;" filled="f" stroked="t" coordsize="21600,21600" o:gfxdata="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lv3TW&#10;AAAABQEAAA8AAAAAAAAAAQAgAAAAIgAAAGRycy9kb3ducmV2LnhtbFBLAQIUABQAAAAIAIdO4kBs&#10;iQ60IgIAADcEAAAOAAAAAAAAAAEAIAAAACUBAABkcnMvZTJvRG9jLnhtbFBLBQYAAAAABgAGAFkB&#10;AAC5BQAAAAA=&#10;" adj="10789">
                  <v:fill on="f" focussize="0,0"/>
                  <v:stroke color="#000000" miterlimit="8" joinstyle="miter" endarrow="block"/>
                  <v:imagedata o:title=""/>
                  <o:lock v:ext="edit" aspectratio="f"/>
                </v:shape>
                <v:shape id="AutoShape 526" o:spid="_x0000_s1026" o:spt="34" type="#_x0000_t34" style="position:absolute;left:2767627;top:1156303;height:1715567;width:624205;rotation:5898240f;" filled="f" stroked="t" coordsize="21600,21600" o:gfxdata="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3cdQ1QAAAAUBAAAPAAAAAAAAAAEAIAAAACIAAABkcnMvZG93&#10;bnJldi54bWxQSwECFAAUAAAACACHTuJAxLOQHjwCAABtBAAADgAAAAAAAAABACAAAAAkAQAAZHJz&#10;L2Uyb0RvYy54bWxQSwUGAAAAAAYABgBZAQAA0gUAAAAA&#10;" adj="10800">
                  <v:fill on="f" focussize="0,0"/>
                  <v:stroke color="#000000" miterlimit="8" joinstyle="miter" endarrow="block"/>
                  <v:imagedata o:title=""/>
                  <o:lock v:ext="edit" aspectratio="f"/>
                </v:shape>
                <v:roundrect id="AutoShape 527" o:spid="_x0000_s1026" o:spt="2" style="position:absolute;left:1750189;top:3621599;height:292102;width:946712;" fillcolor="#FFFFFF" filled="t" stroked="t" coordsize="21600,21600" arcsize="0.166666666666667" o:gfxdata="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EKAONMAAAAFAQAADwAAAAAAAAAB&#10;ACAAAAAiAAAAZHJzL2Rvd25yZXYueG1sUEsBAhQAFAAAAAgAh07iQDvN0BJOAgAArwQAAA4AAAAA&#10;AAAAAQAgAAAAIgEAAGRycy9lMm9Eb2MueG1sUEsFBgAAAAAGAAYAWQEAAOIFAAAAAA==&#10;">
                  <v:fill on="t" focussize="0,0"/>
                  <v:stroke color="#000000" joinstyle="round"/>
                  <v:imagedata o:title=""/>
                  <o:lock v:ext="edit" aspectratio="f"/>
                  <v:textbox>
                    <w:txbxContent>
                      <w:p>
                        <w:pPr>
                          <w:jc w:val="center"/>
                          <w:rPr>
                            <w:rFonts w:ascii="Times New Roman" w:hAnsi="Times New Roman" w:cs="Times New Roman"/>
                            <w:sz w:val="20"/>
                            <w:szCs w:val="20"/>
                          </w:rPr>
                        </w:pPr>
                        <w:r>
                          <w:rPr>
                            <w:rFonts w:ascii="Times New Roman" w:hAnsi="Times New Roman" w:cs="Times New Roman"/>
                            <w:sz w:val="20"/>
                            <w:szCs w:val="20"/>
                          </w:rPr>
                          <w:t>总</w:t>
                        </w:r>
                        <w:r>
                          <w:rPr>
                            <w:rFonts w:ascii="Times New Roman" w:hAnsi="Times New Roman" w:cs="Times New Roman"/>
                            <w:sz w:val="20"/>
                            <w:szCs w:val="20"/>
                            <w:lang w:eastAsia="zh-CN"/>
                          </w:rPr>
                          <w:t>得</w:t>
                        </w:r>
                        <w:r>
                          <w:rPr>
                            <w:rFonts w:ascii="Times New Roman" w:hAnsi="Times New Roman" w:cs="Times New Roman"/>
                            <w:sz w:val="20"/>
                            <w:szCs w:val="20"/>
                          </w:rPr>
                          <w:t>分</w:t>
                        </w:r>
                      </w:p>
                    </w:txbxContent>
                  </v:textbox>
                </v:roundrect>
                <v:shape id="AutoShape 528" o:spid="_x0000_s1026" o:spt="32" type="#_x0000_t32" style="position:absolute;left:2221995;top:2757892;height:315003;width:1900;" filled="f" stroked="t" coordsize="21600,21600" o:gfxdata="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pOUi1wAAAAUBAAAPAAAAAAAAAAEAIAAAACIAAABkcnMvZG93&#10;bnJldi54bWxQSwECFAAUAAAACACHTuJA9qvUawECAADxAwAADgAAAAAAAAABACAAAAAmAQAAZHJz&#10;L2Uyb0RvYy54bWxQSwUGAAAAAAYABgBZAQAAmQUAAAAA&#10;">
                  <v:fill on="f" focussize="0,0"/>
                  <v:stroke color="#000000" joinstyle="round" endarrow="block"/>
                  <v:imagedata o:title=""/>
                  <o:lock v:ext="edit" aspectratio="f"/>
                </v:shape>
                <v:shape id="AutoShape 35" o:spid="_x0000_s1026" o:spt="34" type="#_x0000_t34" style="position:absolute;left:2830015;top:107377;flip:x;height:1708067;width:506926;rotation:5898240f;" filled="f" stroked="t" coordsize="21600,21600" o:gfxdata="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&#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9lTef1AAAAAUBAAAPAAAAAAAAAAEAIAAAACIAAABk&#10;cnMvZG93bnJldi54bWxQSwECFAAUAAAACACHTuJAiFDUM0MCAAB0BAAADgAAAAAAAAABACAAAAAj&#10;AQAAZHJzL2Uyb0RvYy54bWxQSwUGAAAAAAYABgBZAQAA2AUAAAAA&#10;" adj="10800">
                  <v:fill on="f" focussize="0,0"/>
                  <v:stroke color="#000000" miterlimit="8" joinstyle="miter" endarrow="block"/>
                  <v:imagedata o:title=""/>
                  <o:lock v:ext="edit" aspectratio="f"/>
                </v:shape>
                <w10:wrap type="none"/>
                <w10:anchorlock/>
              </v:group>
            </w:pict>
          </mc:Fallback>
        </mc:AlternateContent>
      </w:r>
    </w:p>
    <w:p>
      <w:pPr>
        <w:pStyle w:val="4"/>
        <w:spacing w:line="364" w:lineRule="auto"/>
        <w:ind w:right="240"/>
        <w:jc w:val="center"/>
        <w:rPr>
          <w:rFonts w:hint="eastAsia"/>
        </w:rPr>
      </w:pPr>
      <w:r>
        <w:rPr>
          <w:rFonts w:hint="eastAsia"/>
          <w:sz w:val="21"/>
          <w:szCs w:val="21"/>
        </w:rPr>
        <w:t>图</w:t>
      </w:r>
      <w:r>
        <w:rPr>
          <w:rFonts w:hint="eastAsia"/>
          <w:sz w:val="21"/>
          <w:szCs w:val="21"/>
          <w:lang w:val="en-US" w:eastAsia="zh-CN"/>
        </w:rPr>
        <w:t>3</w:t>
      </w:r>
      <w:r>
        <w:rPr>
          <w:rFonts w:hint="eastAsia"/>
          <w:spacing w:val="-7"/>
          <w:sz w:val="21"/>
          <w:szCs w:val="21"/>
        </w:rPr>
        <w:t>绿色工厂评价基本流程</w:t>
      </w:r>
    </w:p>
    <w:p>
      <w:pPr>
        <w:autoSpaceDE w:val="0"/>
        <w:autoSpaceDN w:val="0"/>
        <w:spacing w:line="360" w:lineRule="auto"/>
        <w:jc w:val="both"/>
        <w:rPr>
          <w:rFonts w:hint="eastAsia" w:ascii="宋体" w:hAnsi="宋体" w:eastAsia="宋体" w:cstheme="minorBidi"/>
          <w:bCs w:val="0"/>
          <w:sz w:val="24"/>
          <w:szCs w:val="24"/>
          <w:lang w:val="en-US" w:eastAsia="zh-CN"/>
        </w:rPr>
      </w:pPr>
      <w:bookmarkStart w:id="1" w:name="2.2.8 评价报告"/>
      <w:bookmarkEnd w:id="1"/>
      <w:r>
        <w:rPr>
          <w:rFonts w:hint="eastAsia" w:ascii="宋体" w:hAnsi="宋体" w:eastAsia="宋体" w:cstheme="minorBidi"/>
          <w:bCs w:val="0"/>
          <w:sz w:val="24"/>
          <w:szCs w:val="24"/>
          <w:lang w:val="en-US" w:eastAsia="zh-CN"/>
        </w:rPr>
        <w:t>3.6.3 能力要求</w:t>
      </w:r>
    </w:p>
    <w:p>
      <w:pPr>
        <w:widowControl/>
        <w:spacing w:line="360" w:lineRule="auto"/>
        <w:ind w:firstLine="480" w:firstLineChars="200"/>
        <w:jc w:val="left"/>
        <w:rPr>
          <w:rFonts w:hint="eastAsia" w:ascii="宋体" w:hAnsi="宋体" w:eastAsia="宋体" w:cstheme="minorBidi"/>
          <w:bCs w:val="0"/>
          <w:sz w:val="24"/>
          <w:szCs w:val="24"/>
          <w:lang w:eastAsia="zh-CN"/>
        </w:rPr>
      </w:pPr>
      <w:r>
        <w:rPr>
          <w:rFonts w:hint="eastAsia" w:ascii="仿宋" w:hAnsi="仿宋" w:eastAsia="仿宋"/>
          <w:sz w:val="24"/>
          <w:szCs w:val="24"/>
          <w:lang w:val="en-US" w:eastAsia="zh-CN"/>
        </w:rPr>
        <w:t>本条对于评价实施组织和评价人员的能力提出要求。企业自行开展评价时，应组织专门的绿色工厂评价小组对标准所述指标进行评价，也可以邀请外部行业专家参与评价。当委托第三方进行绿色工厂评价时，开展评价的机构应具备相应资质。开展评价的机构应熟悉木塑制品行业生产与运行规律，有木塑制品行业认证、评估、检测等相关服务经验。实施评价的人员要有绿色制造评价的工作经历。应在环保、低碳、节能、安全、质量、循环经济、可再生能源等有丰富经验。</w:t>
      </w:r>
    </w:p>
    <w:p>
      <w:pPr>
        <w:pStyle w:val="3"/>
        <w:spacing w:before="0" w:after="120" w:line="500" w:lineRule="exact"/>
        <w:rPr>
          <w:rFonts w:hint="default" w:ascii="宋体" w:hAnsi="宋体" w:eastAsia="宋体" w:cstheme="minorBidi"/>
          <w:bCs w:val="0"/>
          <w:sz w:val="24"/>
          <w:szCs w:val="24"/>
          <w:lang w:val="en-US" w:eastAsia="zh-CN"/>
        </w:rPr>
      </w:pPr>
      <w:r>
        <w:rPr>
          <w:rFonts w:hint="eastAsia" w:ascii="宋体" w:hAnsi="宋体" w:eastAsia="宋体" w:cstheme="minorBidi"/>
          <w:bCs w:val="0"/>
          <w:sz w:val="24"/>
          <w:szCs w:val="24"/>
          <w:lang w:val="en-US" w:eastAsia="zh-CN"/>
        </w:rPr>
        <w:t>3.7 判定</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在满足基本要求及全部必选要求的前提下，经评价、计算所获得的总得分是对工厂绿色化水平的综合量化评估。评价组织方可依据本文件所提供的评价要求确定相适应的判定标准及得分要求，基于目前企业现状并为日后给予一定的分值提升空间，现阶段暂定得到85分便为合格的绿色工厂。</w:t>
      </w:r>
    </w:p>
    <w:p>
      <w:pPr>
        <w:pStyle w:val="3"/>
        <w:spacing w:before="0" w:after="120" w:line="500" w:lineRule="exact"/>
        <w:rPr>
          <w:rFonts w:hint="eastAsia" w:ascii="宋体" w:hAnsi="宋体" w:eastAsia="宋体" w:cstheme="minorBidi"/>
          <w:bCs w:val="0"/>
          <w:sz w:val="24"/>
          <w:szCs w:val="24"/>
          <w:lang w:val="en-US" w:eastAsia="zh-CN"/>
        </w:rPr>
      </w:pPr>
      <w:r>
        <w:rPr>
          <w:rFonts w:hint="eastAsia" w:ascii="宋体" w:hAnsi="宋体" w:eastAsia="宋体" w:cstheme="minorBidi"/>
          <w:bCs w:val="0"/>
          <w:sz w:val="24"/>
          <w:szCs w:val="24"/>
          <w:lang w:val="en-US" w:eastAsia="zh-CN"/>
        </w:rPr>
        <w:t>3.8 评价报告</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评价工作组在评审后要编制编制规范的评价报告，本标准对评价报告内容进行了规定。</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报告内容主要包括：a) 评价实施的组织，可以是工厂自身也可以是工厂聘请的第三方；b) 评价实施人员，即参与工厂评价的主要人员及负责的主要工作情况；c) 评价目的、范围及准则，评价依据的标准准则和要达到的目的；d) 评价过程，主要包括评价组织安排、文件评审情况、现场评价情况、评价报告编制及内部技术评审情况；e) 评价内容，包括一般要求、基础设施、管理体系、能源资源投入、产品、环境排放、综合绩效等所有指标体系；f) 评价证明材料的核实情况，包括证明文件和数据真实性、计算范围及计算方法、相关计量设备和有关标准的执行情况等，证明材料要求是在工厂获得的原始记录、凭证或证明有效的文件等，并保存；g) 被评价工厂的突出的绿色业绩描述；h) 被评价工厂存在的薄弱点及改进建议；</w:t>
      </w:r>
      <w:bookmarkStart w:id="2" w:name="_Toc17844"/>
      <w:bookmarkStart w:id="3" w:name="_Toc10233"/>
      <w:bookmarkStart w:id="4" w:name="_Toc2801"/>
      <w:bookmarkStart w:id="5" w:name="_Toc28535"/>
      <w:bookmarkStart w:id="6" w:name="_Toc5528"/>
      <w:bookmarkStart w:id="7" w:name="_Toc2954"/>
      <w:bookmarkStart w:id="8" w:name="_Toc4850"/>
      <w:bookmarkStart w:id="9" w:name="_Toc27461"/>
      <w:bookmarkStart w:id="10" w:name="_Toc12733"/>
      <w:bookmarkStart w:id="11" w:name="_Toc27200"/>
      <w:bookmarkStart w:id="12" w:name="_Toc23073"/>
      <w:bookmarkStart w:id="13" w:name="_Toc11591"/>
      <w:r>
        <w:rPr>
          <w:rFonts w:hint="eastAsia" w:ascii="仿宋" w:hAnsi="仿宋" w:eastAsia="仿宋"/>
          <w:sz w:val="24"/>
          <w:szCs w:val="24"/>
          <w:lang w:val="en-US" w:eastAsia="zh-CN"/>
        </w:rPr>
        <w:t>i) 评价结论，即工厂是否符合准则要求，是否通过绿色工厂评价；</w:t>
      </w:r>
      <w:bookmarkEnd w:id="2"/>
      <w:bookmarkEnd w:id="3"/>
      <w:bookmarkEnd w:id="4"/>
      <w:bookmarkEnd w:id="5"/>
      <w:bookmarkEnd w:id="6"/>
      <w:bookmarkEnd w:id="7"/>
      <w:bookmarkEnd w:id="8"/>
      <w:bookmarkEnd w:id="9"/>
      <w:bookmarkEnd w:id="10"/>
      <w:bookmarkEnd w:id="11"/>
      <w:bookmarkEnd w:id="12"/>
      <w:bookmarkEnd w:id="13"/>
      <w:bookmarkStart w:id="14" w:name="_Toc10315"/>
      <w:bookmarkStart w:id="15" w:name="_Toc23987"/>
      <w:bookmarkStart w:id="16" w:name="_Toc4142"/>
      <w:bookmarkStart w:id="17" w:name="_Toc21795"/>
      <w:bookmarkStart w:id="18" w:name="_Toc25197"/>
      <w:bookmarkStart w:id="19" w:name="_Toc24719"/>
      <w:bookmarkStart w:id="20" w:name="_Toc17085"/>
      <w:bookmarkStart w:id="21" w:name="_Toc8105"/>
      <w:bookmarkStart w:id="22" w:name="_Toc32704"/>
      <w:bookmarkStart w:id="23" w:name="_Toc21482"/>
      <w:bookmarkStart w:id="24" w:name="_Toc10106"/>
      <w:bookmarkStart w:id="25" w:name="_Toc28659"/>
      <w:r>
        <w:rPr>
          <w:rFonts w:hint="eastAsia" w:ascii="仿宋" w:hAnsi="仿宋" w:eastAsia="仿宋"/>
          <w:sz w:val="24"/>
          <w:szCs w:val="24"/>
          <w:lang w:val="en-US" w:eastAsia="zh-CN"/>
        </w:rPr>
        <w:t>j) 相关支持材料，对支持材料。</w:t>
      </w:r>
      <w:bookmarkEnd w:id="14"/>
      <w:bookmarkEnd w:id="15"/>
      <w:bookmarkEnd w:id="16"/>
      <w:bookmarkEnd w:id="17"/>
      <w:bookmarkEnd w:id="18"/>
      <w:bookmarkEnd w:id="19"/>
      <w:bookmarkEnd w:id="20"/>
      <w:bookmarkEnd w:id="21"/>
      <w:bookmarkEnd w:id="22"/>
      <w:bookmarkEnd w:id="23"/>
      <w:bookmarkEnd w:id="24"/>
      <w:bookmarkEnd w:id="25"/>
    </w:p>
    <w:p>
      <w:pPr>
        <w:pStyle w:val="3"/>
        <w:spacing w:before="0" w:after="120" w:line="500" w:lineRule="exact"/>
        <w:rPr>
          <w:rFonts w:hint="eastAsia" w:ascii="宋体" w:hAnsi="宋体" w:eastAsia="宋体" w:cstheme="minorBidi"/>
          <w:bCs w:val="0"/>
          <w:sz w:val="24"/>
          <w:szCs w:val="24"/>
          <w:lang w:eastAsia="zh-CN"/>
        </w:rPr>
      </w:pPr>
      <w:r>
        <w:rPr>
          <w:rFonts w:hint="eastAsia" w:ascii="宋体" w:hAnsi="宋体" w:eastAsia="宋体" w:cstheme="minorBidi"/>
          <w:bCs w:val="0"/>
          <w:sz w:val="24"/>
          <w:szCs w:val="24"/>
          <w:lang w:val="en-US" w:eastAsia="zh-CN"/>
        </w:rPr>
        <w:t>3.9附录</w:t>
      </w:r>
    </w:p>
    <w:p>
      <w:pPr>
        <w:pStyle w:val="3"/>
        <w:spacing w:before="0" w:after="120" w:line="500" w:lineRule="exact"/>
        <w:rPr>
          <w:rFonts w:hint="eastAsia" w:ascii="宋体" w:hAnsi="宋体" w:eastAsia="宋体" w:cstheme="minorBidi"/>
          <w:bCs w:val="0"/>
          <w:sz w:val="24"/>
          <w:szCs w:val="24"/>
          <w:lang w:val="en-US" w:eastAsia="zh-CN"/>
        </w:rPr>
      </w:pPr>
      <w:bookmarkStart w:id="26" w:name="2.2.9.1 附录A"/>
      <w:bookmarkEnd w:id="26"/>
      <w:r>
        <w:rPr>
          <w:rFonts w:hint="eastAsia" w:ascii="宋体" w:hAnsi="宋体" w:eastAsia="宋体" w:cstheme="minorBidi"/>
          <w:bCs w:val="0"/>
          <w:sz w:val="24"/>
          <w:szCs w:val="24"/>
          <w:lang w:val="en-US" w:eastAsia="zh-CN"/>
        </w:rPr>
        <w:t>3.9.1 附录 A</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规范性附录 A 是绿色工厂评价的基本要求，包括基础合规性要求与基础管理职责两部分。基础合规性要求是对绿色工厂提出的更为严格的合规性要求。基础管理职责中包括最高管理者和工厂管理者职责要求。本标准所规定的基本要求与《通则》保持一致，不另作要求。</w:t>
      </w:r>
    </w:p>
    <w:p>
      <w:pPr>
        <w:widowControl/>
        <w:spacing w:line="360" w:lineRule="auto"/>
        <w:jc w:val="left"/>
        <w:rPr>
          <w:rFonts w:hint="eastAsia" w:ascii="仿宋" w:hAnsi="仿宋" w:eastAsia="仿宋"/>
          <w:sz w:val="24"/>
          <w:szCs w:val="24"/>
          <w:lang w:val="en-US" w:eastAsia="zh-CN"/>
        </w:rPr>
      </w:pPr>
      <w:r>
        <w:rPr>
          <w:rFonts w:hint="eastAsia" w:ascii="宋体" w:hAnsi="宋体" w:eastAsia="宋体" w:cstheme="minorBidi"/>
          <w:b/>
          <w:bCs w:val="0"/>
          <w:kern w:val="2"/>
          <w:sz w:val="24"/>
          <w:szCs w:val="24"/>
          <w:lang w:val="en-US" w:eastAsia="zh-CN" w:bidi="ar-SA"/>
        </w:rPr>
        <w:t xml:space="preserve">3.9.2 </w:t>
      </w:r>
      <w:bookmarkStart w:id="27" w:name="_Toc49238841"/>
      <w:r>
        <w:rPr>
          <w:rFonts w:hint="eastAsia" w:ascii="宋体" w:hAnsi="宋体" w:eastAsia="宋体" w:cstheme="minorBidi"/>
          <w:b/>
          <w:bCs w:val="0"/>
          <w:kern w:val="2"/>
          <w:sz w:val="24"/>
          <w:szCs w:val="24"/>
          <w:lang w:val="en-US" w:eastAsia="zh-CN" w:bidi="ar-SA"/>
        </w:rPr>
        <w:t>附录B</w:t>
      </w:r>
      <w:r>
        <w:rPr>
          <w:rFonts w:ascii="黑体" w:hAnsi="黑体" w:eastAsia="黑体"/>
          <w:b w:val="0"/>
          <w:sz w:val="21"/>
          <w:szCs w:val="21"/>
        </w:rPr>
        <w:br w:type="textWrapping"/>
      </w:r>
      <w:r>
        <w:rPr>
          <w:rFonts w:hint="eastAsia" w:ascii="仿宋" w:hAnsi="仿宋" w:eastAsia="仿宋"/>
          <w:sz w:val="24"/>
          <w:szCs w:val="24"/>
          <w:lang w:val="en-US" w:eastAsia="zh-CN"/>
        </w:rPr>
        <w:t>规范性附录 B</w:t>
      </w:r>
      <w:bookmarkStart w:id="28" w:name="_Toc20656997"/>
      <w:r>
        <w:rPr>
          <w:rFonts w:hint="eastAsia" w:ascii="仿宋" w:hAnsi="仿宋" w:eastAsia="仿宋"/>
          <w:sz w:val="24"/>
          <w:szCs w:val="24"/>
          <w:lang w:val="en-US" w:eastAsia="zh-CN"/>
        </w:rPr>
        <w:t>木塑制品行业绿色工厂评价</w:t>
      </w:r>
      <w:bookmarkEnd w:id="28"/>
      <w:r>
        <w:rPr>
          <w:rFonts w:hint="eastAsia" w:ascii="仿宋" w:hAnsi="仿宋" w:eastAsia="仿宋"/>
          <w:sz w:val="24"/>
          <w:szCs w:val="24"/>
          <w:lang w:val="en-US" w:eastAsia="zh-CN"/>
        </w:rPr>
        <w:t>指标要求、判定准则及分值</w:t>
      </w:r>
      <w:bookmarkEnd w:id="27"/>
      <w:r>
        <w:rPr>
          <w:rFonts w:hint="eastAsia" w:ascii="仿宋" w:hAnsi="仿宋" w:eastAsia="仿宋"/>
          <w:sz w:val="24"/>
          <w:szCs w:val="24"/>
          <w:lang w:val="en-US" w:eastAsia="zh-CN"/>
        </w:rPr>
        <w:t>,</w:t>
      </w:r>
      <w:r>
        <w:rPr>
          <w:rFonts w:hint="eastAsia" w:ascii="仿宋" w:hAnsi="仿宋" w:eastAsia="仿宋"/>
          <w:sz w:val="24"/>
          <w:szCs w:val="24"/>
          <w:lang w:val="en-US" w:eastAsia="zh-CN"/>
        </w:rPr>
        <w:t>表格主要分为三个部分，左侧主要明确了各一级指标、二级指标以及相应权重；中部是指标所对应的评价要求以及评价要求对应的判定准则；右侧是各条款对应分值。</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通过“*”对必选要求与可选要求进行了区分，分值满分为 100 分，必选要求、可选要求各占 50 分。必选要求所对应的判定准则全部无分级，工厂视符合与否得 0 分或满分。可选要求对应的判定准则得分分为三种情况：</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1）无分级判定准则。如管理体系一级指标下质量管理二级指标对应可选要求“通过质量管理体系第三方认证”，其对应唯一判定准则即“工厂通过了第三方机构实施的质量管理体系认证，并保持有效”，根据此准则工厂视符合情况得 40 分（加权前）或 0 分；</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2）累计分级判定准则。如基础设施一级指标下设备设施二级指标对应专用设备可选要求为“采用节能、节水、高效、智能化、低物耗、低排放的先进工艺装备，不断提高装备技术水平，提升智能化程度”。由于这一要求较为宏观， 因此判定准则对要求进行了具体解析拆分，区分为了采用相关技术、提高工艺装备自动化水平、实现全系统智能化控制等三项准则。每项判定准则采用累计积分的方式，工厂满足不同的对应准则，即可得到对应分值。以有热工设备（无机）材料为例，参照上述判定计算如下：100分*20％（基础设施权重值）*40％（设备设施权重值）*分值百分比等于得分数。</w:t>
      </w:r>
    </w:p>
    <w:p>
      <w:pPr>
        <w:pStyle w:val="3"/>
        <w:spacing w:before="0" w:after="120" w:line="500" w:lineRule="exact"/>
        <w:rPr>
          <w:rFonts w:hint="eastAsia" w:ascii="宋体" w:hAnsi="宋体" w:eastAsia="宋体" w:cstheme="minorBidi"/>
          <w:bCs w:val="0"/>
          <w:sz w:val="24"/>
          <w:szCs w:val="24"/>
          <w:lang w:val="en-US" w:eastAsia="zh-CN"/>
        </w:rPr>
      </w:pPr>
      <w:r>
        <w:rPr>
          <w:rFonts w:hint="eastAsia" w:ascii="宋体" w:hAnsi="宋体" w:eastAsia="宋体" w:cstheme="minorBidi"/>
          <w:bCs w:val="0"/>
          <w:sz w:val="24"/>
          <w:szCs w:val="24"/>
          <w:lang w:val="en-US" w:eastAsia="zh-CN"/>
        </w:rPr>
        <w:t>3.9.3附录C</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附录 C是资料性附录，规定了绩效指标的计算方法。</w:t>
      </w:r>
    </w:p>
    <w:p>
      <w:pPr>
        <w:widowControl/>
        <w:numPr>
          <w:ilvl w:val="0"/>
          <w:numId w:val="2"/>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节能灯的配备比例是工厂使用的节能型普通照明灯具（光效≥60lx/W）占全部照明灯具的比例。</w:t>
      </w:r>
    </w:p>
    <w:p>
      <w:pPr>
        <w:widowControl/>
        <w:numPr>
          <w:ilvl w:val="0"/>
          <w:numId w:val="2"/>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单位产品常规水资源消耗量为常规水资源消耗总量与统计期内产品产量的比值，单位为立方米</w:t>
      </w:r>
      <w:bookmarkStart w:id="29" w:name="_Hlk47210037"/>
      <w:r>
        <w:rPr>
          <w:rFonts w:hint="eastAsia" w:ascii="仿宋" w:hAnsi="仿宋" w:eastAsia="仿宋"/>
          <w:sz w:val="24"/>
          <w:szCs w:val="24"/>
          <w:lang w:val="en-US" w:eastAsia="zh-CN"/>
        </w:rPr>
        <w:t>每吨（m</w:t>
      </w:r>
      <w:r>
        <w:rPr>
          <w:rFonts w:hint="eastAsia" w:ascii="仿宋" w:hAnsi="仿宋" w:eastAsia="仿宋"/>
          <w:sz w:val="24"/>
          <w:szCs w:val="24"/>
          <w:vertAlign w:val="superscript"/>
          <w:lang w:val="en-US" w:eastAsia="zh-CN"/>
        </w:rPr>
        <w:t>3</w:t>
      </w:r>
      <w:r>
        <w:rPr>
          <w:rFonts w:hint="eastAsia" w:ascii="仿宋" w:hAnsi="仿宋" w:eastAsia="仿宋"/>
          <w:sz w:val="24"/>
          <w:szCs w:val="24"/>
          <w:lang w:val="en-US" w:eastAsia="zh-CN"/>
        </w:rPr>
        <w:t>/t）</w:t>
      </w:r>
      <w:bookmarkEnd w:id="29"/>
      <w:r>
        <w:rPr>
          <w:rFonts w:hint="eastAsia" w:ascii="仿宋" w:hAnsi="仿宋" w:eastAsia="仿宋"/>
          <w:sz w:val="24"/>
          <w:szCs w:val="24"/>
          <w:lang w:val="en-US" w:eastAsia="zh-CN"/>
        </w:rPr>
        <w:t>。</w:t>
      </w:r>
    </w:p>
    <w:p>
      <w:pPr>
        <w:widowControl/>
        <w:numPr>
          <w:ilvl w:val="0"/>
          <w:numId w:val="2"/>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容积率为工厂总建筑物（正负0标高以上的建筑面积）、构筑物面积与厂区用地面积的比值。总建筑物和构筑物面积计算主要依据标准GB/T 50353《建筑采光设计标准》给出的方法计算。</w:t>
      </w:r>
    </w:p>
    <w:p>
      <w:pPr>
        <w:widowControl/>
        <w:numPr>
          <w:ilvl w:val="0"/>
          <w:numId w:val="2"/>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建筑密度为工厂用地范围内各种建筑物、构筑物占（用）地两积总和（包括露天生产装置或设备、露天堆场及操作场地的用地面积）与厂区用地面积的比率。总建筑物和构筑物面积计算主要依据标准GB/T 50353《建筑采光设计标准》给出的方法计算。</w:t>
      </w:r>
    </w:p>
    <w:p>
      <w:pPr>
        <w:widowControl/>
        <w:numPr>
          <w:ilvl w:val="0"/>
          <w:numId w:val="2"/>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单位用地面积产能为工厂总产能与厂区用地面积的比率，根据工厂生产的不同产品，工厂总产能宜用吨计算。</w:t>
      </w:r>
    </w:p>
    <w:p>
      <w:pPr>
        <w:widowControl/>
        <w:numPr>
          <w:ilvl w:val="0"/>
          <w:numId w:val="2"/>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再生原材料添加率为再生原料添加量与原材料总量的比率。</w:t>
      </w:r>
    </w:p>
    <w:p>
      <w:pPr>
        <w:widowControl/>
        <w:numPr>
          <w:ilvl w:val="0"/>
          <w:numId w:val="2"/>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产品可回收率为了减少产品使用后的回收处置过程中对于环境的影响，产品可回收率的值为废弃后回收利用的总量和废弃的总量的比率。</w:t>
      </w:r>
    </w:p>
    <w:p>
      <w:pPr>
        <w:widowControl/>
        <w:numPr>
          <w:ilvl w:val="0"/>
          <w:numId w:val="2"/>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单位产品综合能耗是指统计期内生产某种单位产品所直接消耗的各种能源折合标准煤数量。</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单位产品碳排放量是指在生产、运输、使用及回收该产品时所产生的平均温室气体排放量。碳排放量为工厂边界内二氧化碳当量排放量和合格产品产量的比值。</w:t>
      </w:r>
    </w:p>
    <w:p>
      <w:pPr>
        <w:pStyle w:val="3"/>
        <w:spacing w:before="0" w:after="120" w:line="500" w:lineRule="exact"/>
        <w:rPr>
          <w:rFonts w:hint="eastAsia" w:ascii="宋体" w:hAnsi="宋体" w:eastAsia="宋体" w:cstheme="minorBidi"/>
          <w:bCs w:val="0"/>
          <w:sz w:val="24"/>
          <w:szCs w:val="24"/>
          <w:lang w:val="en-US" w:eastAsia="zh-CN"/>
        </w:rPr>
      </w:pPr>
      <w:r>
        <w:rPr>
          <w:rFonts w:hint="eastAsia" w:ascii="宋体" w:hAnsi="宋体" w:eastAsia="宋体" w:cstheme="minorBidi"/>
          <w:bCs w:val="0"/>
          <w:sz w:val="24"/>
          <w:szCs w:val="24"/>
          <w:lang w:val="en-US" w:eastAsia="zh-CN"/>
        </w:rPr>
        <w:t>3.9.4附录 D</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附录 D 是资料性附录，给出了基础数据收集表格式，表格中主要有选取了建议评价实施方在开展评价过程中按统一格式收集企业绩效数据，作为对比评价的依据。</w:t>
      </w:r>
    </w:p>
    <w:p>
      <w:pPr>
        <w:widowControl/>
        <w:jc w:val="left"/>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lang w:val="en-US" w:eastAsia="zh-CN"/>
        </w:rPr>
        <w:t>4</w:t>
      </w:r>
      <w:r>
        <w:rPr>
          <w:rFonts w:hint="eastAsia" w:ascii="黑体" w:hAnsi="黑体" w:eastAsia="黑体" w:cs="宋体"/>
          <w:b/>
          <w:bCs/>
          <w:color w:val="000000"/>
          <w:kern w:val="0"/>
          <w:sz w:val="24"/>
          <w:szCs w:val="24"/>
        </w:rPr>
        <w:t xml:space="preserve"> 标准的验证情况分析</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本标准通过对生产企业进行现场试评价验证。标准中的基本要求除了绿色工厂合规性和管理方面的要求外，主要体现企业差异性的是行业规范条件满足情况和节能减排水平。标准验证主要以调查问卷和实验室验证的形式进行，起草小组将标准中的基本要求和指标要求制订成问卷，向生产企业发放，征求企业的意见建议和企业对标准项目的符合情况。调查问卷收集了20家企业的回函，回函企业情况中大型企业（年产值大于1亿元）占25%，中型企业（年产值在3000万-1亿元）占50%，小型企业（年产值小于在3000万）占25%。</w:t>
      </w:r>
    </w:p>
    <w:p>
      <w:pPr>
        <w:widowControl/>
        <w:spacing w:line="360" w:lineRule="auto"/>
        <w:ind w:firstLine="480" w:firstLineChars="200"/>
        <w:jc w:val="left"/>
        <w:rPr>
          <w:rFonts w:hint="default" w:ascii="仿宋" w:hAnsi="仿宋" w:eastAsia="仿宋"/>
          <w:color w:val="FF0000"/>
          <w:sz w:val="24"/>
          <w:szCs w:val="24"/>
          <w:lang w:val="en-US" w:eastAsia="zh-CN"/>
        </w:rPr>
      </w:pPr>
      <w:r>
        <w:rPr>
          <w:rFonts w:hint="eastAsia" w:ascii="仿宋" w:hAnsi="仿宋" w:eastAsia="仿宋"/>
          <w:sz w:val="24"/>
          <w:szCs w:val="24"/>
          <w:lang w:val="en-US" w:eastAsia="zh-CN"/>
        </w:rPr>
        <w:t>主要指标验证情况见表2。</w:t>
      </w:r>
    </w:p>
    <w:p>
      <w:pPr>
        <w:keepNext w:val="0"/>
        <w:keepLines w:val="0"/>
        <w:widowControl/>
        <w:suppressLineNumbers w:val="0"/>
        <w:ind w:firstLine="2640" w:firstLineChars="11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表 2 指标验证汇总表</w:t>
      </w:r>
    </w:p>
    <w:p>
      <w:pPr>
        <w:keepNext w:val="0"/>
        <w:keepLines w:val="0"/>
        <w:widowControl/>
        <w:suppressLineNumbers w:val="0"/>
        <w:ind w:firstLine="1440" w:firstLineChars="600"/>
        <w:jc w:val="left"/>
        <w:rPr>
          <w:rFonts w:hint="eastAsia" w:ascii="宋体" w:hAnsi="宋体" w:eastAsia="宋体" w:cs="宋体"/>
          <w:color w:val="000000"/>
          <w:kern w:val="0"/>
          <w:sz w:val="24"/>
          <w:szCs w:val="24"/>
          <w:lang w:val="en-US" w:eastAsia="zh-CN" w:bidi="a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1925"/>
        <w:gridCol w:w="2075"/>
        <w:gridCol w:w="688"/>
        <w:gridCol w:w="222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2" w:type="dxa"/>
            <w:vMerge w:val="restart"/>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序号</w:t>
            </w:r>
          </w:p>
        </w:tc>
        <w:tc>
          <w:tcPr>
            <w:tcW w:w="1925" w:type="dxa"/>
            <w:vMerge w:val="restart"/>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项目</w:t>
            </w:r>
          </w:p>
        </w:tc>
        <w:tc>
          <w:tcPr>
            <w:tcW w:w="2763" w:type="dxa"/>
            <w:gridSpan w:val="2"/>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平均水平</w:t>
            </w:r>
          </w:p>
        </w:tc>
        <w:tc>
          <w:tcPr>
            <w:tcW w:w="3098" w:type="dxa"/>
            <w:gridSpan w:val="2"/>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92"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p>
        </w:tc>
        <w:tc>
          <w:tcPr>
            <w:tcW w:w="1925"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p>
        </w:tc>
        <w:tc>
          <w:tcPr>
            <w:tcW w:w="2075" w:type="dxa"/>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指标</w:t>
            </w:r>
          </w:p>
        </w:tc>
        <w:tc>
          <w:tcPr>
            <w:tcW w:w="688" w:type="dxa"/>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达标比例</w:t>
            </w:r>
          </w:p>
        </w:tc>
        <w:tc>
          <w:tcPr>
            <w:tcW w:w="2225" w:type="dxa"/>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指标</w:t>
            </w:r>
          </w:p>
        </w:tc>
        <w:tc>
          <w:tcPr>
            <w:tcW w:w="873" w:type="dxa"/>
            <w:vAlign w:val="center"/>
          </w:tcPr>
          <w:p>
            <w:pPr>
              <w:keepNext w:val="0"/>
              <w:keepLines w:val="0"/>
              <w:widowControl/>
              <w:suppressLineNumbers w:val="0"/>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达标比例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2" w:type="dxa"/>
          </w:tcPr>
          <w:p>
            <w:pPr>
              <w:keepNext w:val="0"/>
              <w:keepLines w:val="0"/>
              <w:widowControl/>
              <w:suppressLineNumbers w:val="0"/>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w:t>
            </w:r>
          </w:p>
        </w:tc>
        <w:tc>
          <w:tcPr>
            <w:tcW w:w="1925" w:type="dxa"/>
          </w:tcPr>
          <w:p>
            <w:pPr>
              <w:keepNext w:val="0"/>
              <w:keepLines w:val="0"/>
              <w:widowControl/>
              <w:suppressLineNumbers w:val="0"/>
              <w:jc w:val="left"/>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sz w:val="21"/>
                <w:szCs w:val="21"/>
                <w:lang w:eastAsia="zh-CN" w:bidi="ar"/>
              </w:rPr>
              <w:t>单位用地面积产</w:t>
            </w:r>
            <w:r>
              <w:rPr>
                <w:rFonts w:hint="eastAsia" w:cs="宋体"/>
                <w:color w:val="auto"/>
                <w:sz w:val="21"/>
                <w:szCs w:val="21"/>
                <w:lang w:eastAsia="zh-CN" w:bidi="ar"/>
              </w:rPr>
              <w:t>能</w:t>
            </w:r>
          </w:p>
        </w:tc>
        <w:tc>
          <w:tcPr>
            <w:tcW w:w="2075" w:type="dxa"/>
          </w:tcPr>
          <w:p>
            <w:pPr>
              <w:keepNext w:val="0"/>
              <w:keepLines w:val="0"/>
              <w:widowControl/>
              <w:suppressLineNumbers w:val="0"/>
              <w:jc w:val="left"/>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sz w:val="21"/>
                <w:szCs w:val="21"/>
              </w:rPr>
              <w:t>≥</w:t>
            </w:r>
            <w:r>
              <w:rPr>
                <w:rFonts w:hint="eastAsia" w:cs="宋体"/>
                <w:color w:val="auto"/>
                <w:sz w:val="21"/>
                <w:szCs w:val="21"/>
                <w:lang w:val="en-US" w:eastAsia="zh-CN" w:bidi="ar"/>
              </w:rPr>
              <w:t>1t/m</w:t>
            </w:r>
            <w:r>
              <w:rPr>
                <w:rFonts w:hint="default" w:cs="宋体"/>
                <w:color w:val="auto"/>
                <w:sz w:val="21"/>
                <w:szCs w:val="21"/>
                <w:vertAlign w:val="superscript"/>
                <w:lang w:val="en-US" w:eastAsia="zh-CN" w:bidi="ar"/>
              </w:rPr>
              <w:t>2</w:t>
            </w:r>
            <w:r>
              <w:rPr>
                <w:rFonts w:hint="default" w:cs="宋体"/>
                <w:color w:val="auto"/>
                <w:sz w:val="21"/>
                <w:szCs w:val="21"/>
                <w:lang w:val="en-US" w:eastAsia="zh-CN" w:bidi="ar"/>
              </w:rPr>
              <w:t>a</w:t>
            </w:r>
          </w:p>
        </w:tc>
        <w:tc>
          <w:tcPr>
            <w:tcW w:w="688" w:type="dxa"/>
          </w:tcPr>
          <w:p>
            <w:pPr>
              <w:keepNext w:val="0"/>
              <w:keepLines w:val="0"/>
              <w:widowControl/>
              <w:suppressLineNumbers w:val="0"/>
              <w:jc w:val="left"/>
              <w:rPr>
                <w:rFonts w:hint="default"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60%</w:t>
            </w:r>
          </w:p>
        </w:tc>
        <w:tc>
          <w:tcPr>
            <w:tcW w:w="2225" w:type="dxa"/>
          </w:tcPr>
          <w:p>
            <w:pPr>
              <w:keepNext w:val="0"/>
              <w:keepLines w:val="0"/>
              <w:widowControl/>
              <w:suppressLineNumbers w:val="0"/>
              <w:jc w:val="left"/>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sz w:val="21"/>
                <w:szCs w:val="21"/>
              </w:rPr>
              <w:t>≥</w:t>
            </w:r>
            <w:r>
              <w:rPr>
                <w:rFonts w:hint="eastAsia" w:cs="宋体"/>
                <w:color w:val="auto"/>
                <w:sz w:val="21"/>
                <w:szCs w:val="21"/>
                <w:lang w:val="en-US" w:eastAsia="zh-CN" w:bidi="ar"/>
              </w:rPr>
              <w:t>2t/m</w:t>
            </w:r>
            <w:r>
              <w:rPr>
                <w:rFonts w:hint="default" w:cs="宋体"/>
                <w:color w:val="auto"/>
                <w:sz w:val="21"/>
                <w:szCs w:val="21"/>
                <w:vertAlign w:val="superscript"/>
                <w:lang w:val="en-US" w:eastAsia="zh-CN" w:bidi="ar"/>
              </w:rPr>
              <w:t>2</w:t>
            </w:r>
            <w:r>
              <w:rPr>
                <w:rFonts w:hint="default" w:cs="宋体"/>
                <w:color w:val="auto"/>
                <w:sz w:val="21"/>
                <w:szCs w:val="21"/>
                <w:lang w:val="en-US" w:eastAsia="zh-CN" w:bidi="ar"/>
              </w:rPr>
              <w:t>a</w:t>
            </w:r>
          </w:p>
        </w:tc>
        <w:tc>
          <w:tcPr>
            <w:tcW w:w="873"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492" w:type="dxa"/>
          </w:tcPr>
          <w:p>
            <w:pPr>
              <w:keepNext w:val="0"/>
              <w:keepLines w:val="0"/>
              <w:widowControl/>
              <w:suppressLineNumbers w:val="0"/>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w:t>
            </w:r>
          </w:p>
        </w:tc>
        <w:tc>
          <w:tcPr>
            <w:tcW w:w="1925" w:type="dxa"/>
          </w:tcPr>
          <w:p>
            <w:pPr>
              <w:keepNext w:val="0"/>
              <w:keepLines w:val="0"/>
              <w:widowControl/>
              <w:suppressLineNumbers w:val="0"/>
              <w:jc w:val="left"/>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sz w:val="21"/>
                <w:szCs w:val="21"/>
                <w:lang w:eastAsia="zh-CN" w:bidi="ar"/>
              </w:rPr>
              <w:t>再生原材料添加率</w:t>
            </w:r>
          </w:p>
        </w:tc>
        <w:tc>
          <w:tcPr>
            <w:tcW w:w="2075" w:type="dxa"/>
          </w:tcPr>
          <w:p>
            <w:pPr>
              <w:keepNext w:val="0"/>
              <w:keepLines w:val="0"/>
              <w:widowControl/>
              <w:suppressLineNumbers w:val="0"/>
              <w:jc w:val="left"/>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sz w:val="21"/>
                <w:szCs w:val="21"/>
              </w:rPr>
              <w:t>聚氯乙烯基制品≥</w:t>
            </w:r>
            <w:r>
              <w:rPr>
                <w:rFonts w:hint="eastAsia" w:cs="宋体"/>
                <w:color w:val="auto"/>
                <w:sz w:val="21"/>
                <w:szCs w:val="21"/>
                <w:lang w:val="en-US" w:eastAsia="zh-CN"/>
              </w:rPr>
              <w:t>2</w:t>
            </w:r>
            <w:r>
              <w:rPr>
                <w:rFonts w:ascii="宋体" w:hAnsi="宋体" w:cs="宋体"/>
                <w:color w:val="auto"/>
                <w:sz w:val="21"/>
                <w:szCs w:val="21"/>
              </w:rPr>
              <w:t>5</w:t>
            </w:r>
            <w:r>
              <w:rPr>
                <w:rFonts w:hint="eastAsia" w:cs="宋体"/>
                <w:color w:val="auto"/>
                <w:sz w:val="21"/>
                <w:szCs w:val="21"/>
                <w:lang w:val="en-US" w:eastAsia="zh-CN"/>
              </w:rPr>
              <w:t>%</w:t>
            </w:r>
            <w:r>
              <w:rPr>
                <w:rFonts w:hint="eastAsia" w:ascii="宋体" w:hAnsi="宋体" w:cs="宋体"/>
                <w:color w:val="auto"/>
                <w:sz w:val="21"/>
                <w:szCs w:val="21"/>
              </w:rPr>
              <w:t>；聚烯烃基制品≥</w:t>
            </w:r>
            <w:r>
              <w:rPr>
                <w:rFonts w:hint="eastAsia" w:cs="宋体"/>
                <w:color w:val="auto"/>
                <w:sz w:val="21"/>
                <w:szCs w:val="21"/>
                <w:lang w:val="en-US" w:eastAsia="zh-CN"/>
              </w:rPr>
              <w:t>6</w:t>
            </w:r>
            <w:r>
              <w:rPr>
                <w:rFonts w:ascii="宋体" w:hAnsi="宋体" w:cs="宋体"/>
                <w:color w:val="auto"/>
                <w:sz w:val="21"/>
                <w:szCs w:val="21"/>
              </w:rPr>
              <w:t>5</w:t>
            </w:r>
            <w:r>
              <w:rPr>
                <w:rFonts w:hint="eastAsia" w:cs="宋体"/>
                <w:color w:val="auto"/>
                <w:sz w:val="21"/>
                <w:szCs w:val="21"/>
                <w:lang w:val="en-US" w:eastAsia="zh-CN"/>
              </w:rPr>
              <w:t>%</w:t>
            </w:r>
          </w:p>
        </w:tc>
        <w:tc>
          <w:tcPr>
            <w:tcW w:w="688" w:type="dxa"/>
          </w:tcPr>
          <w:p>
            <w:pPr>
              <w:keepNext w:val="0"/>
              <w:keepLines w:val="0"/>
              <w:widowControl/>
              <w:suppressLineNumbers w:val="0"/>
              <w:jc w:val="left"/>
              <w:rPr>
                <w:rFonts w:hint="default"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75%</w:t>
            </w:r>
          </w:p>
        </w:tc>
        <w:tc>
          <w:tcPr>
            <w:tcW w:w="2225" w:type="dxa"/>
          </w:tcPr>
          <w:p>
            <w:pPr>
              <w:keepNext w:val="0"/>
              <w:keepLines w:val="0"/>
              <w:widowControl/>
              <w:suppressLineNumbers w:val="0"/>
              <w:jc w:val="left"/>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sz w:val="21"/>
                <w:szCs w:val="21"/>
              </w:rPr>
              <w:t>聚氯乙烯基制品≥</w:t>
            </w:r>
            <w:r>
              <w:rPr>
                <w:rFonts w:ascii="宋体" w:hAnsi="宋体" w:cs="宋体"/>
                <w:color w:val="auto"/>
                <w:sz w:val="21"/>
                <w:szCs w:val="21"/>
              </w:rPr>
              <w:t>35</w:t>
            </w:r>
            <w:r>
              <w:rPr>
                <w:rFonts w:hint="eastAsia" w:cs="宋体"/>
                <w:color w:val="auto"/>
                <w:sz w:val="21"/>
                <w:szCs w:val="21"/>
                <w:lang w:val="en-US" w:eastAsia="zh-CN"/>
              </w:rPr>
              <w:t>%</w:t>
            </w:r>
            <w:r>
              <w:rPr>
                <w:rFonts w:hint="eastAsia" w:ascii="宋体" w:hAnsi="宋体" w:cs="宋体"/>
                <w:color w:val="auto"/>
                <w:sz w:val="21"/>
                <w:szCs w:val="21"/>
              </w:rPr>
              <w:t>；聚烯烃基制品≥8</w:t>
            </w:r>
            <w:r>
              <w:rPr>
                <w:rFonts w:ascii="宋体" w:hAnsi="宋体" w:cs="宋体"/>
                <w:color w:val="auto"/>
                <w:sz w:val="21"/>
                <w:szCs w:val="21"/>
              </w:rPr>
              <w:t>5</w:t>
            </w:r>
            <w:r>
              <w:rPr>
                <w:rFonts w:hint="eastAsia" w:cs="宋体"/>
                <w:color w:val="auto"/>
                <w:sz w:val="21"/>
                <w:szCs w:val="21"/>
                <w:lang w:val="en-US" w:eastAsia="zh-CN"/>
              </w:rPr>
              <w:t>%</w:t>
            </w:r>
          </w:p>
        </w:tc>
        <w:tc>
          <w:tcPr>
            <w:tcW w:w="873"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92" w:type="dxa"/>
          </w:tcPr>
          <w:p>
            <w:pPr>
              <w:keepNext w:val="0"/>
              <w:keepLines w:val="0"/>
              <w:widowControl/>
              <w:suppressLineNumbers w:val="0"/>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w:t>
            </w:r>
          </w:p>
        </w:tc>
        <w:tc>
          <w:tcPr>
            <w:tcW w:w="1925" w:type="dxa"/>
          </w:tcPr>
          <w:p>
            <w:pPr>
              <w:keepNext w:val="0"/>
              <w:keepLines w:val="0"/>
              <w:widowControl/>
              <w:suppressLineNumbers w:val="0"/>
              <w:jc w:val="left"/>
              <w:rPr>
                <w:rFonts w:hint="eastAsia" w:ascii="宋体" w:hAnsi="宋体" w:eastAsia="宋体" w:cs="宋体"/>
                <w:color w:val="000000"/>
                <w:kern w:val="0"/>
                <w:sz w:val="21"/>
                <w:szCs w:val="21"/>
                <w:vertAlign w:val="baseline"/>
                <w:lang w:val="en-US" w:eastAsia="zh-CN" w:bidi="ar"/>
              </w:rPr>
            </w:pPr>
            <w:r>
              <w:rPr>
                <w:rFonts w:hint="eastAsia" w:ascii="宋体" w:hAnsi="宋体" w:cs="宋体"/>
                <w:b w:val="0"/>
                <w:bCs w:val="0"/>
                <w:sz w:val="21"/>
                <w:szCs w:val="21"/>
                <w:lang w:eastAsia="zh-CN" w:bidi="ar"/>
              </w:rPr>
              <w:t>大气污染物排放量</w:t>
            </w:r>
          </w:p>
        </w:tc>
        <w:tc>
          <w:tcPr>
            <w:tcW w:w="2075" w:type="dxa"/>
          </w:tcPr>
          <w:p>
            <w:pPr>
              <w:keepNext w:val="0"/>
              <w:keepLines w:val="0"/>
              <w:widowControl/>
              <w:suppressLineNumbers w:val="0"/>
              <w:jc w:val="left"/>
              <w:rPr>
                <w:rFonts w:hint="eastAsia" w:cs="宋体"/>
                <w:b w:val="0"/>
                <w:bCs w:val="0"/>
                <w:sz w:val="21"/>
                <w:szCs w:val="21"/>
                <w:vertAlign w:val="baseline"/>
                <w:lang w:eastAsia="zh-CN"/>
              </w:rPr>
            </w:pPr>
            <w:r>
              <w:rPr>
                <w:rFonts w:hint="eastAsia" w:ascii="宋体" w:hAnsi="宋体" w:cs="宋体"/>
                <w:b w:val="0"/>
                <w:bCs w:val="0"/>
                <w:sz w:val="21"/>
                <w:szCs w:val="21"/>
                <w:lang w:eastAsia="zh-CN"/>
              </w:rPr>
              <w:t>颗粒物</w:t>
            </w:r>
            <w:r>
              <w:rPr>
                <w:rFonts w:hint="eastAsia" w:cs="宋体"/>
                <w:b w:val="0"/>
                <w:bCs w:val="0"/>
                <w:sz w:val="21"/>
                <w:szCs w:val="21"/>
                <w:lang w:eastAsia="zh-CN"/>
              </w:rPr>
              <w:t>：</w:t>
            </w:r>
            <w:r>
              <w:rPr>
                <w:rFonts w:hint="eastAsia" w:ascii="宋体" w:hAnsi="宋体" w:cs="宋体"/>
                <w:b w:val="0"/>
                <w:bCs w:val="0"/>
                <w:sz w:val="21"/>
                <w:szCs w:val="21"/>
              </w:rPr>
              <w:t>≤</w:t>
            </w:r>
            <w:r>
              <w:rPr>
                <w:rFonts w:hint="eastAsia" w:cs="宋体"/>
                <w:b w:val="0"/>
                <w:bCs w:val="0"/>
                <w:sz w:val="21"/>
                <w:szCs w:val="21"/>
                <w:lang w:val="en-US" w:eastAsia="zh-CN"/>
              </w:rPr>
              <w:t>40m</w:t>
            </w:r>
            <w:r>
              <w:rPr>
                <w:rFonts w:hint="eastAsia" w:ascii="宋体" w:hAnsi="宋体" w:cs="宋体"/>
                <w:b w:val="0"/>
                <w:bCs w:val="0"/>
                <w:sz w:val="21"/>
                <w:szCs w:val="21"/>
                <w:lang w:eastAsia="zh-CN"/>
              </w:rPr>
              <w:t>g/</w:t>
            </w:r>
            <w:r>
              <w:rPr>
                <w:rFonts w:hint="eastAsia" w:cs="宋体"/>
                <w:b w:val="0"/>
                <w:bCs w:val="0"/>
                <w:sz w:val="21"/>
                <w:szCs w:val="21"/>
                <w:lang w:val="en-US" w:eastAsia="zh-CN"/>
              </w:rPr>
              <w:t>t</w:t>
            </w:r>
            <w:r>
              <w:rPr>
                <w:rFonts w:hint="eastAsia" w:cs="宋体"/>
                <w:b w:val="0"/>
                <w:bCs w:val="0"/>
                <w:sz w:val="21"/>
                <w:szCs w:val="21"/>
                <w:vertAlign w:val="baseline"/>
                <w:lang w:eastAsia="zh-CN"/>
              </w:rPr>
              <w:t>，</w:t>
            </w:r>
          </w:p>
          <w:p>
            <w:pPr>
              <w:keepNext w:val="0"/>
              <w:keepLines w:val="0"/>
              <w:widowControl/>
              <w:suppressLineNumbers w:val="0"/>
              <w:jc w:val="left"/>
              <w:rPr>
                <w:rFonts w:hint="eastAsia" w:ascii="宋体" w:hAnsi="宋体" w:eastAsia="宋体" w:cs="宋体"/>
                <w:color w:val="000000"/>
                <w:kern w:val="0"/>
                <w:sz w:val="21"/>
                <w:szCs w:val="21"/>
                <w:vertAlign w:val="baseline"/>
                <w:lang w:val="en-US" w:eastAsia="zh-CN" w:bidi="ar"/>
              </w:rPr>
            </w:pPr>
            <w:r>
              <w:rPr>
                <w:rFonts w:hint="eastAsia" w:ascii="宋体" w:hAnsi="宋体" w:cs="宋体"/>
                <w:b w:val="0"/>
                <w:bCs w:val="0"/>
                <w:sz w:val="21"/>
                <w:szCs w:val="21"/>
                <w:lang w:eastAsia="zh-CN"/>
              </w:rPr>
              <w:t>TVOCs</w:t>
            </w:r>
            <w:r>
              <w:rPr>
                <w:rFonts w:hint="eastAsia" w:cs="宋体"/>
                <w:b w:val="0"/>
                <w:bCs w:val="0"/>
                <w:sz w:val="21"/>
                <w:szCs w:val="21"/>
                <w:lang w:eastAsia="zh-CN"/>
              </w:rPr>
              <w:t>：</w:t>
            </w:r>
            <w:r>
              <w:rPr>
                <w:rFonts w:hint="eastAsia" w:ascii="宋体" w:hAnsi="宋体" w:cs="宋体"/>
                <w:b w:val="0"/>
                <w:bCs w:val="0"/>
                <w:sz w:val="21"/>
                <w:szCs w:val="21"/>
              </w:rPr>
              <w:t>≤</w:t>
            </w:r>
            <w:r>
              <w:rPr>
                <w:rFonts w:hint="eastAsia" w:cs="宋体"/>
                <w:b w:val="0"/>
                <w:bCs w:val="0"/>
                <w:sz w:val="21"/>
                <w:szCs w:val="21"/>
                <w:lang w:val="en-US" w:eastAsia="zh-CN"/>
              </w:rPr>
              <w:t>30m</w:t>
            </w:r>
            <w:r>
              <w:rPr>
                <w:rFonts w:hint="eastAsia" w:ascii="宋体" w:hAnsi="宋体" w:cs="宋体"/>
                <w:b w:val="0"/>
                <w:bCs w:val="0"/>
                <w:sz w:val="21"/>
                <w:szCs w:val="21"/>
                <w:lang w:eastAsia="zh-CN"/>
              </w:rPr>
              <w:t>g/</w:t>
            </w:r>
            <w:r>
              <w:rPr>
                <w:rFonts w:hint="eastAsia" w:cs="宋体"/>
                <w:b w:val="0"/>
                <w:bCs w:val="0"/>
                <w:sz w:val="21"/>
                <w:szCs w:val="21"/>
                <w:lang w:val="en-US" w:eastAsia="zh-CN"/>
              </w:rPr>
              <w:t>t</w:t>
            </w:r>
          </w:p>
        </w:tc>
        <w:tc>
          <w:tcPr>
            <w:tcW w:w="688"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60%</w:t>
            </w:r>
          </w:p>
        </w:tc>
        <w:tc>
          <w:tcPr>
            <w:tcW w:w="2225" w:type="dxa"/>
          </w:tcPr>
          <w:p>
            <w:pPr>
              <w:keepNext w:val="0"/>
              <w:keepLines w:val="0"/>
              <w:widowControl/>
              <w:suppressLineNumbers w:val="0"/>
              <w:jc w:val="left"/>
              <w:rPr>
                <w:rFonts w:hint="eastAsia" w:ascii="宋体" w:hAnsi="宋体" w:eastAsia="宋体" w:cs="宋体"/>
                <w:color w:val="000000"/>
                <w:kern w:val="0"/>
                <w:sz w:val="21"/>
                <w:szCs w:val="21"/>
                <w:vertAlign w:val="baseline"/>
                <w:lang w:val="en-US" w:eastAsia="zh-CN" w:bidi="ar"/>
              </w:rPr>
            </w:pPr>
            <w:r>
              <w:rPr>
                <w:rFonts w:hint="eastAsia" w:ascii="宋体" w:hAnsi="宋体" w:cs="宋体"/>
                <w:b w:val="0"/>
                <w:bCs w:val="0"/>
                <w:sz w:val="21"/>
                <w:szCs w:val="21"/>
                <w:lang w:eastAsia="zh-CN"/>
              </w:rPr>
              <w:t>颗粒物</w:t>
            </w:r>
            <w:r>
              <w:rPr>
                <w:rFonts w:hint="eastAsia" w:cs="宋体"/>
                <w:b w:val="0"/>
                <w:bCs w:val="0"/>
                <w:sz w:val="21"/>
                <w:szCs w:val="21"/>
                <w:lang w:eastAsia="zh-CN"/>
              </w:rPr>
              <w:t>：</w:t>
            </w:r>
            <w:r>
              <w:rPr>
                <w:rFonts w:hint="eastAsia" w:ascii="宋体" w:hAnsi="宋体" w:cs="宋体"/>
                <w:b w:val="0"/>
                <w:bCs w:val="0"/>
                <w:sz w:val="21"/>
                <w:szCs w:val="21"/>
              </w:rPr>
              <w:t>≤</w:t>
            </w:r>
            <w:r>
              <w:rPr>
                <w:rFonts w:hint="eastAsia" w:cs="宋体"/>
                <w:b w:val="0"/>
                <w:bCs w:val="0"/>
                <w:sz w:val="21"/>
                <w:szCs w:val="21"/>
                <w:lang w:val="en-US" w:eastAsia="zh-CN"/>
              </w:rPr>
              <w:t>10m</w:t>
            </w:r>
            <w:r>
              <w:rPr>
                <w:rFonts w:hint="eastAsia" w:ascii="宋体" w:hAnsi="宋体" w:cs="宋体"/>
                <w:b w:val="0"/>
                <w:bCs w:val="0"/>
                <w:sz w:val="21"/>
                <w:szCs w:val="21"/>
                <w:lang w:eastAsia="zh-CN"/>
              </w:rPr>
              <w:t>g/</w:t>
            </w:r>
            <w:r>
              <w:rPr>
                <w:rFonts w:hint="eastAsia" w:cs="宋体"/>
                <w:b w:val="0"/>
                <w:bCs w:val="0"/>
                <w:sz w:val="21"/>
                <w:szCs w:val="21"/>
                <w:lang w:val="en-US" w:eastAsia="zh-CN"/>
              </w:rPr>
              <w:t>t</w:t>
            </w:r>
            <w:r>
              <w:rPr>
                <w:rFonts w:hint="eastAsia" w:cs="宋体"/>
                <w:b w:val="0"/>
                <w:bCs w:val="0"/>
                <w:sz w:val="21"/>
                <w:szCs w:val="21"/>
                <w:vertAlign w:val="baseline"/>
                <w:lang w:eastAsia="zh-CN"/>
              </w:rPr>
              <w:t>，</w:t>
            </w:r>
            <w:r>
              <w:rPr>
                <w:rFonts w:hint="eastAsia" w:ascii="宋体" w:hAnsi="宋体" w:cs="宋体"/>
                <w:b w:val="0"/>
                <w:bCs w:val="0"/>
                <w:sz w:val="21"/>
                <w:szCs w:val="21"/>
                <w:lang w:eastAsia="zh-CN"/>
              </w:rPr>
              <w:t>TVOCs</w:t>
            </w:r>
            <w:r>
              <w:rPr>
                <w:rFonts w:hint="eastAsia" w:cs="宋体"/>
                <w:b w:val="0"/>
                <w:bCs w:val="0"/>
                <w:sz w:val="21"/>
                <w:szCs w:val="21"/>
                <w:lang w:eastAsia="zh-CN"/>
              </w:rPr>
              <w:t>：</w:t>
            </w:r>
            <w:r>
              <w:rPr>
                <w:rFonts w:hint="eastAsia" w:ascii="宋体" w:hAnsi="宋体" w:cs="宋体"/>
                <w:b w:val="0"/>
                <w:bCs w:val="0"/>
                <w:sz w:val="21"/>
                <w:szCs w:val="21"/>
              </w:rPr>
              <w:t>≤</w:t>
            </w:r>
            <w:r>
              <w:rPr>
                <w:rFonts w:hint="eastAsia" w:cs="宋体"/>
                <w:b w:val="0"/>
                <w:bCs w:val="0"/>
                <w:sz w:val="21"/>
                <w:szCs w:val="21"/>
                <w:lang w:val="en-US" w:eastAsia="zh-CN"/>
              </w:rPr>
              <w:t>10m</w:t>
            </w:r>
            <w:r>
              <w:rPr>
                <w:rFonts w:hint="eastAsia" w:ascii="宋体" w:hAnsi="宋体" w:cs="宋体"/>
                <w:b w:val="0"/>
                <w:bCs w:val="0"/>
                <w:sz w:val="21"/>
                <w:szCs w:val="21"/>
                <w:lang w:eastAsia="zh-CN"/>
              </w:rPr>
              <w:t>g/</w:t>
            </w:r>
            <w:r>
              <w:rPr>
                <w:rFonts w:hint="eastAsia" w:cs="宋体"/>
                <w:b w:val="0"/>
                <w:bCs w:val="0"/>
                <w:sz w:val="21"/>
                <w:szCs w:val="21"/>
                <w:lang w:val="en-US" w:eastAsia="zh-CN"/>
              </w:rPr>
              <w:t>t</w:t>
            </w:r>
          </w:p>
        </w:tc>
        <w:tc>
          <w:tcPr>
            <w:tcW w:w="873"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2" w:type="dxa"/>
          </w:tcPr>
          <w:p>
            <w:pPr>
              <w:keepNext w:val="0"/>
              <w:keepLines w:val="0"/>
              <w:widowControl/>
              <w:suppressLineNumbers w:val="0"/>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4</w:t>
            </w:r>
          </w:p>
        </w:tc>
        <w:tc>
          <w:tcPr>
            <w:tcW w:w="1925" w:type="dxa"/>
          </w:tcPr>
          <w:p>
            <w:pPr>
              <w:keepNext w:val="0"/>
              <w:keepLines w:val="0"/>
              <w:widowControl/>
              <w:suppressLineNumbers w:val="0"/>
              <w:jc w:val="left"/>
              <w:rPr>
                <w:rFonts w:hint="eastAsia" w:ascii="宋体" w:hAnsi="宋体" w:eastAsia="宋体" w:cs="宋体"/>
                <w:color w:val="000000"/>
                <w:kern w:val="0"/>
                <w:sz w:val="21"/>
                <w:szCs w:val="21"/>
                <w:vertAlign w:val="baseline"/>
                <w:lang w:val="en-US" w:eastAsia="zh-CN" w:bidi="ar"/>
              </w:rPr>
            </w:pPr>
            <w:r>
              <w:rPr>
                <w:rFonts w:hint="eastAsia" w:ascii="宋体" w:hAnsi="宋体" w:cs="宋体"/>
                <w:sz w:val="21"/>
                <w:szCs w:val="21"/>
                <w:lang w:eastAsia="zh-CN" w:bidi="ar"/>
              </w:rPr>
              <w:t>单位产品取水量</w:t>
            </w:r>
          </w:p>
        </w:tc>
        <w:tc>
          <w:tcPr>
            <w:tcW w:w="2075" w:type="dxa"/>
          </w:tcPr>
          <w:p>
            <w:pPr>
              <w:keepNext w:val="0"/>
              <w:keepLines w:val="0"/>
              <w:widowControl/>
              <w:suppressLineNumbers w:val="0"/>
              <w:jc w:val="left"/>
              <w:rPr>
                <w:rFonts w:hint="eastAsia" w:ascii="宋体" w:hAnsi="宋体" w:eastAsia="宋体" w:cs="宋体"/>
                <w:color w:val="000000"/>
                <w:kern w:val="0"/>
                <w:sz w:val="21"/>
                <w:szCs w:val="21"/>
                <w:vertAlign w:val="baseline"/>
                <w:lang w:val="en-US" w:eastAsia="zh-CN" w:bidi="ar"/>
              </w:rPr>
            </w:pPr>
            <w:r>
              <w:rPr>
                <w:rFonts w:hint="eastAsia" w:ascii="宋体" w:hAnsi="宋体" w:cs="宋体"/>
                <w:sz w:val="21"/>
                <w:szCs w:val="21"/>
              </w:rPr>
              <w:t>≤</w:t>
            </w:r>
            <w:r>
              <w:rPr>
                <w:rFonts w:hint="eastAsia" w:cs="宋体"/>
                <w:sz w:val="21"/>
                <w:szCs w:val="21"/>
                <w:lang w:val="en-US" w:eastAsia="zh-CN" w:bidi="ar"/>
              </w:rPr>
              <w:t>0.02t/t</w:t>
            </w:r>
          </w:p>
        </w:tc>
        <w:tc>
          <w:tcPr>
            <w:tcW w:w="688"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50%</w:t>
            </w:r>
          </w:p>
        </w:tc>
        <w:tc>
          <w:tcPr>
            <w:tcW w:w="2225" w:type="dxa"/>
          </w:tcPr>
          <w:p>
            <w:pPr>
              <w:keepNext w:val="0"/>
              <w:keepLines w:val="0"/>
              <w:widowControl/>
              <w:suppressLineNumbers w:val="0"/>
              <w:jc w:val="left"/>
              <w:rPr>
                <w:rFonts w:hint="eastAsia" w:ascii="宋体" w:hAnsi="宋体" w:eastAsia="宋体" w:cs="宋体"/>
                <w:color w:val="000000"/>
                <w:kern w:val="0"/>
                <w:sz w:val="21"/>
                <w:szCs w:val="21"/>
                <w:vertAlign w:val="baseline"/>
                <w:lang w:val="en-US" w:eastAsia="zh-CN" w:bidi="ar"/>
              </w:rPr>
            </w:pPr>
            <w:r>
              <w:rPr>
                <w:rFonts w:hint="eastAsia" w:ascii="宋体" w:hAnsi="宋体" w:cs="宋体"/>
                <w:sz w:val="21"/>
                <w:szCs w:val="21"/>
              </w:rPr>
              <w:t>≤</w:t>
            </w:r>
            <w:r>
              <w:rPr>
                <w:rFonts w:hint="eastAsia" w:cs="宋体"/>
                <w:sz w:val="21"/>
                <w:szCs w:val="21"/>
                <w:lang w:val="en-US" w:eastAsia="zh-CN" w:bidi="ar"/>
              </w:rPr>
              <w:t>0.01t/t</w:t>
            </w:r>
          </w:p>
        </w:tc>
        <w:tc>
          <w:tcPr>
            <w:tcW w:w="873"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2" w:type="dxa"/>
          </w:tcPr>
          <w:p>
            <w:pPr>
              <w:keepNext w:val="0"/>
              <w:keepLines w:val="0"/>
              <w:widowControl/>
              <w:suppressLineNumbers w:val="0"/>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5</w:t>
            </w:r>
          </w:p>
        </w:tc>
        <w:tc>
          <w:tcPr>
            <w:tcW w:w="1925" w:type="dxa"/>
          </w:tcPr>
          <w:p>
            <w:pPr>
              <w:keepNext w:val="0"/>
              <w:keepLines w:val="0"/>
              <w:widowControl/>
              <w:suppressLineNumbers w:val="0"/>
              <w:jc w:val="left"/>
              <w:rPr>
                <w:rFonts w:hint="eastAsia" w:ascii="宋体" w:hAnsi="宋体" w:cs="宋体"/>
                <w:sz w:val="21"/>
                <w:szCs w:val="21"/>
                <w:lang w:eastAsia="zh-CN" w:bidi="ar"/>
              </w:rPr>
            </w:pPr>
            <w:r>
              <w:rPr>
                <w:rFonts w:hint="eastAsia" w:cs="宋体"/>
                <w:color w:val="auto"/>
                <w:sz w:val="21"/>
                <w:szCs w:val="21"/>
                <w:lang w:eastAsia="zh-CN" w:bidi="ar"/>
              </w:rPr>
              <w:t>产品可回收率</w:t>
            </w:r>
          </w:p>
        </w:tc>
        <w:tc>
          <w:tcPr>
            <w:tcW w:w="2075" w:type="dxa"/>
          </w:tcPr>
          <w:p>
            <w:pPr>
              <w:keepNext w:val="0"/>
              <w:keepLines w:val="0"/>
              <w:widowControl/>
              <w:suppressLineNumbers w:val="0"/>
              <w:jc w:val="left"/>
              <w:rPr>
                <w:rFonts w:hint="eastAsia" w:ascii="宋体" w:hAnsi="宋体" w:cs="宋体"/>
                <w:sz w:val="21"/>
                <w:szCs w:val="21"/>
              </w:rPr>
            </w:pPr>
            <w:r>
              <w:rPr>
                <w:rFonts w:hint="eastAsia" w:ascii="宋体" w:hAnsi="宋体" w:cs="宋体"/>
                <w:color w:val="auto"/>
                <w:sz w:val="21"/>
                <w:szCs w:val="21"/>
              </w:rPr>
              <w:t>≥</w:t>
            </w:r>
            <w:r>
              <w:rPr>
                <w:rFonts w:hint="eastAsia" w:cs="宋体"/>
                <w:color w:val="auto"/>
                <w:sz w:val="21"/>
                <w:szCs w:val="21"/>
                <w:lang w:val="en-US" w:eastAsia="zh-CN"/>
              </w:rPr>
              <w:t>80%</w:t>
            </w:r>
          </w:p>
        </w:tc>
        <w:tc>
          <w:tcPr>
            <w:tcW w:w="688"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50%</w:t>
            </w:r>
          </w:p>
        </w:tc>
        <w:tc>
          <w:tcPr>
            <w:tcW w:w="2225" w:type="dxa"/>
          </w:tcPr>
          <w:p>
            <w:pPr>
              <w:keepNext w:val="0"/>
              <w:keepLines w:val="0"/>
              <w:widowControl/>
              <w:suppressLineNumbers w:val="0"/>
              <w:jc w:val="left"/>
              <w:rPr>
                <w:rFonts w:hint="eastAsia" w:ascii="宋体" w:hAnsi="宋体" w:cs="宋体"/>
                <w:sz w:val="21"/>
                <w:szCs w:val="21"/>
              </w:rPr>
            </w:pPr>
            <w:r>
              <w:rPr>
                <w:rFonts w:hint="eastAsia" w:ascii="宋体" w:hAnsi="宋体" w:cs="宋体"/>
                <w:color w:val="auto"/>
                <w:sz w:val="21"/>
                <w:szCs w:val="21"/>
              </w:rPr>
              <w:t>≥</w:t>
            </w:r>
            <w:r>
              <w:rPr>
                <w:rFonts w:hint="eastAsia" w:cs="宋体"/>
                <w:color w:val="auto"/>
                <w:sz w:val="21"/>
                <w:szCs w:val="21"/>
                <w:lang w:val="en-US" w:eastAsia="zh-CN"/>
              </w:rPr>
              <w:t>98%</w:t>
            </w:r>
          </w:p>
        </w:tc>
        <w:tc>
          <w:tcPr>
            <w:tcW w:w="873"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92" w:type="dxa"/>
          </w:tcPr>
          <w:p>
            <w:pPr>
              <w:keepNext w:val="0"/>
              <w:keepLines w:val="0"/>
              <w:widowControl/>
              <w:suppressLineNumbers w:val="0"/>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6</w:t>
            </w:r>
          </w:p>
        </w:tc>
        <w:tc>
          <w:tcPr>
            <w:tcW w:w="1925" w:type="dxa"/>
          </w:tcPr>
          <w:p>
            <w:pPr>
              <w:keepNext w:val="0"/>
              <w:keepLines w:val="0"/>
              <w:widowControl/>
              <w:suppressLineNumbers w:val="0"/>
              <w:jc w:val="left"/>
              <w:rPr>
                <w:rFonts w:hint="eastAsia" w:ascii="宋体" w:hAnsi="宋体" w:cs="宋体"/>
                <w:sz w:val="21"/>
                <w:szCs w:val="21"/>
                <w:lang w:eastAsia="zh-CN" w:bidi="ar"/>
              </w:rPr>
            </w:pPr>
            <w:r>
              <w:rPr>
                <w:rFonts w:hint="eastAsia" w:ascii="宋体" w:hAnsi="宋体" w:cs="宋体"/>
                <w:color w:val="auto"/>
                <w:sz w:val="21"/>
                <w:szCs w:val="21"/>
                <w:lang w:eastAsia="zh-CN" w:bidi="ar"/>
              </w:rPr>
              <w:t>单位产品综合能耗</w:t>
            </w:r>
          </w:p>
        </w:tc>
        <w:tc>
          <w:tcPr>
            <w:tcW w:w="2075" w:type="dxa"/>
          </w:tcPr>
          <w:p>
            <w:pPr>
              <w:keepNext w:val="0"/>
              <w:keepLines w:val="0"/>
              <w:widowControl/>
              <w:suppressLineNumbers w:val="0"/>
              <w:jc w:val="left"/>
              <w:rPr>
                <w:rFonts w:hint="eastAsia" w:ascii="宋体" w:hAnsi="宋体" w:cs="宋体"/>
                <w:sz w:val="21"/>
                <w:szCs w:val="21"/>
              </w:rPr>
            </w:pPr>
            <w:r>
              <w:rPr>
                <w:rFonts w:hint="eastAsia" w:ascii="宋体" w:hAnsi="宋体" w:cs="宋体"/>
                <w:color w:val="auto"/>
                <w:sz w:val="21"/>
                <w:szCs w:val="21"/>
              </w:rPr>
              <w:t>≤0.</w:t>
            </w:r>
            <w:r>
              <w:rPr>
                <w:rFonts w:hint="eastAsia" w:cs="宋体"/>
                <w:color w:val="auto"/>
                <w:sz w:val="21"/>
                <w:szCs w:val="21"/>
                <w:lang w:val="en-US" w:eastAsia="zh-CN"/>
              </w:rPr>
              <w:t>3</w:t>
            </w:r>
            <w:r>
              <w:rPr>
                <w:rFonts w:hint="eastAsia" w:ascii="宋体" w:hAnsi="宋体" w:cs="宋体"/>
                <w:color w:val="auto"/>
                <w:sz w:val="21"/>
                <w:szCs w:val="21"/>
              </w:rPr>
              <w:t>tce/t</w:t>
            </w:r>
          </w:p>
        </w:tc>
        <w:tc>
          <w:tcPr>
            <w:tcW w:w="688"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60%</w:t>
            </w:r>
          </w:p>
        </w:tc>
        <w:tc>
          <w:tcPr>
            <w:tcW w:w="2225" w:type="dxa"/>
          </w:tcPr>
          <w:p>
            <w:pPr>
              <w:keepNext w:val="0"/>
              <w:keepLines w:val="0"/>
              <w:widowControl/>
              <w:suppressLineNumbers w:val="0"/>
              <w:jc w:val="left"/>
              <w:rPr>
                <w:rFonts w:hint="eastAsia" w:ascii="宋体" w:hAnsi="宋体" w:cs="宋体"/>
                <w:sz w:val="21"/>
                <w:szCs w:val="21"/>
              </w:rPr>
            </w:pPr>
            <w:r>
              <w:rPr>
                <w:rFonts w:hint="eastAsia" w:ascii="宋体" w:hAnsi="宋体" w:cs="宋体"/>
                <w:sz w:val="21"/>
                <w:szCs w:val="21"/>
              </w:rPr>
              <w:t>≤0.</w:t>
            </w:r>
            <w:r>
              <w:rPr>
                <w:rFonts w:hint="eastAsia" w:cs="宋体"/>
                <w:sz w:val="21"/>
                <w:szCs w:val="21"/>
                <w:lang w:val="en-US" w:eastAsia="zh-CN"/>
              </w:rPr>
              <w:t>2</w:t>
            </w:r>
            <w:r>
              <w:rPr>
                <w:rFonts w:hint="eastAsia" w:ascii="宋体" w:hAnsi="宋体" w:cs="宋体"/>
                <w:sz w:val="21"/>
                <w:szCs w:val="21"/>
              </w:rPr>
              <w:t>tce/t</w:t>
            </w:r>
          </w:p>
        </w:tc>
        <w:tc>
          <w:tcPr>
            <w:tcW w:w="873" w:type="dxa"/>
          </w:tcPr>
          <w:p>
            <w:pPr>
              <w:keepNext w:val="0"/>
              <w:keepLines w:val="0"/>
              <w:widowControl/>
              <w:suppressLineNumbers w:val="0"/>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20%</w:t>
            </w:r>
          </w:p>
        </w:tc>
      </w:tr>
    </w:tbl>
    <w:p>
      <w:pPr>
        <w:widowControl/>
        <w:spacing w:line="360" w:lineRule="auto"/>
        <w:ind w:firstLine="480" w:firstLineChars="200"/>
        <w:jc w:val="left"/>
        <w:rPr>
          <w:rFonts w:hint="eastAsia" w:ascii="仿宋" w:hAnsi="仿宋" w:eastAsia="仿宋"/>
          <w:sz w:val="24"/>
          <w:szCs w:val="24"/>
          <w:lang w:val="en-US" w:eastAsia="zh-CN"/>
        </w:rPr>
      </w:pP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lang w:val="en-US" w:eastAsia="zh-CN"/>
        </w:rPr>
        <w:t>5</w:t>
      </w:r>
      <w:r>
        <w:rPr>
          <w:rFonts w:hint="eastAsia" w:ascii="黑体" w:hAnsi="黑体" w:eastAsia="黑体" w:cs="宋体"/>
          <w:b/>
          <w:bCs/>
          <w:color w:val="000000"/>
          <w:kern w:val="0"/>
          <w:sz w:val="24"/>
          <w:szCs w:val="24"/>
        </w:rPr>
        <w:t xml:space="preserve">标准中涉及专利情况 </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本标准技术内容不涉及专利。</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lang w:val="en-US" w:eastAsia="zh-CN"/>
        </w:rPr>
        <w:t>6</w:t>
      </w:r>
      <w:r>
        <w:rPr>
          <w:rFonts w:hint="eastAsia" w:ascii="黑体" w:hAnsi="黑体" w:eastAsia="黑体" w:cs="宋体"/>
          <w:b/>
          <w:bCs/>
          <w:color w:val="000000"/>
          <w:kern w:val="0"/>
          <w:sz w:val="24"/>
          <w:szCs w:val="24"/>
        </w:rPr>
        <w:t xml:space="preserve">产业化情况、推广应用论证和预期达到的经济效果等情况 </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本标准作为行业绿色工厂创建与评价的指导文件，是木塑制品行业绿色制造工作开展过程中所急需的工作抓手，可以进一步推进企业绿色工厂的创建，指导企业提升绿色发展水平，为社会、为企业创造更多价值。</w:t>
      </w:r>
    </w:p>
    <w:p>
      <w:pPr>
        <w:widowControl/>
        <w:jc w:val="left"/>
        <w:rPr>
          <w:rFonts w:hint="eastAsia" w:ascii="黑体" w:hAnsi="黑体" w:eastAsia="宋体" w:cs="宋体"/>
          <w:b/>
          <w:bCs/>
          <w:color w:val="000000"/>
          <w:kern w:val="0"/>
          <w:sz w:val="24"/>
          <w:szCs w:val="24"/>
          <w:lang w:eastAsia="zh-CN"/>
        </w:rPr>
      </w:pPr>
      <w:r>
        <w:rPr>
          <w:rFonts w:hint="eastAsia" w:ascii="DengXian-Bold" w:hAnsi="DengXian-Bold" w:eastAsia="宋体" w:cs="宋体"/>
          <w:b/>
          <w:bCs/>
          <w:color w:val="000000"/>
          <w:kern w:val="0"/>
          <w:sz w:val="24"/>
          <w:szCs w:val="24"/>
          <w:lang w:val="en-US" w:eastAsia="zh-CN"/>
        </w:rPr>
        <w:t>7</w:t>
      </w:r>
      <w:r>
        <w:rPr>
          <w:rFonts w:hint="eastAsia" w:ascii="黑体" w:hAnsi="黑体" w:eastAsia="黑体" w:cs="宋体"/>
          <w:b/>
          <w:bCs/>
          <w:color w:val="000000"/>
          <w:kern w:val="0"/>
          <w:sz w:val="24"/>
          <w:szCs w:val="24"/>
          <w:lang w:eastAsia="zh-CN"/>
        </w:rPr>
        <w:t>国内外标准情况</w:t>
      </w:r>
    </w:p>
    <w:p>
      <w:pPr>
        <w:widowControl/>
        <w:spacing w:line="360" w:lineRule="auto"/>
        <w:jc w:val="left"/>
        <w:rPr>
          <w:rFonts w:ascii="宋体" w:hAnsi="宋体" w:eastAsia="宋体" w:cs="宋体"/>
          <w:color w:val="000000"/>
          <w:kern w:val="0"/>
          <w:sz w:val="24"/>
          <w:szCs w:val="24"/>
        </w:rPr>
      </w:pPr>
      <w:r>
        <w:rPr>
          <w:rFonts w:hint="eastAsia" w:ascii="黑体" w:hAnsi="黑体" w:eastAsia="黑体" w:cs="黑体"/>
          <w:b/>
          <w:bCs/>
          <w:color w:val="000000"/>
          <w:kern w:val="0"/>
          <w:sz w:val="24"/>
          <w:szCs w:val="24"/>
          <w:lang w:val="en-US" w:eastAsia="zh-CN"/>
        </w:rPr>
        <w:t>7</w:t>
      </w:r>
      <w:r>
        <w:rPr>
          <w:rFonts w:hint="eastAsia" w:ascii="黑体" w:hAnsi="黑体" w:eastAsia="黑体" w:cs="黑体"/>
          <w:b/>
          <w:bCs/>
          <w:color w:val="000000"/>
          <w:kern w:val="0"/>
          <w:sz w:val="24"/>
          <w:szCs w:val="24"/>
        </w:rPr>
        <w:t>.1 同类标准发展情况</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在绿色工厂领域，国际国外标准主要从环境管理、能源管理和温室气体等方面引导工厂降低资源环境影响，部分发达国家发布了综合管控绿色工厂的政策或标准。欧盟组织环境足迹（OEF）技术规范将组织活动作为一个整体，评价与组织提供的商品和服务相关的所有活动对资源环境的影响。韩国绿色认证技术规范从事业、技术、设施、产品四个方面，以认证带动工厂绿色化。</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台湾地区自2010年开始研究绿色工厂标章制度，是最早提出绿色工厂这一概念的地区。其对绿色工厂的定义是整合了绿色建筑与清洁生产系统化机制，致力于降低工厂厂房于建造、运作，以及产品制造生命周期各阶段能资源消耗与环境冲击，提升产业与产品的环境友善性，以符合产业低碳化目标的工厂。</w:t>
      </w:r>
    </w:p>
    <w:p>
      <w:pPr>
        <w:widowControl/>
        <w:spacing w:line="360" w:lineRule="auto"/>
        <w:jc w:val="left"/>
        <w:rPr>
          <w:rFonts w:ascii="黑体" w:hAnsi="黑体" w:eastAsia="黑体" w:cs="黑体"/>
          <w:b/>
          <w:bCs/>
          <w:color w:val="000000"/>
          <w:kern w:val="0"/>
          <w:sz w:val="24"/>
          <w:szCs w:val="24"/>
        </w:rPr>
      </w:pPr>
      <w:r>
        <w:rPr>
          <w:rFonts w:hint="eastAsia" w:ascii="黑体" w:hAnsi="黑体" w:eastAsia="黑体" w:cs="黑体"/>
          <w:b/>
          <w:bCs/>
          <w:color w:val="000000"/>
          <w:kern w:val="0"/>
          <w:sz w:val="24"/>
          <w:szCs w:val="24"/>
          <w:lang w:val="en-US" w:eastAsia="zh-CN"/>
        </w:rPr>
        <w:t>7</w:t>
      </w:r>
      <w:r>
        <w:rPr>
          <w:rFonts w:hint="eastAsia" w:ascii="黑体" w:hAnsi="黑体" w:eastAsia="黑体" w:cs="黑体"/>
          <w:b/>
          <w:bCs/>
          <w:color w:val="000000"/>
          <w:kern w:val="0"/>
          <w:sz w:val="24"/>
          <w:szCs w:val="24"/>
        </w:rPr>
        <w:t>.2 同类标准的对比</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目前依据《绿色工厂评价通则》（GB/T 36132）制定的绿色工厂评价标准指标体系，与台湾的绿色工厂标章制度具有一定的相似性。最主要的区别是台湾通过集成绿色建筑和清洁生产评估形成绿色工厂评价指标体系。其优点是指标体系更为灵活，可以针对独立建筑甚至多层建筑的特定一层进行评估。而国内则将建筑、生产、管理等整合为新的绿色工厂评价指标体系，指标体系更为系统完整。在这一指标体系下，本标准从行业层面首次提出了覆盖生产全过程的工厂绿色化评估指标体系，对于必选要求做出了全面的规定，对比台湾地区的绿色表彰制度，体系更具有横向可比性。同时，标准中首次以行业前5%水平作为能耗、污染物排放、温室气体排放、固体废物协同处置等绩效评估的要求，使木塑制品绿色工厂达到国际先进水平。</w:t>
      </w:r>
    </w:p>
    <w:p>
      <w:pPr>
        <w:widowControl/>
        <w:jc w:val="left"/>
        <w:rPr>
          <w:rFonts w:ascii="黑体" w:hAnsi="黑体" w:eastAsia="黑体" w:cs="宋体"/>
          <w:b/>
          <w:bCs/>
          <w:color w:val="000000"/>
          <w:kern w:val="0"/>
          <w:sz w:val="24"/>
          <w:szCs w:val="24"/>
        </w:rPr>
      </w:pPr>
      <w:r>
        <w:rPr>
          <w:rFonts w:hint="eastAsia" w:ascii="DengXian-Bold" w:hAnsi="DengXian-Bold" w:eastAsia="宋体" w:cs="宋体"/>
          <w:b/>
          <w:bCs/>
          <w:color w:val="000000"/>
          <w:kern w:val="0"/>
          <w:sz w:val="24"/>
          <w:szCs w:val="24"/>
          <w:lang w:val="en-US" w:eastAsia="zh-CN"/>
        </w:rPr>
        <w:t>8</w:t>
      </w:r>
      <w:r>
        <w:rPr>
          <w:rFonts w:hint="eastAsia" w:ascii="黑体" w:hAnsi="黑体" w:eastAsia="黑体" w:cs="宋体"/>
          <w:b/>
          <w:bCs/>
          <w:color w:val="000000"/>
          <w:kern w:val="0"/>
          <w:sz w:val="24"/>
          <w:szCs w:val="24"/>
        </w:rPr>
        <w:t>与现行相关法律、法规、规章及相关标准，特别是强制性标准的协调性</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本标准架构以</w:t>
      </w:r>
      <w:bookmarkStart w:id="30" w:name="_Hlk502844352"/>
      <w:r>
        <w:rPr>
          <w:rFonts w:hint="eastAsia" w:ascii="仿宋" w:hAnsi="仿宋" w:eastAsia="仿宋"/>
          <w:sz w:val="24"/>
          <w:szCs w:val="24"/>
          <w:lang w:val="en-US" w:eastAsia="zh-CN"/>
        </w:rPr>
        <w:t>《绿色制造标准体系建设指南》</w:t>
      </w:r>
      <w:bookmarkEnd w:id="30"/>
      <w:r>
        <w:rPr>
          <w:rFonts w:hint="eastAsia" w:ascii="仿宋" w:hAnsi="仿宋" w:eastAsia="仿宋"/>
          <w:sz w:val="24"/>
          <w:szCs w:val="24"/>
          <w:lang w:val="en-US" w:eastAsia="zh-CN"/>
        </w:rPr>
        <w:t>、《绿色工厂评价通则》（GB/T 36132）为依据，二级指标制定过程中引入了符合行业特性的指标参数。</w:t>
      </w:r>
    </w:p>
    <w:p>
      <w:pPr>
        <w:widowControl/>
        <w:spacing w:line="360" w:lineRule="auto"/>
        <w:jc w:val="left"/>
        <w:rPr>
          <w:rFonts w:ascii="宋体" w:hAnsi="宋体" w:eastAsia="宋体" w:cs="宋体"/>
          <w:color w:val="000000"/>
          <w:kern w:val="0"/>
          <w:sz w:val="24"/>
          <w:szCs w:val="24"/>
        </w:rPr>
      </w:pPr>
      <w:r>
        <w:rPr>
          <w:rFonts w:hint="eastAsia" w:ascii="DengXian-Bold" w:hAnsi="DengXian-Bold" w:eastAsia="宋体" w:cs="宋体"/>
          <w:b/>
          <w:bCs/>
          <w:color w:val="000000"/>
          <w:kern w:val="0"/>
          <w:sz w:val="24"/>
          <w:szCs w:val="24"/>
          <w:lang w:val="en-US" w:eastAsia="zh-CN"/>
        </w:rPr>
        <w:t>9</w:t>
      </w:r>
      <w:r>
        <w:rPr>
          <w:rFonts w:hint="eastAsia" w:ascii="黑体" w:hAnsi="黑体" w:eastAsia="黑体" w:cs="宋体"/>
          <w:b/>
          <w:bCs/>
          <w:color w:val="000000"/>
          <w:kern w:val="0"/>
          <w:sz w:val="24"/>
          <w:szCs w:val="24"/>
        </w:rPr>
        <w:t>对征求意见及重大分歧意见的处理经过和依据</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编制工作组一是认真逐条对照《绿色工厂评价通则》中对行业标准提出的要求，在可以自主体现行业特点的地方，全部加入了行业的特性要素；二是一级和二级指标基本依据通则的要求，但在具体评价要求中，将二级指标进一步细化成符合行业特点的具体要求，将评价内容和的产业政策、行业标准、具体要求一一对应，使之具有更强的操作性；三是充分征求政府、行业专家、企业专家等各领域、各层次的专家意见。</w:t>
      </w:r>
    </w:p>
    <w:p>
      <w:pPr>
        <w:widowControl/>
        <w:spacing w:line="360" w:lineRule="auto"/>
        <w:jc w:val="left"/>
        <w:rPr>
          <w:rFonts w:ascii="宋体" w:hAnsi="宋体" w:eastAsia="宋体" w:cs="宋体"/>
          <w:color w:val="000000"/>
          <w:kern w:val="0"/>
          <w:sz w:val="24"/>
          <w:szCs w:val="24"/>
        </w:rPr>
      </w:pPr>
      <w:r>
        <w:rPr>
          <w:rFonts w:hint="eastAsia" w:ascii="DengXian-Bold" w:hAnsi="DengXian-Bold" w:eastAsia="宋体" w:cs="宋体"/>
          <w:b/>
          <w:bCs/>
          <w:color w:val="000000"/>
          <w:kern w:val="0"/>
          <w:sz w:val="24"/>
          <w:szCs w:val="24"/>
          <w:lang w:val="en-US" w:eastAsia="zh-CN"/>
        </w:rPr>
        <w:t>10</w:t>
      </w:r>
      <w:r>
        <w:rPr>
          <w:rFonts w:hint="eastAsia" w:ascii="黑体" w:hAnsi="黑体" w:eastAsia="黑体" w:cs="宋体"/>
          <w:b/>
          <w:bCs/>
          <w:color w:val="000000"/>
          <w:kern w:val="0"/>
          <w:sz w:val="24"/>
          <w:szCs w:val="24"/>
        </w:rPr>
        <w:t>标准性质的建议说明</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建议作为建材行业推荐性标准发布。</w:t>
      </w:r>
    </w:p>
    <w:p>
      <w:pPr>
        <w:widowControl/>
        <w:spacing w:line="360" w:lineRule="auto"/>
        <w:jc w:val="left"/>
        <w:rPr>
          <w:rFonts w:ascii="宋体" w:hAnsi="宋体" w:eastAsia="宋体" w:cs="宋体"/>
          <w:color w:val="000000"/>
          <w:kern w:val="0"/>
          <w:sz w:val="24"/>
          <w:szCs w:val="24"/>
        </w:rPr>
      </w:pPr>
      <w:r>
        <w:rPr>
          <w:rFonts w:ascii="DengXian-Bold" w:hAnsi="DengXian-Bold" w:eastAsia="宋体" w:cs="宋体"/>
          <w:b/>
          <w:bCs/>
          <w:color w:val="000000"/>
          <w:kern w:val="0"/>
          <w:sz w:val="24"/>
          <w:szCs w:val="24"/>
        </w:rPr>
        <w:t>1</w:t>
      </w:r>
      <w:r>
        <w:rPr>
          <w:rFonts w:hint="eastAsia" w:ascii="DengXian-Bold" w:hAnsi="DengXian-Bold" w:eastAsia="宋体" w:cs="宋体"/>
          <w:b/>
          <w:bCs/>
          <w:color w:val="000000"/>
          <w:kern w:val="0"/>
          <w:sz w:val="24"/>
          <w:szCs w:val="24"/>
          <w:lang w:val="en-US" w:eastAsia="zh-CN"/>
        </w:rPr>
        <w:t>1</w:t>
      </w:r>
      <w:r>
        <w:rPr>
          <w:rFonts w:hint="eastAsia" w:ascii="黑体" w:hAnsi="黑体" w:eastAsia="黑体" w:cs="宋体"/>
          <w:b/>
          <w:bCs/>
          <w:color w:val="000000"/>
          <w:kern w:val="0"/>
          <w:sz w:val="24"/>
          <w:szCs w:val="24"/>
        </w:rPr>
        <w:t>贯彻标准的要求和措施建议（包括组织措施、技术措施、过度办 法、实施日期等）</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本标准是绿色工厂评价工作所急需的支撑性文件，建议在 2020 年发布实施。</w:t>
      </w:r>
    </w:p>
    <w:p>
      <w:pPr>
        <w:widowControl/>
        <w:spacing w:line="360" w:lineRule="auto"/>
        <w:jc w:val="left"/>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1</w:t>
      </w:r>
      <w:r>
        <w:rPr>
          <w:rFonts w:hint="eastAsia" w:ascii="黑体" w:hAnsi="黑体" w:eastAsia="黑体" w:cs="宋体"/>
          <w:b/>
          <w:bCs/>
          <w:color w:val="000000"/>
          <w:kern w:val="0"/>
          <w:sz w:val="24"/>
          <w:szCs w:val="24"/>
          <w:lang w:val="en-US" w:eastAsia="zh-CN"/>
        </w:rPr>
        <w:t>2</w:t>
      </w:r>
      <w:r>
        <w:rPr>
          <w:rFonts w:hint="eastAsia" w:ascii="黑体" w:hAnsi="黑体" w:eastAsia="黑体" w:cs="宋体"/>
          <w:b/>
          <w:bCs/>
          <w:color w:val="000000"/>
          <w:kern w:val="0"/>
          <w:sz w:val="24"/>
          <w:szCs w:val="24"/>
        </w:rPr>
        <w:t>废止现行相关标准的建议</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无。 </w:t>
      </w:r>
    </w:p>
    <w:p>
      <w:pPr>
        <w:widowControl/>
        <w:jc w:val="left"/>
        <w:rPr>
          <w:rFonts w:ascii="黑体" w:hAnsi="黑体" w:eastAsia="黑体" w:cs="宋体"/>
          <w:b/>
          <w:bCs/>
          <w:color w:val="000000"/>
          <w:kern w:val="0"/>
          <w:sz w:val="24"/>
          <w:szCs w:val="24"/>
        </w:rPr>
      </w:pPr>
      <w:r>
        <w:rPr>
          <w:rFonts w:ascii="黑体" w:hAnsi="黑体" w:eastAsia="黑体" w:cs="宋体"/>
          <w:b/>
          <w:bCs/>
          <w:color w:val="000000"/>
          <w:kern w:val="0"/>
          <w:sz w:val="24"/>
          <w:szCs w:val="24"/>
        </w:rPr>
        <w:t>1</w:t>
      </w:r>
      <w:r>
        <w:rPr>
          <w:rFonts w:hint="eastAsia" w:ascii="黑体" w:hAnsi="黑体" w:eastAsia="黑体" w:cs="宋体"/>
          <w:b/>
          <w:bCs/>
          <w:color w:val="000000"/>
          <w:kern w:val="0"/>
          <w:sz w:val="24"/>
          <w:szCs w:val="24"/>
          <w:lang w:val="en-US" w:eastAsia="zh-CN"/>
        </w:rPr>
        <w:t>3</w:t>
      </w:r>
      <w:r>
        <w:rPr>
          <w:rFonts w:hint="eastAsia" w:ascii="黑体" w:hAnsi="黑体" w:eastAsia="黑体" w:cs="宋体"/>
          <w:b/>
          <w:bCs/>
          <w:color w:val="000000"/>
          <w:kern w:val="0"/>
          <w:sz w:val="24"/>
          <w:szCs w:val="24"/>
        </w:rPr>
        <w:t xml:space="preserve">其它应予说明的事项 </w:t>
      </w:r>
    </w:p>
    <w:p>
      <w:pPr>
        <w:widowControl/>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无。</w:t>
      </w:r>
    </w:p>
    <w:p>
      <w:pPr>
        <w:widowControl/>
        <w:spacing w:line="360" w:lineRule="auto"/>
        <w:jc w:val="left"/>
        <w:rPr>
          <w:rFonts w:ascii="宋体" w:hAnsi="宋体" w:eastAsia="宋体" w:cs="宋体"/>
          <w:color w:val="000000"/>
          <w:kern w:val="0"/>
          <w:sz w:val="24"/>
          <w:szCs w:val="24"/>
        </w:rPr>
      </w:pPr>
    </w:p>
    <w:p>
      <w:pPr>
        <w:widowControl/>
        <w:spacing w:line="360" w:lineRule="auto"/>
        <w:ind w:firstLine="480" w:firstLineChars="200"/>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标准编制工作组</w:t>
      </w:r>
    </w:p>
    <w:p>
      <w:pPr>
        <w:widowControl/>
        <w:spacing w:line="360" w:lineRule="auto"/>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DengXian-Bold">
    <w:altName w:val="Times New Roman"/>
    <w:panose1 w:val="00000000000000000000"/>
    <w:charset w:val="00"/>
    <w:family w:val="roman"/>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ADBA0"/>
    <w:multiLevelType w:val="singleLevel"/>
    <w:tmpl w:val="AD5ADBA0"/>
    <w:lvl w:ilvl="0" w:tentative="0">
      <w:start w:val="1"/>
      <w:numFmt w:val="decimal"/>
      <w:suff w:val="nothing"/>
      <w:lvlText w:val="%1、"/>
      <w:lvlJc w:val="left"/>
    </w:lvl>
  </w:abstractNum>
  <w:abstractNum w:abstractNumId="1">
    <w:nsid w:val="1C89EB53"/>
    <w:multiLevelType w:val="singleLevel"/>
    <w:tmpl w:val="1C89EB5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226"/>
    <w:rsid w:val="00D437EA"/>
    <w:rsid w:val="02815790"/>
    <w:rsid w:val="05693934"/>
    <w:rsid w:val="0A1C3C91"/>
    <w:rsid w:val="0A2E3FED"/>
    <w:rsid w:val="0AA1308F"/>
    <w:rsid w:val="0CE36FB8"/>
    <w:rsid w:val="0E284883"/>
    <w:rsid w:val="0FCC0605"/>
    <w:rsid w:val="12F85439"/>
    <w:rsid w:val="12FB6D34"/>
    <w:rsid w:val="15236FA5"/>
    <w:rsid w:val="170A59E2"/>
    <w:rsid w:val="1DBB2121"/>
    <w:rsid w:val="1E5F2C03"/>
    <w:rsid w:val="1E913412"/>
    <w:rsid w:val="20B4048D"/>
    <w:rsid w:val="20D30F6B"/>
    <w:rsid w:val="20DF26F9"/>
    <w:rsid w:val="22490C13"/>
    <w:rsid w:val="240B4DAD"/>
    <w:rsid w:val="25333983"/>
    <w:rsid w:val="26072DEB"/>
    <w:rsid w:val="29FA20E5"/>
    <w:rsid w:val="29FE4CA3"/>
    <w:rsid w:val="2A19203C"/>
    <w:rsid w:val="2CE50854"/>
    <w:rsid w:val="2DA35F7F"/>
    <w:rsid w:val="2E4753C8"/>
    <w:rsid w:val="2FC902D0"/>
    <w:rsid w:val="30F2216D"/>
    <w:rsid w:val="314C73AC"/>
    <w:rsid w:val="323D6CB7"/>
    <w:rsid w:val="340C7660"/>
    <w:rsid w:val="34D3794E"/>
    <w:rsid w:val="34D80B75"/>
    <w:rsid w:val="34F60678"/>
    <w:rsid w:val="37012D0B"/>
    <w:rsid w:val="387A01F1"/>
    <w:rsid w:val="38F671A1"/>
    <w:rsid w:val="3C822F20"/>
    <w:rsid w:val="3E3629BF"/>
    <w:rsid w:val="3FFE2E5C"/>
    <w:rsid w:val="41781CF4"/>
    <w:rsid w:val="42910A5F"/>
    <w:rsid w:val="464D0DD5"/>
    <w:rsid w:val="47385DB2"/>
    <w:rsid w:val="47B12371"/>
    <w:rsid w:val="48225778"/>
    <w:rsid w:val="48AC1D03"/>
    <w:rsid w:val="4A416DBE"/>
    <w:rsid w:val="4AE81F5E"/>
    <w:rsid w:val="4D304A47"/>
    <w:rsid w:val="4F7A520C"/>
    <w:rsid w:val="508E7CE5"/>
    <w:rsid w:val="50D20299"/>
    <w:rsid w:val="510D7E32"/>
    <w:rsid w:val="54682218"/>
    <w:rsid w:val="561B23CC"/>
    <w:rsid w:val="56900661"/>
    <w:rsid w:val="56A57A85"/>
    <w:rsid w:val="56E234CF"/>
    <w:rsid w:val="571E000C"/>
    <w:rsid w:val="57511940"/>
    <w:rsid w:val="5E4637A2"/>
    <w:rsid w:val="5FB8755D"/>
    <w:rsid w:val="5FBF31FC"/>
    <w:rsid w:val="601F61B8"/>
    <w:rsid w:val="619E46F9"/>
    <w:rsid w:val="622F3105"/>
    <w:rsid w:val="6281087F"/>
    <w:rsid w:val="6350532E"/>
    <w:rsid w:val="63E503B2"/>
    <w:rsid w:val="651F1F5E"/>
    <w:rsid w:val="65292C83"/>
    <w:rsid w:val="67402E8E"/>
    <w:rsid w:val="67D265B9"/>
    <w:rsid w:val="68372807"/>
    <w:rsid w:val="6CD348F8"/>
    <w:rsid w:val="6E1918DB"/>
    <w:rsid w:val="6E483001"/>
    <w:rsid w:val="6FA9408D"/>
    <w:rsid w:val="701C1E17"/>
    <w:rsid w:val="71696460"/>
    <w:rsid w:val="72914F8F"/>
    <w:rsid w:val="729F5C91"/>
    <w:rsid w:val="74C72512"/>
    <w:rsid w:val="74D81910"/>
    <w:rsid w:val="770521F3"/>
    <w:rsid w:val="7903351B"/>
    <w:rsid w:val="7990350A"/>
    <w:rsid w:val="7ADF75F6"/>
    <w:rsid w:val="7B540FB7"/>
    <w:rsid w:val="7DE47EDA"/>
    <w:rsid w:val="7EAF7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eastAsia="黑体"/>
      <w:b/>
      <w:bCs/>
      <w:kern w:val="44"/>
      <w:sz w:val="28"/>
      <w:szCs w:val="44"/>
    </w:rPr>
  </w:style>
  <w:style w:type="paragraph" w:styleId="3">
    <w:name w:val="heading 2"/>
    <w:basedOn w:val="1"/>
    <w:next w:val="1"/>
    <w:unhideWhenUsed/>
    <w:qFormat/>
    <w:uiPriority w:val="9"/>
    <w:pPr>
      <w:keepNext/>
      <w:keepLines/>
      <w:spacing w:before="260" w:after="260" w:line="416" w:lineRule="auto"/>
      <w:outlineLvl w:val="1"/>
    </w:pPr>
    <w:rPr>
      <w:rFonts w:eastAsia="黑体" w:asciiTheme="majorHAnsi" w:hAnsiTheme="majorHAnsi" w:cstheme="majorBidi"/>
      <w:b/>
      <w:bCs/>
      <w:sz w:val="24"/>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semiHidden/>
    <w:unhideWhenUsed/>
    <w:qFormat/>
    <w:uiPriority w:val="99"/>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nhideWhenUsed/>
    <w:qFormat/>
    <w:uiPriority w:val="99"/>
    <w:rPr>
      <w:color w:val="0000FF"/>
      <w:u w:val="single"/>
    </w:rPr>
  </w:style>
  <w:style w:type="paragraph" w:styleId="11">
    <w:name w:val="List Paragraph"/>
    <w:basedOn w:val="1"/>
    <w:qFormat/>
    <w:uiPriority w:val="1"/>
    <w:pPr>
      <w:ind w:left="900" w:hanging="7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2020-08-14T00:58:00Z</dcterms:created>
  <dc:creator>Administrator</dc:creator>
  <cp:lastModifiedBy>跳爸 （马亿珠）</cp:lastModifiedBy>
  <dcterms:modified xsi:type="dcterms:W3CDTF">2020-11-16T07:00:02Z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