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25" w:rsidRDefault="00D57456">
      <w:pPr>
        <w:snapToGrid w:val="0"/>
        <w:spacing w:line="360" w:lineRule="auto"/>
        <w:ind w:firstLineChars="0" w:firstLine="0"/>
        <w:jc w:val="center"/>
        <w:rPr>
          <w:rFonts w:ascii="宋体" w:eastAsia="宋体" w:hAnsi="宋体" w:cs="Times New Roman"/>
          <w:b/>
          <w:color w:val="000000" w:themeColor="text1"/>
        </w:rPr>
      </w:pPr>
      <w:r>
        <w:rPr>
          <w:rFonts w:ascii="宋体" w:eastAsia="宋体" w:hAnsi="宋体" w:cs="Times New Roman" w:hint="eastAsia"/>
          <w:b/>
          <w:color w:val="000000" w:themeColor="text1"/>
        </w:rPr>
        <w:t>协会标准项目建议书</w:t>
      </w: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324"/>
        <w:gridCol w:w="455"/>
        <w:gridCol w:w="456"/>
        <w:gridCol w:w="783"/>
        <w:gridCol w:w="747"/>
        <w:gridCol w:w="807"/>
        <w:gridCol w:w="628"/>
        <w:gridCol w:w="1603"/>
      </w:tblGrid>
      <w:tr w:rsidR="00AA6825">
        <w:trPr>
          <w:trHeight w:val="823"/>
          <w:jc w:val="center"/>
        </w:trPr>
        <w:tc>
          <w:tcPr>
            <w:tcW w:w="1413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建议项目名称</w:t>
            </w:r>
          </w:p>
          <w:p w:rsidR="00AA6825" w:rsidRDefault="00D57456" w:rsidP="0099294B">
            <w:pPr>
              <w:snapToGrid w:val="0"/>
              <w:spacing w:line="360" w:lineRule="auto"/>
              <w:ind w:leftChars="-6" w:left="-6" w:hangingChars="7" w:hanging="13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(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中文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)</w:t>
            </w:r>
          </w:p>
        </w:tc>
        <w:tc>
          <w:tcPr>
            <w:tcW w:w="3018" w:type="dxa"/>
            <w:gridSpan w:val="4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建材产品追溯  追溯体系通用要求</w:t>
            </w:r>
          </w:p>
        </w:tc>
        <w:tc>
          <w:tcPr>
            <w:tcW w:w="1554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建议项目名称</w:t>
            </w:r>
          </w:p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(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英文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)</w:t>
            </w:r>
          </w:p>
        </w:tc>
        <w:tc>
          <w:tcPr>
            <w:tcW w:w="2231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B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uilding products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 xml:space="preserve"> traceability—General requirements for traceability system</w:t>
            </w:r>
          </w:p>
        </w:tc>
      </w:tr>
      <w:tr w:rsidR="00AA6825">
        <w:trPr>
          <w:cantSplit/>
          <w:trHeight w:val="424"/>
          <w:jc w:val="center"/>
        </w:trPr>
        <w:tc>
          <w:tcPr>
            <w:tcW w:w="1413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制定或修订</w:t>
            </w:r>
          </w:p>
        </w:tc>
        <w:tc>
          <w:tcPr>
            <w:tcW w:w="1779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√制定</w:t>
            </w:r>
          </w:p>
        </w:tc>
        <w:tc>
          <w:tcPr>
            <w:tcW w:w="1239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□修订</w:t>
            </w:r>
          </w:p>
        </w:tc>
        <w:tc>
          <w:tcPr>
            <w:tcW w:w="1554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被修订标准号</w:t>
            </w:r>
          </w:p>
        </w:tc>
        <w:tc>
          <w:tcPr>
            <w:tcW w:w="2231" w:type="dxa"/>
            <w:gridSpan w:val="2"/>
            <w:vAlign w:val="center"/>
          </w:tcPr>
          <w:p w:rsidR="00AA6825" w:rsidRDefault="00AA6825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AA6825">
        <w:trPr>
          <w:cantSplit/>
          <w:trHeight w:val="428"/>
          <w:jc w:val="center"/>
        </w:trPr>
        <w:tc>
          <w:tcPr>
            <w:tcW w:w="1413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采用程度</w:t>
            </w:r>
          </w:p>
        </w:tc>
        <w:tc>
          <w:tcPr>
            <w:tcW w:w="1324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□ IDT</w:t>
            </w:r>
          </w:p>
        </w:tc>
        <w:tc>
          <w:tcPr>
            <w:tcW w:w="911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□ MOD</w:t>
            </w:r>
          </w:p>
        </w:tc>
        <w:tc>
          <w:tcPr>
            <w:tcW w:w="783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□ NEQ</w:t>
            </w:r>
          </w:p>
        </w:tc>
        <w:tc>
          <w:tcPr>
            <w:tcW w:w="1554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采标号</w:t>
            </w:r>
          </w:p>
        </w:tc>
        <w:tc>
          <w:tcPr>
            <w:tcW w:w="2231" w:type="dxa"/>
            <w:gridSpan w:val="2"/>
            <w:vAlign w:val="center"/>
          </w:tcPr>
          <w:p w:rsidR="00AA6825" w:rsidRDefault="00AA6825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AA6825">
        <w:trPr>
          <w:cantSplit/>
          <w:trHeight w:val="428"/>
          <w:jc w:val="center"/>
        </w:trPr>
        <w:tc>
          <w:tcPr>
            <w:tcW w:w="1413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国际标准名称（中文）</w:t>
            </w:r>
          </w:p>
        </w:tc>
        <w:tc>
          <w:tcPr>
            <w:tcW w:w="3018" w:type="dxa"/>
            <w:gridSpan w:val="4"/>
            <w:vAlign w:val="center"/>
          </w:tcPr>
          <w:p w:rsidR="00AA6825" w:rsidRDefault="00AA6825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国际标准名称（英文）</w:t>
            </w:r>
          </w:p>
        </w:tc>
        <w:tc>
          <w:tcPr>
            <w:tcW w:w="2231" w:type="dxa"/>
            <w:gridSpan w:val="2"/>
            <w:vAlign w:val="center"/>
          </w:tcPr>
          <w:p w:rsidR="00AA6825" w:rsidRDefault="00AA6825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</w:tr>
      <w:tr w:rsidR="00AA6825">
        <w:trPr>
          <w:cantSplit/>
          <w:trHeight w:val="428"/>
          <w:jc w:val="center"/>
        </w:trPr>
        <w:tc>
          <w:tcPr>
            <w:tcW w:w="1413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sz w:val="18"/>
                <w:szCs w:val="18"/>
              </w:rPr>
              <w:t>ICS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分类号</w:t>
            </w:r>
          </w:p>
        </w:tc>
        <w:tc>
          <w:tcPr>
            <w:tcW w:w="3018" w:type="dxa"/>
            <w:gridSpan w:val="4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91.100</w:t>
            </w:r>
          </w:p>
        </w:tc>
        <w:tc>
          <w:tcPr>
            <w:tcW w:w="1554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中国标准分类号</w:t>
            </w:r>
          </w:p>
        </w:tc>
        <w:tc>
          <w:tcPr>
            <w:tcW w:w="2231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Q10</w:t>
            </w:r>
          </w:p>
        </w:tc>
      </w:tr>
      <w:tr w:rsidR="00AA6825" w:rsidTr="00AA6825">
        <w:trPr>
          <w:cantSplit/>
          <w:trHeight w:val="90"/>
          <w:jc w:val="center"/>
        </w:trPr>
        <w:tc>
          <w:tcPr>
            <w:tcW w:w="1413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标准主要起草单位</w:t>
            </w:r>
          </w:p>
        </w:tc>
        <w:tc>
          <w:tcPr>
            <w:tcW w:w="3018" w:type="dxa"/>
            <w:gridSpan w:val="4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中国建筑材料联合会</w:t>
            </w:r>
          </w:p>
        </w:tc>
        <w:tc>
          <w:tcPr>
            <w:tcW w:w="1554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计划起止时间</w:t>
            </w:r>
          </w:p>
        </w:tc>
        <w:tc>
          <w:tcPr>
            <w:tcW w:w="2231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2021年5月</w:t>
            </w:r>
            <w:r>
              <w:rPr>
                <w:rFonts w:ascii="宋体" w:eastAsia="宋体" w:hAnsi="宋体" w:cs="Times New Roman"/>
                <w:sz w:val="18"/>
                <w:szCs w:val="18"/>
              </w:rPr>
              <w:t>~202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2年4月</w:t>
            </w:r>
          </w:p>
        </w:tc>
      </w:tr>
      <w:tr w:rsidR="00AA6825" w:rsidTr="00AA6825">
        <w:trPr>
          <w:trHeight w:val="1450"/>
          <w:jc w:val="center"/>
        </w:trPr>
        <w:tc>
          <w:tcPr>
            <w:tcW w:w="1413" w:type="dxa"/>
            <w:vAlign w:val="center"/>
          </w:tcPr>
          <w:p w:rsidR="00AA6825" w:rsidRDefault="00D57456" w:rsidP="00AA6825">
            <w:pPr>
              <w:snapToGrid w:val="0"/>
              <w:spacing w:line="360" w:lineRule="auto"/>
              <w:ind w:firstLineChars="0" w:firstLine="0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目的</w:t>
            </w:r>
            <w:r w:rsidR="00AA6825">
              <w:rPr>
                <w:rFonts w:ascii="宋体" w:eastAsia="宋体" w:hAnsi="宋体" w:cs="Times New Roman"/>
                <w:sz w:val="18"/>
                <w:szCs w:val="18"/>
              </w:rPr>
              <w:t>﹑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意义或必要性</w:t>
            </w:r>
          </w:p>
        </w:tc>
        <w:tc>
          <w:tcPr>
            <w:tcW w:w="6803" w:type="dxa"/>
            <w:gridSpan w:val="8"/>
            <w:vAlign w:val="center"/>
          </w:tcPr>
          <w:p w:rsidR="00DC6E73" w:rsidRPr="00DC6E73" w:rsidRDefault="00DC6E73" w:rsidP="00DC6E73">
            <w:pPr>
              <w:snapToGrid w:val="0"/>
              <w:spacing w:line="360" w:lineRule="auto"/>
              <w:ind w:firstLine="360"/>
              <w:rPr>
                <w:rFonts w:ascii="Times New Roman" w:hAnsi="Times New Roman" w:cs="Times New Roman" w:hint="eastAsia"/>
                <w:sz w:val="18"/>
                <w:szCs w:val="18"/>
              </w:rPr>
            </w:pPr>
            <w:r w:rsidRPr="00DC6E73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指出该标准项目涉及的方面，期望解决的问题；</w:t>
            </w:r>
          </w:p>
          <w:p w:rsidR="00F50FEB" w:rsidRPr="00DC6E73" w:rsidRDefault="00F50FEB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建材工业是我国原材料工业的重要组成部分，经过70余年的发展，已成为门类齐全、规模庞大的工业体系，为我国社会文明进步发展做出了巨大贡献。当前市面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上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建材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产品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种类达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几十万种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，但假冒伪劣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、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以次充好现象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屡禁不止，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严重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破坏了建材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相关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产业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的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市场秩序，损害消费者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信心，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同时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很多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建材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产品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属于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工业中间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产品，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出问题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后追责困难，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长此以往既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不利于建材行业安全、高质量发展，也不符合“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宜业尚品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、造福人类”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的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建材行业发展新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理念</w:t>
            </w:r>
            <w:r w:rsidR="00DC4765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。</w:t>
            </w:r>
          </w:p>
          <w:p w:rsidR="00093258" w:rsidRPr="00DC6E73" w:rsidRDefault="00DC4765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追溯体系是通过采集记录产品生产、流通、消费等环节信息，实现来源可查、去向可追、责任可究，是强化全过程质量安全管理与风险控制的有效措施。在“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十二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·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五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”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期间，我国就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开始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重视产品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追溯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问题，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并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陆续发布了多项政策文件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="009F5ED1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不断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推动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我国产品质量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追溯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体系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的建设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工作。其中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，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国务院办公厅于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2015年12月30日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印发了《关于加快推进重要产品追溯体系建设的意见》（国办发〔2015〕95号），</w:t>
            </w:r>
            <w:r w:rsidR="00FD7572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提出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要</w:t>
            </w:r>
            <w:r w:rsidR="00FD7572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采用简便适用的追溯方式，</w:t>
            </w:r>
            <w:r w:rsidR="0099294B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制</w:t>
            </w:r>
            <w:r w:rsidR="00E8360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定</w:t>
            </w:r>
            <w:r w:rsidR="0099294B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相应的建设规范</w:t>
            </w:r>
            <w:r w:rsidR="00A35255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。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工信部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等部委于2018年10月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联合印发了《原材料工业质量提升三年行动方案(2018-2020年）》（工信部联科〔2018〕198号），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明确</w:t>
            </w:r>
            <w:r w:rsidR="00B36D43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提出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应用物联网、云计算、大数据等信息技术，提高原材料产品质量追溯能力</w:t>
            </w:r>
            <w:r w:rsidR="006170A8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="006170A8" w:rsidRPr="00DC6E73">
              <w:rPr>
                <w:rFonts w:ascii="宋体" w:eastAsia="宋体" w:hAnsi="宋体" w:cs="Times New Roman"/>
                <w:sz w:val="21"/>
                <w:szCs w:val="21"/>
              </w:rPr>
              <w:t>之后工信部又陆续发布</w:t>
            </w:r>
            <w:r w:rsidR="006170A8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《工业和信息化部关于促进制造业产品和服务质量提升的实施意见》</w:t>
            </w:r>
            <w:r w:rsidR="00E8360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="006170A8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《关于做好2021年工业质量品牌建设工作的通知》等文件</w:t>
            </w:r>
            <w:r w:rsidR="009F5ED1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，对</w:t>
            </w:r>
            <w:r w:rsidR="006170A8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完善质量追溯机制</w:t>
            </w:r>
            <w:r w:rsidR="009F5ED1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、加快</w:t>
            </w:r>
            <w:r w:rsidR="006170A8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重要产品追溯体系</w:t>
            </w:r>
            <w:r w:rsidR="009F5ED1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建设以及规范追溯体系的信息采集、查询、管理等方面做出了具体工作部署，</w:t>
            </w:r>
            <w:r w:rsidR="00BF0412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其中</w:t>
            </w:r>
            <w:r w:rsidR="009F5ED1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重点指出了要探索开展建材等领域追</w:t>
            </w:r>
            <w:r w:rsidR="009F5ED1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lastRenderedPageBreak/>
              <w:t>溯体系的建设，</w:t>
            </w:r>
            <w:r w:rsidR="009F5ED1" w:rsidRPr="00DC6E73">
              <w:rPr>
                <w:rFonts w:ascii="宋体" w:eastAsia="宋体" w:hAnsi="宋体" w:cs="宋体" w:hint="eastAsia"/>
                <w:sz w:val="21"/>
                <w:szCs w:val="21"/>
              </w:rPr>
              <w:t>上述文件的发布为在建材</w:t>
            </w:r>
            <w:r w:rsidR="0097130A" w:rsidRPr="00DC6E73">
              <w:rPr>
                <w:rFonts w:ascii="宋体" w:eastAsia="宋体" w:hAnsi="宋体" w:cs="宋体" w:hint="eastAsia"/>
                <w:sz w:val="21"/>
                <w:szCs w:val="21"/>
              </w:rPr>
              <w:t>行业</w:t>
            </w:r>
            <w:r w:rsidR="009F5ED1" w:rsidRPr="00DC6E73">
              <w:rPr>
                <w:rFonts w:ascii="宋体" w:eastAsia="宋体" w:hAnsi="宋体" w:cs="宋体" w:hint="eastAsia"/>
                <w:sz w:val="21"/>
                <w:szCs w:val="21"/>
              </w:rPr>
              <w:t>创建</w:t>
            </w:r>
            <w:r w:rsidR="009F5ED1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产品追溯体系</w:t>
            </w:r>
            <w:r w:rsidR="009F5ED1" w:rsidRPr="00DC6E73">
              <w:rPr>
                <w:rFonts w:ascii="宋体" w:eastAsia="宋体" w:hAnsi="宋体" w:cs="宋体" w:hint="eastAsia"/>
                <w:sz w:val="21"/>
                <w:szCs w:val="21"/>
              </w:rPr>
              <w:t>提供了政策支撑。</w:t>
            </w:r>
          </w:p>
          <w:p w:rsidR="009F5ED1" w:rsidRPr="00DC6E73" w:rsidRDefault="0097130A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在建材行业开展产品追溯体系的建设，既是</w:t>
            </w:r>
            <w:r w:rsidR="00BF0412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贯彻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落实质量强国战略的重要举措，也是推动建材行业高质量发展的</w:t>
            </w:r>
            <w:r w:rsidR="001D1365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必然要求。从政府质量监管和保障人民群众财产、生命安全的角度，一方面是追究相关者责任、事故善后的需要；另一方面，通过追溯可以发现同类产品存在的危险源，及时处置类似风险，避免质量安全事故的扩大。从建材生产企业的角度考虑，建立起建材产品安全追溯体系，既能帮助企业提高信息化管理水平，有效加强产品质量安全控制，促进生产流通各环节高效对接和协同，又能降低企业供给成本，保障供给质量，增加有效供给，同时也能减少信息不对称和供需错配，</w:t>
            </w:r>
            <w:r w:rsidR="00BF0412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进而</w:t>
            </w:r>
            <w:r w:rsidR="001D1365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助推供给侧结构性改革。</w:t>
            </w:r>
          </w:p>
          <w:p w:rsidR="00AA6825" w:rsidRDefault="004B3F52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18"/>
                <w:szCs w:val="18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本标准的制定将明确建材产品追溯体系通用要求，保障建材产品追溯互通性，有助于推动建材产品质量追溯体系的建设、培养建材产品全生命周期的质量追溯能力、提升建材产品质量水平以及保障消费安全和公共安全，引领建材工业迈向安全、高质量发展。</w:t>
            </w:r>
          </w:p>
        </w:tc>
      </w:tr>
      <w:tr w:rsidR="00AA6825" w:rsidTr="00AA6825">
        <w:trPr>
          <w:trHeight w:val="90"/>
          <w:jc w:val="center"/>
        </w:trPr>
        <w:tc>
          <w:tcPr>
            <w:tcW w:w="1413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范围和主要</w:t>
            </w:r>
          </w:p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技术内容</w:t>
            </w:r>
          </w:p>
        </w:tc>
        <w:tc>
          <w:tcPr>
            <w:tcW w:w="6803" w:type="dxa"/>
            <w:gridSpan w:val="8"/>
            <w:vAlign w:val="center"/>
          </w:tcPr>
          <w:p w:rsidR="00DC6E73" w:rsidRPr="00DC6E73" w:rsidRDefault="00DC6E73" w:rsidP="00DC6E73">
            <w:pPr>
              <w:snapToGrid w:val="0"/>
              <w:spacing w:line="360" w:lineRule="auto"/>
              <w:ind w:firstLine="360"/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</w:pPr>
            <w:r w:rsidRPr="00DC6E73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标准的技术内容与适用范围；</w:t>
            </w:r>
          </w:p>
          <w:p w:rsidR="00AA6825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本标准主要规定了建材产品追溯体系的建立原则、要求、流程、构成要素、系统与平台设计、实施、评价和改进。</w:t>
            </w:r>
          </w:p>
          <w:p w:rsidR="00AA6825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（1）建立原则：对建材产品质量追溯体系原则进行规定；</w:t>
            </w:r>
          </w:p>
          <w:p w:rsidR="00AA6825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（2）要求：描述建立追溯体系的一般要求和特殊要求；</w:t>
            </w:r>
          </w:p>
          <w:p w:rsidR="00AA6825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（3）流程：描述了建材产品追溯流程；</w:t>
            </w:r>
          </w:p>
          <w:p w:rsidR="00AA6825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（4）构成要素</w:t>
            </w:r>
            <w:r w:rsidR="00841D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：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规定追溯系统的要素构成；</w:t>
            </w:r>
          </w:p>
          <w:p w:rsidR="00AA6825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（5）系统与平台设计：规定系统与平台的设计要求；</w:t>
            </w:r>
          </w:p>
          <w:p w:rsidR="00AA6825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（6）实施、评价和改进</w:t>
            </w:r>
            <w:r w:rsidR="00841D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：保证追溯体系不断进行改进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。</w:t>
            </w:r>
          </w:p>
          <w:p w:rsidR="00AA6825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18"/>
                <w:szCs w:val="18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本标准适用于建材产品追溯体系建设。</w:t>
            </w:r>
          </w:p>
        </w:tc>
      </w:tr>
      <w:tr w:rsidR="00AA6825" w:rsidTr="00AA6825">
        <w:trPr>
          <w:trHeight w:val="1330"/>
          <w:jc w:val="center"/>
        </w:trPr>
        <w:tc>
          <w:tcPr>
            <w:tcW w:w="1413" w:type="dxa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国内外情况</w:t>
            </w:r>
          </w:p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简要说明</w:t>
            </w:r>
          </w:p>
        </w:tc>
        <w:tc>
          <w:tcPr>
            <w:tcW w:w="6803" w:type="dxa"/>
            <w:gridSpan w:val="8"/>
            <w:vAlign w:val="center"/>
          </w:tcPr>
          <w:p w:rsidR="00AA6825" w:rsidRDefault="00D57456">
            <w:pPr>
              <w:snapToGrid w:val="0"/>
              <w:spacing w:line="360" w:lineRule="auto"/>
              <w:ind w:firstLine="360"/>
              <w:rPr>
                <w:rFonts w:ascii="宋体" w:eastAsia="宋体" w:hAnsi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hint="eastAsia"/>
                <w:sz w:val="18"/>
                <w:szCs w:val="18"/>
                <w:u w:val="single"/>
              </w:rPr>
              <w:t>1. 国内外对该技术研究情况简要说明：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:rsidR="00AA6825" w:rsidRPr="00DC6E73" w:rsidRDefault="0025235A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目前，中国盐业协会建立了食盐追溯平台，中国轻工业联合会建立了白酒追溯系统，京东有区块链追溯系统，阿里健康推出了“码上放心”平台。</w:t>
            </w:r>
            <w:r w:rsidR="004B3F52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在</w:t>
            </w:r>
            <w:r w:rsidR="00982EEE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建材行业，部分智能马桶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生产企业</w:t>
            </w:r>
            <w:r w:rsidR="004B3F52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为打击假冒伪劣产品、规范市场秩序，逐步探索</w:t>
            </w:r>
            <w:r w:rsidR="005D1AA3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并建设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企业内质量追溯系统</w:t>
            </w:r>
            <w:r w:rsidR="004B3F52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但由于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缺乏统一标准，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导致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追溯信息缺乏公信力，与监管部门</w:t>
            </w:r>
            <w:r w:rsidR="004B3F52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难以顺畅对接</w:t>
            </w:r>
            <w:r w:rsidR="00D57456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，无法实现信息互联互通。</w:t>
            </w:r>
          </w:p>
          <w:p w:rsidR="00AA6825" w:rsidRDefault="00D57456">
            <w:pPr>
              <w:snapToGrid w:val="0"/>
              <w:spacing w:line="360" w:lineRule="auto"/>
              <w:ind w:firstLine="360"/>
              <w:rPr>
                <w:rFonts w:ascii="宋体" w:eastAsia="宋体" w:hAnsi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hint="eastAsia"/>
                <w:sz w:val="18"/>
                <w:szCs w:val="18"/>
                <w:u w:val="single"/>
              </w:rPr>
              <w:lastRenderedPageBreak/>
              <w:t>2. 项目与国际标准或国外先进标准采用程度的考虑：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该标准项目是否有对应的国际标准或国外先进标准，标准制定过程中如何考虑采用的问题；</w:t>
            </w:r>
          </w:p>
          <w:p w:rsidR="00AA6825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目前国内外没有专门针对建筑材料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产品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质量追溯</w:t>
            </w:r>
            <w:r w:rsidRPr="00DC6E73">
              <w:rPr>
                <w:rFonts w:ascii="宋体" w:eastAsia="宋体" w:hAnsi="宋体" w:cs="Times New Roman"/>
                <w:sz w:val="21"/>
                <w:szCs w:val="21"/>
              </w:rPr>
              <w:t>的标准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。</w:t>
            </w:r>
          </w:p>
          <w:p w:rsidR="00AA6825" w:rsidRDefault="00D57456">
            <w:pPr>
              <w:snapToGrid w:val="0"/>
              <w:spacing w:line="360" w:lineRule="auto"/>
              <w:ind w:firstLine="360"/>
              <w:rPr>
                <w:rFonts w:ascii="宋体" w:eastAsia="宋体" w:hAnsi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hint="eastAsia"/>
                <w:sz w:val="18"/>
                <w:szCs w:val="18"/>
                <w:u w:val="single"/>
              </w:rPr>
              <w:t>3. 与国内相关标准间的关系：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该标准项目是否有相关的国家或行业标准，该标准项目与这些标准是什么关系，该标准项目在标准体系中的位置；</w:t>
            </w:r>
          </w:p>
          <w:p w:rsidR="00AB46BC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hint="eastAsia"/>
                <w:sz w:val="21"/>
                <w:szCs w:val="21"/>
              </w:rPr>
              <w:t>目前，我国在产品追溯</w:t>
            </w:r>
            <w:r w:rsidR="00AB46BC" w:rsidRPr="00DC6E73">
              <w:rPr>
                <w:rFonts w:ascii="宋体" w:eastAsia="宋体" w:hAnsi="宋体" w:hint="eastAsia"/>
                <w:sz w:val="21"/>
                <w:szCs w:val="21"/>
              </w:rPr>
              <w:t>方面</w:t>
            </w:r>
            <w:r w:rsidRPr="00DC6E73">
              <w:rPr>
                <w:rFonts w:ascii="宋体" w:eastAsia="宋体" w:hAnsi="宋体" w:hint="eastAsia"/>
                <w:sz w:val="21"/>
                <w:szCs w:val="21"/>
              </w:rPr>
              <w:t>已经发布了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GB</w:t>
            </w:r>
            <w:r w:rsidR="00DF438A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T 38155-2019《重要产品追溯 追溯术语》</w:t>
            </w:r>
            <w:r w:rsidR="00DF438A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、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GB</w:t>
            </w:r>
            <w:r w:rsidR="00DF438A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T 38158-2019《重要产品追溯 产品追溯系统基本要求》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和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GB</w:t>
            </w:r>
            <w:r w:rsidR="00DF438A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T 38159-2019《重要产品追溯 追溯体系通用要求》等系列标准，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但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以上标准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仅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适用于食用农产品、食品、药品、农业生产资料、特种设备、危险品、稀土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等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产品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，不包含建材产品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；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在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消费品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追溯方面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发布了GB</w:t>
            </w:r>
            <w:r w:rsidR="00DF438A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T 39017-2020《消费品追溯 追溯体系通则》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和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GB</w:t>
            </w:r>
            <w:r w:rsidR="00DF438A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/</w:t>
            </w: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T 39099-2020《消费品追溯 追溯系统通用技术要求》等标准，但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仅适用于终端消费品，而建材工业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中既有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属于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工业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范畴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的产品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又有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直接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面向终端用户的消费品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，当前并没有产品追溯相关的国家或行业标准。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本标准</w:t>
            </w:r>
            <w:r w:rsidR="00AB46BC" w:rsidRPr="00DC6E73">
              <w:rPr>
                <w:rFonts w:ascii="宋体" w:eastAsia="宋体" w:hAnsi="宋体" w:hint="eastAsia"/>
                <w:sz w:val="21"/>
                <w:szCs w:val="21"/>
              </w:rPr>
              <w:t>将会参考上述标准的技术内容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，</w:t>
            </w:r>
            <w:r w:rsidR="00317B44" w:rsidRPr="00DC6E73">
              <w:rPr>
                <w:rFonts w:ascii="宋体" w:eastAsia="宋体" w:hAnsi="宋体" w:cs="Times New Roman"/>
                <w:sz w:val="21"/>
                <w:szCs w:val="21"/>
              </w:rPr>
              <w:t>同时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结合建材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工业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产品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特点</w:t>
            </w:r>
            <w:r w:rsidR="00317B44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，提出符合建材</w:t>
            </w:r>
            <w:r w:rsidR="00AB46BC" w:rsidRPr="00DC6E73">
              <w:rPr>
                <w:rFonts w:ascii="宋体" w:eastAsia="宋体" w:hAnsi="宋体" w:cs="Times New Roman"/>
                <w:sz w:val="21"/>
                <w:szCs w:val="21"/>
              </w:rPr>
              <w:t>产品</w:t>
            </w:r>
            <w:r w:rsidR="00317B44" w:rsidRPr="00DC6E73">
              <w:rPr>
                <w:rFonts w:ascii="宋体" w:eastAsia="宋体" w:hAnsi="宋体" w:cs="Times New Roman"/>
                <w:sz w:val="21"/>
                <w:szCs w:val="21"/>
              </w:rPr>
              <w:t>追溯体系的通用要求</w:t>
            </w:r>
            <w:r w:rsidR="00AB46BC"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。</w:t>
            </w:r>
          </w:p>
          <w:p w:rsidR="00334F6C" w:rsidRPr="00DC6E73" w:rsidRDefault="00334F6C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本标准项目在建材行业标准体系中属于通用基础类标准。</w:t>
            </w:r>
          </w:p>
          <w:p w:rsidR="00AA6825" w:rsidRDefault="00D57456">
            <w:pPr>
              <w:snapToGrid w:val="0"/>
              <w:spacing w:line="360" w:lineRule="auto"/>
              <w:ind w:firstLine="360"/>
              <w:rPr>
                <w:rFonts w:ascii="宋体" w:eastAsia="宋体" w:hAnsi="宋体"/>
                <w:sz w:val="18"/>
                <w:szCs w:val="18"/>
                <w:u w:val="single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  <w:szCs w:val="18"/>
                <w:u w:val="single"/>
              </w:rPr>
              <w:t>4. 指出是否发现有知识产权的问题。</w:t>
            </w:r>
          </w:p>
          <w:p w:rsidR="00AA6825" w:rsidRPr="00DC6E73" w:rsidRDefault="00D57456" w:rsidP="00DC6E73">
            <w:pPr>
              <w:snapToGrid w:val="0"/>
              <w:spacing w:line="360" w:lineRule="auto"/>
              <w:ind w:firstLine="420"/>
              <w:rPr>
                <w:rFonts w:ascii="宋体" w:eastAsia="宋体" w:hAnsi="宋体" w:cs="Times New Roman"/>
                <w:sz w:val="21"/>
                <w:szCs w:val="21"/>
              </w:rPr>
            </w:pPr>
            <w:r w:rsidRPr="00DC6E73">
              <w:rPr>
                <w:rFonts w:ascii="宋体" w:eastAsia="宋体" w:hAnsi="宋体" w:cs="Times New Roman" w:hint="eastAsia"/>
                <w:sz w:val="21"/>
                <w:szCs w:val="21"/>
              </w:rPr>
              <w:t>本标准项目不存在知识产权问题。</w:t>
            </w:r>
          </w:p>
        </w:tc>
      </w:tr>
      <w:tr w:rsidR="00AA6825">
        <w:trPr>
          <w:cantSplit/>
          <w:trHeight w:val="1133"/>
          <w:jc w:val="center"/>
        </w:trPr>
        <w:tc>
          <w:tcPr>
            <w:tcW w:w="1413" w:type="dxa"/>
            <w:vAlign w:val="center"/>
          </w:tcPr>
          <w:p w:rsidR="00AA6825" w:rsidRDefault="00D57456">
            <w:pPr>
              <w:pBdr>
                <w:bottom w:val="single" w:sz="6" w:space="1" w:color="auto"/>
              </w:pBd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lastRenderedPageBreak/>
              <w:t>牵头单位</w:t>
            </w:r>
          </w:p>
        </w:tc>
        <w:tc>
          <w:tcPr>
            <w:tcW w:w="3765" w:type="dxa"/>
            <w:gridSpan w:val="5"/>
            <w:vAlign w:val="center"/>
          </w:tcPr>
          <w:p w:rsidR="00AA6825" w:rsidRDefault="00AA6825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（签字、盖公章）月日</w:t>
            </w:r>
          </w:p>
        </w:tc>
        <w:tc>
          <w:tcPr>
            <w:tcW w:w="1435" w:type="dxa"/>
            <w:gridSpan w:val="2"/>
            <w:vAlign w:val="center"/>
          </w:tcPr>
          <w:p w:rsidR="00AA6825" w:rsidRDefault="00D57456">
            <w:pPr>
              <w:snapToGrid w:val="0"/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归口管理部门</w:t>
            </w:r>
          </w:p>
        </w:tc>
        <w:tc>
          <w:tcPr>
            <w:tcW w:w="1603" w:type="dxa"/>
            <w:vAlign w:val="center"/>
          </w:tcPr>
          <w:p w:rsidR="00AA6825" w:rsidRDefault="00AA6825">
            <w:pPr>
              <w:snapToGrid w:val="0"/>
              <w:spacing w:line="360" w:lineRule="auto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</w:p>
          <w:p w:rsidR="00AA6825" w:rsidRDefault="00D57456">
            <w:pPr>
              <w:snapToGrid w:val="0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（签字、盖公章）</w:t>
            </w:r>
          </w:p>
          <w:p w:rsidR="00AA6825" w:rsidRDefault="00D57456">
            <w:pPr>
              <w:snapToGrid w:val="0"/>
              <w:ind w:firstLineChars="0" w:firstLine="0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月日</w:t>
            </w:r>
          </w:p>
        </w:tc>
      </w:tr>
    </w:tbl>
    <w:p w:rsidR="00AA6825" w:rsidRDefault="00D57456" w:rsidP="00DC6E73">
      <w:pPr>
        <w:snapToGrid w:val="0"/>
        <w:spacing w:beforeLines="50"/>
        <w:ind w:firstLineChars="280" w:firstLine="504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sz w:val="18"/>
          <w:szCs w:val="18"/>
        </w:rPr>
        <w:t>[</w:t>
      </w:r>
      <w:r>
        <w:rPr>
          <w:rFonts w:ascii="宋体" w:eastAsia="宋体" w:hAnsi="宋体" w:cs="Times New Roman" w:hint="eastAsia"/>
          <w:sz w:val="18"/>
          <w:szCs w:val="18"/>
        </w:rPr>
        <w:t>注1</w:t>
      </w:r>
      <w:r>
        <w:rPr>
          <w:rFonts w:ascii="宋体" w:eastAsia="宋体" w:hAnsi="宋体" w:cs="Times New Roman"/>
          <w:sz w:val="18"/>
          <w:szCs w:val="18"/>
        </w:rPr>
        <w:t xml:space="preserve">] </w:t>
      </w:r>
      <w:r>
        <w:rPr>
          <w:rFonts w:ascii="宋体" w:eastAsia="宋体" w:hAnsi="宋体" w:cs="Times New Roman" w:hint="eastAsia"/>
          <w:sz w:val="18"/>
          <w:szCs w:val="18"/>
        </w:rPr>
        <w:t>填写制定或修订项目中，若选择修订必须填写被修订标准号；</w:t>
      </w:r>
    </w:p>
    <w:p w:rsidR="00AA6825" w:rsidRDefault="00D57456" w:rsidP="0099294B">
      <w:pPr>
        <w:snapToGrid w:val="0"/>
        <w:ind w:firstLineChars="280" w:firstLine="504"/>
        <w:rPr>
          <w:rFonts w:ascii="宋体" w:eastAsia="宋体" w:hAnsi="宋体" w:cs="Times New Roman"/>
          <w:sz w:val="18"/>
          <w:szCs w:val="18"/>
        </w:rPr>
      </w:pPr>
      <w:r>
        <w:rPr>
          <w:rFonts w:ascii="宋体" w:eastAsia="宋体" w:hAnsi="宋体" w:cs="Times New Roman"/>
          <w:sz w:val="18"/>
          <w:szCs w:val="18"/>
        </w:rPr>
        <w:t>[</w:t>
      </w:r>
      <w:r>
        <w:rPr>
          <w:rFonts w:ascii="宋体" w:eastAsia="宋体" w:hAnsi="宋体" w:cs="Times New Roman" w:hint="eastAsia"/>
          <w:sz w:val="18"/>
          <w:szCs w:val="18"/>
        </w:rPr>
        <w:t>注2</w:t>
      </w:r>
      <w:r>
        <w:rPr>
          <w:rFonts w:ascii="宋体" w:eastAsia="宋体" w:hAnsi="宋体" w:cs="Times New Roman"/>
          <w:sz w:val="18"/>
          <w:szCs w:val="18"/>
        </w:rPr>
        <w:t>]</w:t>
      </w:r>
      <w:r>
        <w:rPr>
          <w:rFonts w:ascii="宋体" w:eastAsia="宋体" w:hAnsi="宋体" w:cs="Times New Roman" w:hint="eastAsia"/>
          <w:sz w:val="18"/>
          <w:szCs w:val="18"/>
        </w:rPr>
        <w:t>选择采用国际标准，必须填写采标号及采用程度；</w:t>
      </w:r>
    </w:p>
    <w:p w:rsidR="00AA6825" w:rsidRDefault="00D57456">
      <w:pPr>
        <w:snapToGrid w:val="0"/>
        <w:ind w:firstLineChars="300" w:firstLine="540"/>
        <w:rPr>
          <w:rFonts w:ascii="Times New Roman" w:hAnsi="Times New Roman" w:cs="Times New Roman"/>
          <w:sz w:val="18"/>
          <w:szCs w:val="18"/>
        </w:rPr>
      </w:pPr>
      <w:r>
        <w:rPr>
          <w:rFonts w:ascii="宋体" w:eastAsia="宋体" w:hAnsi="宋体" w:cs="Times New Roman"/>
          <w:sz w:val="18"/>
          <w:szCs w:val="18"/>
        </w:rPr>
        <w:t>[</w:t>
      </w:r>
      <w:r>
        <w:rPr>
          <w:rFonts w:ascii="宋体" w:eastAsia="宋体" w:hAnsi="宋体" w:cs="Times New Roman" w:hint="eastAsia"/>
          <w:sz w:val="18"/>
          <w:szCs w:val="18"/>
        </w:rPr>
        <w:t>注3</w:t>
      </w:r>
      <w:r>
        <w:rPr>
          <w:rFonts w:ascii="宋体" w:eastAsia="宋体" w:hAnsi="宋体" w:cs="Times New Roman"/>
          <w:sz w:val="18"/>
          <w:szCs w:val="18"/>
        </w:rPr>
        <w:t>]</w:t>
      </w:r>
      <w:r>
        <w:rPr>
          <w:rFonts w:ascii="宋体" w:eastAsia="宋体" w:hAnsi="宋体" w:cs="Times New Roman" w:hint="eastAsia"/>
          <w:sz w:val="18"/>
          <w:szCs w:val="18"/>
        </w:rPr>
        <w:t>选择采用快速程序，必须填写快速程序代码。</w:t>
      </w:r>
    </w:p>
    <w:sectPr w:rsidR="00AA6825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0F4" w:rsidRDefault="00B710F4">
      <w:r>
        <w:separator/>
      </w:r>
    </w:p>
  </w:endnote>
  <w:endnote w:type="continuationSeparator" w:id="1">
    <w:p w:rsidR="00B710F4" w:rsidRDefault="00B7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25" w:rsidRDefault="00AA682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25" w:rsidRDefault="00AA682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25" w:rsidRDefault="00AA682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0F4" w:rsidRDefault="00B710F4">
      <w:r>
        <w:separator/>
      </w:r>
    </w:p>
  </w:footnote>
  <w:footnote w:type="continuationSeparator" w:id="1">
    <w:p w:rsidR="00B710F4" w:rsidRDefault="00B7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25" w:rsidRDefault="00AA6825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25" w:rsidRDefault="00AA682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25" w:rsidRDefault="00AA6825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7E59"/>
    <w:multiLevelType w:val="multilevel"/>
    <w:tmpl w:val="66FE7E59"/>
    <w:lvl w:ilvl="0">
      <w:start w:val="1"/>
      <w:numFmt w:val="chineseCountingThousand"/>
      <w:pStyle w:val="2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u-CBMF">
    <w15:presenceInfo w15:providerId="None" w15:userId="zhu-CBM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4B46"/>
    <w:rsid w:val="00077641"/>
    <w:rsid w:val="00093258"/>
    <w:rsid w:val="000D6400"/>
    <w:rsid w:val="00107D1B"/>
    <w:rsid w:val="00120BC2"/>
    <w:rsid w:val="0012339C"/>
    <w:rsid w:val="00163314"/>
    <w:rsid w:val="00187173"/>
    <w:rsid w:val="001968AE"/>
    <w:rsid w:val="001C7658"/>
    <w:rsid w:val="001D1365"/>
    <w:rsid w:val="00226458"/>
    <w:rsid w:val="0025235A"/>
    <w:rsid w:val="00255D04"/>
    <w:rsid w:val="002624BF"/>
    <w:rsid w:val="00277319"/>
    <w:rsid w:val="002B02B7"/>
    <w:rsid w:val="002B5AC9"/>
    <w:rsid w:val="002B7775"/>
    <w:rsid w:val="00317B44"/>
    <w:rsid w:val="00334F6C"/>
    <w:rsid w:val="003E4A4D"/>
    <w:rsid w:val="004A73F5"/>
    <w:rsid w:val="004B3F52"/>
    <w:rsid w:val="005008F9"/>
    <w:rsid w:val="005239A7"/>
    <w:rsid w:val="0052413F"/>
    <w:rsid w:val="00525C00"/>
    <w:rsid w:val="005449D2"/>
    <w:rsid w:val="0054515D"/>
    <w:rsid w:val="005D1AA3"/>
    <w:rsid w:val="006170A8"/>
    <w:rsid w:val="006565A8"/>
    <w:rsid w:val="00660729"/>
    <w:rsid w:val="006B1E43"/>
    <w:rsid w:val="006D351E"/>
    <w:rsid w:val="006E5922"/>
    <w:rsid w:val="006F5E27"/>
    <w:rsid w:val="0070776E"/>
    <w:rsid w:val="007806A5"/>
    <w:rsid w:val="0079432F"/>
    <w:rsid w:val="008217BC"/>
    <w:rsid w:val="00841DBC"/>
    <w:rsid w:val="008428F1"/>
    <w:rsid w:val="00846C80"/>
    <w:rsid w:val="0088516D"/>
    <w:rsid w:val="008873E4"/>
    <w:rsid w:val="008A3412"/>
    <w:rsid w:val="008E2CA9"/>
    <w:rsid w:val="009014D9"/>
    <w:rsid w:val="00941E53"/>
    <w:rsid w:val="00963622"/>
    <w:rsid w:val="0097130A"/>
    <w:rsid w:val="00982EEE"/>
    <w:rsid w:val="0099294B"/>
    <w:rsid w:val="009A1711"/>
    <w:rsid w:val="009F45AA"/>
    <w:rsid w:val="009F5ED1"/>
    <w:rsid w:val="00A34F15"/>
    <w:rsid w:val="00A35255"/>
    <w:rsid w:val="00A558D9"/>
    <w:rsid w:val="00A853DC"/>
    <w:rsid w:val="00A91B4F"/>
    <w:rsid w:val="00AA6825"/>
    <w:rsid w:val="00AB46BC"/>
    <w:rsid w:val="00AF0F99"/>
    <w:rsid w:val="00B10205"/>
    <w:rsid w:val="00B21577"/>
    <w:rsid w:val="00B320EB"/>
    <w:rsid w:val="00B36D43"/>
    <w:rsid w:val="00B42480"/>
    <w:rsid w:val="00B63B17"/>
    <w:rsid w:val="00B705B0"/>
    <w:rsid w:val="00B710F4"/>
    <w:rsid w:val="00B7548E"/>
    <w:rsid w:val="00BA2958"/>
    <w:rsid w:val="00BD40CE"/>
    <w:rsid w:val="00BF0412"/>
    <w:rsid w:val="00BF3DEC"/>
    <w:rsid w:val="00C07DC6"/>
    <w:rsid w:val="00C45669"/>
    <w:rsid w:val="00C52E36"/>
    <w:rsid w:val="00C62248"/>
    <w:rsid w:val="00CA5D11"/>
    <w:rsid w:val="00CF176D"/>
    <w:rsid w:val="00D020F5"/>
    <w:rsid w:val="00D57456"/>
    <w:rsid w:val="00DA557C"/>
    <w:rsid w:val="00DC4765"/>
    <w:rsid w:val="00DC6E73"/>
    <w:rsid w:val="00DF438A"/>
    <w:rsid w:val="00E33363"/>
    <w:rsid w:val="00E663F6"/>
    <w:rsid w:val="00E72E54"/>
    <w:rsid w:val="00E83606"/>
    <w:rsid w:val="00EC5589"/>
    <w:rsid w:val="00ED12EC"/>
    <w:rsid w:val="00F01679"/>
    <w:rsid w:val="00F026B0"/>
    <w:rsid w:val="00F04B46"/>
    <w:rsid w:val="00F50FEB"/>
    <w:rsid w:val="00F87747"/>
    <w:rsid w:val="00F9114B"/>
    <w:rsid w:val="00FA149F"/>
    <w:rsid w:val="00FD7572"/>
    <w:rsid w:val="064778F5"/>
    <w:rsid w:val="10422655"/>
    <w:rsid w:val="196A0828"/>
    <w:rsid w:val="254F1126"/>
    <w:rsid w:val="25865C79"/>
    <w:rsid w:val="27672890"/>
    <w:rsid w:val="2DC97237"/>
    <w:rsid w:val="2F4B574F"/>
    <w:rsid w:val="4E543CD2"/>
    <w:rsid w:val="613C4FF4"/>
    <w:rsid w:val="73E51BFE"/>
    <w:rsid w:val="7AE953F5"/>
    <w:rsid w:val="7C2D6402"/>
    <w:rsid w:val="7C4F0DB5"/>
    <w:rsid w:val="7DE4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5"/>
    <w:pPr>
      <w:widowControl w:val="0"/>
      <w:ind w:firstLineChars="200" w:firstLine="640"/>
      <w:jc w:val="both"/>
    </w:pPr>
    <w:rPr>
      <w:rFonts w:ascii="仿宋_GB2312" w:eastAsia="仿宋_GB2312" w:hAnsiTheme="minorHAnsi" w:cstheme="minorBidi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AA6825"/>
    <w:pPr>
      <w:keepNext/>
      <w:keepLines/>
      <w:spacing w:line="360" w:lineRule="auto"/>
      <w:ind w:firstLineChars="0" w:firstLine="0"/>
      <w:jc w:val="center"/>
      <w:outlineLvl w:val="0"/>
    </w:pPr>
    <w:rPr>
      <w:rFonts w:ascii="黑体" w:eastAsia="黑体" w:hAnsi="黑体"/>
      <w:b/>
      <w:bCs/>
      <w:kern w:val="44"/>
      <w:sz w:val="36"/>
      <w:szCs w:val="36"/>
    </w:rPr>
  </w:style>
  <w:style w:type="paragraph" w:styleId="2">
    <w:name w:val="heading 2"/>
    <w:basedOn w:val="a0"/>
    <w:next w:val="a"/>
    <w:link w:val="2Char"/>
    <w:uiPriority w:val="9"/>
    <w:unhideWhenUsed/>
    <w:qFormat/>
    <w:rsid w:val="00AA6825"/>
    <w:pPr>
      <w:numPr>
        <w:numId w:val="1"/>
      </w:numPr>
      <w:ind w:firstLine="643"/>
      <w:outlineLvl w:val="1"/>
    </w:pPr>
    <w:rPr>
      <w:rFonts w:hAnsi="宋体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AA6825"/>
    <w:pPr>
      <w:ind w:firstLine="420"/>
    </w:pPr>
  </w:style>
  <w:style w:type="paragraph" w:styleId="a4">
    <w:name w:val="footer"/>
    <w:basedOn w:val="a"/>
    <w:link w:val="Char"/>
    <w:uiPriority w:val="99"/>
    <w:unhideWhenUsed/>
    <w:qFormat/>
    <w:rsid w:val="00AA6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AA6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A6825"/>
    <w:pPr>
      <w:widowControl/>
      <w:spacing w:after="15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sid w:val="00AA6825"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sid w:val="00AA6825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AA6825"/>
    <w:rPr>
      <w:rFonts w:ascii="黑体" w:eastAsia="黑体" w:hAnsi="黑体"/>
      <w:b/>
      <w:bCs/>
      <w:kern w:val="44"/>
      <w:sz w:val="36"/>
      <w:szCs w:val="36"/>
    </w:rPr>
  </w:style>
  <w:style w:type="character" w:customStyle="1" w:styleId="2Char">
    <w:name w:val="标题 2 Char"/>
    <w:basedOn w:val="a1"/>
    <w:link w:val="2"/>
    <w:uiPriority w:val="9"/>
    <w:qFormat/>
    <w:rsid w:val="00AA6825"/>
    <w:rPr>
      <w:rFonts w:ascii="仿宋_GB2312" w:eastAsia="仿宋_GB2312" w:hAnsi="宋体"/>
      <w:b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99294B"/>
    <w:rPr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99294B"/>
    <w:rPr>
      <w:rFonts w:ascii="仿宋_GB2312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jcxh-pc</dc:creator>
  <cp:lastModifiedBy>郑云生</cp:lastModifiedBy>
  <cp:revision>26</cp:revision>
  <cp:lastPrinted>2021-04-22T09:01:00Z</cp:lastPrinted>
  <dcterms:created xsi:type="dcterms:W3CDTF">2021-01-21T08:38:00Z</dcterms:created>
  <dcterms:modified xsi:type="dcterms:W3CDTF">2021-04-23T05:42:00Z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39B0BDDF8BEB41EF86FB24F42995D686</vt:lpwstr>
  </property>
</Properties>
</file>