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A094DD" w14:textId="77777777" w:rsidR="003E0FE1" w:rsidRDefault="00000000">
      <w:pPr>
        <w:autoSpaceDE w:val="0"/>
        <w:autoSpaceDN w:val="0"/>
        <w:adjustRightInd w:val="0"/>
        <w:spacing w:afterLines="50" w:after="156"/>
        <w:ind w:leftChars="2500" w:left="5250" w:rightChars="495" w:right="1039"/>
        <w:rPr>
          <w:rFonts w:ascii="方正小标宋简体" w:eastAsia="方正小标宋简体" w:hAnsi="方正小标宋简体" w:cs="方正小标宋简体"/>
          <w:bCs/>
          <w:kern w:val="0"/>
          <w:sz w:val="48"/>
          <w:szCs w:val="48"/>
        </w:rPr>
      </w:pPr>
      <w:bookmarkStart w:id="0" w:name="SectionMark0"/>
      <w:r>
        <w:rPr>
          <w:noProof/>
        </w:rPr>
        <w:drawing>
          <wp:inline distT="0" distB="0" distL="0" distR="0" wp14:anchorId="4FFC4BDF" wp14:editId="1CF7771E">
            <wp:extent cx="1860550" cy="835025"/>
            <wp:effectExtent l="19050" t="0" r="6350" b="0"/>
            <wp:docPr id="1" name="图片 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ae779013415e90a1541f6088b01d14"/>
                    <pic:cNvPicPr>
                      <a:picLocks noChangeAspect="1" noChangeArrowheads="1"/>
                    </pic:cNvPicPr>
                  </pic:nvPicPr>
                  <pic:blipFill>
                    <a:blip r:embed="rId9"/>
                    <a:srcRect l="64519" t="9979" r="10962" b="63341"/>
                    <a:stretch>
                      <a:fillRect/>
                    </a:stretch>
                  </pic:blipFill>
                  <pic:spPr>
                    <a:xfrm>
                      <a:off x="0" y="0"/>
                      <a:ext cx="1860550" cy="835025"/>
                    </a:xfrm>
                    <a:prstGeom prst="rect">
                      <a:avLst/>
                    </a:prstGeom>
                    <a:noFill/>
                    <a:ln w="9525">
                      <a:noFill/>
                      <a:miter lim="800000"/>
                      <a:headEnd/>
                      <a:tailEnd/>
                    </a:ln>
                  </pic:spPr>
                </pic:pic>
              </a:graphicData>
            </a:graphic>
          </wp:inline>
        </w:drawing>
      </w:r>
    </w:p>
    <w:p w14:paraId="177BD24E" w14:textId="77777777" w:rsidR="003E0FE1" w:rsidRDefault="00000000">
      <w:pPr>
        <w:autoSpaceDE w:val="0"/>
        <w:autoSpaceDN w:val="0"/>
        <w:adjustRightInd w:val="0"/>
        <w:snapToGrid w:val="0"/>
        <w:spacing w:beforeLines="100" w:before="312"/>
        <w:jc w:val="center"/>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bCs/>
          <w:kern w:val="0"/>
          <w:sz w:val="48"/>
          <w:szCs w:val="48"/>
        </w:rPr>
        <w:pict w14:anchorId="5CA169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9.3pt;height:25.5pt" fillcolor="black">
            <v:textpath style="font-family:&quot;方正小标宋_GBK&quot;" trim="t" fitpath="t" string="中华人民共和国工业和信息化部"/>
          </v:shape>
        </w:pict>
      </w:r>
    </w:p>
    <w:p w14:paraId="043FC305" w14:textId="77777777" w:rsidR="003E0FE1" w:rsidRDefault="00000000">
      <w:pPr>
        <w:autoSpaceDE w:val="0"/>
        <w:autoSpaceDN w:val="0"/>
        <w:adjustRightInd w:val="0"/>
        <w:snapToGrid w:val="0"/>
        <w:spacing w:afterLines="50" w:after="156"/>
        <w:jc w:val="center"/>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bCs/>
          <w:kern w:val="0"/>
          <w:sz w:val="48"/>
          <w:szCs w:val="48"/>
        </w:rPr>
        <w:pict w14:anchorId="3766B3A0">
          <v:shape id="_x0000_i1026" type="#_x0000_t136" style="width:255.2pt;height:25.5pt" fillcolor="black">
            <v:textpath style="font-family:&quot;方正小标宋_GBK&quot;;font-size:32pt" trim="t" fitpath="t" string="建材计量技术规范"/>
          </v:shape>
        </w:pict>
      </w:r>
    </w:p>
    <w:p w14:paraId="1D2951A3" w14:textId="04FFFD44" w:rsidR="003E0FE1" w:rsidRDefault="00000000" w:rsidP="004A485F">
      <w:pPr>
        <w:autoSpaceDE w:val="0"/>
        <w:autoSpaceDN w:val="0"/>
        <w:adjustRightInd w:val="0"/>
        <w:spacing w:beforeLines="150" w:before="468" w:afterLines="150" w:after="468"/>
        <w:ind w:right="293"/>
        <w:jc w:val="right"/>
        <w:rPr>
          <w:rFonts w:ascii="黑体" w:eastAsia="黑体" w:hAnsi="黑体" w:cs="黑体"/>
          <w:kern w:val="0"/>
          <w:sz w:val="28"/>
          <w:szCs w:val="28"/>
        </w:rPr>
      </w:pPr>
      <w:r>
        <w:rPr>
          <w:rFonts w:ascii="黑体" w:eastAsia="黑体" w:hAnsi="黑体" w:cs="BatangChe" w:hint="eastAsia"/>
          <w:b/>
          <w:bCs/>
          <w:kern w:val="0"/>
          <w:sz w:val="28"/>
          <w:szCs w:val="28"/>
        </w:rPr>
        <w:t>JJF</w:t>
      </w:r>
      <w:r>
        <w:rPr>
          <w:rFonts w:ascii="黑体" w:eastAsia="黑体" w:hAnsi="黑体" w:cs="黑体"/>
          <w:kern w:val="0"/>
          <w:sz w:val="28"/>
          <w:szCs w:val="28"/>
        </w:rPr>
        <w:t>(</w:t>
      </w:r>
      <w:r>
        <w:rPr>
          <w:rFonts w:ascii="黑体" w:eastAsia="黑体" w:hAnsi="黑体" w:cs="黑体" w:hint="eastAsia"/>
          <w:kern w:val="0"/>
          <w:sz w:val="28"/>
          <w:szCs w:val="28"/>
        </w:rPr>
        <w:t>建材</w:t>
      </w:r>
      <w:r>
        <w:rPr>
          <w:rFonts w:ascii="黑体" w:eastAsia="黑体" w:hAnsi="黑体" w:cs="黑体"/>
          <w:kern w:val="0"/>
          <w:sz w:val="28"/>
          <w:szCs w:val="28"/>
        </w:rPr>
        <w:t>)</w:t>
      </w:r>
      <w:r>
        <w:rPr>
          <w:rFonts w:ascii="黑体" w:eastAsia="黑体" w:hAnsi="黑体" w:cs="黑体" w:hint="eastAsia"/>
          <w:kern w:val="0"/>
          <w:sz w:val="28"/>
          <w:szCs w:val="28"/>
        </w:rPr>
        <w:t xml:space="preserve"> XXXX</w:t>
      </w:r>
      <w:r>
        <w:rPr>
          <w:rFonts w:ascii="黑体" w:eastAsia="黑体" w:hAnsi="黑体" w:cs="黑体"/>
          <w:kern w:val="0"/>
          <w:sz w:val="28"/>
          <w:szCs w:val="28"/>
        </w:rPr>
        <w:t>─</w:t>
      </w:r>
      <w:r>
        <w:rPr>
          <w:rFonts w:ascii="黑体" w:eastAsia="黑体" w:hAnsi="黑体" w:cs="黑体" w:hint="eastAsia"/>
          <w:kern w:val="0"/>
          <w:sz w:val="28"/>
          <w:szCs w:val="28"/>
        </w:rPr>
        <w:t>20</w:t>
      </w:r>
      <w:r>
        <w:rPr>
          <w:rFonts w:ascii="黑体" w:eastAsia="黑体" w:hAnsi="黑体" w:cs="黑体"/>
          <w:kern w:val="0"/>
          <w:sz w:val="28"/>
          <w:szCs w:val="28"/>
        </w:rPr>
        <w:t>2</w:t>
      </w:r>
      <w:r w:rsidR="004A485F">
        <w:rPr>
          <w:rFonts w:ascii="黑体" w:eastAsia="黑体" w:hAnsi="黑体" w:cs="黑体"/>
          <w:kern w:val="0"/>
          <w:sz w:val="28"/>
          <w:szCs w:val="28"/>
        </w:rPr>
        <w:t>X</w:t>
      </w:r>
    </w:p>
    <w:p w14:paraId="552DA43E" w14:textId="77777777" w:rsidR="003E0FE1" w:rsidRDefault="00000000">
      <w:pPr>
        <w:autoSpaceDE w:val="0"/>
        <w:autoSpaceDN w:val="0"/>
        <w:adjustRightInd w:val="0"/>
        <w:jc w:val="left"/>
        <w:rPr>
          <w:rFonts w:ascii="黑体" w:eastAsia="黑体" w:cs="黑体"/>
          <w:kern w:val="0"/>
          <w:sz w:val="14"/>
          <w:szCs w:val="14"/>
        </w:rPr>
      </w:pPr>
      <w:r>
        <w:rPr>
          <w:rFonts w:ascii="黑体" w:eastAsia="黑体" w:cs="黑体"/>
          <w:kern w:val="0"/>
          <w:sz w:val="38"/>
          <w:szCs w:val="38"/>
        </w:rPr>
        <w:pict w14:anchorId="7A05DC62">
          <v:group id="画布 9" o:spid="_x0000_s2124" editas="canvas" style="position:absolute;margin-left:-13.5pt;margin-top:.5pt;width:479.05pt;height:8.55pt;z-index:251662336" coordorigin="1148,6413" coordsize="9581,1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25" type="#_x0000_t75" style="position:absolute;left:1148;top:6413;width:9581;height:171">
              <o:lock v:ext="edit" rotation="t" text="t"/>
            </v:shape>
            <v:line id="_x0000_s2126" style="position:absolute" from="1382,6413" to="10579,6414" strokeweight="1pt"/>
          </v:group>
        </w:pict>
      </w:r>
    </w:p>
    <w:p w14:paraId="5302CA0B" w14:textId="77777777" w:rsidR="003E0FE1" w:rsidRDefault="003E0FE1">
      <w:pPr>
        <w:autoSpaceDE w:val="0"/>
        <w:autoSpaceDN w:val="0"/>
        <w:adjustRightInd w:val="0"/>
        <w:jc w:val="left"/>
        <w:rPr>
          <w:rFonts w:ascii="黑体" w:eastAsia="黑体" w:cs="黑体"/>
          <w:kern w:val="0"/>
          <w:sz w:val="52"/>
          <w:szCs w:val="52"/>
        </w:rPr>
      </w:pPr>
    </w:p>
    <w:p w14:paraId="2D0DFAF0" w14:textId="77777777" w:rsidR="003E0FE1" w:rsidRDefault="003E0FE1">
      <w:pPr>
        <w:autoSpaceDE w:val="0"/>
        <w:autoSpaceDN w:val="0"/>
        <w:adjustRightInd w:val="0"/>
        <w:jc w:val="left"/>
        <w:rPr>
          <w:rFonts w:ascii="黑体" w:eastAsia="黑体" w:cs="黑体"/>
          <w:kern w:val="0"/>
          <w:sz w:val="52"/>
          <w:szCs w:val="52"/>
        </w:rPr>
      </w:pPr>
    </w:p>
    <w:p w14:paraId="0C609518" w14:textId="77777777" w:rsidR="003E0FE1" w:rsidRDefault="00000000">
      <w:pPr>
        <w:autoSpaceDE w:val="0"/>
        <w:autoSpaceDN w:val="0"/>
        <w:adjustRightInd w:val="0"/>
        <w:jc w:val="center"/>
        <w:rPr>
          <w:rFonts w:ascii="黑体" w:eastAsia="黑体" w:hAnsi="黑体" w:cs="黑体"/>
          <w:kern w:val="0"/>
          <w:sz w:val="24"/>
        </w:rPr>
      </w:pPr>
      <w:r>
        <w:rPr>
          <w:rFonts w:ascii="黑体" w:eastAsia="黑体" w:hAnsi="黑体" w:cs="黑体" w:hint="eastAsia"/>
          <w:kern w:val="0"/>
          <w:sz w:val="52"/>
          <w:szCs w:val="52"/>
        </w:rPr>
        <w:t>砂浆凝结时间测定仪校准规范</w:t>
      </w:r>
    </w:p>
    <w:p w14:paraId="70446D44" w14:textId="77777777" w:rsidR="003E0FE1" w:rsidRDefault="00000000">
      <w:pPr>
        <w:autoSpaceDE w:val="0"/>
        <w:autoSpaceDN w:val="0"/>
        <w:adjustRightInd w:val="0"/>
        <w:spacing w:beforeLines="50" w:before="156" w:line="360" w:lineRule="auto"/>
        <w:jc w:val="center"/>
        <w:outlineLvl w:val="0"/>
        <w:rPr>
          <w:rFonts w:ascii="黑体" w:eastAsia="黑体" w:hAnsi="黑体"/>
          <w:kern w:val="0"/>
          <w:sz w:val="28"/>
          <w:szCs w:val="28"/>
        </w:rPr>
      </w:pPr>
      <w:bookmarkStart w:id="1" w:name="_Toc1929"/>
      <w:r>
        <w:rPr>
          <w:rFonts w:ascii="黑体" w:eastAsia="黑体" w:hAnsi="黑体" w:hint="eastAsia"/>
          <w:kern w:val="0"/>
          <w:sz w:val="28"/>
          <w:szCs w:val="28"/>
        </w:rPr>
        <w:t xml:space="preserve">Calibration Specification for </w:t>
      </w:r>
      <w:bookmarkStart w:id="2" w:name="OLE_LINK1"/>
      <w:r>
        <w:rPr>
          <w:rFonts w:ascii="黑体" w:eastAsia="黑体" w:hAnsi="黑体"/>
          <w:kern w:val="0"/>
          <w:sz w:val="28"/>
          <w:szCs w:val="28"/>
        </w:rPr>
        <w:t>Mortar Setting Time Meter</w:t>
      </w:r>
      <w:bookmarkEnd w:id="2"/>
      <w:r>
        <w:rPr>
          <w:rFonts w:ascii="黑体" w:eastAsia="黑体" w:hAnsi="黑体" w:hint="eastAsia"/>
          <w:kern w:val="0"/>
          <w:sz w:val="28"/>
          <w:szCs w:val="28"/>
        </w:rPr>
        <w:t>s</w:t>
      </w:r>
      <w:bookmarkEnd w:id="1"/>
    </w:p>
    <w:p w14:paraId="0C20C8B6" w14:textId="77777777" w:rsidR="003E0FE1" w:rsidRDefault="003E0FE1">
      <w:pPr>
        <w:autoSpaceDE w:val="0"/>
        <w:autoSpaceDN w:val="0"/>
        <w:adjustRightInd w:val="0"/>
        <w:jc w:val="left"/>
        <w:rPr>
          <w:rFonts w:ascii="黑体" w:eastAsia="黑体" w:cs="黑体"/>
          <w:kern w:val="0"/>
          <w:sz w:val="18"/>
          <w:szCs w:val="18"/>
        </w:rPr>
      </w:pPr>
    </w:p>
    <w:p w14:paraId="60C09D18" w14:textId="77777777" w:rsidR="003E0FE1" w:rsidRDefault="003E0FE1">
      <w:pPr>
        <w:autoSpaceDE w:val="0"/>
        <w:autoSpaceDN w:val="0"/>
        <w:adjustRightInd w:val="0"/>
        <w:jc w:val="left"/>
        <w:rPr>
          <w:rFonts w:ascii="黑体" w:eastAsia="黑体" w:cs="黑体"/>
          <w:kern w:val="0"/>
          <w:sz w:val="18"/>
          <w:szCs w:val="18"/>
        </w:rPr>
      </w:pPr>
    </w:p>
    <w:p w14:paraId="58579DA6" w14:textId="77777777" w:rsidR="003E0FE1" w:rsidRDefault="003E0FE1">
      <w:pPr>
        <w:autoSpaceDE w:val="0"/>
        <w:autoSpaceDN w:val="0"/>
        <w:adjustRightInd w:val="0"/>
        <w:jc w:val="left"/>
        <w:rPr>
          <w:rFonts w:ascii="黑体" w:eastAsia="黑体" w:cs="黑体"/>
          <w:kern w:val="0"/>
          <w:sz w:val="18"/>
          <w:szCs w:val="18"/>
        </w:rPr>
      </w:pPr>
    </w:p>
    <w:p w14:paraId="3447D3C7" w14:textId="77777777" w:rsidR="003E0FE1" w:rsidRDefault="003E0FE1">
      <w:pPr>
        <w:autoSpaceDE w:val="0"/>
        <w:autoSpaceDN w:val="0"/>
        <w:adjustRightInd w:val="0"/>
        <w:jc w:val="left"/>
        <w:rPr>
          <w:rFonts w:ascii="黑体" w:eastAsia="黑体" w:cs="黑体"/>
          <w:kern w:val="0"/>
          <w:sz w:val="18"/>
          <w:szCs w:val="18"/>
        </w:rPr>
      </w:pPr>
    </w:p>
    <w:p w14:paraId="42945767" w14:textId="77777777" w:rsidR="003E0FE1" w:rsidRDefault="003E0FE1">
      <w:pPr>
        <w:autoSpaceDE w:val="0"/>
        <w:autoSpaceDN w:val="0"/>
        <w:adjustRightInd w:val="0"/>
        <w:jc w:val="left"/>
        <w:rPr>
          <w:rFonts w:ascii="黑体" w:eastAsia="黑体" w:cs="黑体"/>
          <w:kern w:val="0"/>
          <w:sz w:val="18"/>
          <w:szCs w:val="18"/>
        </w:rPr>
      </w:pPr>
    </w:p>
    <w:p w14:paraId="4FE9E9A7" w14:textId="77777777" w:rsidR="003E0FE1" w:rsidRDefault="003E0FE1">
      <w:pPr>
        <w:autoSpaceDE w:val="0"/>
        <w:autoSpaceDN w:val="0"/>
        <w:adjustRightInd w:val="0"/>
        <w:jc w:val="left"/>
        <w:rPr>
          <w:rFonts w:ascii="黑体" w:eastAsia="黑体" w:cs="黑体"/>
          <w:kern w:val="0"/>
          <w:sz w:val="18"/>
          <w:szCs w:val="18"/>
        </w:rPr>
      </w:pPr>
    </w:p>
    <w:p w14:paraId="5BB58056" w14:textId="77777777" w:rsidR="003E0FE1" w:rsidRDefault="003E0FE1">
      <w:pPr>
        <w:autoSpaceDE w:val="0"/>
        <w:autoSpaceDN w:val="0"/>
        <w:adjustRightInd w:val="0"/>
        <w:jc w:val="left"/>
        <w:rPr>
          <w:rFonts w:ascii="黑体" w:eastAsia="黑体" w:cs="黑体"/>
          <w:kern w:val="0"/>
          <w:sz w:val="18"/>
          <w:szCs w:val="18"/>
        </w:rPr>
      </w:pPr>
    </w:p>
    <w:p w14:paraId="5D0946D2" w14:textId="77777777" w:rsidR="003E0FE1" w:rsidRDefault="003E0FE1">
      <w:pPr>
        <w:autoSpaceDE w:val="0"/>
        <w:autoSpaceDN w:val="0"/>
        <w:adjustRightInd w:val="0"/>
        <w:jc w:val="left"/>
        <w:rPr>
          <w:rFonts w:ascii="黑体" w:eastAsia="黑体" w:cs="黑体"/>
          <w:kern w:val="0"/>
          <w:sz w:val="18"/>
          <w:szCs w:val="18"/>
        </w:rPr>
      </w:pPr>
    </w:p>
    <w:p w14:paraId="47EECF7D" w14:textId="77777777" w:rsidR="003E0FE1" w:rsidRDefault="003E0FE1">
      <w:pPr>
        <w:autoSpaceDE w:val="0"/>
        <w:autoSpaceDN w:val="0"/>
        <w:adjustRightInd w:val="0"/>
        <w:jc w:val="left"/>
        <w:rPr>
          <w:rFonts w:ascii="黑体" w:eastAsia="黑体" w:cs="黑体"/>
          <w:kern w:val="0"/>
          <w:sz w:val="18"/>
          <w:szCs w:val="18"/>
        </w:rPr>
      </w:pPr>
    </w:p>
    <w:p w14:paraId="2F9AC926" w14:textId="77777777" w:rsidR="003E0FE1" w:rsidRDefault="003E0FE1">
      <w:pPr>
        <w:autoSpaceDE w:val="0"/>
        <w:autoSpaceDN w:val="0"/>
        <w:adjustRightInd w:val="0"/>
        <w:jc w:val="left"/>
        <w:rPr>
          <w:rFonts w:ascii="黑体" w:eastAsia="黑体" w:cs="黑体"/>
          <w:kern w:val="0"/>
          <w:sz w:val="18"/>
          <w:szCs w:val="18"/>
        </w:rPr>
      </w:pPr>
    </w:p>
    <w:p w14:paraId="60238F5E" w14:textId="77777777" w:rsidR="003E0FE1" w:rsidRDefault="00000000">
      <w:pPr>
        <w:autoSpaceDE w:val="0"/>
        <w:autoSpaceDN w:val="0"/>
        <w:adjustRightInd w:val="0"/>
        <w:spacing w:afterLines="50" w:after="156"/>
        <w:jc w:val="center"/>
        <w:rPr>
          <w:rFonts w:ascii="黑体" w:eastAsia="黑体" w:cs="黑体"/>
          <w:kern w:val="0"/>
          <w:sz w:val="28"/>
          <w:szCs w:val="28"/>
        </w:rPr>
      </w:pPr>
      <w:r>
        <w:rPr>
          <w:rFonts w:ascii="黑体" w:eastAsia="黑体" w:cs="黑体" w:hint="eastAsia"/>
          <w:kern w:val="0"/>
          <w:sz w:val="28"/>
          <w:szCs w:val="28"/>
        </w:rPr>
        <w:t>××××-××-××发布                    ××××-××-××实施</w:t>
      </w:r>
    </w:p>
    <w:p w14:paraId="4F3FFDD0" w14:textId="77777777" w:rsidR="003E0FE1" w:rsidRDefault="00000000">
      <w:pPr>
        <w:rPr>
          <w:rFonts w:ascii="黑体" w:eastAsia="黑体" w:cs="黑体"/>
          <w:kern w:val="0"/>
          <w:sz w:val="28"/>
          <w:szCs w:val="28"/>
        </w:rPr>
      </w:pPr>
      <w:r>
        <w:rPr>
          <w:rFonts w:ascii="黑体" w:eastAsia="黑体" w:cs="黑体"/>
          <w:kern w:val="0"/>
          <w:sz w:val="28"/>
          <w:szCs w:val="28"/>
        </w:rPr>
        <w:pict w14:anchorId="4DE4A4F2">
          <v:line id="直线 10" o:spid="_x0000_s2129" style="position:absolute;left:0;text-align:left;z-index:251665408;mso-width-relative:page;mso-height-relative:page" from="-2.5pt,.6pt" to="457.35pt,.65pt" strokeweight="1pt"/>
        </w:pict>
      </w:r>
      <w:r>
        <w:rPr>
          <w:rFonts w:ascii="宋体" w:hAnsi="宋体"/>
          <w:sz w:val="28"/>
          <w:szCs w:val="28"/>
        </w:rPr>
        <w:pict w14:anchorId="5798AFCE">
          <v:shapetype id="_x0000_t202" coordsize="21600,21600" o:spt="202" path="m,l,21600r21600,l21600,xe">
            <v:stroke joinstyle="miter"/>
            <v:path gradientshapeok="t" o:connecttype="rect"/>
          </v:shapetype>
          <v:shape id="_x0000_s2128" type="#_x0000_t202" style="position:absolute;left:0;text-align:left;margin-left:42pt;margin-top:11.7pt;width:324.1pt;height:41.3pt;z-index:251664384;mso-height-percent:200;mso-height-percent:200;mso-width-relative:margin;mso-height-relative:margin" stroked="f">
            <v:textbox style="mso-fit-shape-to-text:t">
              <w:txbxContent>
                <w:p w14:paraId="7FA6DA9A" w14:textId="77777777" w:rsidR="003E0FE1" w:rsidRDefault="00000000">
                  <w:pPr>
                    <w:rPr>
                      <w:rFonts w:ascii="方正小标宋_GBK" w:eastAsia="方正小标宋_GBK"/>
                      <w:sz w:val="44"/>
                      <w:szCs w:val="44"/>
                    </w:rPr>
                  </w:pPr>
                  <w:r>
                    <w:rPr>
                      <w:rFonts w:ascii="方正小标宋_GBK" w:eastAsia="方正小标宋_GBK" w:hint="eastAsia"/>
                      <w:sz w:val="44"/>
                      <w:szCs w:val="44"/>
                    </w:rPr>
                    <w:t>中华人民共和国工业和信息化部</w:t>
                  </w:r>
                </w:p>
              </w:txbxContent>
            </v:textbox>
          </v:shape>
        </w:pict>
      </w:r>
    </w:p>
    <w:p w14:paraId="64F8E748" w14:textId="77777777" w:rsidR="003E0FE1" w:rsidRDefault="00000000">
      <w:pPr>
        <w:autoSpaceDE w:val="0"/>
        <w:autoSpaceDN w:val="0"/>
        <w:adjustRightInd w:val="0"/>
        <w:rPr>
          <w:rFonts w:ascii="宋体" w:hAnsi="宋体"/>
          <w:sz w:val="24"/>
        </w:rPr>
      </w:pPr>
      <w:r>
        <w:rPr>
          <w:rFonts w:ascii="方正小标宋_GBK" w:eastAsia="方正小标宋_GBK" w:hAnsi="宋体"/>
          <w:sz w:val="44"/>
          <w:szCs w:val="44"/>
        </w:rPr>
        <w:pict w14:anchorId="179D4E26">
          <v:shape id="_x0000_s2127" type="#_x0000_t202" style="position:absolute;left:0;text-align:left;margin-left:372.3pt;margin-top:.55pt;width:49.7pt;height:25.35pt;z-index:251663360;mso-height-percent:200;mso-height-percent:200;mso-width-relative:margin;mso-height-relative:margin" stroked="f">
            <v:textbox style="mso-fit-shape-to-text:t">
              <w:txbxContent>
                <w:p w14:paraId="5F8F2358" w14:textId="77777777" w:rsidR="003E0FE1" w:rsidRDefault="00000000">
                  <w:r>
                    <w:rPr>
                      <w:rFonts w:ascii="黑体" w:eastAsia="黑体" w:hAnsi="黑体" w:hint="eastAsia"/>
                      <w:sz w:val="28"/>
                      <w:szCs w:val="28"/>
                    </w:rPr>
                    <w:t>发 布</w:t>
                  </w:r>
                </w:p>
              </w:txbxContent>
            </v:textbox>
          </v:shape>
        </w:pict>
      </w:r>
    </w:p>
    <w:p w14:paraId="3BCDA360" w14:textId="77777777" w:rsidR="003E0FE1" w:rsidRDefault="00000000">
      <w:pPr>
        <w:snapToGrid w:val="0"/>
        <w:spacing w:line="360" w:lineRule="auto"/>
        <w:ind w:firstLineChars="100" w:firstLine="440"/>
        <w:rPr>
          <w:rFonts w:eastAsia="黑体"/>
          <w:sz w:val="44"/>
          <w:szCs w:val="44"/>
        </w:rPr>
      </w:pPr>
      <w:r>
        <w:rPr>
          <w:rFonts w:eastAsia="黑体"/>
          <w:sz w:val="44"/>
          <w:szCs w:val="44"/>
        </w:rPr>
        <w:lastRenderedPageBreak/>
        <w:pict w14:anchorId="08CBD941">
          <v:shape id="Text Box 5" o:spid="_x0000_s2053" type="#_x0000_t202" style="position:absolute;left:0;text-align:left;margin-left:315pt;margin-top:24.9pt;width:135pt;height:54.6pt;z-index:251660288;mso-width-relative:page;mso-height-relative:page">
            <v:textbox>
              <w:txbxContent>
                <w:p w14:paraId="22953259" w14:textId="77777777" w:rsidR="003E0FE1" w:rsidRDefault="003E0FE1">
                  <w:pPr>
                    <w:snapToGrid w:val="0"/>
                    <w:jc w:val="center"/>
                    <w:rPr>
                      <w:rFonts w:ascii="Gungsuh" w:hAnsi="Gungsuh" w:cs="Arial Unicode MS"/>
                      <w:sz w:val="24"/>
                    </w:rPr>
                  </w:pPr>
                </w:p>
                <w:p w14:paraId="50B93C93" w14:textId="77777777" w:rsidR="003E0FE1" w:rsidRDefault="00000000">
                  <w:pPr>
                    <w:snapToGrid w:val="0"/>
                    <w:jc w:val="center"/>
                    <w:rPr>
                      <w:rFonts w:eastAsiaTheme="minorEastAsia"/>
                    </w:rPr>
                  </w:pPr>
                  <w:r>
                    <w:rPr>
                      <w:rFonts w:ascii="黑体" w:eastAsia="黑体" w:hAnsi="黑体" w:cs="Arial Unicode MS" w:hint="eastAsia"/>
                      <w:sz w:val="24"/>
                    </w:rPr>
                    <w:t>JJF（建材）</w:t>
                  </w:r>
                  <w:r>
                    <w:rPr>
                      <w:rFonts w:ascii="Gungsuh" w:eastAsia="Gungsuh" w:hAnsi="Gungsuh" w:cs="Arial Unicode MS" w:hint="eastAsia"/>
                      <w:sz w:val="24"/>
                    </w:rPr>
                    <w:t>××××－</w:t>
                  </w:r>
                  <w:r>
                    <w:rPr>
                      <w:rFonts w:ascii="黑体" w:eastAsia="黑体" w:hAnsi="黑体" w:cs="Arial Unicode MS" w:hint="eastAsia"/>
                      <w:sz w:val="24"/>
                    </w:rPr>
                    <w:t>20</w:t>
                  </w:r>
                  <w:r>
                    <w:rPr>
                      <w:rFonts w:ascii="黑体" w:eastAsia="黑体" w:hAnsi="黑体" w:cs="Arial Unicode MS"/>
                      <w:sz w:val="24"/>
                    </w:rPr>
                    <w:t>21</w:t>
                  </w:r>
                </w:p>
              </w:txbxContent>
            </v:textbox>
          </v:shape>
        </w:pict>
      </w:r>
      <w:r>
        <w:rPr>
          <w:rFonts w:eastAsia="黑体" w:hAnsi="Arial" w:hint="eastAsia"/>
          <w:sz w:val="44"/>
          <w:szCs w:val="44"/>
        </w:rPr>
        <w:t>砂浆凝结时间测定仪</w:t>
      </w:r>
      <w:r>
        <w:rPr>
          <w:rFonts w:eastAsia="黑体" w:hAnsi="Arial"/>
          <w:sz w:val="44"/>
          <w:szCs w:val="44"/>
        </w:rPr>
        <w:t>校准规范</w:t>
      </w:r>
    </w:p>
    <w:p w14:paraId="5B017B21" w14:textId="77777777" w:rsidR="003E0FE1" w:rsidRDefault="00000000">
      <w:pPr>
        <w:ind w:firstLineChars="100" w:firstLine="280"/>
        <w:rPr>
          <w:rFonts w:ascii="黑体" w:eastAsia="黑体" w:hAnsi="黑体"/>
          <w:sz w:val="28"/>
          <w:szCs w:val="28"/>
          <w:lang w:val="en-GB"/>
        </w:rPr>
      </w:pPr>
      <w:r>
        <w:rPr>
          <w:rFonts w:eastAsia="黑体"/>
          <w:sz w:val="28"/>
          <w:szCs w:val="28"/>
          <w:lang w:val="en-GB"/>
        </w:rPr>
        <w:t xml:space="preserve">   </w:t>
      </w:r>
      <w:r>
        <w:rPr>
          <w:rFonts w:ascii="黑体" w:eastAsia="黑体" w:hAnsi="黑体"/>
          <w:sz w:val="28"/>
          <w:szCs w:val="28"/>
          <w:lang w:val="en-GB"/>
        </w:rPr>
        <w:t xml:space="preserve">   Calibration Specification for</w:t>
      </w:r>
      <w:r>
        <w:rPr>
          <w:rFonts w:ascii="黑体" w:eastAsia="黑体" w:hAnsi="黑体" w:hint="eastAsia"/>
          <w:sz w:val="28"/>
          <w:szCs w:val="28"/>
          <w:lang w:val="en-GB"/>
        </w:rPr>
        <w:t xml:space="preserve"> </w:t>
      </w:r>
    </w:p>
    <w:p w14:paraId="62DD9859" w14:textId="77777777" w:rsidR="003E0FE1" w:rsidRDefault="00000000">
      <w:pPr>
        <w:ind w:firstLineChars="400" w:firstLine="1120"/>
        <w:rPr>
          <w:rFonts w:ascii="黑体" w:eastAsia="黑体" w:hAnsi="黑体"/>
          <w:b/>
          <w:color w:val="FF0000"/>
          <w:sz w:val="28"/>
          <w:szCs w:val="28"/>
        </w:rPr>
      </w:pPr>
      <w:r>
        <w:rPr>
          <w:rFonts w:ascii="黑体" w:eastAsia="黑体" w:hAnsi="黑体"/>
          <w:sz w:val="28"/>
          <w:szCs w:val="28"/>
          <w:lang w:val="en-GB"/>
        </w:rPr>
        <w:t>Mortar Setting Time Meter</w:t>
      </w:r>
      <w:r>
        <w:rPr>
          <w:rFonts w:ascii="黑体" w:eastAsia="黑体" w:hAnsi="黑体" w:hint="eastAsia"/>
          <w:sz w:val="28"/>
          <w:szCs w:val="28"/>
          <w:lang w:val="en-GB"/>
        </w:rPr>
        <w:t>s</w:t>
      </w:r>
    </w:p>
    <w:p w14:paraId="6A2A75BB" w14:textId="77777777" w:rsidR="003E0FE1" w:rsidRDefault="00000000">
      <w:pPr>
        <w:rPr>
          <w:rFonts w:eastAsia="黑体"/>
          <w:sz w:val="28"/>
          <w:szCs w:val="28"/>
        </w:rPr>
      </w:pPr>
      <w:r>
        <w:rPr>
          <w:rFonts w:eastAsia="黑体"/>
          <w:sz w:val="28"/>
          <w:szCs w:val="28"/>
        </w:rPr>
        <w:pict w14:anchorId="0F5A571A">
          <v:line id="Line 6" o:spid="_x0000_s2054" style="position:absolute;left:0;text-align:left;z-index:251659264;mso-width-relative:page;mso-height-relative:page" from="0,8pt" to="450pt,8pt" strokeweight="1.5pt"/>
        </w:pict>
      </w:r>
    </w:p>
    <w:p w14:paraId="79F37A3F" w14:textId="77777777" w:rsidR="003E0FE1" w:rsidRDefault="00000000">
      <w:pPr>
        <w:snapToGrid w:val="0"/>
        <w:spacing w:line="360" w:lineRule="auto"/>
        <w:ind w:firstLine="480"/>
        <w:rPr>
          <w:sz w:val="28"/>
          <w:szCs w:val="28"/>
        </w:rPr>
      </w:pPr>
      <w:r>
        <w:rPr>
          <w:rFonts w:hAnsi="宋体"/>
          <w:sz w:val="28"/>
          <w:szCs w:val="28"/>
        </w:rPr>
        <w:t>本规范经</w:t>
      </w:r>
      <w:r>
        <w:rPr>
          <w:rFonts w:hAnsi="宋体" w:hint="eastAsia"/>
          <w:sz w:val="28"/>
          <w:szCs w:val="28"/>
        </w:rPr>
        <w:t>中华人民共和国工业和信息化部</w:t>
      </w:r>
      <w:r>
        <w:rPr>
          <w:sz w:val="28"/>
          <w:szCs w:val="28"/>
        </w:rPr>
        <w:t>××××</w:t>
      </w:r>
      <w:r>
        <w:rPr>
          <w:rFonts w:hAnsi="宋体"/>
          <w:sz w:val="28"/>
          <w:szCs w:val="28"/>
        </w:rPr>
        <w:t>年</w:t>
      </w:r>
      <w:r>
        <w:rPr>
          <w:sz w:val="28"/>
          <w:szCs w:val="28"/>
        </w:rPr>
        <w:t>××</w:t>
      </w:r>
      <w:r>
        <w:rPr>
          <w:rFonts w:hAnsi="宋体"/>
          <w:sz w:val="28"/>
          <w:szCs w:val="28"/>
        </w:rPr>
        <w:t>月</w:t>
      </w:r>
      <w:r>
        <w:rPr>
          <w:sz w:val="28"/>
          <w:szCs w:val="28"/>
        </w:rPr>
        <w:t>××</w:t>
      </w:r>
      <w:r>
        <w:rPr>
          <w:rFonts w:hAnsi="宋体"/>
          <w:sz w:val="28"/>
          <w:szCs w:val="28"/>
        </w:rPr>
        <w:t>日批准，并自</w:t>
      </w:r>
      <w:r>
        <w:rPr>
          <w:sz w:val="28"/>
          <w:szCs w:val="28"/>
        </w:rPr>
        <w:t>××××</w:t>
      </w:r>
      <w:r>
        <w:rPr>
          <w:rFonts w:hAnsi="宋体"/>
          <w:sz w:val="28"/>
          <w:szCs w:val="28"/>
        </w:rPr>
        <w:t>年</w:t>
      </w:r>
      <w:r>
        <w:rPr>
          <w:sz w:val="28"/>
          <w:szCs w:val="28"/>
        </w:rPr>
        <w:t>××</w:t>
      </w:r>
      <w:r>
        <w:rPr>
          <w:rFonts w:hAnsi="宋体"/>
          <w:sz w:val="28"/>
          <w:szCs w:val="28"/>
        </w:rPr>
        <w:t>月</w:t>
      </w:r>
      <w:r>
        <w:rPr>
          <w:sz w:val="28"/>
          <w:szCs w:val="28"/>
        </w:rPr>
        <w:t>××</w:t>
      </w:r>
      <w:r>
        <w:rPr>
          <w:rFonts w:hAnsi="宋体"/>
          <w:sz w:val="28"/>
          <w:szCs w:val="28"/>
        </w:rPr>
        <w:t>日起实施。</w:t>
      </w:r>
    </w:p>
    <w:p w14:paraId="0CA5B1A2" w14:textId="77777777" w:rsidR="003E0FE1" w:rsidRDefault="003E0FE1">
      <w:pPr>
        <w:snapToGrid w:val="0"/>
        <w:spacing w:line="360" w:lineRule="auto"/>
        <w:ind w:firstLine="480"/>
        <w:rPr>
          <w:sz w:val="24"/>
        </w:rPr>
      </w:pPr>
    </w:p>
    <w:p w14:paraId="4B9C594F" w14:textId="77777777" w:rsidR="003E0FE1" w:rsidRDefault="003E0FE1">
      <w:pPr>
        <w:jc w:val="center"/>
        <w:rPr>
          <w:sz w:val="24"/>
        </w:rPr>
      </w:pPr>
    </w:p>
    <w:p w14:paraId="481B1426" w14:textId="77777777" w:rsidR="003E0FE1" w:rsidRDefault="003E0FE1">
      <w:pPr>
        <w:jc w:val="center"/>
        <w:rPr>
          <w:sz w:val="24"/>
        </w:rPr>
      </w:pPr>
    </w:p>
    <w:p w14:paraId="51E0D796" w14:textId="77777777" w:rsidR="003E0FE1" w:rsidRDefault="003E0FE1">
      <w:pPr>
        <w:jc w:val="center"/>
        <w:rPr>
          <w:sz w:val="24"/>
        </w:rPr>
      </w:pPr>
    </w:p>
    <w:p w14:paraId="39BB70E8" w14:textId="77777777" w:rsidR="003E0FE1" w:rsidRDefault="00000000">
      <w:pPr>
        <w:pStyle w:val="20"/>
        <w:snapToGrid w:val="0"/>
        <w:spacing w:line="480" w:lineRule="auto"/>
        <w:ind w:firstLineChars="212" w:firstLine="628"/>
        <w:jc w:val="both"/>
        <w:rPr>
          <w:rFonts w:eastAsia="黑体"/>
          <w:kern w:val="0"/>
          <w:sz w:val="28"/>
          <w:szCs w:val="28"/>
        </w:rPr>
      </w:pPr>
      <w:r>
        <w:rPr>
          <w:rFonts w:eastAsia="黑体"/>
          <w:spacing w:val="8"/>
          <w:sz w:val="28"/>
          <w:szCs w:val="28"/>
        </w:rPr>
        <w:t>归</w:t>
      </w:r>
      <w:r>
        <w:rPr>
          <w:rFonts w:eastAsia="黑体"/>
          <w:spacing w:val="8"/>
          <w:sz w:val="28"/>
          <w:szCs w:val="28"/>
        </w:rPr>
        <w:t xml:space="preserve"> </w:t>
      </w:r>
      <w:r>
        <w:rPr>
          <w:rFonts w:eastAsia="黑体"/>
          <w:spacing w:val="8"/>
          <w:sz w:val="28"/>
          <w:szCs w:val="28"/>
        </w:rPr>
        <w:t>口</w:t>
      </w:r>
      <w:r>
        <w:rPr>
          <w:rFonts w:eastAsia="黑体"/>
          <w:spacing w:val="8"/>
          <w:sz w:val="28"/>
          <w:szCs w:val="28"/>
        </w:rPr>
        <w:t xml:space="preserve"> </w:t>
      </w:r>
      <w:r>
        <w:rPr>
          <w:rFonts w:eastAsia="黑体"/>
          <w:spacing w:val="8"/>
          <w:sz w:val="28"/>
          <w:szCs w:val="28"/>
        </w:rPr>
        <w:t>单</w:t>
      </w:r>
      <w:r>
        <w:rPr>
          <w:rFonts w:eastAsia="黑体"/>
          <w:spacing w:val="8"/>
          <w:sz w:val="28"/>
          <w:szCs w:val="28"/>
        </w:rPr>
        <w:t xml:space="preserve"> </w:t>
      </w:r>
      <w:r>
        <w:rPr>
          <w:rFonts w:eastAsia="黑体"/>
          <w:spacing w:val="8"/>
          <w:sz w:val="28"/>
          <w:szCs w:val="28"/>
        </w:rPr>
        <w:t>位</w:t>
      </w:r>
      <w:r>
        <w:rPr>
          <w:rFonts w:eastAsia="黑体"/>
          <w:sz w:val="28"/>
          <w:szCs w:val="28"/>
        </w:rPr>
        <w:t>：</w:t>
      </w:r>
      <w:r>
        <w:rPr>
          <w:kern w:val="0"/>
          <w:sz w:val="28"/>
          <w:szCs w:val="28"/>
        </w:rPr>
        <w:t>xxxxxx</w:t>
      </w:r>
    </w:p>
    <w:p w14:paraId="66E73ED5" w14:textId="77777777" w:rsidR="003E0FE1" w:rsidRDefault="00000000">
      <w:pPr>
        <w:pStyle w:val="20"/>
        <w:snapToGrid w:val="0"/>
        <w:spacing w:line="480" w:lineRule="auto"/>
        <w:ind w:firstLine="560"/>
        <w:jc w:val="both"/>
        <w:rPr>
          <w:rFonts w:eastAsia="黑体"/>
          <w:kern w:val="0"/>
          <w:sz w:val="28"/>
          <w:szCs w:val="28"/>
        </w:rPr>
      </w:pPr>
      <w:r>
        <w:rPr>
          <w:rFonts w:eastAsia="黑体"/>
          <w:kern w:val="0"/>
          <w:sz w:val="28"/>
          <w:szCs w:val="28"/>
        </w:rPr>
        <w:t>主要起草单位：</w:t>
      </w:r>
      <w:r>
        <w:rPr>
          <w:sz w:val="28"/>
        </w:rPr>
        <w:t>北京建筑材料检验研究院</w:t>
      </w:r>
      <w:r>
        <w:rPr>
          <w:rFonts w:hint="eastAsia"/>
          <w:sz w:val="28"/>
        </w:rPr>
        <w:t>股份</w:t>
      </w:r>
      <w:r>
        <w:rPr>
          <w:sz w:val="28"/>
        </w:rPr>
        <w:t>有限公司</w:t>
      </w:r>
    </w:p>
    <w:p w14:paraId="50626751" w14:textId="77777777" w:rsidR="003E0FE1" w:rsidRDefault="00000000">
      <w:pPr>
        <w:pStyle w:val="20"/>
        <w:snapToGrid w:val="0"/>
        <w:spacing w:line="480" w:lineRule="auto"/>
        <w:ind w:firstLineChars="900" w:firstLine="2520"/>
        <w:rPr>
          <w:rFonts w:hAnsi="宋体"/>
          <w:kern w:val="0"/>
          <w:sz w:val="28"/>
          <w:szCs w:val="28"/>
        </w:rPr>
      </w:pPr>
      <w:r>
        <w:rPr>
          <w:rFonts w:hAnsi="宋体" w:hint="eastAsia"/>
          <w:kern w:val="0"/>
          <w:sz w:val="28"/>
          <w:szCs w:val="28"/>
        </w:rPr>
        <w:t>苏州赛宝校准技术服务有限公司</w:t>
      </w:r>
    </w:p>
    <w:p w14:paraId="6A226484" w14:textId="77777777" w:rsidR="003E0FE1" w:rsidRDefault="00000000">
      <w:pPr>
        <w:pStyle w:val="20"/>
        <w:snapToGrid w:val="0"/>
        <w:spacing w:line="480" w:lineRule="auto"/>
        <w:ind w:firstLineChars="900" w:firstLine="2520"/>
        <w:rPr>
          <w:kern w:val="0"/>
          <w:sz w:val="28"/>
          <w:szCs w:val="28"/>
        </w:rPr>
      </w:pPr>
      <w:r>
        <w:rPr>
          <w:rFonts w:hAnsi="宋体" w:hint="eastAsia"/>
          <w:kern w:val="0"/>
          <w:sz w:val="28"/>
          <w:szCs w:val="28"/>
        </w:rPr>
        <w:t>中冶检测认证有限公司</w:t>
      </w:r>
    </w:p>
    <w:p w14:paraId="447710D7" w14:textId="77777777" w:rsidR="003E0FE1" w:rsidRDefault="003E0FE1">
      <w:pPr>
        <w:pStyle w:val="20"/>
        <w:snapToGrid w:val="0"/>
        <w:spacing w:line="480" w:lineRule="auto"/>
        <w:ind w:firstLine="560"/>
        <w:rPr>
          <w:rFonts w:eastAsia="黑体"/>
          <w:sz w:val="28"/>
          <w:szCs w:val="28"/>
        </w:rPr>
      </w:pPr>
    </w:p>
    <w:p w14:paraId="26CDEFBC" w14:textId="77777777" w:rsidR="003E0FE1" w:rsidRDefault="00000000">
      <w:pPr>
        <w:pStyle w:val="20"/>
        <w:snapToGrid w:val="0"/>
        <w:spacing w:line="480" w:lineRule="auto"/>
        <w:ind w:firstLineChars="0" w:firstLine="480"/>
        <w:jc w:val="both"/>
        <w:rPr>
          <w:sz w:val="24"/>
        </w:rPr>
      </w:pPr>
      <w:r>
        <w:t xml:space="preserve">   </w:t>
      </w:r>
    </w:p>
    <w:p w14:paraId="4572BACA" w14:textId="77777777" w:rsidR="003E0FE1" w:rsidRDefault="003E0FE1">
      <w:pPr>
        <w:snapToGrid w:val="0"/>
        <w:spacing w:line="360" w:lineRule="auto"/>
        <w:rPr>
          <w:sz w:val="24"/>
        </w:rPr>
      </w:pPr>
    </w:p>
    <w:p w14:paraId="5D74B9C3" w14:textId="77777777" w:rsidR="003E0FE1" w:rsidRDefault="003E0FE1">
      <w:pPr>
        <w:snapToGrid w:val="0"/>
        <w:spacing w:line="360" w:lineRule="auto"/>
        <w:rPr>
          <w:sz w:val="24"/>
        </w:rPr>
      </w:pPr>
    </w:p>
    <w:p w14:paraId="62075AA2" w14:textId="77777777" w:rsidR="003E0FE1" w:rsidRDefault="003E0FE1">
      <w:pPr>
        <w:snapToGrid w:val="0"/>
        <w:spacing w:line="360" w:lineRule="auto"/>
        <w:rPr>
          <w:sz w:val="24"/>
        </w:rPr>
      </w:pPr>
    </w:p>
    <w:p w14:paraId="4F2CEF2A" w14:textId="77777777" w:rsidR="003E0FE1" w:rsidRDefault="003E0FE1">
      <w:pPr>
        <w:snapToGrid w:val="0"/>
        <w:spacing w:line="360" w:lineRule="auto"/>
        <w:rPr>
          <w:sz w:val="24"/>
        </w:rPr>
      </w:pPr>
    </w:p>
    <w:p w14:paraId="09DFF0D5" w14:textId="77777777" w:rsidR="003E0FE1" w:rsidRDefault="003E0FE1">
      <w:pPr>
        <w:snapToGrid w:val="0"/>
        <w:spacing w:line="360" w:lineRule="auto"/>
        <w:rPr>
          <w:sz w:val="24"/>
        </w:rPr>
      </w:pPr>
    </w:p>
    <w:p w14:paraId="6F26D54C" w14:textId="77777777" w:rsidR="003E0FE1" w:rsidRDefault="003E0FE1">
      <w:pPr>
        <w:snapToGrid w:val="0"/>
        <w:spacing w:line="360" w:lineRule="auto"/>
        <w:rPr>
          <w:sz w:val="24"/>
        </w:rPr>
      </w:pPr>
    </w:p>
    <w:p w14:paraId="3FD1AE1C" w14:textId="77777777" w:rsidR="003E0FE1" w:rsidRDefault="003E0FE1">
      <w:pPr>
        <w:snapToGrid w:val="0"/>
        <w:spacing w:line="360" w:lineRule="auto"/>
        <w:ind w:firstLine="480"/>
        <w:rPr>
          <w:rFonts w:hAnsi="Arial"/>
          <w:sz w:val="28"/>
          <w:szCs w:val="28"/>
        </w:rPr>
      </w:pPr>
    </w:p>
    <w:p w14:paraId="6A11386B" w14:textId="77777777" w:rsidR="003E0FE1" w:rsidRDefault="003E0FE1">
      <w:pPr>
        <w:snapToGrid w:val="0"/>
        <w:spacing w:line="360" w:lineRule="auto"/>
        <w:ind w:firstLine="480"/>
        <w:rPr>
          <w:rFonts w:hAnsi="Arial"/>
          <w:sz w:val="28"/>
          <w:szCs w:val="28"/>
        </w:rPr>
      </w:pPr>
    </w:p>
    <w:p w14:paraId="31AE4F51" w14:textId="042BC499" w:rsidR="003E0FE1" w:rsidRDefault="00000000">
      <w:pPr>
        <w:snapToGrid w:val="0"/>
        <w:spacing w:line="360" w:lineRule="auto"/>
        <w:ind w:firstLine="480"/>
        <w:rPr>
          <w:sz w:val="28"/>
          <w:szCs w:val="28"/>
        </w:rPr>
      </w:pPr>
      <w:r>
        <w:rPr>
          <w:rFonts w:hAnsi="Arial"/>
          <w:sz w:val="28"/>
          <w:szCs w:val="28"/>
        </w:rPr>
        <w:t>本规范委托</w:t>
      </w:r>
      <w:r>
        <w:rPr>
          <w:rFonts w:hint="eastAsia"/>
          <w:kern w:val="0"/>
          <w:sz w:val="28"/>
          <w:szCs w:val="28"/>
        </w:rPr>
        <w:t>建材</w:t>
      </w:r>
      <w:r w:rsidR="004A485F">
        <w:rPr>
          <w:rFonts w:hint="eastAsia"/>
          <w:kern w:val="0"/>
          <w:sz w:val="28"/>
          <w:szCs w:val="28"/>
        </w:rPr>
        <w:t>工业</w:t>
      </w:r>
      <w:r>
        <w:rPr>
          <w:rFonts w:hAnsi="Arial"/>
          <w:kern w:val="0"/>
          <w:sz w:val="28"/>
          <w:szCs w:val="28"/>
        </w:rPr>
        <w:t>计量技术委员会</w:t>
      </w:r>
      <w:r>
        <w:rPr>
          <w:rFonts w:hAnsi="Arial"/>
          <w:sz w:val="28"/>
          <w:szCs w:val="28"/>
        </w:rPr>
        <w:t>负责解释。</w:t>
      </w:r>
    </w:p>
    <w:p w14:paraId="0725A63A" w14:textId="77777777" w:rsidR="003E0FE1" w:rsidRDefault="003E0FE1">
      <w:pPr>
        <w:snapToGrid w:val="0"/>
        <w:spacing w:line="360" w:lineRule="auto"/>
        <w:ind w:firstLine="480"/>
        <w:rPr>
          <w:sz w:val="24"/>
        </w:rPr>
      </w:pPr>
    </w:p>
    <w:p w14:paraId="4A66C3B4" w14:textId="77777777" w:rsidR="003E0FE1" w:rsidRPr="004A485F" w:rsidRDefault="003E0FE1">
      <w:pPr>
        <w:rPr>
          <w:rFonts w:eastAsia="黑体"/>
          <w:sz w:val="28"/>
          <w:szCs w:val="28"/>
        </w:rPr>
      </w:pPr>
    </w:p>
    <w:p w14:paraId="636EB8EA" w14:textId="77777777" w:rsidR="003E0FE1" w:rsidRDefault="00000000">
      <w:pPr>
        <w:snapToGrid w:val="0"/>
        <w:spacing w:line="360" w:lineRule="auto"/>
        <w:ind w:firstLine="482"/>
        <w:rPr>
          <w:rFonts w:eastAsia="黑体"/>
          <w:sz w:val="28"/>
          <w:szCs w:val="28"/>
        </w:rPr>
      </w:pPr>
      <w:r>
        <w:rPr>
          <w:rFonts w:eastAsia="黑体" w:hAnsi="Arial"/>
          <w:sz w:val="28"/>
          <w:szCs w:val="28"/>
        </w:rPr>
        <w:t>本规范主要起草人：</w:t>
      </w:r>
    </w:p>
    <w:p w14:paraId="29B8D1C2" w14:textId="77777777" w:rsidR="003E0FE1" w:rsidRDefault="00000000">
      <w:pPr>
        <w:pStyle w:val="20"/>
        <w:snapToGrid w:val="0"/>
        <w:spacing w:line="360" w:lineRule="auto"/>
        <w:ind w:firstLine="560"/>
        <w:jc w:val="both"/>
        <w:rPr>
          <w:rFonts w:hAnsi="宋体"/>
          <w:sz w:val="28"/>
          <w:szCs w:val="28"/>
        </w:rPr>
      </w:pPr>
      <w:r>
        <w:rPr>
          <w:rFonts w:eastAsia="黑体"/>
          <w:sz w:val="28"/>
          <w:szCs w:val="28"/>
        </w:rPr>
        <w:t xml:space="preserve"> </w:t>
      </w:r>
      <w:r>
        <w:rPr>
          <w:sz w:val="28"/>
          <w:szCs w:val="28"/>
        </w:rPr>
        <w:t xml:space="preserve">         </w:t>
      </w:r>
      <w:r>
        <w:rPr>
          <w:rFonts w:hAnsi="Arial" w:hint="eastAsia"/>
          <w:sz w:val="28"/>
          <w:szCs w:val="28"/>
        </w:rPr>
        <w:t>崔</w:t>
      </w:r>
      <w:r>
        <w:rPr>
          <w:rFonts w:hAnsi="Arial" w:hint="eastAsia"/>
          <w:sz w:val="28"/>
          <w:szCs w:val="28"/>
        </w:rPr>
        <w:t xml:space="preserve"> </w:t>
      </w:r>
      <w:r>
        <w:rPr>
          <w:rFonts w:hAnsi="Arial"/>
          <w:sz w:val="28"/>
          <w:szCs w:val="28"/>
        </w:rPr>
        <w:t xml:space="preserve"> </w:t>
      </w:r>
      <w:r>
        <w:rPr>
          <w:rFonts w:hAnsi="Arial" w:hint="eastAsia"/>
          <w:sz w:val="28"/>
          <w:szCs w:val="28"/>
        </w:rPr>
        <w:t>焱</w:t>
      </w:r>
      <w:r>
        <w:rPr>
          <w:sz w:val="28"/>
          <w:szCs w:val="28"/>
        </w:rPr>
        <w:t xml:space="preserve">  </w:t>
      </w:r>
      <w:r>
        <w:rPr>
          <w:rFonts w:hAnsi="Arial"/>
          <w:sz w:val="28"/>
          <w:szCs w:val="28"/>
        </w:rPr>
        <w:t>（北京建筑材料检验研究院</w:t>
      </w:r>
      <w:r>
        <w:rPr>
          <w:rFonts w:hAnsi="Arial" w:hint="eastAsia"/>
          <w:sz w:val="28"/>
          <w:szCs w:val="28"/>
        </w:rPr>
        <w:t>股份</w:t>
      </w:r>
      <w:r>
        <w:rPr>
          <w:rFonts w:hAnsi="Arial"/>
          <w:sz w:val="28"/>
          <w:szCs w:val="28"/>
        </w:rPr>
        <w:t>有限公司</w:t>
      </w:r>
      <w:r>
        <w:rPr>
          <w:rFonts w:hAnsi="宋体"/>
          <w:sz w:val="28"/>
          <w:szCs w:val="28"/>
        </w:rPr>
        <w:t>）</w:t>
      </w:r>
    </w:p>
    <w:p w14:paraId="3253D6C5" w14:textId="77777777" w:rsidR="003E0FE1" w:rsidRDefault="00000000">
      <w:pPr>
        <w:pStyle w:val="20"/>
        <w:snapToGrid w:val="0"/>
        <w:spacing w:line="360" w:lineRule="auto"/>
        <w:ind w:firstLineChars="700" w:firstLine="1960"/>
        <w:jc w:val="both"/>
        <w:rPr>
          <w:rFonts w:hAnsi="宋体"/>
          <w:sz w:val="28"/>
          <w:szCs w:val="28"/>
        </w:rPr>
      </w:pPr>
      <w:r>
        <w:rPr>
          <w:rFonts w:hint="eastAsia"/>
          <w:sz w:val="28"/>
          <w:szCs w:val="28"/>
        </w:rPr>
        <w:t>徐春媛</w:t>
      </w:r>
      <w:r>
        <w:rPr>
          <w:sz w:val="28"/>
          <w:szCs w:val="28"/>
        </w:rPr>
        <w:t xml:space="preserve">  </w:t>
      </w:r>
      <w:r>
        <w:rPr>
          <w:rFonts w:hAnsi="Arial"/>
          <w:sz w:val="28"/>
          <w:szCs w:val="28"/>
        </w:rPr>
        <w:t>（北京建筑材料检验研究院</w:t>
      </w:r>
      <w:r>
        <w:rPr>
          <w:rFonts w:hAnsi="Arial" w:hint="eastAsia"/>
          <w:sz w:val="28"/>
          <w:szCs w:val="28"/>
        </w:rPr>
        <w:t>股份</w:t>
      </w:r>
      <w:r>
        <w:rPr>
          <w:rFonts w:hAnsi="Arial"/>
          <w:sz w:val="28"/>
          <w:szCs w:val="28"/>
        </w:rPr>
        <w:t>有限公司</w:t>
      </w:r>
      <w:r>
        <w:rPr>
          <w:rFonts w:hAnsi="宋体"/>
          <w:sz w:val="28"/>
          <w:szCs w:val="28"/>
        </w:rPr>
        <w:t>）</w:t>
      </w:r>
    </w:p>
    <w:p w14:paraId="55630E7E" w14:textId="77777777" w:rsidR="003E0FE1" w:rsidRDefault="00000000">
      <w:pPr>
        <w:snapToGrid w:val="0"/>
        <w:spacing w:line="480" w:lineRule="auto"/>
        <w:ind w:firstLineChars="472" w:firstLine="1322"/>
        <w:rPr>
          <w:rFonts w:eastAsia="黑体"/>
          <w:sz w:val="28"/>
          <w:szCs w:val="28"/>
        </w:rPr>
      </w:pPr>
      <w:r>
        <w:rPr>
          <w:rFonts w:eastAsia="黑体" w:hAnsi="Arial"/>
          <w:sz w:val="28"/>
          <w:szCs w:val="28"/>
        </w:rPr>
        <w:t>参加起草人：</w:t>
      </w:r>
      <w:r>
        <w:rPr>
          <w:rFonts w:eastAsia="黑体"/>
          <w:sz w:val="28"/>
          <w:szCs w:val="28"/>
        </w:rPr>
        <w:t xml:space="preserve"> </w:t>
      </w:r>
    </w:p>
    <w:p w14:paraId="542FEA30" w14:textId="77777777" w:rsidR="003E0FE1" w:rsidRDefault="00000000">
      <w:pPr>
        <w:snapToGrid w:val="0"/>
        <w:spacing w:line="480" w:lineRule="auto"/>
        <w:ind w:firstLineChars="700" w:firstLine="1960"/>
        <w:rPr>
          <w:sz w:val="28"/>
          <w:szCs w:val="28"/>
        </w:rPr>
      </w:pPr>
      <w:r>
        <w:rPr>
          <w:rFonts w:hAnsi="宋体" w:hint="eastAsia"/>
          <w:sz w:val="28"/>
          <w:szCs w:val="28"/>
        </w:rPr>
        <w:t>束义牛</w:t>
      </w:r>
      <w:r>
        <w:rPr>
          <w:rFonts w:hAnsi="Arial"/>
          <w:sz w:val="28"/>
          <w:szCs w:val="28"/>
        </w:rPr>
        <w:t>（</w:t>
      </w:r>
      <w:r>
        <w:rPr>
          <w:rFonts w:hAnsi="Arial" w:hint="eastAsia"/>
          <w:sz w:val="28"/>
          <w:szCs w:val="28"/>
        </w:rPr>
        <w:t>苏州赛宝校准技术服务有限公司</w:t>
      </w:r>
      <w:r>
        <w:rPr>
          <w:rFonts w:hAnsi="宋体"/>
          <w:sz w:val="28"/>
          <w:szCs w:val="28"/>
        </w:rPr>
        <w:t>）</w:t>
      </w:r>
    </w:p>
    <w:p w14:paraId="4D381B4A" w14:textId="77777777" w:rsidR="003E0FE1" w:rsidRDefault="00000000">
      <w:pPr>
        <w:snapToGrid w:val="0"/>
        <w:spacing w:line="480" w:lineRule="auto"/>
        <w:ind w:firstLineChars="700" w:firstLine="1960"/>
        <w:rPr>
          <w:sz w:val="28"/>
          <w:szCs w:val="28"/>
        </w:rPr>
      </w:pPr>
      <w:r>
        <w:rPr>
          <w:rFonts w:hAnsi="宋体" w:hint="eastAsia"/>
          <w:sz w:val="28"/>
          <w:szCs w:val="28"/>
        </w:rPr>
        <w:t>房</w:t>
      </w:r>
      <w:r>
        <w:rPr>
          <w:rFonts w:hAnsi="宋体" w:hint="eastAsia"/>
          <w:sz w:val="28"/>
          <w:szCs w:val="28"/>
        </w:rPr>
        <w:t xml:space="preserve"> </w:t>
      </w:r>
      <w:r>
        <w:rPr>
          <w:rFonts w:hAnsi="宋体"/>
          <w:sz w:val="28"/>
          <w:szCs w:val="28"/>
        </w:rPr>
        <w:t xml:space="preserve"> </w:t>
      </w:r>
      <w:r>
        <w:rPr>
          <w:rFonts w:hAnsi="宋体" w:hint="eastAsia"/>
          <w:sz w:val="28"/>
          <w:szCs w:val="28"/>
        </w:rPr>
        <w:t>夏</w:t>
      </w:r>
      <w:r>
        <w:rPr>
          <w:rFonts w:hAnsi="Arial"/>
          <w:sz w:val="28"/>
          <w:szCs w:val="28"/>
        </w:rPr>
        <w:t>（</w:t>
      </w:r>
      <w:r>
        <w:rPr>
          <w:rFonts w:hAnsi="Arial" w:hint="eastAsia"/>
          <w:sz w:val="28"/>
          <w:szCs w:val="28"/>
        </w:rPr>
        <w:t>中冶检测认证有限公司</w:t>
      </w:r>
      <w:r>
        <w:rPr>
          <w:rFonts w:hAnsi="宋体"/>
          <w:sz w:val="28"/>
          <w:szCs w:val="28"/>
        </w:rPr>
        <w:t>）</w:t>
      </w:r>
    </w:p>
    <w:p w14:paraId="7C7BB647" w14:textId="77777777" w:rsidR="003E0FE1" w:rsidRDefault="003E0FE1">
      <w:pPr>
        <w:snapToGrid w:val="0"/>
        <w:spacing w:line="480" w:lineRule="auto"/>
        <w:ind w:firstLine="482"/>
        <w:rPr>
          <w:sz w:val="24"/>
        </w:rPr>
      </w:pPr>
    </w:p>
    <w:p w14:paraId="310CBE2D" w14:textId="77777777" w:rsidR="003E0FE1" w:rsidRDefault="003E0FE1">
      <w:pPr>
        <w:snapToGrid w:val="0"/>
        <w:spacing w:line="480" w:lineRule="auto"/>
        <w:ind w:firstLine="482"/>
        <w:rPr>
          <w:sz w:val="24"/>
        </w:rPr>
      </w:pPr>
    </w:p>
    <w:p w14:paraId="50E88BE7" w14:textId="77777777" w:rsidR="003E0FE1" w:rsidRDefault="003E0FE1">
      <w:pPr>
        <w:snapToGrid w:val="0"/>
        <w:spacing w:line="480" w:lineRule="auto"/>
        <w:ind w:firstLine="482"/>
        <w:rPr>
          <w:sz w:val="24"/>
        </w:rPr>
      </w:pPr>
    </w:p>
    <w:p w14:paraId="044C08AB" w14:textId="77777777" w:rsidR="003E0FE1" w:rsidRDefault="003E0FE1">
      <w:pPr>
        <w:snapToGrid w:val="0"/>
        <w:spacing w:line="480" w:lineRule="auto"/>
        <w:ind w:firstLine="482"/>
        <w:rPr>
          <w:sz w:val="24"/>
        </w:rPr>
      </w:pPr>
    </w:p>
    <w:p w14:paraId="73F5433D" w14:textId="77777777" w:rsidR="003E0FE1" w:rsidRDefault="003E0FE1">
      <w:pPr>
        <w:snapToGrid w:val="0"/>
        <w:spacing w:line="480" w:lineRule="auto"/>
        <w:ind w:firstLine="482"/>
        <w:rPr>
          <w:sz w:val="24"/>
        </w:rPr>
      </w:pPr>
    </w:p>
    <w:p w14:paraId="23216111" w14:textId="77777777" w:rsidR="003E0FE1" w:rsidRDefault="003E0FE1">
      <w:pPr>
        <w:snapToGrid w:val="0"/>
        <w:spacing w:line="480" w:lineRule="auto"/>
        <w:ind w:firstLine="482"/>
        <w:rPr>
          <w:sz w:val="24"/>
        </w:rPr>
      </w:pPr>
    </w:p>
    <w:p w14:paraId="52957DD9" w14:textId="77777777" w:rsidR="003E0FE1" w:rsidRDefault="003E0FE1">
      <w:pPr>
        <w:snapToGrid w:val="0"/>
        <w:spacing w:line="480" w:lineRule="auto"/>
        <w:ind w:firstLine="482"/>
        <w:rPr>
          <w:sz w:val="24"/>
        </w:rPr>
      </w:pPr>
    </w:p>
    <w:p w14:paraId="4C09E245" w14:textId="77777777" w:rsidR="003E0FE1" w:rsidRDefault="003E0FE1">
      <w:pPr>
        <w:snapToGrid w:val="0"/>
        <w:spacing w:line="480" w:lineRule="auto"/>
        <w:ind w:firstLine="482"/>
        <w:rPr>
          <w:sz w:val="24"/>
        </w:rPr>
      </w:pPr>
    </w:p>
    <w:p w14:paraId="323A553F" w14:textId="77777777" w:rsidR="003E0FE1" w:rsidRDefault="003E0FE1">
      <w:pPr>
        <w:snapToGrid w:val="0"/>
        <w:spacing w:line="480" w:lineRule="auto"/>
        <w:ind w:firstLine="482"/>
        <w:rPr>
          <w:sz w:val="24"/>
        </w:rPr>
      </w:pPr>
    </w:p>
    <w:p w14:paraId="02E5261C" w14:textId="77777777" w:rsidR="003E0FE1" w:rsidRDefault="003E0FE1">
      <w:pPr>
        <w:snapToGrid w:val="0"/>
        <w:spacing w:line="480" w:lineRule="auto"/>
        <w:ind w:firstLine="482"/>
        <w:rPr>
          <w:sz w:val="24"/>
        </w:rPr>
      </w:pPr>
    </w:p>
    <w:p w14:paraId="2BF3B9F1" w14:textId="77777777" w:rsidR="003E0FE1" w:rsidRDefault="003E0FE1">
      <w:pPr>
        <w:snapToGrid w:val="0"/>
        <w:spacing w:line="480" w:lineRule="auto"/>
        <w:ind w:firstLine="482"/>
        <w:rPr>
          <w:sz w:val="24"/>
        </w:rPr>
      </w:pPr>
    </w:p>
    <w:p w14:paraId="40312E1E" w14:textId="77777777" w:rsidR="003E0FE1" w:rsidRDefault="003E0FE1">
      <w:pPr>
        <w:snapToGrid w:val="0"/>
        <w:spacing w:line="480" w:lineRule="auto"/>
        <w:ind w:firstLine="482"/>
        <w:rPr>
          <w:sz w:val="24"/>
        </w:rPr>
      </w:pPr>
    </w:p>
    <w:p w14:paraId="39C2FE07" w14:textId="77777777" w:rsidR="003E0FE1" w:rsidRDefault="003E0FE1">
      <w:pPr>
        <w:snapToGrid w:val="0"/>
        <w:spacing w:line="480" w:lineRule="auto"/>
        <w:ind w:firstLine="482"/>
        <w:rPr>
          <w:sz w:val="24"/>
        </w:rPr>
      </w:pPr>
    </w:p>
    <w:p w14:paraId="0898372D" w14:textId="77777777" w:rsidR="003E0FE1" w:rsidRDefault="003E0FE1">
      <w:pPr>
        <w:snapToGrid w:val="0"/>
        <w:spacing w:line="480" w:lineRule="auto"/>
        <w:ind w:firstLine="482"/>
        <w:rPr>
          <w:sz w:val="24"/>
        </w:rPr>
      </w:pPr>
    </w:p>
    <w:p w14:paraId="52896AA6" w14:textId="77777777" w:rsidR="003E0FE1" w:rsidRDefault="003E0FE1">
      <w:pPr>
        <w:snapToGrid w:val="0"/>
        <w:spacing w:line="480" w:lineRule="auto"/>
        <w:ind w:firstLine="482"/>
        <w:rPr>
          <w:sz w:val="24"/>
        </w:rPr>
      </w:pPr>
    </w:p>
    <w:p w14:paraId="7CCD5012" w14:textId="77777777" w:rsidR="003E0FE1" w:rsidRDefault="003E0FE1">
      <w:pPr>
        <w:snapToGrid w:val="0"/>
        <w:spacing w:line="480" w:lineRule="auto"/>
        <w:ind w:firstLine="482"/>
        <w:rPr>
          <w:sz w:val="24"/>
        </w:rPr>
      </w:pPr>
    </w:p>
    <w:p w14:paraId="6B85C6B6" w14:textId="77777777" w:rsidR="003E0FE1" w:rsidRDefault="003E0FE1">
      <w:pPr>
        <w:snapToGrid w:val="0"/>
        <w:spacing w:line="480" w:lineRule="auto"/>
        <w:ind w:firstLine="482"/>
        <w:rPr>
          <w:sz w:val="24"/>
        </w:rPr>
      </w:pPr>
    </w:p>
    <w:p w14:paraId="06251DD8" w14:textId="77777777" w:rsidR="003E0FE1" w:rsidRDefault="003E0FE1">
      <w:pPr>
        <w:snapToGrid w:val="0"/>
        <w:spacing w:line="480" w:lineRule="auto"/>
        <w:rPr>
          <w:sz w:val="24"/>
        </w:rPr>
        <w:sectPr w:rsidR="003E0FE1">
          <w:headerReference w:type="even" r:id="rId10"/>
          <w:headerReference w:type="default" r:id="rId11"/>
          <w:pgSz w:w="11907" w:h="16839"/>
          <w:pgMar w:top="1588" w:right="1418" w:bottom="1418" w:left="1418" w:header="0" w:footer="1062" w:gutter="0"/>
          <w:pgNumType w:start="1"/>
          <w:cols w:space="720"/>
          <w:titlePg/>
          <w:docGrid w:type="lines" w:linePitch="312"/>
        </w:sectPr>
      </w:pPr>
    </w:p>
    <w:p w14:paraId="58F6A655" w14:textId="77777777" w:rsidR="003E0FE1" w:rsidRDefault="00000000">
      <w:pPr>
        <w:pStyle w:val="TOC1"/>
        <w:spacing w:line="360" w:lineRule="auto"/>
        <w:jc w:val="center"/>
        <w:rPr>
          <w:rFonts w:ascii="Times New Roman" w:eastAsia="黑体" w:hAnsi="Times New Roman" w:cs="Times New Roman"/>
          <w:sz w:val="44"/>
          <w:szCs w:val="44"/>
        </w:rPr>
      </w:pPr>
      <w:r>
        <w:rPr>
          <w:rFonts w:ascii="Times New Roman" w:eastAsia="黑体" w:hAnsi="黑体" w:cs="Times New Roman"/>
          <w:sz w:val="44"/>
          <w:szCs w:val="44"/>
        </w:rPr>
        <w:lastRenderedPageBreak/>
        <w:t>目</w:t>
      </w:r>
      <w:r>
        <w:rPr>
          <w:rFonts w:ascii="Times New Roman" w:eastAsia="黑体" w:hAnsi="黑体" w:cs="Times New Roman" w:hint="eastAsia"/>
          <w:sz w:val="44"/>
          <w:szCs w:val="44"/>
        </w:rPr>
        <w:t xml:space="preserve">  </w:t>
      </w:r>
      <w:r>
        <w:rPr>
          <w:rFonts w:ascii="Times New Roman" w:eastAsia="黑体" w:hAnsi="Times New Roman" w:cs="Times New Roman"/>
          <w:sz w:val="44"/>
          <w:szCs w:val="44"/>
        </w:rPr>
        <w:t xml:space="preserve">  </w:t>
      </w:r>
      <w:r>
        <w:rPr>
          <w:rFonts w:ascii="Times New Roman" w:eastAsia="黑体" w:hAnsi="黑体" w:cs="Times New Roman"/>
          <w:sz w:val="44"/>
          <w:szCs w:val="44"/>
        </w:rPr>
        <w:t>录</w:t>
      </w:r>
    </w:p>
    <w:p w14:paraId="0957F3EF" w14:textId="77777777" w:rsidR="003E0FE1" w:rsidRDefault="00000000">
      <w:pPr>
        <w:pStyle w:val="TOC1"/>
        <w:tabs>
          <w:tab w:val="right" w:leader="dot" w:pos="9061"/>
        </w:tabs>
        <w:spacing w:line="360" w:lineRule="auto"/>
        <w:rPr>
          <w:rFonts w:ascii="Times New Roman" w:eastAsiaTheme="minorEastAsia" w:hAnsi="Times New Roman" w:cs="Times New Roman"/>
          <w:b w:val="0"/>
          <w:bCs w:val="0"/>
          <w:caps w:val="0"/>
          <w:sz w:val="24"/>
          <w:szCs w:val="24"/>
        </w:rPr>
      </w:pPr>
      <w:r>
        <w:rPr>
          <w:rFonts w:ascii="Times New Roman" w:hAnsi="Times New Roman" w:cs="Times New Roman"/>
          <w:b w:val="0"/>
          <w:sz w:val="24"/>
          <w:szCs w:val="24"/>
        </w:rPr>
        <w:fldChar w:fldCharType="begin"/>
      </w:r>
      <w:r>
        <w:rPr>
          <w:rFonts w:ascii="Times New Roman" w:hAnsi="Times New Roman" w:cs="Times New Roman"/>
          <w:b w:val="0"/>
          <w:sz w:val="24"/>
          <w:szCs w:val="24"/>
        </w:rPr>
        <w:instrText xml:space="preserve"> TOC \o "1-3" \h \z \u </w:instrText>
      </w:r>
      <w:r>
        <w:rPr>
          <w:rFonts w:ascii="Times New Roman" w:hAnsi="Times New Roman" w:cs="Times New Roman"/>
          <w:b w:val="0"/>
          <w:sz w:val="24"/>
          <w:szCs w:val="24"/>
        </w:rPr>
        <w:fldChar w:fldCharType="separate"/>
      </w:r>
      <w:hyperlink w:anchor="_Toc511483761" w:history="1">
        <w:r>
          <w:rPr>
            <w:rStyle w:val="af2"/>
            <w:rFonts w:eastAsiaTheme="minorEastAsia" w:hAnsiTheme="minorEastAsia" w:cs="Times New Roman"/>
            <w:b w:val="0"/>
            <w:sz w:val="24"/>
            <w:szCs w:val="24"/>
          </w:rPr>
          <w:t>引言</w:t>
        </w:r>
        <w:r>
          <w:rPr>
            <w:rFonts w:ascii="Times New Roman" w:eastAsiaTheme="minorEastAsia" w:hAnsi="Times New Roman" w:cs="Times New Roman"/>
            <w:b w:val="0"/>
            <w:sz w:val="24"/>
            <w:szCs w:val="24"/>
          </w:rPr>
          <w:tab/>
        </w:r>
        <w:r>
          <w:rPr>
            <w:rFonts w:ascii="Times New Roman" w:eastAsiaTheme="minorEastAsia" w:hAnsi="Times New Roman" w:cs="Times New Roman" w:hint="eastAsia"/>
            <w:b w:val="0"/>
            <w:sz w:val="24"/>
            <w:szCs w:val="24"/>
          </w:rPr>
          <w:t>（</w:t>
        </w:r>
        <w:r>
          <w:rPr>
            <w:rFonts w:ascii="宋体" w:hAnsi="宋体" w:cs="Times New Roman" w:hint="eastAsia"/>
            <w:b w:val="0"/>
            <w:sz w:val="24"/>
            <w:szCs w:val="24"/>
          </w:rPr>
          <w:t>Ⅱ</w:t>
        </w:r>
        <w:r>
          <w:rPr>
            <w:rFonts w:ascii="Times New Roman" w:eastAsiaTheme="minorEastAsia" w:hAnsi="Times New Roman" w:cs="Times New Roman" w:hint="eastAsia"/>
            <w:b w:val="0"/>
            <w:sz w:val="24"/>
            <w:szCs w:val="24"/>
          </w:rPr>
          <w:t>）</w:t>
        </w:r>
      </w:hyperlink>
    </w:p>
    <w:p w14:paraId="0E35BE44" w14:textId="77777777" w:rsidR="003E0FE1" w:rsidRDefault="00000000">
      <w:pPr>
        <w:pStyle w:val="TOC2"/>
        <w:tabs>
          <w:tab w:val="right" w:leader="dot" w:pos="9061"/>
        </w:tabs>
        <w:spacing w:line="360" w:lineRule="auto"/>
        <w:ind w:left="0"/>
        <w:rPr>
          <w:rFonts w:ascii="Times New Roman" w:eastAsiaTheme="minorEastAsia" w:hAnsi="Times New Roman" w:cs="Times New Roman"/>
          <w:smallCaps w:val="0"/>
          <w:sz w:val="24"/>
          <w:szCs w:val="24"/>
        </w:rPr>
      </w:pPr>
      <w:hyperlink w:anchor="_Toc511483762" w:history="1">
        <w:r>
          <w:rPr>
            <w:rStyle w:val="af2"/>
            <w:rFonts w:eastAsiaTheme="minorEastAsia" w:cs="Times New Roman"/>
            <w:sz w:val="24"/>
            <w:szCs w:val="24"/>
          </w:rPr>
          <w:t xml:space="preserve">1  </w:t>
        </w:r>
        <w:r>
          <w:rPr>
            <w:rStyle w:val="af2"/>
            <w:rFonts w:eastAsiaTheme="minorEastAsia" w:hAnsiTheme="minorEastAsia" w:cs="Times New Roman"/>
            <w:sz w:val="24"/>
            <w:szCs w:val="24"/>
          </w:rPr>
          <w:t>范围</w:t>
        </w:r>
        <w:r>
          <w:rPr>
            <w:rFonts w:ascii="Times New Roman" w:eastAsiaTheme="minorEastAsia" w:hAnsi="Times New Roman" w:cs="Times New Roman"/>
            <w:sz w:val="24"/>
            <w:szCs w:val="24"/>
          </w:rPr>
          <w:tab/>
        </w:r>
        <w:r>
          <w:rPr>
            <w:rFonts w:ascii="Times New Roman" w:eastAsiaTheme="minorEastAsia" w:hAnsi="Times New Roman" w:cs="Times New Roman" w:hint="eastAsia"/>
            <w:sz w:val="24"/>
            <w:szCs w:val="24"/>
          </w:rPr>
          <w:t>（</w:t>
        </w:r>
        <w:r>
          <w:rPr>
            <w:rFonts w:ascii="Times New Roman" w:eastAsiaTheme="minorEastAsia" w:hAnsi="Times New Roman" w:cs="Times New Roman"/>
            <w:sz w:val="24"/>
            <w:szCs w:val="24"/>
          </w:rPr>
          <w:fldChar w:fldCharType="begin"/>
        </w:r>
        <w:r>
          <w:rPr>
            <w:rFonts w:ascii="Times New Roman" w:eastAsiaTheme="minorEastAsia" w:hAnsi="Times New Roman" w:cs="Times New Roman"/>
            <w:sz w:val="24"/>
            <w:szCs w:val="24"/>
          </w:rPr>
          <w:instrText xml:space="preserve"> PAGEREF _Toc511483762 \h </w:instrText>
        </w:r>
        <w:r>
          <w:rPr>
            <w:rFonts w:ascii="Times New Roman" w:eastAsiaTheme="minorEastAsia" w:hAnsi="Times New Roman" w:cs="Times New Roman"/>
            <w:sz w:val="24"/>
            <w:szCs w:val="24"/>
          </w:rPr>
        </w:r>
        <w:r>
          <w:rPr>
            <w:rFonts w:ascii="Times New Roman" w:eastAsiaTheme="minorEastAsia" w:hAnsi="Times New Roman" w:cs="Times New Roman"/>
            <w:sz w:val="24"/>
            <w:szCs w:val="24"/>
          </w:rPr>
          <w:fldChar w:fldCharType="separate"/>
        </w:r>
        <w:r>
          <w:rPr>
            <w:rFonts w:ascii="Times New Roman" w:eastAsiaTheme="minorEastAsia" w:hAnsi="Times New Roman" w:cs="Times New Roman"/>
            <w:sz w:val="24"/>
            <w:szCs w:val="24"/>
          </w:rPr>
          <w:t>1</w:t>
        </w:r>
        <w:r>
          <w:rPr>
            <w:rFonts w:ascii="Times New Roman" w:eastAsiaTheme="minorEastAsia" w:hAnsi="Times New Roman" w:cs="Times New Roman"/>
            <w:sz w:val="24"/>
            <w:szCs w:val="24"/>
          </w:rPr>
          <w:fldChar w:fldCharType="end"/>
        </w:r>
        <w:r>
          <w:rPr>
            <w:rFonts w:ascii="Times New Roman" w:eastAsiaTheme="minorEastAsia" w:hAnsi="Times New Roman" w:cs="Times New Roman" w:hint="eastAsia"/>
            <w:sz w:val="24"/>
            <w:szCs w:val="24"/>
          </w:rPr>
          <w:t>）</w:t>
        </w:r>
      </w:hyperlink>
    </w:p>
    <w:p w14:paraId="3ED0F126" w14:textId="77777777" w:rsidR="003E0FE1" w:rsidRDefault="00000000">
      <w:pPr>
        <w:pStyle w:val="TOC1"/>
        <w:tabs>
          <w:tab w:val="right" w:leader="dot" w:pos="9061"/>
        </w:tabs>
        <w:spacing w:line="360" w:lineRule="auto"/>
        <w:rPr>
          <w:rFonts w:ascii="Times New Roman" w:eastAsiaTheme="minorEastAsia" w:hAnsi="Times New Roman" w:cs="Times New Roman"/>
          <w:b w:val="0"/>
          <w:bCs w:val="0"/>
          <w:caps w:val="0"/>
          <w:sz w:val="24"/>
          <w:szCs w:val="24"/>
        </w:rPr>
      </w:pPr>
      <w:hyperlink w:anchor="_Toc511483763" w:history="1">
        <w:r>
          <w:rPr>
            <w:rStyle w:val="af2"/>
            <w:rFonts w:eastAsiaTheme="minorEastAsia" w:cs="Times New Roman"/>
            <w:b w:val="0"/>
            <w:kern w:val="0"/>
            <w:sz w:val="24"/>
            <w:szCs w:val="24"/>
          </w:rPr>
          <w:t xml:space="preserve">2  </w:t>
        </w:r>
        <w:r>
          <w:rPr>
            <w:rStyle w:val="af2"/>
            <w:rFonts w:eastAsiaTheme="minorEastAsia" w:hAnsiTheme="minorEastAsia" w:cs="Times New Roman"/>
            <w:b w:val="0"/>
            <w:kern w:val="0"/>
            <w:sz w:val="24"/>
            <w:szCs w:val="24"/>
          </w:rPr>
          <w:t>概述</w:t>
        </w:r>
        <w:r>
          <w:rPr>
            <w:rFonts w:ascii="Times New Roman" w:eastAsiaTheme="minorEastAsia" w:hAnsi="Times New Roman" w:cs="Times New Roman"/>
            <w:b w:val="0"/>
            <w:sz w:val="24"/>
            <w:szCs w:val="24"/>
          </w:rPr>
          <w:tab/>
        </w:r>
        <w:r>
          <w:rPr>
            <w:rFonts w:ascii="Times New Roman" w:eastAsiaTheme="minorEastAsia" w:hAnsi="Times New Roman" w:cs="Times New Roman" w:hint="eastAsia"/>
            <w:b w:val="0"/>
            <w:sz w:val="24"/>
            <w:szCs w:val="24"/>
          </w:rPr>
          <w:t>（</w:t>
        </w:r>
        <w:r>
          <w:rPr>
            <w:rFonts w:ascii="Times New Roman" w:eastAsiaTheme="minorEastAsia" w:hAnsi="Times New Roman" w:cs="Times New Roman"/>
            <w:b w:val="0"/>
            <w:sz w:val="24"/>
            <w:szCs w:val="24"/>
          </w:rPr>
          <w:fldChar w:fldCharType="begin"/>
        </w:r>
        <w:r>
          <w:rPr>
            <w:rFonts w:ascii="Times New Roman" w:eastAsiaTheme="minorEastAsia" w:hAnsi="Times New Roman" w:cs="Times New Roman"/>
            <w:b w:val="0"/>
            <w:sz w:val="24"/>
            <w:szCs w:val="24"/>
          </w:rPr>
          <w:instrText xml:space="preserve"> PAGEREF _Toc511483763 \h </w:instrText>
        </w:r>
        <w:r>
          <w:rPr>
            <w:rFonts w:ascii="Times New Roman" w:eastAsiaTheme="minorEastAsia" w:hAnsi="Times New Roman" w:cs="Times New Roman"/>
            <w:b w:val="0"/>
            <w:sz w:val="24"/>
            <w:szCs w:val="24"/>
          </w:rPr>
        </w:r>
        <w:r>
          <w:rPr>
            <w:rFonts w:ascii="Times New Roman" w:eastAsiaTheme="minorEastAsia" w:hAnsi="Times New Roman" w:cs="Times New Roman"/>
            <w:b w:val="0"/>
            <w:sz w:val="24"/>
            <w:szCs w:val="24"/>
          </w:rPr>
          <w:fldChar w:fldCharType="separate"/>
        </w:r>
        <w:r>
          <w:rPr>
            <w:rFonts w:ascii="Times New Roman" w:eastAsiaTheme="minorEastAsia" w:hAnsi="Times New Roman" w:cs="Times New Roman"/>
            <w:b w:val="0"/>
            <w:sz w:val="24"/>
            <w:szCs w:val="24"/>
          </w:rPr>
          <w:t>1</w:t>
        </w:r>
        <w:r>
          <w:rPr>
            <w:rFonts w:ascii="Times New Roman" w:eastAsiaTheme="minorEastAsia" w:hAnsi="Times New Roman" w:cs="Times New Roman"/>
            <w:b w:val="0"/>
            <w:sz w:val="24"/>
            <w:szCs w:val="24"/>
          </w:rPr>
          <w:fldChar w:fldCharType="end"/>
        </w:r>
        <w:r>
          <w:rPr>
            <w:rFonts w:ascii="Times New Roman" w:eastAsiaTheme="minorEastAsia" w:hAnsi="Times New Roman" w:cs="Times New Roman" w:hint="eastAsia"/>
            <w:b w:val="0"/>
            <w:sz w:val="24"/>
            <w:szCs w:val="24"/>
          </w:rPr>
          <w:t>）</w:t>
        </w:r>
      </w:hyperlink>
    </w:p>
    <w:p w14:paraId="70C00C5A" w14:textId="77777777" w:rsidR="003E0FE1" w:rsidRDefault="00000000">
      <w:pPr>
        <w:pStyle w:val="TOC1"/>
        <w:tabs>
          <w:tab w:val="right" w:leader="dot" w:pos="9061"/>
        </w:tabs>
        <w:spacing w:line="360" w:lineRule="auto"/>
        <w:rPr>
          <w:rFonts w:ascii="Times New Roman" w:eastAsiaTheme="minorEastAsia" w:hAnsi="Times New Roman" w:cs="Times New Roman"/>
          <w:b w:val="0"/>
          <w:bCs w:val="0"/>
          <w:caps w:val="0"/>
          <w:sz w:val="24"/>
          <w:szCs w:val="24"/>
        </w:rPr>
      </w:pPr>
      <w:hyperlink w:anchor="_Toc511483764" w:history="1">
        <w:r>
          <w:rPr>
            <w:rStyle w:val="af2"/>
            <w:rFonts w:eastAsiaTheme="minorEastAsia" w:cs="Times New Roman"/>
            <w:b w:val="0"/>
            <w:kern w:val="0"/>
            <w:sz w:val="24"/>
            <w:szCs w:val="24"/>
          </w:rPr>
          <w:t xml:space="preserve">3  </w:t>
        </w:r>
        <w:r>
          <w:rPr>
            <w:rStyle w:val="af2"/>
            <w:rFonts w:eastAsiaTheme="minorEastAsia" w:hAnsiTheme="minorEastAsia" w:cs="Times New Roman"/>
            <w:b w:val="0"/>
            <w:kern w:val="0"/>
            <w:sz w:val="24"/>
            <w:szCs w:val="24"/>
          </w:rPr>
          <w:t>计量特性</w:t>
        </w:r>
        <w:r>
          <w:rPr>
            <w:rFonts w:ascii="Times New Roman" w:eastAsiaTheme="minorEastAsia" w:hAnsi="Times New Roman" w:cs="Times New Roman"/>
            <w:b w:val="0"/>
            <w:sz w:val="24"/>
            <w:szCs w:val="24"/>
          </w:rPr>
          <w:tab/>
        </w:r>
        <w:r>
          <w:rPr>
            <w:rFonts w:ascii="Times New Roman" w:eastAsiaTheme="minorEastAsia" w:hAnsi="Times New Roman" w:cs="Times New Roman" w:hint="eastAsia"/>
            <w:b w:val="0"/>
            <w:sz w:val="24"/>
            <w:szCs w:val="24"/>
          </w:rPr>
          <w:t>（</w:t>
        </w:r>
        <w:r>
          <w:rPr>
            <w:rFonts w:ascii="Times New Roman" w:eastAsiaTheme="minorEastAsia" w:hAnsi="Times New Roman" w:cs="Times New Roman"/>
            <w:b w:val="0"/>
            <w:sz w:val="24"/>
            <w:szCs w:val="24"/>
          </w:rPr>
          <w:fldChar w:fldCharType="begin"/>
        </w:r>
        <w:r>
          <w:rPr>
            <w:rFonts w:ascii="Times New Roman" w:eastAsiaTheme="minorEastAsia" w:hAnsi="Times New Roman" w:cs="Times New Roman"/>
            <w:b w:val="0"/>
            <w:sz w:val="24"/>
            <w:szCs w:val="24"/>
          </w:rPr>
          <w:instrText xml:space="preserve"> PAGEREF _Toc511483764 \h </w:instrText>
        </w:r>
        <w:r>
          <w:rPr>
            <w:rFonts w:ascii="Times New Roman" w:eastAsiaTheme="minorEastAsia" w:hAnsi="Times New Roman" w:cs="Times New Roman"/>
            <w:b w:val="0"/>
            <w:sz w:val="24"/>
            <w:szCs w:val="24"/>
          </w:rPr>
        </w:r>
        <w:r>
          <w:rPr>
            <w:rFonts w:ascii="Times New Roman" w:eastAsiaTheme="minorEastAsia" w:hAnsi="Times New Roman" w:cs="Times New Roman"/>
            <w:b w:val="0"/>
            <w:sz w:val="24"/>
            <w:szCs w:val="24"/>
          </w:rPr>
          <w:fldChar w:fldCharType="separate"/>
        </w:r>
        <w:r>
          <w:rPr>
            <w:rFonts w:ascii="Times New Roman" w:eastAsiaTheme="minorEastAsia" w:hAnsi="Times New Roman" w:cs="Times New Roman"/>
            <w:b w:val="0"/>
            <w:sz w:val="24"/>
            <w:szCs w:val="24"/>
          </w:rPr>
          <w:t>1</w:t>
        </w:r>
        <w:r>
          <w:rPr>
            <w:rFonts w:ascii="Times New Roman" w:eastAsiaTheme="minorEastAsia" w:hAnsi="Times New Roman" w:cs="Times New Roman"/>
            <w:b w:val="0"/>
            <w:sz w:val="24"/>
            <w:szCs w:val="24"/>
          </w:rPr>
          <w:fldChar w:fldCharType="end"/>
        </w:r>
        <w:r>
          <w:rPr>
            <w:rFonts w:ascii="Times New Roman" w:eastAsiaTheme="minorEastAsia" w:hAnsi="Times New Roman" w:cs="Times New Roman" w:hint="eastAsia"/>
            <w:b w:val="0"/>
            <w:sz w:val="24"/>
            <w:szCs w:val="24"/>
          </w:rPr>
          <w:t>）</w:t>
        </w:r>
      </w:hyperlink>
    </w:p>
    <w:p w14:paraId="12A6D8D3" w14:textId="77777777" w:rsidR="003E0FE1" w:rsidRDefault="00000000">
      <w:pPr>
        <w:pStyle w:val="TOC2"/>
        <w:tabs>
          <w:tab w:val="right" w:leader="dot" w:pos="9061"/>
        </w:tabs>
        <w:spacing w:line="360" w:lineRule="auto"/>
        <w:ind w:left="0"/>
        <w:rPr>
          <w:rFonts w:ascii="Times New Roman" w:eastAsiaTheme="minorEastAsia" w:hAnsi="Times New Roman" w:cs="Times New Roman"/>
          <w:smallCaps w:val="0"/>
          <w:sz w:val="24"/>
          <w:szCs w:val="24"/>
        </w:rPr>
      </w:pPr>
      <w:hyperlink w:anchor="_Toc511483765" w:history="1">
        <w:r>
          <w:rPr>
            <w:rStyle w:val="af2"/>
            <w:rFonts w:eastAsiaTheme="minorEastAsia" w:cs="Times New Roman"/>
            <w:kern w:val="0"/>
            <w:sz w:val="24"/>
            <w:szCs w:val="24"/>
          </w:rPr>
          <w:t xml:space="preserve">3.1  </w:t>
        </w:r>
        <w:r>
          <w:rPr>
            <w:rStyle w:val="af2"/>
            <w:rFonts w:eastAsiaTheme="minorEastAsia" w:cs="Times New Roman" w:hint="eastAsia"/>
            <w:kern w:val="0"/>
            <w:sz w:val="24"/>
            <w:szCs w:val="24"/>
          </w:rPr>
          <w:t>试验力</w:t>
        </w:r>
        <w:r>
          <w:rPr>
            <w:rStyle w:val="af2"/>
            <w:rFonts w:eastAsiaTheme="minorEastAsia" w:hAnsiTheme="minorEastAsia" w:cs="Times New Roman"/>
            <w:kern w:val="0"/>
            <w:sz w:val="24"/>
            <w:szCs w:val="24"/>
          </w:rPr>
          <w:t>示值误差</w:t>
        </w:r>
        <w:r>
          <w:rPr>
            <w:rFonts w:ascii="Times New Roman" w:eastAsiaTheme="minorEastAsia" w:hAnsi="Times New Roman" w:cs="Times New Roman"/>
            <w:sz w:val="24"/>
            <w:szCs w:val="24"/>
          </w:rPr>
          <w:tab/>
        </w:r>
        <w:r>
          <w:rPr>
            <w:rFonts w:ascii="Times New Roman" w:eastAsiaTheme="minorEastAsia" w:hAnsi="Times New Roman" w:cs="Times New Roman" w:hint="eastAsia"/>
            <w:sz w:val="24"/>
            <w:szCs w:val="24"/>
          </w:rPr>
          <w:t>（</w:t>
        </w:r>
        <w:r>
          <w:rPr>
            <w:rFonts w:ascii="Times New Roman" w:eastAsiaTheme="minorEastAsia" w:hAnsi="Times New Roman" w:cs="Times New Roman"/>
            <w:sz w:val="24"/>
            <w:szCs w:val="24"/>
          </w:rPr>
          <w:fldChar w:fldCharType="begin"/>
        </w:r>
        <w:r>
          <w:rPr>
            <w:rFonts w:ascii="Times New Roman" w:eastAsiaTheme="minorEastAsia" w:hAnsi="Times New Roman" w:cs="Times New Roman"/>
            <w:sz w:val="24"/>
            <w:szCs w:val="24"/>
          </w:rPr>
          <w:instrText xml:space="preserve"> PAGEREF _Toc511483765 \h </w:instrText>
        </w:r>
        <w:r>
          <w:rPr>
            <w:rFonts w:ascii="Times New Roman" w:eastAsiaTheme="minorEastAsia" w:hAnsi="Times New Roman" w:cs="Times New Roman"/>
            <w:sz w:val="24"/>
            <w:szCs w:val="24"/>
          </w:rPr>
        </w:r>
        <w:r>
          <w:rPr>
            <w:rFonts w:ascii="Times New Roman" w:eastAsiaTheme="minorEastAsia" w:hAnsi="Times New Roman" w:cs="Times New Roman"/>
            <w:sz w:val="24"/>
            <w:szCs w:val="24"/>
          </w:rPr>
          <w:fldChar w:fldCharType="separate"/>
        </w:r>
        <w:r>
          <w:rPr>
            <w:rFonts w:ascii="Times New Roman" w:eastAsiaTheme="minorEastAsia" w:hAnsi="Times New Roman" w:cs="Times New Roman"/>
            <w:sz w:val="24"/>
            <w:szCs w:val="24"/>
          </w:rPr>
          <w:t>1</w:t>
        </w:r>
        <w:r>
          <w:rPr>
            <w:rFonts w:ascii="Times New Roman" w:eastAsiaTheme="minorEastAsia" w:hAnsi="Times New Roman" w:cs="Times New Roman"/>
            <w:sz w:val="24"/>
            <w:szCs w:val="24"/>
          </w:rPr>
          <w:fldChar w:fldCharType="end"/>
        </w:r>
        <w:r>
          <w:rPr>
            <w:rFonts w:ascii="Times New Roman" w:eastAsiaTheme="minorEastAsia" w:hAnsi="Times New Roman" w:cs="Times New Roman" w:hint="eastAsia"/>
            <w:sz w:val="24"/>
            <w:szCs w:val="24"/>
          </w:rPr>
          <w:t>）</w:t>
        </w:r>
      </w:hyperlink>
    </w:p>
    <w:p w14:paraId="25D8E182" w14:textId="77777777" w:rsidR="003E0FE1" w:rsidRDefault="00000000">
      <w:pPr>
        <w:pStyle w:val="TOC3"/>
        <w:tabs>
          <w:tab w:val="right" w:leader="dot" w:pos="9061"/>
        </w:tabs>
        <w:spacing w:line="360" w:lineRule="auto"/>
        <w:ind w:left="0"/>
        <w:rPr>
          <w:rFonts w:ascii="Times New Roman" w:eastAsiaTheme="minorEastAsia" w:hAnsi="Times New Roman" w:cs="Times New Roman"/>
          <w:i w:val="0"/>
          <w:iCs w:val="0"/>
          <w:sz w:val="24"/>
          <w:szCs w:val="24"/>
        </w:rPr>
      </w:pPr>
      <w:hyperlink w:anchor="_Toc511483766" w:history="1">
        <w:r>
          <w:rPr>
            <w:rStyle w:val="af2"/>
            <w:rFonts w:eastAsiaTheme="minorEastAsia" w:cs="Times New Roman"/>
            <w:i w:val="0"/>
            <w:sz w:val="24"/>
            <w:szCs w:val="24"/>
          </w:rPr>
          <w:t xml:space="preserve">3.2  </w:t>
        </w:r>
        <w:r>
          <w:rPr>
            <w:rStyle w:val="af2"/>
            <w:rFonts w:eastAsiaTheme="minorEastAsia" w:cs="Times New Roman" w:hint="eastAsia"/>
            <w:i w:val="0"/>
            <w:iCs w:val="0"/>
            <w:smallCaps/>
            <w:kern w:val="0"/>
            <w:sz w:val="24"/>
            <w:szCs w:val="24"/>
          </w:rPr>
          <w:t>试针截面直径和盛浆容器尺寸</w:t>
        </w:r>
        <w:r>
          <w:rPr>
            <w:rFonts w:ascii="Times New Roman" w:eastAsiaTheme="minorEastAsia" w:hAnsi="Times New Roman" w:cs="Times New Roman"/>
            <w:i w:val="0"/>
            <w:sz w:val="24"/>
            <w:szCs w:val="24"/>
          </w:rPr>
          <w:tab/>
        </w:r>
        <w:r>
          <w:rPr>
            <w:rFonts w:ascii="Times New Roman" w:eastAsiaTheme="minorEastAsia" w:hAnsi="Times New Roman" w:cs="Times New Roman" w:hint="eastAsia"/>
            <w:i w:val="0"/>
            <w:sz w:val="24"/>
            <w:szCs w:val="24"/>
          </w:rPr>
          <w:t>（</w:t>
        </w:r>
        <w:r>
          <w:rPr>
            <w:rFonts w:ascii="Times New Roman" w:eastAsiaTheme="minorEastAsia" w:hAnsi="Times New Roman" w:cs="Times New Roman"/>
            <w:i w:val="0"/>
            <w:sz w:val="24"/>
            <w:szCs w:val="24"/>
          </w:rPr>
          <w:fldChar w:fldCharType="begin"/>
        </w:r>
        <w:r>
          <w:rPr>
            <w:rFonts w:ascii="Times New Roman" w:eastAsiaTheme="minorEastAsia" w:hAnsi="Times New Roman" w:cs="Times New Roman"/>
            <w:i w:val="0"/>
            <w:sz w:val="24"/>
            <w:szCs w:val="24"/>
          </w:rPr>
          <w:instrText xml:space="preserve"> PAGEREF _Toc511483766 \h </w:instrText>
        </w:r>
        <w:r>
          <w:rPr>
            <w:rFonts w:ascii="Times New Roman" w:eastAsiaTheme="minorEastAsia" w:hAnsi="Times New Roman" w:cs="Times New Roman"/>
            <w:i w:val="0"/>
            <w:sz w:val="24"/>
            <w:szCs w:val="24"/>
          </w:rPr>
        </w:r>
        <w:r>
          <w:rPr>
            <w:rFonts w:ascii="Times New Roman" w:eastAsiaTheme="minorEastAsia" w:hAnsi="Times New Roman" w:cs="Times New Roman"/>
            <w:i w:val="0"/>
            <w:sz w:val="24"/>
            <w:szCs w:val="24"/>
          </w:rPr>
          <w:fldChar w:fldCharType="separate"/>
        </w:r>
        <w:r>
          <w:rPr>
            <w:rFonts w:ascii="Times New Roman" w:eastAsiaTheme="minorEastAsia" w:hAnsi="Times New Roman" w:cs="Times New Roman"/>
            <w:i w:val="0"/>
            <w:sz w:val="24"/>
            <w:szCs w:val="24"/>
          </w:rPr>
          <w:t>1</w:t>
        </w:r>
        <w:r>
          <w:rPr>
            <w:rFonts w:ascii="Times New Roman" w:eastAsiaTheme="minorEastAsia" w:hAnsi="Times New Roman" w:cs="Times New Roman"/>
            <w:i w:val="0"/>
            <w:sz w:val="24"/>
            <w:szCs w:val="24"/>
          </w:rPr>
          <w:fldChar w:fldCharType="end"/>
        </w:r>
        <w:r>
          <w:rPr>
            <w:rFonts w:ascii="Times New Roman" w:eastAsiaTheme="minorEastAsia" w:hAnsi="Times New Roman" w:cs="Times New Roman" w:hint="eastAsia"/>
            <w:i w:val="0"/>
            <w:sz w:val="24"/>
            <w:szCs w:val="24"/>
          </w:rPr>
          <w:t>）</w:t>
        </w:r>
      </w:hyperlink>
    </w:p>
    <w:p w14:paraId="0C4FFD50" w14:textId="77777777" w:rsidR="003E0FE1" w:rsidRDefault="00000000">
      <w:pPr>
        <w:pStyle w:val="TOC1"/>
        <w:tabs>
          <w:tab w:val="right" w:leader="dot" w:pos="9061"/>
        </w:tabs>
        <w:spacing w:line="360" w:lineRule="auto"/>
        <w:rPr>
          <w:rFonts w:ascii="Times New Roman" w:eastAsiaTheme="minorEastAsia" w:hAnsi="Times New Roman" w:cs="Times New Roman"/>
          <w:b w:val="0"/>
          <w:bCs w:val="0"/>
          <w:caps w:val="0"/>
          <w:sz w:val="24"/>
          <w:szCs w:val="24"/>
        </w:rPr>
      </w:pPr>
      <w:hyperlink w:anchor="_Toc511483767" w:history="1">
        <w:r>
          <w:rPr>
            <w:rStyle w:val="af2"/>
            <w:rFonts w:eastAsiaTheme="minorEastAsia" w:cs="Times New Roman"/>
            <w:b w:val="0"/>
            <w:kern w:val="0"/>
            <w:sz w:val="24"/>
            <w:szCs w:val="24"/>
          </w:rPr>
          <w:t xml:space="preserve">4  </w:t>
        </w:r>
        <w:r>
          <w:rPr>
            <w:rStyle w:val="af2"/>
            <w:rFonts w:eastAsiaTheme="minorEastAsia" w:hAnsiTheme="minorEastAsia" w:cs="Times New Roman"/>
            <w:b w:val="0"/>
            <w:kern w:val="0"/>
            <w:sz w:val="24"/>
            <w:szCs w:val="24"/>
          </w:rPr>
          <w:t>校准条件</w:t>
        </w:r>
        <w:r>
          <w:rPr>
            <w:rFonts w:ascii="Times New Roman" w:eastAsiaTheme="minorEastAsia" w:hAnsi="Times New Roman" w:cs="Times New Roman"/>
            <w:b w:val="0"/>
            <w:sz w:val="24"/>
            <w:szCs w:val="24"/>
          </w:rPr>
          <w:tab/>
        </w:r>
        <w:r>
          <w:rPr>
            <w:rFonts w:ascii="Times New Roman" w:eastAsiaTheme="minorEastAsia" w:hAnsi="Times New Roman" w:cs="Times New Roman" w:hint="eastAsia"/>
            <w:b w:val="0"/>
            <w:sz w:val="24"/>
            <w:szCs w:val="24"/>
          </w:rPr>
          <w:t>（</w:t>
        </w:r>
        <w:r>
          <w:rPr>
            <w:rFonts w:ascii="Times New Roman" w:eastAsiaTheme="minorEastAsia" w:hAnsi="Times New Roman" w:cs="Times New Roman" w:hint="eastAsia"/>
            <w:b w:val="0"/>
            <w:sz w:val="24"/>
            <w:szCs w:val="24"/>
          </w:rPr>
          <w:t>2</w:t>
        </w:r>
        <w:r>
          <w:rPr>
            <w:rFonts w:ascii="Times New Roman" w:eastAsiaTheme="minorEastAsia" w:hAnsi="Times New Roman" w:cs="Times New Roman" w:hint="eastAsia"/>
            <w:b w:val="0"/>
            <w:sz w:val="24"/>
            <w:szCs w:val="24"/>
          </w:rPr>
          <w:t>）</w:t>
        </w:r>
      </w:hyperlink>
    </w:p>
    <w:p w14:paraId="73B5ABAB" w14:textId="77777777" w:rsidR="003E0FE1" w:rsidRDefault="00000000">
      <w:pPr>
        <w:pStyle w:val="TOC3"/>
        <w:tabs>
          <w:tab w:val="right" w:leader="dot" w:pos="9061"/>
        </w:tabs>
        <w:spacing w:line="360" w:lineRule="auto"/>
        <w:ind w:left="0"/>
        <w:rPr>
          <w:rFonts w:ascii="Times New Roman" w:eastAsiaTheme="minorEastAsia" w:hAnsi="Times New Roman" w:cs="Times New Roman"/>
          <w:i w:val="0"/>
          <w:iCs w:val="0"/>
          <w:sz w:val="24"/>
          <w:szCs w:val="24"/>
        </w:rPr>
      </w:pPr>
      <w:hyperlink w:anchor="_Toc511483768" w:history="1">
        <w:r>
          <w:rPr>
            <w:rStyle w:val="af2"/>
            <w:rFonts w:eastAsiaTheme="minorEastAsia" w:cs="Times New Roman"/>
            <w:i w:val="0"/>
            <w:sz w:val="24"/>
            <w:szCs w:val="24"/>
          </w:rPr>
          <w:t xml:space="preserve">4.1  </w:t>
        </w:r>
        <w:r>
          <w:rPr>
            <w:rStyle w:val="af2"/>
            <w:rFonts w:eastAsiaTheme="minorEastAsia" w:hAnsiTheme="minorEastAsia" w:cs="Times New Roman"/>
            <w:i w:val="0"/>
            <w:sz w:val="24"/>
            <w:szCs w:val="24"/>
          </w:rPr>
          <w:t>校准环境条件</w:t>
        </w:r>
        <w:r>
          <w:rPr>
            <w:rFonts w:ascii="Times New Roman" w:eastAsiaTheme="minorEastAsia" w:hAnsi="Times New Roman" w:cs="Times New Roman"/>
            <w:i w:val="0"/>
            <w:sz w:val="24"/>
            <w:szCs w:val="24"/>
          </w:rPr>
          <w:tab/>
        </w:r>
        <w:r>
          <w:rPr>
            <w:rFonts w:ascii="Times New Roman" w:eastAsiaTheme="minorEastAsia" w:hAnsi="Times New Roman" w:cs="Times New Roman" w:hint="eastAsia"/>
            <w:i w:val="0"/>
            <w:sz w:val="24"/>
            <w:szCs w:val="24"/>
          </w:rPr>
          <w:t>（</w:t>
        </w:r>
        <w:r>
          <w:rPr>
            <w:rFonts w:ascii="Times New Roman" w:eastAsiaTheme="minorEastAsia" w:hAnsi="Times New Roman" w:cs="Times New Roman" w:hint="eastAsia"/>
            <w:i w:val="0"/>
            <w:sz w:val="24"/>
            <w:szCs w:val="24"/>
          </w:rPr>
          <w:t>2</w:t>
        </w:r>
        <w:r>
          <w:rPr>
            <w:rFonts w:ascii="Times New Roman" w:eastAsiaTheme="minorEastAsia" w:hAnsi="Times New Roman" w:cs="Times New Roman" w:hint="eastAsia"/>
            <w:i w:val="0"/>
            <w:sz w:val="24"/>
            <w:szCs w:val="24"/>
          </w:rPr>
          <w:t>）</w:t>
        </w:r>
      </w:hyperlink>
    </w:p>
    <w:p w14:paraId="1B87B583" w14:textId="77777777" w:rsidR="003E0FE1" w:rsidRDefault="00000000">
      <w:pPr>
        <w:pStyle w:val="TOC3"/>
        <w:tabs>
          <w:tab w:val="right" w:leader="dot" w:pos="9061"/>
        </w:tabs>
        <w:spacing w:line="360" w:lineRule="auto"/>
        <w:ind w:left="0"/>
        <w:rPr>
          <w:rFonts w:ascii="Times New Roman" w:eastAsiaTheme="minorEastAsia" w:hAnsi="Times New Roman" w:cs="Times New Roman"/>
          <w:i w:val="0"/>
          <w:iCs w:val="0"/>
          <w:sz w:val="24"/>
          <w:szCs w:val="24"/>
        </w:rPr>
      </w:pPr>
      <w:hyperlink w:anchor="_Toc511483770" w:history="1">
        <w:r>
          <w:rPr>
            <w:rStyle w:val="af2"/>
            <w:rFonts w:eastAsiaTheme="minorEastAsia" w:cs="Times New Roman"/>
            <w:i w:val="0"/>
            <w:sz w:val="24"/>
            <w:szCs w:val="24"/>
          </w:rPr>
          <w:t xml:space="preserve">4.2  </w:t>
        </w:r>
        <w:r>
          <w:rPr>
            <w:rStyle w:val="af2"/>
            <w:rFonts w:eastAsiaTheme="minorEastAsia" w:hAnsiTheme="minorEastAsia" w:cs="Times New Roman"/>
            <w:i w:val="0"/>
            <w:sz w:val="24"/>
            <w:szCs w:val="24"/>
          </w:rPr>
          <w:t>计量标准器</w:t>
        </w:r>
        <w:r>
          <w:rPr>
            <w:rFonts w:ascii="Times New Roman" w:eastAsiaTheme="minorEastAsia" w:hAnsi="Times New Roman" w:cs="Times New Roman"/>
            <w:i w:val="0"/>
            <w:sz w:val="24"/>
            <w:szCs w:val="24"/>
          </w:rPr>
          <w:tab/>
        </w:r>
        <w:r>
          <w:rPr>
            <w:rFonts w:ascii="Times New Roman" w:eastAsiaTheme="minorEastAsia" w:hAnsi="Times New Roman" w:cs="Times New Roman" w:hint="eastAsia"/>
            <w:i w:val="0"/>
            <w:sz w:val="24"/>
            <w:szCs w:val="24"/>
          </w:rPr>
          <w:t>（</w:t>
        </w:r>
        <w:r>
          <w:rPr>
            <w:rFonts w:ascii="Times New Roman" w:eastAsiaTheme="minorEastAsia" w:hAnsi="Times New Roman" w:cs="Times New Roman" w:hint="eastAsia"/>
            <w:i w:val="0"/>
            <w:sz w:val="24"/>
            <w:szCs w:val="24"/>
          </w:rPr>
          <w:t>2</w:t>
        </w:r>
        <w:r>
          <w:rPr>
            <w:rFonts w:ascii="Times New Roman" w:eastAsiaTheme="minorEastAsia" w:hAnsi="Times New Roman" w:cs="Times New Roman" w:hint="eastAsia"/>
            <w:i w:val="0"/>
            <w:sz w:val="24"/>
            <w:szCs w:val="24"/>
          </w:rPr>
          <w:t>）</w:t>
        </w:r>
      </w:hyperlink>
    </w:p>
    <w:p w14:paraId="404B15C4" w14:textId="77777777" w:rsidR="003E0FE1" w:rsidRDefault="00000000">
      <w:pPr>
        <w:pStyle w:val="TOC1"/>
        <w:tabs>
          <w:tab w:val="right" w:leader="dot" w:pos="9061"/>
        </w:tabs>
        <w:spacing w:line="360" w:lineRule="auto"/>
        <w:rPr>
          <w:rFonts w:ascii="Times New Roman" w:eastAsiaTheme="minorEastAsia" w:hAnsi="Times New Roman" w:cs="Times New Roman"/>
          <w:b w:val="0"/>
          <w:bCs w:val="0"/>
          <w:caps w:val="0"/>
          <w:sz w:val="24"/>
          <w:szCs w:val="24"/>
        </w:rPr>
      </w:pPr>
      <w:hyperlink w:anchor="_Toc511483774" w:history="1">
        <w:r>
          <w:rPr>
            <w:rStyle w:val="af2"/>
            <w:rFonts w:eastAsiaTheme="minorEastAsia" w:cs="Times New Roman"/>
            <w:b w:val="0"/>
            <w:kern w:val="0"/>
            <w:sz w:val="24"/>
            <w:szCs w:val="24"/>
          </w:rPr>
          <w:t xml:space="preserve">5  </w:t>
        </w:r>
        <w:r>
          <w:rPr>
            <w:rStyle w:val="af2"/>
            <w:rFonts w:eastAsiaTheme="minorEastAsia" w:hAnsiTheme="minorEastAsia" w:cs="Times New Roman"/>
            <w:b w:val="0"/>
            <w:kern w:val="0"/>
            <w:sz w:val="24"/>
            <w:szCs w:val="24"/>
          </w:rPr>
          <w:t>校准项目和校准方法</w:t>
        </w:r>
        <w:r>
          <w:rPr>
            <w:rFonts w:ascii="Times New Roman" w:eastAsiaTheme="minorEastAsia" w:hAnsi="Times New Roman" w:cs="Times New Roman"/>
            <w:b w:val="0"/>
            <w:sz w:val="24"/>
            <w:szCs w:val="24"/>
          </w:rPr>
          <w:tab/>
        </w:r>
        <w:r>
          <w:rPr>
            <w:rFonts w:ascii="Times New Roman" w:eastAsiaTheme="minorEastAsia" w:hAnsi="Times New Roman" w:cs="Times New Roman" w:hint="eastAsia"/>
            <w:b w:val="0"/>
            <w:sz w:val="24"/>
            <w:szCs w:val="24"/>
          </w:rPr>
          <w:t>（</w:t>
        </w:r>
        <w:r>
          <w:rPr>
            <w:rFonts w:ascii="Times New Roman" w:eastAsiaTheme="minorEastAsia" w:hAnsi="Times New Roman" w:cs="Times New Roman" w:hint="eastAsia"/>
            <w:b w:val="0"/>
            <w:sz w:val="24"/>
            <w:szCs w:val="24"/>
          </w:rPr>
          <w:t>2</w:t>
        </w:r>
        <w:r>
          <w:rPr>
            <w:rFonts w:ascii="Times New Roman" w:eastAsiaTheme="minorEastAsia" w:hAnsi="Times New Roman" w:cs="Times New Roman" w:hint="eastAsia"/>
            <w:b w:val="0"/>
            <w:sz w:val="24"/>
            <w:szCs w:val="24"/>
          </w:rPr>
          <w:t>）</w:t>
        </w:r>
      </w:hyperlink>
    </w:p>
    <w:p w14:paraId="1B8EDC5E" w14:textId="77777777" w:rsidR="003E0FE1" w:rsidRDefault="00000000">
      <w:pPr>
        <w:pStyle w:val="TOC2"/>
        <w:tabs>
          <w:tab w:val="right" w:leader="dot" w:pos="9061"/>
        </w:tabs>
        <w:spacing w:line="360" w:lineRule="auto"/>
        <w:ind w:left="0"/>
        <w:rPr>
          <w:rFonts w:ascii="Times New Roman" w:eastAsiaTheme="minorEastAsia" w:hAnsi="Times New Roman" w:cs="Times New Roman"/>
          <w:smallCaps w:val="0"/>
          <w:sz w:val="24"/>
          <w:szCs w:val="24"/>
        </w:rPr>
      </w:pPr>
      <w:hyperlink w:anchor="_Toc511483775" w:history="1">
        <w:r>
          <w:rPr>
            <w:rStyle w:val="af2"/>
            <w:rFonts w:eastAsiaTheme="minorEastAsia" w:cs="Times New Roman"/>
            <w:sz w:val="24"/>
            <w:szCs w:val="24"/>
            <w:lang w:val="en-GB"/>
          </w:rPr>
          <w:t xml:space="preserve">5.1  </w:t>
        </w:r>
        <w:r>
          <w:rPr>
            <w:rFonts w:ascii="Times New Roman" w:hAnsi="Times New Roman" w:hint="eastAsia"/>
            <w:sz w:val="24"/>
            <w:lang w:val="en-GB"/>
          </w:rPr>
          <w:t>试验力示值误差校准</w:t>
        </w:r>
        <w:r>
          <w:rPr>
            <w:rFonts w:ascii="Times New Roman" w:eastAsiaTheme="minorEastAsia" w:hAnsi="Times New Roman" w:cs="Times New Roman"/>
            <w:sz w:val="24"/>
            <w:szCs w:val="24"/>
          </w:rPr>
          <w:tab/>
        </w:r>
        <w:r>
          <w:rPr>
            <w:rFonts w:ascii="Times New Roman" w:eastAsiaTheme="minorEastAsia" w:hAnsi="Times New Roman" w:cs="Times New Roman" w:hint="eastAsia"/>
            <w:sz w:val="24"/>
            <w:szCs w:val="24"/>
          </w:rPr>
          <w:t>（</w:t>
        </w:r>
        <w:r>
          <w:rPr>
            <w:rFonts w:ascii="Times New Roman" w:eastAsiaTheme="minorEastAsia" w:hAnsi="Times New Roman" w:cs="Times New Roman"/>
            <w:sz w:val="24"/>
            <w:szCs w:val="24"/>
          </w:rPr>
          <w:fldChar w:fldCharType="begin"/>
        </w:r>
        <w:r>
          <w:rPr>
            <w:rFonts w:ascii="Times New Roman" w:eastAsiaTheme="minorEastAsia" w:hAnsi="Times New Roman" w:cs="Times New Roman"/>
            <w:sz w:val="24"/>
            <w:szCs w:val="24"/>
          </w:rPr>
          <w:instrText xml:space="preserve"> PAGEREF _Toc511483775 \h </w:instrText>
        </w:r>
        <w:r>
          <w:rPr>
            <w:rFonts w:ascii="Times New Roman" w:eastAsiaTheme="minorEastAsia" w:hAnsi="Times New Roman" w:cs="Times New Roman"/>
            <w:sz w:val="24"/>
            <w:szCs w:val="24"/>
          </w:rPr>
        </w:r>
        <w:r>
          <w:rPr>
            <w:rFonts w:ascii="Times New Roman" w:eastAsiaTheme="minorEastAsia" w:hAnsi="Times New Roman" w:cs="Times New Roman"/>
            <w:sz w:val="24"/>
            <w:szCs w:val="24"/>
          </w:rPr>
          <w:fldChar w:fldCharType="separate"/>
        </w:r>
        <w:r>
          <w:rPr>
            <w:rFonts w:ascii="Times New Roman" w:eastAsiaTheme="minorEastAsia" w:hAnsi="Times New Roman" w:cs="Times New Roman"/>
            <w:sz w:val="24"/>
            <w:szCs w:val="24"/>
          </w:rPr>
          <w:t>2</w:t>
        </w:r>
        <w:r>
          <w:rPr>
            <w:rFonts w:ascii="Times New Roman" w:eastAsiaTheme="minorEastAsia" w:hAnsi="Times New Roman" w:cs="Times New Roman"/>
            <w:sz w:val="24"/>
            <w:szCs w:val="24"/>
          </w:rPr>
          <w:fldChar w:fldCharType="end"/>
        </w:r>
        <w:r>
          <w:rPr>
            <w:rFonts w:ascii="Times New Roman" w:eastAsiaTheme="minorEastAsia" w:hAnsi="Times New Roman" w:cs="Times New Roman" w:hint="eastAsia"/>
            <w:sz w:val="24"/>
            <w:szCs w:val="24"/>
          </w:rPr>
          <w:t>）</w:t>
        </w:r>
      </w:hyperlink>
    </w:p>
    <w:p w14:paraId="52A8C5A8" w14:textId="77777777" w:rsidR="003E0FE1" w:rsidRDefault="00000000">
      <w:pPr>
        <w:pStyle w:val="TOC2"/>
        <w:tabs>
          <w:tab w:val="right" w:leader="dot" w:pos="9061"/>
        </w:tabs>
        <w:spacing w:line="360" w:lineRule="auto"/>
        <w:ind w:left="0"/>
        <w:rPr>
          <w:rFonts w:ascii="Times New Roman" w:eastAsiaTheme="minorEastAsia" w:hAnsi="Times New Roman" w:cs="Times New Roman"/>
          <w:smallCaps w:val="0"/>
          <w:sz w:val="24"/>
          <w:szCs w:val="24"/>
        </w:rPr>
      </w:pPr>
      <w:hyperlink w:anchor="_Toc511483776" w:history="1">
        <w:r>
          <w:rPr>
            <w:rStyle w:val="af2"/>
            <w:rFonts w:eastAsiaTheme="minorEastAsia" w:cs="Times New Roman"/>
            <w:sz w:val="24"/>
            <w:szCs w:val="24"/>
            <w:lang w:val="en-GB"/>
          </w:rPr>
          <w:t xml:space="preserve">5.2  </w:t>
        </w:r>
        <w:r>
          <w:rPr>
            <w:rFonts w:hint="eastAsia"/>
            <w:color w:val="000000"/>
            <w:sz w:val="24"/>
          </w:rPr>
          <w:t>试针截面直径</w:t>
        </w:r>
        <w:r>
          <w:rPr>
            <w:sz w:val="24"/>
          </w:rPr>
          <w:t>校准</w:t>
        </w:r>
        <w:r>
          <w:rPr>
            <w:rFonts w:ascii="Times New Roman" w:eastAsiaTheme="minorEastAsia" w:hAnsi="Times New Roman" w:cs="Times New Roman"/>
            <w:sz w:val="24"/>
            <w:szCs w:val="24"/>
          </w:rPr>
          <w:tab/>
        </w:r>
        <w:r>
          <w:rPr>
            <w:rFonts w:ascii="Times New Roman" w:eastAsiaTheme="minorEastAsia" w:hAnsi="Times New Roman" w:cs="Times New Roman" w:hint="eastAsia"/>
            <w:sz w:val="24"/>
            <w:szCs w:val="24"/>
          </w:rPr>
          <w:t>（</w:t>
        </w:r>
        <w:r>
          <w:rPr>
            <w:rFonts w:ascii="Times New Roman" w:eastAsiaTheme="minorEastAsia" w:hAnsi="Times New Roman" w:cs="Times New Roman" w:hint="eastAsia"/>
            <w:sz w:val="24"/>
            <w:szCs w:val="24"/>
          </w:rPr>
          <w:t>3</w:t>
        </w:r>
        <w:r>
          <w:rPr>
            <w:rFonts w:ascii="Times New Roman" w:eastAsiaTheme="minorEastAsia" w:hAnsi="Times New Roman" w:cs="Times New Roman" w:hint="eastAsia"/>
            <w:sz w:val="24"/>
            <w:szCs w:val="24"/>
          </w:rPr>
          <w:t>）</w:t>
        </w:r>
      </w:hyperlink>
    </w:p>
    <w:p w14:paraId="2FB3B11F" w14:textId="77777777" w:rsidR="003E0FE1" w:rsidRDefault="00000000">
      <w:pPr>
        <w:pStyle w:val="TOC2"/>
        <w:tabs>
          <w:tab w:val="right" w:leader="dot" w:pos="9061"/>
        </w:tabs>
        <w:spacing w:line="360" w:lineRule="auto"/>
        <w:ind w:left="0"/>
        <w:rPr>
          <w:rFonts w:ascii="Times New Roman" w:eastAsiaTheme="minorEastAsia" w:hAnsi="Times New Roman" w:cs="Times New Roman"/>
          <w:smallCaps w:val="0"/>
          <w:sz w:val="24"/>
          <w:szCs w:val="24"/>
        </w:rPr>
      </w:pPr>
      <w:hyperlink w:anchor="_Toc511483779" w:history="1">
        <w:r>
          <w:rPr>
            <w:rStyle w:val="af2"/>
            <w:rFonts w:eastAsiaTheme="minorEastAsia" w:cs="Times New Roman"/>
            <w:sz w:val="24"/>
            <w:szCs w:val="24"/>
          </w:rPr>
          <w:t xml:space="preserve">5.3  </w:t>
        </w:r>
        <w:r>
          <w:rPr>
            <w:rFonts w:hint="eastAsia"/>
            <w:sz w:val="24"/>
          </w:rPr>
          <w:t>盛浆容器尺寸</w:t>
        </w:r>
        <w:r>
          <w:rPr>
            <w:sz w:val="24"/>
          </w:rPr>
          <w:t>校准</w:t>
        </w:r>
        <w:r>
          <w:rPr>
            <w:rFonts w:ascii="Times New Roman" w:eastAsiaTheme="minorEastAsia" w:hAnsi="Times New Roman" w:cs="Times New Roman"/>
            <w:sz w:val="24"/>
            <w:szCs w:val="24"/>
          </w:rPr>
          <w:tab/>
        </w:r>
        <w:r>
          <w:rPr>
            <w:rFonts w:ascii="Times New Roman" w:eastAsiaTheme="minorEastAsia" w:hAnsi="Times New Roman" w:cs="Times New Roman" w:hint="eastAsia"/>
            <w:sz w:val="24"/>
            <w:szCs w:val="24"/>
          </w:rPr>
          <w:t>（</w:t>
        </w:r>
        <w:r>
          <w:rPr>
            <w:rFonts w:ascii="Times New Roman" w:eastAsiaTheme="minorEastAsia" w:hAnsi="Times New Roman" w:cs="Times New Roman"/>
            <w:sz w:val="24"/>
            <w:szCs w:val="24"/>
          </w:rPr>
          <w:fldChar w:fldCharType="begin"/>
        </w:r>
        <w:r>
          <w:rPr>
            <w:rFonts w:ascii="Times New Roman" w:eastAsiaTheme="minorEastAsia" w:hAnsi="Times New Roman" w:cs="Times New Roman"/>
            <w:sz w:val="24"/>
            <w:szCs w:val="24"/>
          </w:rPr>
          <w:instrText xml:space="preserve"> PAGEREF _Toc511483779 \h </w:instrText>
        </w:r>
        <w:r>
          <w:rPr>
            <w:rFonts w:ascii="Times New Roman" w:eastAsiaTheme="minorEastAsia" w:hAnsi="Times New Roman" w:cs="Times New Roman"/>
            <w:sz w:val="24"/>
            <w:szCs w:val="24"/>
          </w:rPr>
        </w:r>
        <w:r>
          <w:rPr>
            <w:rFonts w:ascii="Times New Roman" w:eastAsiaTheme="minorEastAsia" w:hAnsi="Times New Roman" w:cs="Times New Roman"/>
            <w:sz w:val="24"/>
            <w:szCs w:val="24"/>
          </w:rPr>
          <w:fldChar w:fldCharType="separate"/>
        </w:r>
        <w:r>
          <w:rPr>
            <w:rFonts w:ascii="Times New Roman" w:eastAsiaTheme="minorEastAsia" w:hAnsi="Times New Roman" w:cs="Times New Roman"/>
            <w:sz w:val="24"/>
            <w:szCs w:val="24"/>
          </w:rPr>
          <w:t>3</w:t>
        </w:r>
        <w:r>
          <w:rPr>
            <w:rFonts w:ascii="Times New Roman" w:eastAsiaTheme="minorEastAsia" w:hAnsi="Times New Roman" w:cs="Times New Roman"/>
            <w:sz w:val="24"/>
            <w:szCs w:val="24"/>
          </w:rPr>
          <w:fldChar w:fldCharType="end"/>
        </w:r>
        <w:r>
          <w:rPr>
            <w:rFonts w:ascii="Times New Roman" w:eastAsiaTheme="minorEastAsia" w:hAnsi="Times New Roman" w:cs="Times New Roman" w:hint="eastAsia"/>
            <w:sz w:val="24"/>
            <w:szCs w:val="24"/>
          </w:rPr>
          <w:t>）</w:t>
        </w:r>
      </w:hyperlink>
    </w:p>
    <w:p w14:paraId="1B9ECC1A" w14:textId="77777777" w:rsidR="003E0FE1" w:rsidRDefault="00000000">
      <w:pPr>
        <w:pStyle w:val="TOC1"/>
        <w:tabs>
          <w:tab w:val="right" w:leader="dot" w:pos="9071"/>
        </w:tabs>
        <w:spacing w:line="360" w:lineRule="auto"/>
      </w:pPr>
      <w:hyperlink w:anchor="_Toc511483780" w:history="1">
        <w:r>
          <w:rPr>
            <w:rStyle w:val="af2"/>
            <w:rFonts w:eastAsiaTheme="minorEastAsia" w:cs="Times New Roman"/>
            <w:b w:val="0"/>
            <w:kern w:val="0"/>
            <w:sz w:val="24"/>
            <w:szCs w:val="24"/>
          </w:rPr>
          <w:t xml:space="preserve">6  </w:t>
        </w:r>
        <w:r>
          <w:rPr>
            <w:rFonts w:hint="eastAsia"/>
            <w:b w:val="0"/>
            <w:bCs w:val="0"/>
            <w:caps w:val="0"/>
            <w:smallCaps/>
            <w:sz w:val="24"/>
          </w:rPr>
          <w:t>校准结果表达</w:t>
        </w:r>
        <w:r>
          <w:rPr>
            <w:rFonts w:ascii="Times New Roman" w:eastAsiaTheme="minorEastAsia" w:hAnsi="Times New Roman" w:cs="Times New Roman"/>
            <w:b w:val="0"/>
            <w:sz w:val="24"/>
            <w:szCs w:val="24"/>
          </w:rPr>
          <w:tab/>
        </w:r>
        <w:r>
          <w:rPr>
            <w:rFonts w:ascii="Times New Roman" w:eastAsiaTheme="minorEastAsia" w:hAnsi="Times New Roman" w:cs="Times New Roman" w:hint="eastAsia"/>
            <w:b w:val="0"/>
            <w:sz w:val="24"/>
            <w:szCs w:val="24"/>
          </w:rPr>
          <w:t>（</w:t>
        </w:r>
        <w:r>
          <w:rPr>
            <w:rFonts w:ascii="Times New Roman" w:eastAsiaTheme="minorEastAsia" w:hAnsi="Times New Roman" w:cs="Times New Roman" w:hint="eastAsia"/>
            <w:b w:val="0"/>
            <w:sz w:val="24"/>
            <w:szCs w:val="24"/>
          </w:rPr>
          <w:t>3</w:t>
        </w:r>
        <w:r>
          <w:rPr>
            <w:rFonts w:ascii="Times New Roman" w:eastAsiaTheme="minorEastAsia" w:hAnsi="Times New Roman" w:cs="Times New Roman" w:hint="eastAsia"/>
            <w:b w:val="0"/>
            <w:sz w:val="24"/>
            <w:szCs w:val="24"/>
          </w:rPr>
          <w:t>）</w:t>
        </w:r>
      </w:hyperlink>
    </w:p>
    <w:p w14:paraId="3608D31E" w14:textId="77777777" w:rsidR="003E0FE1" w:rsidRDefault="00000000">
      <w:pPr>
        <w:pStyle w:val="TOC1"/>
        <w:tabs>
          <w:tab w:val="right" w:leader="dot" w:pos="9071"/>
        </w:tabs>
        <w:spacing w:line="360" w:lineRule="auto"/>
        <w:rPr>
          <w:b w:val="0"/>
          <w:bCs w:val="0"/>
          <w:caps w:val="0"/>
          <w:smallCaps/>
          <w:sz w:val="24"/>
        </w:rPr>
      </w:pPr>
      <w:hyperlink w:anchor="_Toc21602" w:history="1">
        <w:r>
          <w:rPr>
            <w:rFonts w:hint="eastAsia"/>
            <w:b w:val="0"/>
            <w:bCs w:val="0"/>
            <w:caps w:val="0"/>
            <w:smallCaps/>
            <w:sz w:val="24"/>
          </w:rPr>
          <w:t xml:space="preserve">7  </w:t>
        </w:r>
        <w:r>
          <w:rPr>
            <w:rFonts w:hint="eastAsia"/>
            <w:b w:val="0"/>
            <w:bCs w:val="0"/>
            <w:caps w:val="0"/>
            <w:smallCaps/>
            <w:sz w:val="24"/>
          </w:rPr>
          <w:t>复校时间间隔</w:t>
        </w:r>
        <w:r>
          <w:rPr>
            <w:rFonts w:hint="eastAsia"/>
            <w:b w:val="0"/>
            <w:bCs w:val="0"/>
            <w:caps w:val="0"/>
            <w:smallCaps/>
            <w:sz w:val="24"/>
          </w:rPr>
          <w:tab/>
        </w:r>
        <w:r>
          <w:rPr>
            <w:rFonts w:ascii="Times New Roman" w:eastAsiaTheme="minorEastAsia" w:hAnsi="Times New Roman" w:cs="Times New Roman" w:hint="eastAsia"/>
            <w:b w:val="0"/>
            <w:sz w:val="24"/>
            <w:szCs w:val="24"/>
          </w:rPr>
          <w:t>（</w:t>
        </w:r>
        <w:r>
          <w:rPr>
            <w:rFonts w:ascii="Times New Roman" w:eastAsiaTheme="minorEastAsia" w:hAnsi="Times New Roman" w:cs="Times New Roman" w:hint="eastAsia"/>
            <w:b w:val="0"/>
            <w:sz w:val="24"/>
            <w:szCs w:val="24"/>
          </w:rPr>
          <w:t>4</w:t>
        </w:r>
        <w:r>
          <w:rPr>
            <w:rFonts w:ascii="Times New Roman" w:eastAsiaTheme="minorEastAsia" w:hAnsi="Times New Roman" w:cs="Times New Roman" w:hint="eastAsia"/>
            <w:b w:val="0"/>
            <w:sz w:val="24"/>
            <w:szCs w:val="24"/>
          </w:rPr>
          <w:t>）</w:t>
        </w:r>
      </w:hyperlink>
    </w:p>
    <w:p w14:paraId="0B97FF4B" w14:textId="77777777" w:rsidR="003E0FE1" w:rsidRDefault="00000000">
      <w:pPr>
        <w:pStyle w:val="TOC2"/>
        <w:tabs>
          <w:tab w:val="right" w:leader="dot" w:pos="9061"/>
        </w:tabs>
        <w:spacing w:line="360" w:lineRule="auto"/>
        <w:ind w:left="0"/>
        <w:rPr>
          <w:rFonts w:ascii="Times New Roman" w:eastAsiaTheme="minorEastAsia" w:hAnsi="Times New Roman" w:cs="Times New Roman"/>
          <w:smallCaps w:val="0"/>
          <w:sz w:val="24"/>
          <w:szCs w:val="24"/>
        </w:rPr>
      </w:pPr>
      <w:hyperlink w:anchor="_Toc498864558" w:history="1">
        <w:r>
          <w:rPr>
            <w:rStyle w:val="af2"/>
            <w:rFonts w:hAnsi="宋体" w:cs="Times New Roman"/>
            <w:sz w:val="24"/>
            <w:szCs w:val="24"/>
          </w:rPr>
          <w:t>附录</w:t>
        </w:r>
        <w:r>
          <w:rPr>
            <w:rStyle w:val="af2"/>
            <w:rFonts w:cs="Times New Roman"/>
            <w:sz w:val="24"/>
            <w:szCs w:val="24"/>
          </w:rPr>
          <w:t xml:space="preserve"> A</w:t>
        </w:r>
      </w:hyperlink>
      <w:r>
        <w:rPr>
          <w:rStyle w:val="af2"/>
          <w:rFonts w:cs="Times New Roman"/>
          <w:sz w:val="24"/>
          <w:szCs w:val="24"/>
        </w:rPr>
        <w:t xml:space="preserve">  </w:t>
      </w:r>
      <w:hyperlink w:anchor="_Toc511483781" w:history="1">
        <w:r>
          <w:rPr>
            <w:rStyle w:val="af2"/>
            <w:rFonts w:eastAsiaTheme="minorEastAsia" w:hAnsiTheme="minorEastAsia" w:cs="Times New Roman" w:hint="eastAsia"/>
            <w:sz w:val="24"/>
            <w:szCs w:val="24"/>
          </w:rPr>
          <w:t>砂浆凝结时间测定仪</w:t>
        </w:r>
        <w:r>
          <w:rPr>
            <w:rStyle w:val="af2"/>
            <w:rFonts w:eastAsiaTheme="minorEastAsia" w:hAnsiTheme="minorEastAsia" w:cs="Times New Roman"/>
            <w:sz w:val="24"/>
            <w:szCs w:val="24"/>
          </w:rPr>
          <w:t>原始记录表参考格式</w:t>
        </w:r>
        <w:r>
          <w:rPr>
            <w:rFonts w:ascii="Times New Roman" w:eastAsiaTheme="minorEastAsia" w:hAnsi="Times New Roman" w:cs="Times New Roman"/>
            <w:sz w:val="24"/>
            <w:szCs w:val="24"/>
          </w:rPr>
          <w:tab/>
        </w:r>
        <w:r>
          <w:rPr>
            <w:rFonts w:ascii="Times New Roman" w:eastAsiaTheme="minorEastAsia" w:hAnsi="Times New Roman" w:cs="Times New Roman" w:hint="eastAsia"/>
            <w:sz w:val="24"/>
            <w:szCs w:val="24"/>
          </w:rPr>
          <w:t>（</w:t>
        </w:r>
        <w:r>
          <w:rPr>
            <w:rFonts w:ascii="Times New Roman" w:eastAsiaTheme="minorEastAsia" w:hAnsi="Times New Roman" w:cs="Times New Roman" w:hint="eastAsia"/>
            <w:sz w:val="24"/>
            <w:szCs w:val="24"/>
          </w:rPr>
          <w:t>5</w:t>
        </w:r>
        <w:r>
          <w:rPr>
            <w:rFonts w:ascii="Times New Roman" w:eastAsiaTheme="minorEastAsia" w:hAnsi="Times New Roman" w:cs="Times New Roman" w:hint="eastAsia"/>
            <w:sz w:val="24"/>
            <w:szCs w:val="24"/>
          </w:rPr>
          <w:t>）</w:t>
        </w:r>
      </w:hyperlink>
    </w:p>
    <w:p w14:paraId="6129881B" w14:textId="77777777" w:rsidR="003E0FE1" w:rsidRDefault="00000000">
      <w:pPr>
        <w:pStyle w:val="TOC2"/>
        <w:tabs>
          <w:tab w:val="right" w:leader="dot" w:pos="9061"/>
        </w:tabs>
        <w:spacing w:line="360" w:lineRule="auto"/>
        <w:ind w:left="0"/>
        <w:rPr>
          <w:rFonts w:ascii="Times New Roman" w:eastAsiaTheme="minorEastAsia" w:hAnsi="Times New Roman" w:cs="Times New Roman"/>
          <w:smallCaps w:val="0"/>
          <w:sz w:val="24"/>
          <w:szCs w:val="24"/>
        </w:rPr>
      </w:pPr>
      <w:hyperlink w:anchor="_Toc498864558" w:history="1">
        <w:r>
          <w:rPr>
            <w:rStyle w:val="af2"/>
            <w:rFonts w:hAnsi="宋体" w:cs="Times New Roman"/>
            <w:sz w:val="24"/>
            <w:szCs w:val="24"/>
          </w:rPr>
          <w:t>附录</w:t>
        </w:r>
        <w:r>
          <w:rPr>
            <w:rStyle w:val="af2"/>
            <w:rFonts w:cs="Times New Roman"/>
            <w:sz w:val="24"/>
            <w:szCs w:val="24"/>
          </w:rPr>
          <w:t xml:space="preserve"> B</w:t>
        </w:r>
      </w:hyperlink>
      <w:r>
        <w:rPr>
          <w:rStyle w:val="af2"/>
          <w:rFonts w:cs="Times New Roman"/>
          <w:sz w:val="24"/>
          <w:szCs w:val="24"/>
        </w:rPr>
        <w:t xml:space="preserve">  </w:t>
      </w:r>
      <w:hyperlink w:anchor="_Toc511483783" w:history="1">
        <w:r>
          <w:rPr>
            <w:rStyle w:val="af2"/>
            <w:rFonts w:eastAsiaTheme="minorEastAsia" w:hAnsiTheme="minorEastAsia" w:cs="Times New Roman" w:hint="eastAsia"/>
            <w:sz w:val="24"/>
            <w:szCs w:val="24"/>
          </w:rPr>
          <w:t>砂浆凝结时间测定仪</w:t>
        </w:r>
        <w:r>
          <w:rPr>
            <w:rStyle w:val="af2"/>
            <w:rFonts w:eastAsiaTheme="minorEastAsia" w:hAnsiTheme="minorEastAsia" w:cs="Times New Roman"/>
            <w:sz w:val="24"/>
            <w:szCs w:val="24"/>
          </w:rPr>
          <w:t>校准证书内页参考格式</w:t>
        </w:r>
        <w:r>
          <w:rPr>
            <w:rFonts w:ascii="Times New Roman" w:eastAsiaTheme="minorEastAsia" w:hAnsi="Times New Roman" w:cs="Times New Roman"/>
            <w:sz w:val="24"/>
            <w:szCs w:val="24"/>
          </w:rPr>
          <w:tab/>
        </w:r>
        <w:r>
          <w:rPr>
            <w:rFonts w:ascii="Times New Roman" w:eastAsiaTheme="minorEastAsia" w:hAnsi="Times New Roman" w:cs="Times New Roman" w:hint="eastAsia"/>
            <w:sz w:val="24"/>
            <w:szCs w:val="24"/>
          </w:rPr>
          <w:t>（</w:t>
        </w:r>
        <w:r>
          <w:rPr>
            <w:rFonts w:ascii="Times New Roman" w:eastAsiaTheme="minorEastAsia" w:hAnsi="Times New Roman" w:cs="Times New Roman" w:hint="eastAsia"/>
            <w:sz w:val="24"/>
            <w:szCs w:val="24"/>
          </w:rPr>
          <w:t>6</w:t>
        </w:r>
        <w:r>
          <w:rPr>
            <w:rFonts w:ascii="Times New Roman" w:eastAsiaTheme="minorEastAsia" w:hAnsi="Times New Roman" w:cs="Times New Roman" w:hint="eastAsia"/>
            <w:sz w:val="24"/>
            <w:szCs w:val="24"/>
          </w:rPr>
          <w:t>）</w:t>
        </w:r>
      </w:hyperlink>
    </w:p>
    <w:p w14:paraId="115765ED" w14:textId="77777777" w:rsidR="003E0FE1" w:rsidRDefault="00000000">
      <w:pPr>
        <w:pStyle w:val="TOC2"/>
        <w:tabs>
          <w:tab w:val="right" w:leader="dot" w:pos="9071"/>
        </w:tabs>
        <w:spacing w:line="360" w:lineRule="auto"/>
        <w:ind w:left="0"/>
      </w:pPr>
      <w:hyperlink w:anchor="_Toc498864558" w:history="1">
        <w:r>
          <w:rPr>
            <w:rStyle w:val="af2"/>
            <w:rFonts w:hAnsi="宋体" w:cs="Times New Roman"/>
            <w:sz w:val="24"/>
            <w:szCs w:val="24"/>
          </w:rPr>
          <w:t>附录</w:t>
        </w:r>
        <w:r>
          <w:rPr>
            <w:rStyle w:val="af2"/>
            <w:rFonts w:cs="Times New Roman"/>
            <w:sz w:val="24"/>
            <w:szCs w:val="24"/>
          </w:rPr>
          <w:t xml:space="preserve"> C</w:t>
        </w:r>
      </w:hyperlink>
      <w:r>
        <w:rPr>
          <w:rStyle w:val="af2"/>
          <w:rFonts w:cs="Times New Roman"/>
          <w:sz w:val="24"/>
          <w:szCs w:val="24"/>
        </w:rPr>
        <w:t xml:space="preserve">  </w:t>
      </w:r>
      <w:hyperlink w:anchor="_Toc511483785" w:history="1">
        <w:r>
          <w:rPr>
            <w:rStyle w:val="af2"/>
            <w:rFonts w:eastAsiaTheme="minorEastAsia" w:hAnsiTheme="minorEastAsia" w:cs="Times New Roman" w:hint="eastAsia"/>
            <w:sz w:val="24"/>
            <w:szCs w:val="24"/>
          </w:rPr>
          <w:t>砂浆凝结时间测定仪</w:t>
        </w:r>
        <w:r>
          <w:rPr>
            <w:rStyle w:val="af2"/>
            <w:rFonts w:eastAsiaTheme="minorEastAsia" w:hAnsiTheme="minorEastAsia" w:cs="Times New Roman"/>
            <w:sz w:val="24"/>
            <w:szCs w:val="24"/>
          </w:rPr>
          <w:t>示值误差校准结果的测量不确定度评定示例</w:t>
        </w:r>
        <w:r>
          <w:rPr>
            <w:rFonts w:ascii="Times New Roman" w:eastAsiaTheme="minorEastAsia" w:hAnsi="Times New Roman" w:cs="Times New Roman"/>
            <w:sz w:val="24"/>
            <w:szCs w:val="24"/>
          </w:rPr>
          <w:tab/>
        </w:r>
        <w:r>
          <w:rPr>
            <w:rFonts w:ascii="Times New Roman" w:eastAsiaTheme="minorEastAsia" w:hAnsi="Times New Roman" w:cs="Times New Roman" w:hint="eastAsia"/>
            <w:sz w:val="24"/>
            <w:szCs w:val="24"/>
          </w:rPr>
          <w:t>（</w:t>
        </w:r>
        <w:r>
          <w:rPr>
            <w:rFonts w:ascii="Times New Roman" w:eastAsiaTheme="minorEastAsia" w:hAnsi="Times New Roman" w:cs="Times New Roman" w:hint="eastAsia"/>
            <w:sz w:val="24"/>
            <w:szCs w:val="24"/>
          </w:rPr>
          <w:t>7</w:t>
        </w:r>
        <w:r>
          <w:rPr>
            <w:rFonts w:ascii="Times New Roman" w:eastAsiaTheme="minorEastAsia" w:hAnsi="Times New Roman" w:cs="Times New Roman" w:hint="eastAsia"/>
            <w:sz w:val="24"/>
            <w:szCs w:val="24"/>
          </w:rPr>
          <w:t>）</w:t>
        </w:r>
      </w:hyperlink>
    </w:p>
    <w:p w14:paraId="60EE0113" w14:textId="77777777" w:rsidR="003E0FE1" w:rsidRDefault="00000000">
      <w:pPr>
        <w:pStyle w:val="TOC1"/>
        <w:spacing w:line="360" w:lineRule="auto"/>
        <w:jc w:val="center"/>
        <w:rPr>
          <w:rFonts w:ascii="Times New Roman" w:hAnsi="Times New Roman" w:cs="Times New Roman"/>
          <w:b w:val="0"/>
          <w:sz w:val="24"/>
          <w:szCs w:val="24"/>
        </w:rPr>
      </w:pPr>
      <w:r>
        <w:rPr>
          <w:rFonts w:ascii="Times New Roman" w:hAnsi="Times New Roman" w:cs="Times New Roman"/>
          <w:szCs w:val="24"/>
        </w:rPr>
        <w:fldChar w:fldCharType="end"/>
      </w:r>
    </w:p>
    <w:p w14:paraId="25AC16C9" w14:textId="77777777" w:rsidR="003E0FE1" w:rsidRDefault="003E0FE1">
      <w:pPr>
        <w:pStyle w:val="TOC1"/>
        <w:spacing w:line="360" w:lineRule="auto"/>
        <w:rPr>
          <w:rFonts w:ascii="Times New Roman" w:hAnsi="Times New Roman" w:cs="Times New Roman"/>
          <w:b w:val="0"/>
          <w:sz w:val="24"/>
          <w:szCs w:val="24"/>
        </w:rPr>
      </w:pPr>
    </w:p>
    <w:p w14:paraId="55F2F18A" w14:textId="77777777" w:rsidR="003E0FE1" w:rsidRDefault="003E0FE1">
      <w:pPr>
        <w:pStyle w:val="TOC1"/>
        <w:spacing w:line="360" w:lineRule="auto"/>
        <w:jc w:val="center"/>
        <w:rPr>
          <w:rFonts w:ascii="Times New Roman" w:hAnsi="Times New Roman" w:cs="Times New Roman"/>
          <w:b w:val="0"/>
          <w:sz w:val="24"/>
          <w:szCs w:val="24"/>
        </w:rPr>
      </w:pPr>
    </w:p>
    <w:p w14:paraId="642910C6" w14:textId="77777777" w:rsidR="003E0FE1" w:rsidRDefault="003E0FE1">
      <w:pPr>
        <w:pStyle w:val="TOC1"/>
        <w:spacing w:line="360" w:lineRule="auto"/>
        <w:outlineLvl w:val="0"/>
        <w:rPr>
          <w:rFonts w:ascii="Times New Roman" w:eastAsia="黑体" w:hAnsi="黑体" w:cs="Times New Roman"/>
          <w:sz w:val="44"/>
          <w:szCs w:val="44"/>
        </w:rPr>
      </w:pPr>
      <w:bookmarkStart w:id="3" w:name="_Toc312911051"/>
    </w:p>
    <w:p w14:paraId="16756D60" w14:textId="77777777" w:rsidR="003E0FE1" w:rsidRDefault="003E0FE1">
      <w:pPr>
        <w:pStyle w:val="TOC1"/>
        <w:spacing w:line="360" w:lineRule="auto"/>
        <w:outlineLvl w:val="0"/>
        <w:rPr>
          <w:rFonts w:ascii="Times New Roman" w:eastAsia="黑体" w:hAnsi="黑体" w:cs="Times New Roman"/>
          <w:sz w:val="44"/>
          <w:szCs w:val="44"/>
        </w:rPr>
      </w:pPr>
    </w:p>
    <w:p w14:paraId="31F1AF80" w14:textId="77777777" w:rsidR="003E0FE1" w:rsidRDefault="00000000">
      <w:pPr>
        <w:pStyle w:val="TOC1"/>
        <w:spacing w:line="360" w:lineRule="auto"/>
        <w:jc w:val="center"/>
        <w:outlineLvl w:val="0"/>
        <w:rPr>
          <w:rFonts w:ascii="Times New Roman" w:eastAsia="黑体" w:hAnsi="Times New Roman" w:cs="Times New Roman"/>
          <w:sz w:val="44"/>
          <w:szCs w:val="44"/>
        </w:rPr>
      </w:pPr>
      <w:bookmarkStart w:id="4" w:name="_Toc32495"/>
      <w:r>
        <w:rPr>
          <w:rFonts w:ascii="Times New Roman" w:eastAsia="黑体" w:hAnsi="黑体" w:cs="Times New Roman"/>
          <w:sz w:val="44"/>
          <w:szCs w:val="44"/>
        </w:rPr>
        <w:lastRenderedPageBreak/>
        <w:t>引</w:t>
      </w:r>
      <w:r>
        <w:rPr>
          <w:rFonts w:ascii="Times New Roman" w:eastAsia="黑体" w:hAnsi="黑体" w:cs="Times New Roman" w:hint="eastAsia"/>
          <w:sz w:val="44"/>
          <w:szCs w:val="44"/>
        </w:rPr>
        <w:t xml:space="preserve">   </w:t>
      </w:r>
      <w:r>
        <w:rPr>
          <w:rFonts w:ascii="Times New Roman" w:eastAsia="黑体" w:hAnsi="Times New Roman" w:cs="Times New Roman"/>
          <w:sz w:val="44"/>
          <w:szCs w:val="44"/>
        </w:rPr>
        <w:t xml:space="preserve"> </w:t>
      </w:r>
      <w:r>
        <w:rPr>
          <w:rFonts w:ascii="Times New Roman" w:eastAsia="黑体" w:hAnsi="黑体" w:cs="Times New Roman"/>
          <w:sz w:val="44"/>
          <w:szCs w:val="44"/>
        </w:rPr>
        <w:t>言</w:t>
      </w:r>
      <w:bookmarkEnd w:id="3"/>
      <w:bookmarkEnd w:id="4"/>
    </w:p>
    <w:p w14:paraId="1FE6A11C" w14:textId="77777777" w:rsidR="003E0FE1" w:rsidRDefault="00000000">
      <w:pPr>
        <w:pStyle w:val="af5"/>
        <w:spacing w:line="400" w:lineRule="exact"/>
        <w:ind w:firstLine="480"/>
        <w:rPr>
          <w:rFonts w:ascii="Times New Roman"/>
          <w:color w:val="000000"/>
          <w:sz w:val="24"/>
          <w:szCs w:val="24"/>
        </w:rPr>
      </w:pPr>
      <w:r>
        <w:rPr>
          <w:rFonts w:ascii="Times New Roman"/>
          <w:sz w:val="24"/>
          <w:szCs w:val="24"/>
        </w:rPr>
        <w:t>本规范是以</w:t>
      </w:r>
      <w:r>
        <w:rPr>
          <w:rFonts w:ascii="Times New Roman"/>
          <w:sz w:val="24"/>
          <w:szCs w:val="24"/>
        </w:rPr>
        <w:t>JJF1071-2010</w:t>
      </w:r>
      <w:r>
        <w:rPr>
          <w:rFonts w:ascii="Times New Roman"/>
          <w:sz w:val="24"/>
          <w:szCs w:val="24"/>
        </w:rPr>
        <w:t>《国家计量校准规范编写规则》、</w:t>
      </w:r>
      <w:r>
        <w:rPr>
          <w:rFonts w:ascii="Times New Roman"/>
          <w:sz w:val="24"/>
          <w:szCs w:val="24"/>
        </w:rPr>
        <w:t>JJF1001-2011</w:t>
      </w:r>
      <w:r>
        <w:rPr>
          <w:rFonts w:ascii="Times New Roman"/>
          <w:sz w:val="24"/>
          <w:szCs w:val="24"/>
        </w:rPr>
        <w:t>《通用计量术语及定义》和</w:t>
      </w:r>
      <w:r>
        <w:rPr>
          <w:rFonts w:ascii="Times New Roman"/>
          <w:sz w:val="24"/>
          <w:szCs w:val="24"/>
        </w:rPr>
        <w:t>JJF1059.1-2012</w:t>
      </w:r>
      <w:r>
        <w:rPr>
          <w:rFonts w:ascii="Times New Roman"/>
          <w:sz w:val="24"/>
          <w:szCs w:val="24"/>
        </w:rPr>
        <w:t>《测量不确定度评定与表示》为</w:t>
      </w:r>
      <w:r>
        <w:rPr>
          <w:rFonts w:ascii="Times New Roman"/>
          <w:color w:val="000000"/>
          <w:sz w:val="24"/>
          <w:szCs w:val="24"/>
        </w:rPr>
        <w:t>基础性系列规范</w:t>
      </w:r>
      <w:r>
        <w:rPr>
          <w:rFonts w:ascii="Times New Roman" w:hint="eastAsia"/>
          <w:color w:val="000000"/>
          <w:sz w:val="24"/>
          <w:szCs w:val="24"/>
        </w:rPr>
        <w:t>并参照</w:t>
      </w:r>
      <w:r>
        <w:rPr>
          <w:rFonts w:ascii="Times New Roman" w:hint="eastAsia"/>
          <w:color w:val="000000"/>
          <w:sz w:val="24"/>
          <w:szCs w:val="24"/>
        </w:rPr>
        <w:t>J</w:t>
      </w:r>
      <w:r>
        <w:rPr>
          <w:rFonts w:ascii="Times New Roman"/>
          <w:color w:val="000000"/>
          <w:sz w:val="24"/>
          <w:szCs w:val="24"/>
        </w:rPr>
        <w:t>GJ/T 70-2009</w:t>
      </w:r>
      <w:r>
        <w:rPr>
          <w:rFonts w:ascii="Times New Roman" w:hint="eastAsia"/>
          <w:color w:val="000000"/>
          <w:sz w:val="24"/>
          <w:szCs w:val="24"/>
        </w:rPr>
        <w:t>《建筑砂浆基本性能试验方法标准》</w:t>
      </w:r>
      <w:r>
        <w:rPr>
          <w:rFonts w:ascii="Times New Roman"/>
          <w:color w:val="000000"/>
          <w:sz w:val="24"/>
          <w:szCs w:val="24"/>
        </w:rPr>
        <w:t>进行起草的。</w:t>
      </w:r>
    </w:p>
    <w:p w14:paraId="6DBF8051" w14:textId="77777777" w:rsidR="003E0FE1" w:rsidRDefault="00000000">
      <w:pPr>
        <w:spacing w:line="400" w:lineRule="exact"/>
        <w:ind w:firstLine="200"/>
        <w:rPr>
          <w:sz w:val="24"/>
        </w:rPr>
      </w:pPr>
      <w:r>
        <w:rPr>
          <w:sz w:val="24"/>
        </w:rPr>
        <w:t xml:space="preserve">  </w:t>
      </w:r>
      <w:r>
        <w:rPr>
          <w:sz w:val="24"/>
        </w:rPr>
        <w:t>本规范为首次发布。</w:t>
      </w:r>
    </w:p>
    <w:p w14:paraId="66AA98C3" w14:textId="77777777" w:rsidR="003E0FE1" w:rsidRDefault="003E0FE1">
      <w:pPr>
        <w:pStyle w:val="af5"/>
        <w:spacing w:line="400" w:lineRule="exact"/>
        <w:ind w:firstLine="480"/>
        <w:rPr>
          <w:rFonts w:ascii="Times New Roman"/>
          <w:sz w:val="24"/>
          <w:szCs w:val="24"/>
        </w:rPr>
      </w:pPr>
    </w:p>
    <w:p w14:paraId="39B35C10" w14:textId="77777777" w:rsidR="003E0FE1" w:rsidRDefault="003E0FE1">
      <w:pPr>
        <w:pStyle w:val="af5"/>
        <w:spacing w:line="400" w:lineRule="exact"/>
        <w:ind w:firstLineChars="0" w:firstLine="0"/>
        <w:rPr>
          <w:rFonts w:ascii="Times New Roman"/>
          <w:sz w:val="24"/>
          <w:szCs w:val="24"/>
        </w:rPr>
      </w:pPr>
    </w:p>
    <w:p w14:paraId="30DFA8E1" w14:textId="77777777" w:rsidR="003E0FE1" w:rsidRDefault="003E0FE1">
      <w:pPr>
        <w:pStyle w:val="af5"/>
        <w:spacing w:line="400" w:lineRule="exact"/>
        <w:ind w:firstLineChars="0" w:firstLine="0"/>
        <w:rPr>
          <w:rFonts w:ascii="Times New Roman"/>
          <w:sz w:val="24"/>
          <w:szCs w:val="24"/>
        </w:rPr>
      </w:pPr>
    </w:p>
    <w:p w14:paraId="0F5E9C21" w14:textId="77777777" w:rsidR="003E0FE1" w:rsidRDefault="003E0FE1">
      <w:pPr>
        <w:pStyle w:val="p0"/>
      </w:pPr>
    </w:p>
    <w:p w14:paraId="3B98500A" w14:textId="77777777" w:rsidR="003E0FE1" w:rsidRDefault="003E0FE1">
      <w:pPr>
        <w:pStyle w:val="af5"/>
        <w:spacing w:line="400" w:lineRule="exact"/>
        <w:ind w:firstLineChars="0" w:firstLine="0"/>
        <w:rPr>
          <w:rFonts w:ascii="Times New Roman"/>
          <w:sz w:val="24"/>
          <w:szCs w:val="24"/>
        </w:rPr>
      </w:pPr>
    </w:p>
    <w:p w14:paraId="5D43765C" w14:textId="77777777" w:rsidR="003E0FE1" w:rsidRDefault="003E0FE1">
      <w:pPr>
        <w:pStyle w:val="af5"/>
        <w:spacing w:line="400" w:lineRule="exact"/>
        <w:ind w:firstLineChars="0" w:firstLine="0"/>
        <w:rPr>
          <w:rFonts w:ascii="Times New Roman"/>
          <w:sz w:val="24"/>
          <w:szCs w:val="24"/>
        </w:rPr>
      </w:pPr>
    </w:p>
    <w:p w14:paraId="00208264" w14:textId="77777777" w:rsidR="003E0FE1" w:rsidRDefault="003E0FE1">
      <w:pPr>
        <w:pStyle w:val="af5"/>
        <w:spacing w:line="400" w:lineRule="exact"/>
        <w:ind w:firstLineChars="0" w:firstLine="0"/>
        <w:rPr>
          <w:rFonts w:ascii="Times New Roman"/>
          <w:sz w:val="24"/>
          <w:szCs w:val="24"/>
        </w:rPr>
      </w:pPr>
    </w:p>
    <w:p w14:paraId="7A36D712" w14:textId="77777777" w:rsidR="003E0FE1" w:rsidRDefault="003E0FE1">
      <w:pPr>
        <w:pStyle w:val="af5"/>
        <w:spacing w:line="400" w:lineRule="exact"/>
        <w:ind w:firstLineChars="0" w:firstLine="0"/>
        <w:rPr>
          <w:rFonts w:ascii="Times New Roman"/>
          <w:sz w:val="24"/>
          <w:szCs w:val="24"/>
        </w:rPr>
      </w:pPr>
    </w:p>
    <w:p w14:paraId="24E5B5D8" w14:textId="77777777" w:rsidR="003E0FE1" w:rsidRDefault="003E0FE1">
      <w:pPr>
        <w:pStyle w:val="af5"/>
        <w:spacing w:line="400" w:lineRule="exact"/>
        <w:ind w:firstLineChars="0" w:firstLine="0"/>
        <w:rPr>
          <w:rFonts w:ascii="Times New Roman"/>
          <w:sz w:val="24"/>
          <w:szCs w:val="24"/>
        </w:rPr>
      </w:pPr>
    </w:p>
    <w:p w14:paraId="1B7DDB57" w14:textId="77777777" w:rsidR="003E0FE1" w:rsidRDefault="003E0FE1">
      <w:pPr>
        <w:pStyle w:val="af5"/>
        <w:spacing w:line="400" w:lineRule="exact"/>
        <w:ind w:firstLineChars="0" w:firstLine="0"/>
        <w:rPr>
          <w:rFonts w:ascii="Times New Roman"/>
          <w:sz w:val="24"/>
          <w:szCs w:val="24"/>
        </w:rPr>
      </w:pPr>
    </w:p>
    <w:p w14:paraId="4654511A" w14:textId="77777777" w:rsidR="003E0FE1" w:rsidRDefault="003E0FE1">
      <w:pPr>
        <w:pStyle w:val="af5"/>
        <w:spacing w:line="400" w:lineRule="exact"/>
        <w:ind w:firstLineChars="0" w:firstLine="0"/>
        <w:rPr>
          <w:rFonts w:ascii="Times New Roman"/>
          <w:sz w:val="24"/>
          <w:szCs w:val="24"/>
        </w:rPr>
      </w:pPr>
    </w:p>
    <w:p w14:paraId="2BB82AA3" w14:textId="77777777" w:rsidR="003E0FE1" w:rsidRDefault="003E0FE1">
      <w:pPr>
        <w:pStyle w:val="af5"/>
        <w:spacing w:line="400" w:lineRule="exact"/>
        <w:ind w:firstLineChars="0" w:firstLine="0"/>
        <w:rPr>
          <w:rFonts w:ascii="Times New Roman"/>
          <w:sz w:val="24"/>
          <w:szCs w:val="24"/>
        </w:rPr>
      </w:pPr>
    </w:p>
    <w:p w14:paraId="53488109" w14:textId="77777777" w:rsidR="003E0FE1" w:rsidRDefault="003E0FE1">
      <w:pPr>
        <w:pStyle w:val="af5"/>
        <w:spacing w:line="400" w:lineRule="exact"/>
        <w:ind w:firstLineChars="0" w:firstLine="0"/>
        <w:rPr>
          <w:rFonts w:ascii="Times New Roman"/>
          <w:sz w:val="24"/>
          <w:szCs w:val="24"/>
        </w:rPr>
      </w:pPr>
    </w:p>
    <w:p w14:paraId="1F8B1D99" w14:textId="77777777" w:rsidR="003E0FE1" w:rsidRDefault="003E0FE1">
      <w:pPr>
        <w:pStyle w:val="af5"/>
        <w:spacing w:line="400" w:lineRule="exact"/>
        <w:ind w:firstLineChars="0" w:firstLine="0"/>
        <w:rPr>
          <w:rFonts w:ascii="Times New Roman"/>
          <w:sz w:val="24"/>
          <w:szCs w:val="24"/>
        </w:rPr>
      </w:pPr>
    </w:p>
    <w:p w14:paraId="36FB3C91" w14:textId="77777777" w:rsidR="003E0FE1" w:rsidRDefault="003E0FE1">
      <w:pPr>
        <w:pStyle w:val="af5"/>
        <w:spacing w:line="400" w:lineRule="exact"/>
        <w:ind w:firstLineChars="0" w:firstLine="0"/>
        <w:rPr>
          <w:rFonts w:ascii="Times New Roman"/>
          <w:sz w:val="24"/>
          <w:szCs w:val="24"/>
        </w:rPr>
      </w:pPr>
    </w:p>
    <w:p w14:paraId="5F4F532D" w14:textId="77777777" w:rsidR="003E0FE1" w:rsidRDefault="003E0FE1">
      <w:pPr>
        <w:pStyle w:val="af5"/>
        <w:spacing w:line="400" w:lineRule="exact"/>
        <w:ind w:firstLineChars="0" w:firstLine="0"/>
        <w:rPr>
          <w:rFonts w:ascii="Times New Roman"/>
          <w:sz w:val="24"/>
          <w:szCs w:val="24"/>
        </w:rPr>
      </w:pPr>
    </w:p>
    <w:p w14:paraId="0136D0A6" w14:textId="77777777" w:rsidR="003E0FE1" w:rsidRDefault="003E0FE1">
      <w:pPr>
        <w:pStyle w:val="af5"/>
        <w:spacing w:line="400" w:lineRule="exact"/>
        <w:ind w:firstLineChars="0" w:firstLine="0"/>
        <w:rPr>
          <w:rFonts w:ascii="Times New Roman"/>
          <w:sz w:val="24"/>
          <w:szCs w:val="24"/>
        </w:rPr>
      </w:pPr>
    </w:p>
    <w:p w14:paraId="2EEF27FA" w14:textId="77777777" w:rsidR="003E0FE1" w:rsidRDefault="003E0FE1">
      <w:pPr>
        <w:pStyle w:val="af5"/>
        <w:spacing w:line="400" w:lineRule="exact"/>
        <w:ind w:firstLineChars="0" w:firstLine="0"/>
        <w:rPr>
          <w:rFonts w:ascii="Times New Roman"/>
          <w:sz w:val="24"/>
          <w:szCs w:val="24"/>
        </w:rPr>
      </w:pPr>
    </w:p>
    <w:p w14:paraId="27DD7A17" w14:textId="77777777" w:rsidR="003E0FE1" w:rsidRDefault="003E0FE1">
      <w:pPr>
        <w:pStyle w:val="af5"/>
        <w:spacing w:line="400" w:lineRule="exact"/>
        <w:ind w:firstLineChars="0" w:firstLine="0"/>
        <w:rPr>
          <w:rFonts w:ascii="Times New Roman"/>
          <w:sz w:val="24"/>
          <w:szCs w:val="24"/>
        </w:rPr>
      </w:pPr>
    </w:p>
    <w:p w14:paraId="76A18248" w14:textId="77777777" w:rsidR="003E0FE1" w:rsidRDefault="003E0FE1">
      <w:pPr>
        <w:pStyle w:val="af5"/>
        <w:spacing w:line="400" w:lineRule="exact"/>
        <w:ind w:firstLineChars="0" w:firstLine="0"/>
        <w:rPr>
          <w:rFonts w:ascii="Times New Roman"/>
          <w:sz w:val="24"/>
          <w:szCs w:val="24"/>
        </w:rPr>
      </w:pPr>
    </w:p>
    <w:p w14:paraId="2D0FF603" w14:textId="77777777" w:rsidR="003E0FE1" w:rsidRDefault="003E0FE1">
      <w:pPr>
        <w:pStyle w:val="af5"/>
        <w:spacing w:line="400" w:lineRule="exact"/>
        <w:ind w:firstLineChars="0" w:firstLine="0"/>
        <w:rPr>
          <w:rFonts w:ascii="Times New Roman"/>
          <w:sz w:val="24"/>
          <w:szCs w:val="24"/>
        </w:rPr>
      </w:pPr>
    </w:p>
    <w:p w14:paraId="585D97E5" w14:textId="77777777" w:rsidR="003E0FE1" w:rsidRDefault="003E0FE1">
      <w:pPr>
        <w:pStyle w:val="af5"/>
        <w:spacing w:line="400" w:lineRule="exact"/>
        <w:ind w:firstLineChars="0" w:firstLine="0"/>
        <w:rPr>
          <w:rFonts w:ascii="Times New Roman"/>
          <w:sz w:val="24"/>
          <w:szCs w:val="24"/>
        </w:rPr>
        <w:sectPr w:rsidR="003E0FE1">
          <w:footerReference w:type="even" r:id="rId12"/>
          <w:footerReference w:type="default" r:id="rId13"/>
          <w:type w:val="continuous"/>
          <w:pgSz w:w="11907" w:h="16839"/>
          <w:pgMar w:top="1588" w:right="1418" w:bottom="1418" w:left="1418" w:header="0" w:footer="1062" w:gutter="0"/>
          <w:pgNumType w:fmt="upperRoman" w:start="1"/>
          <w:cols w:space="720"/>
          <w:docGrid w:type="lines" w:linePitch="312"/>
        </w:sectPr>
      </w:pPr>
    </w:p>
    <w:p w14:paraId="19991EFC" w14:textId="77777777" w:rsidR="003E0FE1" w:rsidRDefault="003E0FE1">
      <w:pPr>
        <w:pStyle w:val="af5"/>
        <w:spacing w:line="400" w:lineRule="exact"/>
        <w:ind w:firstLineChars="0" w:firstLine="0"/>
        <w:rPr>
          <w:rFonts w:ascii="Times New Roman"/>
          <w:sz w:val="24"/>
          <w:szCs w:val="24"/>
        </w:rPr>
      </w:pPr>
    </w:p>
    <w:p w14:paraId="22466784" w14:textId="77777777" w:rsidR="003E0FE1" w:rsidRDefault="003E0FE1">
      <w:pPr>
        <w:pStyle w:val="af5"/>
        <w:spacing w:line="400" w:lineRule="exact"/>
        <w:ind w:firstLineChars="0" w:firstLine="0"/>
        <w:rPr>
          <w:rFonts w:ascii="Times New Roman"/>
          <w:sz w:val="24"/>
          <w:szCs w:val="24"/>
        </w:rPr>
      </w:pPr>
    </w:p>
    <w:p w14:paraId="01FDEEC0" w14:textId="77777777" w:rsidR="003E0FE1" w:rsidRDefault="003E0FE1">
      <w:pPr>
        <w:pStyle w:val="af5"/>
        <w:spacing w:line="400" w:lineRule="exact"/>
        <w:ind w:firstLineChars="0" w:firstLine="0"/>
        <w:rPr>
          <w:rFonts w:ascii="Times New Roman"/>
          <w:sz w:val="24"/>
          <w:szCs w:val="24"/>
        </w:rPr>
      </w:pPr>
    </w:p>
    <w:p w14:paraId="05BCED48" w14:textId="77777777" w:rsidR="003E0FE1" w:rsidRDefault="003E0FE1">
      <w:pPr>
        <w:pStyle w:val="af5"/>
        <w:spacing w:line="400" w:lineRule="exact"/>
        <w:ind w:firstLineChars="0" w:firstLine="0"/>
        <w:rPr>
          <w:rFonts w:ascii="Times New Roman"/>
          <w:sz w:val="24"/>
          <w:szCs w:val="24"/>
        </w:rPr>
      </w:pPr>
    </w:p>
    <w:p w14:paraId="3BE7991C" w14:textId="77777777" w:rsidR="003E0FE1" w:rsidRDefault="003E0FE1">
      <w:pPr>
        <w:pStyle w:val="af5"/>
        <w:spacing w:line="400" w:lineRule="exact"/>
        <w:ind w:firstLineChars="0" w:firstLine="0"/>
        <w:rPr>
          <w:rFonts w:ascii="Times New Roman"/>
          <w:sz w:val="24"/>
          <w:szCs w:val="24"/>
        </w:rPr>
      </w:pPr>
    </w:p>
    <w:p w14:paraId="3EE98940" w14:textId="77777777" w:rsidR="003E0FE1" w:rsidRDefault="003E0FE1">
      <w:pPr>
        <w:pStyle w:val="af5"/>
        <w:spacing w:line="400" w:lineRule="exact"/>
        <w:ind w:firstLineChars="0" w:firstLine="0"/>
        <w:rPr>
          <w:rFonts w:ascii="Times New Roman"/>
          <w:sz w:val="24"/>
          <w:szCs w:val="24"/>
        </w:rPr>
      </w:pPr>
    </w:p>
    <w:p w14:paraId="20432EC0" w14:textId="77777777" w:rsidR="003E0FE1" w:rsidRDefault="003E0FE1">
      <w:pPr>
        <w:pStyle w:val="af5"/>
        <w:spacing w:line="400" w:lineRule="exact"/>
        <w:ind w:firstLineChars="0" w:firstLine="0"/>
        <w:rPr>
          <w:rFonts w:ascii="Times New Roman"/>
          <w:sz w:val="24"/>
          <w:szCs w:val="24"/>
        </w:rPr>
      </w:pPr>
    </w:p>
    <w:p w14:paraId="4C652EB3" w14:textId="77777777" w:rsidR="003E0FE1" w:rsidRDefault="00000000">
      <w:pPr>
        <w:spacing w:line="360" w:lineRule="auto"/>
        <w:jc w:val="center"/>
        <w:rPr>
          <w:rFonts w:eastAsia="黑体"/>
          <w:sz w:val="32"/>
          <w:szCs w:val="32"/>
          <w:lang w:val="en-GB"/>
        </w:rPr>
      </w:pPr>
      <w:bookmarkStart w:id="5" w:name="_Toc402726937"/>
      <w:bookmarkStart w:id="6" w:name="_Toc312911054"/>
      <w:r>
        <w:rPr>
          <w:rFonts w:eastAsia="黑体" w:hint="eastAsia"/>
          <w:sz w:val="32"/>
          <w:szCs w:val="32"/>
          <w:lang w:val="en-GB"/>
        </w:rPr>
        <w:lastRenderedPageBreak/>
        <w:t>砂浆凝结时间测定仪</w:t>
      </w:r>
      <w:r>
        <w:rPr>
          <w:rFonts w:eastAsia="黑体"/>
          <w:sz w:val="32"/>
          <w:szCs w:val="32"/>
          <w:lang w:val="en-GB"/>
        </w:rPr>
        <w:t>校准规范</w:t>
      </w:r>
    </w:p>
    <w:p w14:paraId="60BD76A5" w14:textId="77777777" w:rsidR="003E0FE1" w:rsidRDefault="00000000">
      <w:pPr>
        <w:pStyle w:val="a"/>
        <w:numPr>
          <w:ilvl w:val="1"/>
          <w:numId w:val="0"/>
        </w:numPr>
        <w:spacing w:beforeLines="100" w:before="240" w:afterLines="0" w:line="360" w:lineRule="auto"/>
        <w:outlineLvl w:val="0"/>
        <w:rPr>
          <w:rFonts w:hAnsi="黑体"/>
          <w:color w:val="000000"/>
          <w:sz w:val="24"/>
          <w:szCs w:val="24"/>
        </w:rPr>
      </w:pPr>
      <w:bookmarkStart w:id="7" w:name="_Toc21113"/>
      <w:bookmarkStart w:id="8" w:name="_Toc312911053"/>
      <w:bookmarkStart w:id="9" w:name="_Toc402726936"/>
      <w:r>
        <w:rPr>
          <w:rFonts w:hAnsi="黑体"/>
          <w:color w:val="000000"/>
          <w:sz w:val="24"/>
          <w:szCs w:val="24"/>
        </w:rPr>
        <w:t>1  范围</w:t>
      </w:r>
      <w:bookmarkEnd w:id="7"/>
      <w:bookmarkEnd w:id="8"/>
      <w:bookmarkEnd w:id="9"/>
    </w:p>
    <w:p w14:paraId="5F7D8E2D" w14:textId="77777777" w:rsidR="003E0FE1" w:rsidRDefault="00000000">
      <w:pPr>
        <w:spacing w:line="360" w:lineRule="auto"/>
        <w:ind w:firstLine="480"/>
        <w:rPr>
          <w:sz w:val="24"/>
          <w:lang w:val="en-GB"/>
        </w:rPr>
      </w:pPr>
      <w:r>
        <w:rPr>
          <w:color w:val="000000"/>
          <w:sz w:val="24"/>
        </w:rPr>
        <w:t>本规范适用于</w:t>
      </w:r>
      <w:r>
        <w:rPr>
          <w:rFonts w:hint="eastAsia"/>
          <w:color w:val="000000"/>
          <w:sz w:val="24"/>
        </w:rPr>
        <w:t>指针砂浆凝结时间测定仪和数显砂浆凝结时间测定仪</w:t>
      </w:r>
      <w:r>
        <w:rPr>
          <w:rFonts w:hAnsi="宋体" w:hint="eastAsia"/>
          <w:color w:val="000000"/>
          <w:sz w:val="24"/>
        </w:rPr>
        <w:t>的校准</w:t>
      </w:r>
      <w:r>
        <w:rPr>
          <w:color w:val="000000"/>
          <w:sz w:val="24"/>
        </w:rPr>
        <w:t>。</w:t>
      </w:r>
    </w:p>
    <w:p w14:paraId="6EC44650" w14:textId="77777777" w:rsidR="003E0FE1" w:rsidRDefault="00000000">
      <w:pPr>
        <w:widowControl/>
        <w:numPr>
          <w:ilvl w:val="1"/>
          <w:numId w:val="0"/>
        </w:numPr>
        <w:spacing w:beforeLines="100" w:before="240" w:after="120" w:line="360" w:lineRule="auto"/>
        <w:outlineLvl w:val="0"/>
        <w:rPr>
          <w:rFonts w:ascii="黑体" w:eastAsia="黑体" w:hAnsi="黑体"/>
          <w:color w:val="000000"/>
          <w:kern w:val="0"/>
          <w:sz w:val="24"/>
        </w:rPr>
      </w:pPr>
      <w:bookmarkStart w:id="10" w:name="_Toc20830"/>
      <w:r>
        <w:rPr>
          <w:rFonts w:ascii="黑体" w:eastAsia="黑体" w:hAnsi="黑体" w:hint="eastAsia"/>
          <w:color w:val="000000"/>
          <w:kern w:val="0"/>
          <w:sz w:val="24"/>
        </w:rPr>
        <w:t>2</w:t>
      </w:r>
      <w:r>
        <w:rPr>
          <w:rFonts w:ascii="黑体" w:eastAsia="黑体" w:hAnsi="黑体"/>
          <w:color w:val="000000"/>
          <w:kern w:val="0"/>
          <w:sz w:val="24"/>
        </w:rPr>
        <w:t xml:space="preserve">  概述</w:t>
      </w:r>
      <w:bookmarkEnd w:id="10"/>
    </w:p>
    <w:p w14:paraId="7ACA4F77" w14:textId="77777777" w:rsidR="003E0FE1" w:rsidRDefault="00000000">
      <w:pPr>
        <w:spacing w:line="360" w:lineRule="auto"/>
        <w:ind w:firstLineChars="225" w:firstLine="540"/>
        <w:rPr>
          <w:rFonts w:ascii="宋体" w:hAnsi="宋体"/>
          <w:sz w:val="24"/>
          <w:lang w:val="en-GB"/>
        </w:rPr>
      </w:pPr>
      <w:r>
        <w:rPr>
          <w:rFonts w:ascii="宋体" w:hAnsi="宋体" w:hint="eastAsia"/>
          <w:sz w:val="24"/>
          <w:lang w:val="en-GB"/>
        </w:rPr>
        <w:t>砂浆凝结时间测定仪是用于测定墙面砂浆和砌墙砂浆以贯入阻力表示的凝结速度和凝结时间的仪器，其工作原理是：用截面积为3</w:t>
      </w:r>
      <w:r>
        <w:rPr>
          <w:rFonts w:ascii="宋体" w:hAnsi="宋体"/>
          <w:sz w:val="24"/>
          <w:lang w:val="en-GB"/>
        </w:rPr>
        <w:t>0</w:t>
      </w:r>
      <w:r>
        <w:rPr>
          <w:rFonts w:ascii="宋体" w:hAnsi="宋体" w:hint="eastAsia"/>
          <w:sz w:val="24"/>
          <w:lang w:val="en-GB"/>
        </w:rPr>
        <w:t>mm</w:t>
      </w:r>
      <w:r>
        <w:rPr>
          <w:rFonts w:ascii="宋体" w:hAnsi="宋体"/>
          <w:sz w:val="24"/>
          <w:vertAlign w:val="superscript"/>
          <w:lang w:val="en-GB"/>
        </w:rPr>
        <w:t>2</w:t>
      </w:r>
      <w:r>
        <w:rPr>
          <w:rFonts w:ascii="宋体" w:hAnsi="宋体" w:hint="eastAsia"/>
          <w:sz w:val="24"/>
          <w:lang w:val="en-GB"/>
        </w:rPr>
        <w:t>的试针，通过在一定时间间隔内不断的贯入，分别记录时间和相应的贯入阻力值，并绘制相应曲线图，从而确定砂浆凝结时间。砂浆凝结时间测定仪的结构见图1。</w:t>
      </w:r>
    </w:p>
    <w:p w14:paraId="3E57715B" w14:textId="77777777" w:rsidR="003E0FE1" w:rsidRDefault="00000000">
      <w:pPr>
        <w:spacing w:line="360" w:lineRule="auto"/>
        <w:ind w:firstLineChars="225" w:firstLine="473"/>
        <w:jc w:val="center"/>
      </w:pPr>
      <w:r>
        <w:rPr>
          <w:noProof/>
        </w:rPr>
        <w:drawing>
          <wp:inline distT="0" distB="0" distL="114300" distR="114300" wp14:anchorId="17CC34AC" wp14:editId="100D751E">
            <wp:extent cx="3147695" cy="3282950"/>
            <wp:effectExtent l="0" t="0" r="14605" b="1270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14"/>
                    <a:stretch>
                      <a:fillRect/>
                    </a:stretch>
                  </pic:blipFill>
                  <pic:spPr>
                    <a:xfrm>
                      <a:off x="0" y="0"/>
                      <a:ext cx="3147695" cy="3282950"/>
                    </a:xfrm>
                    <a:prstGeom prst="rect">
                      <a:avLst/>
                    </a:prstGeom>
                    <a:noFill/>
                    <a:ln>
                      <a:noFill/>
                    </a:ln>
                  </pic:spPr>
                </pic:pic>
              </a:graphicData>
            </a:graphic>
          </wp:inline>
        </w:drawing>
      </w:r>
    </w:p>
    <w:p w14:paraId="3BA483E7" w14:textId="77777777" w:rsidR="003E0FE1" w:rsidRDefault="00000000">
      <w:pPr>
        <w:spacing w:line="360" w:lineRule="auto"/>
        <w:ind w:firstLineChars="225" w:firstLine="473"/>
        <w:jc w:val="center"/>
      </w:pPr>
      <w:r>
        <w:t>图</w:t>
      </w:r>
      <w:r>
        <w:t xml:space="preserve">1  </w:t>
      </w:r>
      <w:r>
        <w:t>仪器详图</w:t>
      </w:r>
    </w:p>
    <w:p w14:paraId="31651893" w14:textId="77777777" w:rsidR="003E0FE1" w:rsidRDefault="00000000">
      <w:pPr>
        <w:spacing w:line="360" w:lineRule="auto"/>
        <w:ind w:firstLineChars="225" w:firstLine="405"/>
        <w:jc w:val="center"/>
        <w:rPr>
          <w:sz w:val="18"/>
          <w:szCs w:val="18"/>
          <w:lang w:val="en-GB"/>
        </w:rPr>
      </w:pPr>
      <w:r>
        <w:rPr>
          <w:sz w:val="18"/>
          <w:szCs w:val="18"/>
          <w:lang w:val="en-GB"/>
        </w:rPr>
        <w:t>1-</w:t>
      </w:r>
      <w:r>
        <w:rPr>
          <w:sz w:val="18"/>
          <w:szCs w:val="18"/>
          <w:lang w:val="en-GB"/>
        </w:rPr>
        <w:t>调节套；</w:t>
      </w:r>
      <w:r>
        <w:rPr>
          <w:sz w:val="18"/>
          <w:szCs w:val="18"/>
          <w:lang w:val="en-GB"/>
        </w:rPr>
        <w:t>2-</w:t>
      </w:r>
      <w:r>
        <w:rPr>
          <w:sz w:val="18"/>
          <w:szCs w:val="18"/>
          <w:lang w:val="en-GB"/>
        </w:rPr>
        <w:t>调节螺母；</w:t>
      </w:r>
      <w:r>
        <w:rPr>
          <w:sz w:val="18"/>
          <w:szCs w:val="18"/>
          <w:lang w:val="en-GB"/>
        </w:rPr>
        <w:t>3-</w:t>
      </w:r>
      <w:r>
        <w:rPr>
          <w:sz w:val="18"/>
          <w:szCs w:val="18"/>
          <w:lang w:val="en-GB"/>
        </w:rPr>
        <w:t>调节螺母；</w:t>
      </w:r>
      <w:r>
        <w:rPr>
          <w:sz w:val="18"/>
          <w:szCs w:val="18"/>
          <w:lang w:val="en-GB"/>
        </w:rPr>
        <w:t>4-</w:t>
      </w:r>
      <w:r>
        <w:rPr>
          <w:sz w:val="18"/>
          <w:szCs w:val="18"/>
          <w:lang w:val="en-GB"/>
        </w:rPr>
        <w:t>夹头；</w:t>
      </w:r>
      <w:r>
        <w:rPr>
          <w:sz w:val="18"/>
          <w:szCs w:val="18"/>
          <w:lang w:val="en-GB"/>
        </w:rPr>
        <w:t>5-</w:t>
      </w:r>
      <w:r>
        <w:rPr>
          <w:sz w:val="18"/>
          <w:szCs w:val="18"/>
          <w:lang w:val="en-GB"/>
        </w:rPr>
        <w:t>垫片；</w:t>
      </w:r>
      <w:r>
        <w:rPr>
          <w:sz w:val="18"/>
          <w:szCs w:val="18"/>
          <w:lang w:val="en-GB"/>
        </w:rPr>
        <w:t>6-</w:t>
      </w:r>
      <w:r>
        <w:rPr>
          <w:sz w:val="18"/>
          <w:szCs w:val="18"/>
          <w:lang w:val="en-GB"/>
        </w:rPr>
        <w:t>试针；</w:t>
      </w:r>
      <w:r>
        <w:rPr>
          <w:sz w:val="18"/>
          <w:szCs w:val="18"/>
          <w:lang w:val="en-GB"/>
        </w:rPr>
        <w:t>7-</w:t>
      </w:r>
      <w:r>
        <w:rPr>
          <w:rFonts w:hint="eastAsia"/>
          <w:sz w:val="18"/>
          <w:szCs w:val="18"/>
          <w:lang w:val="en-GB"/>
        </w:rPr>
        <w:t>盛浆容器</w:t>
      </w:r>
      <w:r>
        <w:rPr>
          <w:sz w:val="18"/>
          <w:szCs w:val="18"/>
          <w:lang w:val="en-GB"/>
        </w:rPr>
        <w:t>；</w:t>
      </w:r>
      <w:r>
        <w:rPr>
          <w:sz w:val="18"/>
          <w:szCs w:val="18"/>
          <w:lang w:val="en-GB"/>
        </w:rPr>
        <w:t>8-</w:t>
      </w:r>
      <w:r>
        <w:rPr>
          <w:sz w:val="18"/>
          <w:szCs w:val="18"/>
          <w:lang w:val="en-GB"/>
        </w:rPr>
        <w:t>调整螺母；</w:t>
      </w:r>
      <w:r>
        <w:rPr>
          <w:sz w:val="18"/>
          <w:szCs w:val="18"/>
          <w:lang w:val="en-GB"/>
        </w:rPr>
        <w:t>9-</w:t>
      </w:r>
      <w:r>
        <w:rPr>
          <w:sz w:val="18"/>
          <w:szCs w:val="18"/>
          <w:lang w:val="en-GB"/>
        </w:rPr>
        <w:t>压力表座；</w:t>
      </w:r>
      <w:r>
        <w:rPr>
          <w:sz w:val="18"/>
          <w:szCs w:val="18"/>
          <w:lang w:val="en-GB"/>
        </w:rPr>
        <w:t>10-</w:t>
      </w:r>
      <w:r>
        <w:rPr>
          <w:sz w:val="18"/>
          <w:szCs w:val="18"/>
          <w:lang w:val="en-GB"/>
        </w:rPr>
        <w:t>底座；</w:t>
      </w:r>
      <w:r>
        <w:rPr>
          <w:sz w:val="18"/>
          <w:szCs w:val="18"/>
          <w:lang w:val="en-GB"/>
        </w:rPr>
        <w:t>11-</w:t>
      </w:r>
      <w:r>
        <w:rPr>
          <w:sz w:val="18"/>
          <w:szCs w:val="18"/>
          <w:lang w:val="en-GB"/>
        </w:rPr>
        <w:t>操作杆；</w:t>
      </w:r>
      <w:r>
        <w:rPr>
          <w:sz w:val="18"/>
          <w:szCs w:val="18"/>
          <w:lang w:val="en-GB"/>
        </w:rPr>
        <w:t>12-</w:t>
      </w:r>
      <w:r>
        <w:rPr>
          <w:sz w:val="18"/>
          <w:szCs w:val="18"/>
          <w:lang w:val="en-GB"/>
        </w:rPr>
        <w:t>调节杆；</w:t>
      </w:r>
      <w:r>
        <w:rPr>
          <w:sz w:val="18"/>
          <w:szCs w:val="18"/>
          <w:lang w:val="en-GB"/>
        </w:rPr>
        <w:t>13-</w:t>
      </w:r>
      <w:r>
        <w:rPr>
          <w:sz w:val="18"/>
          <w:szCs w:val="18"/>
          <w:lang w:val="en-GB"/>
        </w:rPr>
        <w:t>立架；</w:t>
      </w:r>
      <w:r>
        <w:rPr>
          <w:sz w:val="18"/>
          <w:szCs w:val="18"/>
          <w:lang w:val="en-GB"/>
        </w:rPr>
        <w:t>14-</w:t>
      </w:r>
      <w:r>
        <w:rPr>
          <w:sz w:val="18"/>
          <w:szCs w:val="18"/>
          <w:lang w:val="en-GB"/>
        </w:rPr>
        <w:t>立柱</w:t>
      </w:r>
    </w:p>
    <w:p w14:paraId="0E6C8936" w14:textId="77777777" w:rsidR="003E0FE1" w:rsidRDefault="00000000">
      <w:pPr>
        <w:widowControl/>
        <w:numPr>
          <w:ilvl w:val="1"/>
          <w:numId w:val="0"/>
        </w:numPr>
        <w:spacing w:beforeLines="100" w:before="240" w:after="120" w:line="360" w:lineRule="auto"/>
        <w:outlineLvl w:val="0"/>
        <w:rPr>
          <w:rFonts w:ascii="黑体" w:eastAsia="黑体" w:hAnsi="黑体"/>
          <w:color w:val="000000"/>
          <w:kern w:val="0"/>
          <w:sz w:val="24"/>
        </w:rPr>
      </w:pPr>
      <w:bookmarkStart w:id="11" w:name="_Toc13335"/>
      <w:r>
        <w:rPr>
          <w:rFonts w:ascii="黑体" w:eastAsia="黑体" w:hAnsi="黑体" w:hint="eastAsia"/>
          <w:color w:val="000000"/>
          <w:kern w:val="0"/>
          <w:sz w:val="24"/>
        </w:rPr>
        <w:t>3</w:t>
      </w:r>
      <w:r>
        <w:rPr>
          <w:rFonts w:ascii="黑体" w:eastAsia="黑体" w:hAnsi="黑体"/>
          <w:color w:val="000000"/>
          <w:kern w:val="0"/>
          <w:sz w:val="24"/>
        </w:rPr>
        <w:t xml:space="preserve">  计量特性</w:t>
      </w:r>
      <w:bookmarkEnd w:id="11"/>
    </w:p>
    <w:p w14:paraId="74D88CDE" w14:textId="77777777" w:rsidR="003E0FE1" w:rsidRDefault="00000000">
      <w:pPr>
        <w:widowControl/>
        <w:numPr>
          <w:ilvl w:val="2"/>
          <w:numId w:val="0"/>
        </w:numPr>
        <w:snapToGrid w:val="0"/>
        <w:spacing w:line="360" w:lineRule="auto"/>
        <w:outlineLvl w:val="1"/>
        <w:rPr>
          <w:color w:val="000000"/>
          <w:kern w:val="0"/>
          <w:sz w:val="24"/>
        </w:rPr>
      </w:pPr>
      <w:bookmarkStart w:id="12" w:name="_Toc18911"/>
      <w:r>
        <w:rPr>
          <w:rFonts w:hint="eastAsia"/>
          <w:color w:val="000000"/>
          <w:kern w:val="0"/>
          <w:sz w:val="24"/>
        </w:rPr>
        <w:t>3</w:t>
      </w:r>
      <w:r>
        <w:rPr>
          <w:color w:val="000000"/>
          <w:kern w:val="0"/>
          <w:sz w:val="24"/>
        </w:rPr>
        <w:t>.1</w:t>
      </w:r>
      <w:r>
        <w:rPr>
          <w:rFonts w:hint="eastAsia"/>
          <w:color w:val="000000"/>
          <w:kern w:val="0"/>
          <w:sz w:val="24"/>
        </w:rPr>
        <w:t xml:space="preserve">  </w:t>
      </w:r>
      <w:r>
        <w:rPr>
          <w:rFonts w:hint="eastAsia"/>
          <w:color w:val="000000"/>
          <w:kern w:val="0"/>
          <w:sz w:val="24"/>
        </w:rPr>
        <w:t>试验力示值误差</w:t>
      </w:r>
      <w:bookmarkEnd w:id="12"/>
    </w:p>
    <w:p w14:paraId="32A11FF4" w14:textId="77777777" w:rsidR="003E0FE1" w:rsidRDefault="00000000">
      <w:pPr>
        <w:spacing w:line="360" w:lineRule="auto"/>
        <w:rPr>
          <w:color w:val="000000"/>
          <w:kern w:val="0"/>
          <w:sz w:val="24"/>
        </w:rPr>
      </w:pPr>
      <w:r>
        <w:rPr>
          <w:color w:val="000000"/>
          <w:sz w:val="24"/>
        </w:rPr>
        <w:t xml:space="preserve">    </w:t>
      </w:r>
      <w:r>
        <w:rPr>
          <w:rFonts w:hint="eastAsia"/>
          <w:sz w:val="24"/>
        </w:rPr>
        <w:t>试验力示值误差：±</w:t>
      </w:r>
      <w:r>
        <w:rPr>
          <w:rFonts w:hint="eastAsia"/>
          <w:sz w:val="24"/>
        </w:rPr>
        <w:t>0.5N</w:t>
      </w:r>
    </w:p>
    <w:p w14:paraId="6A539E7E" w14:textId="77777777" w:rsidR="003E0FE1" w:rsidRDefault="00000000">
      <w:pPr>
        <w:pStyle w:val="CharChar1"/>
        <w:numPr>
          <w:ilvl w:val="2"/>
          <w:numId w:val="0"/>
        </w:numPr>
        <w:snapToGrid w:val="0"/>
        <w:spacing w:line="360" w:lineRule="auto"/>
        <w:outlineLvl w:val="1"/>
        <w:rPr>
          <w:rFonts w:ascii="Times New Roman" w:eastAsia="宋体"/>
          <w:color w:val="000000"/>
          <w:sz w:val="24"/>
          <w:szCs w:val="24"/>
        </w:rPr>
      </w:pPr>
      <w:bookmarkStart w:id="13" w:name="_Toc31259"/>
      <w:r>
        <w:rPr>
          <w:rFonts w:ascii="Times New Roman" w:eastAsia="宋体" w:hint="eastAsia"/>
          <w:color w:val="000000"/>
          <w:sz w:val="24"/>
          <w:szCs w:val="24"/>
        </w:rPr>
        <w:t>3</w:t>
      </w:r>
      <w:r>
        <w:rPr>
          <w:rFonts w:ascii="Times New Roman" w:eastAsia="宋体"/>
          <w:color w:val="000000"/>
          <w:sz w:val="24"/>
          <w:szCs w:val="24"/>
        </w:rPr>
        <w:t>.</w:t>
      </w:r>
      <w:r>
        <w:rPr>
          <w:rFonts w:ascii="Times New Roman" w:eastAsia="宋体" w:hint="eastAsia"/>
          <w:color w:val="000000"/>
          <w:sz w:val="24"/>
          <w:szCs w:val="24"/>
        </w:rPr>
        <w:t>2</w:t>
      </w:r>
      <w:r>
        <w:rPr>
          <w:rFonts w:ascii="Times New Roman" w:eastAsia="宋体"/>
          <w:color w:val="000000"/>
          <w:sz w:val="24"/>
          <w:szCs w:val="24"/>
        </w:rPr>
        <w:t xml:space="preserve"> </w:t>
      </w:r>
      <w:r>
        <w:rPr>
          <w:rFonts w:ascii="Times New Roman" w:eastAsia="宋体" w:hint="eastAsia"/>
          <w:color w:val="000000"/>
          <w:sz w:val="24"/>
          <w:szCs w:val="24"/>
        </w:rPr>
        <w:t xml:space="preserve"> </w:t>
      </w:r>
      <w:r>
        <w:rPr>
          <w:rFonts w:ascii="Times New Roman" w:eastAsia="宋体" w:hint="eastAsia"/>
          <w:color w:val="000000"/>
          <w:sz w:val="24"/>
          <w:szCs w:val="24"/>
        </w:rPr>
        <w:t>试针截面直径和盛浆容器尺寸应符合表</w:t>
      </w:r>
      <w:r>
        <w:rPr>
          <w:rFonts w:ascii="Times New Roman" w:eastAsia="宋体" w:hint="eastAsia"/>
          <w:color w:val="000000"/>
          <w:sz w:val="24"/>
          <w:szCs w:val="24"/>
        </w:rPr>
        <w:t>1</w:t>
      </w:r>
      <w:r>
        <w:rPr>
          <w:rFonts w:ascii="Times New Roman" w:eastAsia="宋体" w:hint="eastAsia"/>
          <w:color w:val="000000"/>
          <w:sz w:val="24"/>
          <w:szCs w:val="24"/>
        </w:rPr>
        <w:t>要求</w:t>
      </w:r>
      <w:bookmarkEnd w:id="13"/>
    </w:p>
    <w:p w14:paraId="24F43339" w14:textId="77777777" w:rsidR="003E0FE1" w:rsidRDefault="003E0FE1"/>
    <w:p w14:paraId="475DD751" w14:textId="77777777" w:rsidR="003E0FE1" w:rsidRDefault="003E0FE1">
      <w:pPr>
        <w:spacing w:line="360" w:lineRule="auto"/>
        <w:ind w:firstLineChars="225" w:firstLine="473"/>
        <w:jc w:val="center"/>
        <w:rPr>
          <w:rFonts w:ascii="黑体" w:eastAsia="黑体" w:hAnsi="黑体" w:cs="黑体"/>
        </w:rPr>
      </w:pPr>
    </w:p>
    <w:p w14:paraId="761A0E72" w14:textId="77777777" w:rsidR="003E0FE1" w:rsidRDefault="00000000">
      <w:pPr>
        <w:spacing w:line="360" w:lineRule="auto"/>
        <w:ind w:firstLineChars="225" w:firstLine="473"/>
        <w:jc w:val="center"/>
        <w:rPr>
          <w:rFonts w:ascii="黑体" w:eastAsia="黑体" w:hAnsi="黑体" w:cs="黑体"/>
        </w:rPr>
      </w:pPr>
      <w:r>
        <w:rPr>
          <w:rFonts w:ascii="黑体" w:eastAsia="黑体" w:hAnsi="黑体" w:cs="黑体" w:hint="eastAsia"/>
        </w:rPr>
        <w:lastRenderedPageBreak/>
        <w:t>表1 贯入试针直径和盛浆容器尺寸</w:t>
      </w:r>
    </w:p>
    <w:p w14:paraId="60A92B51" w14:textId="77777777" w:rsidR="003E0FE1" w:rsidRDefault="00000000">
      <w:pPr>
        <w:spacing w:line="360" w:lineRule="auto"/>
        <w:ind w:firstLineChars="225" w:firstLine="473"/>
        <w:jc w:val="center"/>
      </w:pPr>
      <w:r>
        <w:rPr>
          <w:rFonts w:ascii="黑体" w:eastAsia="黑体" w:hAnsi="黑体" w:cs="黑体" w:hint="eastAsia"/>
        </w:rPr>
        <w:t xml:space="preserve">                                                              </w:t>
      </w:r>
      <w:r>
        <w:rPr>
          <w:rFonts w:hint="eastAsia"/>
        </w:rPr>
        <w:t xml:space="preserve"> mm</w:t>
      </w:r>
    </w:p>
    <w:tbl>
      <w:tblPr>
        <w:tblStyle w:val="ae"/>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
        <w:gridCol w:w="1542"/>
        <w:gridCol w:w="3421"/>
        <w:gridCol w:w="2947"/>
      </w:tblGrid>
      <w:tr w:rsidR="003E0FE1" w14:paraId="16866F6B" w14:textId="77777777">
        <w:trPr>
          <w:trHeight w:val="567"/>
        </w:trPr>
        <w:tc>
          <w:tcPr>
            <w:tcW w:w="2618" w:type="dxa"/>
            <w:gridSpan w:val="2"/>
            <w:vAlign w:val="center"/>
          </w:tcPr>
          <w:p w14:paraId="54EF9EA9" w14:textId="77777777" w:rsidR="003E0FE1" w:rsidRDefault="00000000">
            <w:pPr>
              <w:jc w:val="center"/>
            </w:pPr>
            <w:r>
              <w:rPr>
                <w:rFonts w:hint="eastAsia"/>
              </w:rPr>
              <w:t>项目</w:t>
            </w:r>
          </w:p>
        </w:tc>
        <w:tc>
          <w:tcPr>
            <w:tcW w:w="3421" w:type="dxa"/>
            <w:vAlign w:val="center"/>
          </w:tcPr>
          <w:p w14:paraId="07A6AA3E" w14:textId="77777777" w:rsidR="003E0FE1" w:rsidRDefault="00000000">
            <w:pPr>
              <w:jc w:val="center"/>
            </w:pPr>
            <w:r>
              <w:rPr>
                <w:rFonts w:hint="eastAsia"/>
              </w:rPr>
              <w:t>标准值</w:t>
            </w:r>
          </w:p>
        </w:tc>
        <w:tc>
          <w:tcPr>
            <w:tcW w:w="2947" w:type="dxa"/>
            <w:vAlign w:val="center"/>
          </w:tcPr>
          <w:p w14:paraId="1FDDAEC5" w14:textId="77777777" w:rsidR="003E0FE1" w:rsidRDefault="00000000">
            <w:pPr>
              <w:jc w:val="center"/>
            </w:pPr>
            <w:r>
              <w:rPr>
                <w:rFonts w:hint="eastAsia"/>
              </w:rPr>
              <w:t>最大允许误差</w:t>
            </w:r>
          </w:p>
        </w:tc>
      </w:tr>
      <w:tr w:rsidR="003E0FE1" w14:paraId="2AC6989A" w14:textId="77777777">
        <w:trPr>
          <w:trHeight w:val="567"/>
        </w:trPr>
        <w:tc>
          <w:tcPr>
            <w:tcW w:w="2618" w:type="dxa"/>
            <w:gridSpan w:val="2"/>
            <w:vAlign w:val="center"/>
          </w:tcPr>
          <w:p w14:paraId="3E6D2A06" w14:textId="77777777" w:rsidR="003E0FE1" w:rsidRDefault="00000000">
            <w:pPr>
              <w:jc w:val="center"/>
            </w:pPr>
            <w:r>
              <w:rPr>
                <w:rFonts w:hint="eastAsia"/>
              </w:rPr>
              <w:t>试针截面直径</w:t>
            </w:r>
          </w:p>
        </w:tc>
        <w:tc>
          <w:tcPr>
            <w:tcW w:w="3421" w:type="dxa"/>
            <w:vAlign w:val="center"/>
          </w:tcPr>
          <w:p w14:paraId="7CF1ECF6" w14:textId="77777777" w:rsidR="003E0FE1" w:rsidRDefault="00000000">
            <w:pPr>
              <w:jc w:val="center"/>
            </w:pPr>
            <w:r>
              <w:rPr>
                <w:rFonts w:hint="eastAsia"/>
              </w:rPr>
              <w:t>6.18</w:t>
            </w:r>
          </w:p>
        </w:tc>
        <w:tc>
          <w:tcPr>
            <w:tcW w:w="2947" w:type="dxa"/>
            <w:vAlign w:val="center"/>
          </w:tcPr>
          <w:p w14:paraId="681C8FD4" w14:textId="77777777" w:rsidR="003E0FE1" w:rsidRDefault="00000000">
            <w:pPr>
              <w:jc w:val="center"/>
            </w:pPr>
            <w:r>
              <w:rPr>
                <w:rFonts w:hint="eastAsia"/>
                <w:sz w:val="24"/>
              </w:rPr>
              <w:t>±</w:t>
            </w:r>
            <w:r>
              <w:rPr>
                <w:rFonts w:hint="eastAsia"/>
                <w:sz w:val="24"/>
              </w:rPr>
              <w:t>0.1</w:t>
            </w:r>
          </w:p>
        </w:tc>
      </w:tr>
      <w:tr w:rsidR="003E0FE1" w14:paraId="7C1B5667" w14:textId="77777777">
        <w:trPr>
          <w:trHeight w:val="567"/>
        </w:trPr>
        <w:tc>
          <w:tcPr>
            <w:tcW w:w="1076" w:type="dxa"/>
            <w:vMerge w:val="restart"/>
            <w:vAlign w:val="center"/>
          </w:tcPr>
          <w:p w14:paraId="1FD90498" w14:textId="77777777" w:rsidR="003E0FE1" w:rsidRDefault="00000000">
            <w:pPr>
              <w:jc w:val="center"/>
            </w:pPr>
            <w:r>
              <w:rPr>
                <w:rFonts w:hint="eastAsia"/>
              </w:rPr>
              <w:t>盛浆容器尺寸</w:t>
            </w:r>
          </w:p>
        </w:tc>
        <w:tc>
          <w:tcPr>
            <w:tcW w:w="1542" w:type="dxa"/>
            <w:vAlign w:val="center"/>
          </w:tcPr>
          <w:p w14:paraId="6391FAFB" w14:textId="77777777" w:rsidR="003E0FE1" w:rsidRDefault="00000000">
            <w:pPr>
              <w:jc w:val="center"/>
            </w:pPr>
            <w:r>
              <w:rPr>
                <w:rFonts w:hint="eastAsia"/>
              </w:rPr>
              <w:t>内径</w:t>
            </w:r>
          </w:p>
        </w:tc>
        <w:tc>
          <w:tcPr>
            <w:tcW w:w="3421" w:type="dxa"/>
            <w:vAlign w:val="center"/>
          </w:tcPr>
          <w:p w14:paraId="72565F20" w14:textId="77777777" w:rsidR="003E0FE1" w:rsidRDefault="00000000">
            <w:pPr>
              <w:jc w:val="center"/>
            </w:pPr>
            <w:r>
              <w:rPr>
                <w:rFonts w:hint="eastAsia"/>
              </w:rPr>
              <w:t>140</w:t>
            </w:r>
          </w:p>
        </w:tc>
        <w:tc>
          <w:tcPr>
            <w:tcW w:w="2947" w:type="dxa"/>
            <w:vAlign w:val="center"/>
          </w:tcPr>
          <w:p w14:paraId="768C36B3" w14:textId="77777777" w:rsidR="003E0FE1" w:rsidRDefault="00000000">
            <w:pPr>
              <w:jc w:val="center"/>
            </w:pPr>
            <w:r>
              <w:rPr>
                <w:rFonts w:hint="eastAsia"/>
                <w:sz w:val="24"/>
              </w:rPr>
              <w:t>±</w:t>
            </w:r>
            <w:r>
              <w:rPr>
                <w:rFonts w:hint="eastAsia"/>
                <w:sz w:val="24"/>
              </w:rPr>
              <w:t>0.8</w:t>
            </w:r>
          </w:p>
        </w:tc>
      </w:tr>
      <w:tr w:rsidR="003E0FE1" w14:paraId="25F0B3B2" w14:textId="77777777">
        <w:trPr>
          <w:trHeight w:val="567"/>
        </w:trPr>
        <w:tc>
          <w:tcPr>
            <w:tcW w:w="1076" w:type="dxa"/>
            <w:vMerge/>
            <w:vAlign w:val="center"/>
          </w:tcPr>
          <w:p w14:paraId="3FCEA47B" w14:textId="77777777" w:rsidR="003E0FE1" w:rsidRDefault="003E0FE1">
            <w:pPr>
              <w:jc w:val="center"/>
            </w:pPr>
          </w:p>
        </w:tc>
        <w:tc>
          <w:tcPr>
            <w:tcW w:w="1542" w:type="dxa"/>
            <w:vAlign w:val="center"/>
          </w:tcPr>
          <w:p w14:paraId="7588CE49" w14:textId="77777777" w:rsidR="003E0FE1" w:rsidRDefault="00000000">
            <w:pPr>
              <w:jc w:val="center"/>
            </w:pPr>
            <w:r>
              <w:rPr>
                <w:rFonts w:hint="eastAsia"/>
              </w:rPr>
              <w:t>深度</w:t>
            </w:r>
          </w:p>
        </w:tc>
        <w:tc>
          <w:tcPr>
            <w:tcW w:w="3421" w:type="dxa"/>
            <w:vAlign w:val="center"/>
          </w:tcPr>
          <w:p w14:paraId="1C5EAAED" w14:textId="77777777" w:rsidR="003E0FE1" w:rsidRDefault="00000000">
            <w:pPr>
              <w:jc w:val="center"/>
            </w:pPr>
            <w:r>
              <w:rPr>
                <w:rFonts w:hint="eastAsia"/>
              </w:rPr>
              <w:t>75</w:t>
            </w:r>
          </w:p>
        </w:tc>
        <w:tc>
          <w:tcPr>
            <w:tcW w:w="2947" w:type="dxa"/>
            <w:vAlign w:val="center"/>
          </w:tcPr>
          <w:p w14:paraId="76D008DB" w14:textId="77777777" w:rsidR="003E0FE1" w:rsidRDefault="00000000">
            <w:pPr>
              <w:jc w:val="center"/>
            </w:pPr>
            <w:r>
              <w:rPr>
                <w:rFonts w:hint="eastAsia"/>
                <w:sz w:val="24"/>
              </w:rPr>
              <w:t>±</w:t>
            </w:r>
            <w:r>
              <w:rPr>
                <w:rFonts w:hint="eastAsia"/>
                <w:sz w:val="24"/>
              </w:rPr>
              <w:t>0.4</w:t>
            </w:r>
          </w:p>
        </w:tc>
      </w:tr>
    </w:tbl>
    <w:p w14:paraId="1E2A6A24" w14:textId="77777777" w:rsidR="003E0FE1" w:rsidRDefault="00000000">
      <w:pPr>
        <w:widowControl/>
        <w:numPr>
          <w:ilvl w:val="1"/>
          <w:numId w:val="0"/>
        </w:numPr>
        <w:spacing w:beforeLines="100" w:before="240" w:after="240" w:line="360" w:lineRule="auto"/>
        <w:outlineLvl w:val="0"/>
        <w:rPr>
          <w:rFonts w:ascii="黑体" w:eastAsia="黑体" w:hAnsi="黑体"/>
          <w:color w:val="000000"/>
          <w:kern w:val="0"/>
          <w:sz w:val="24"/>
        </w:rPr>
      </w:pPr>
      <w:bookmarkStart w:id="14" w:name="_Toc21086"/>
      <w:r>
        <w:rPr>
          <w:rFonts w:ascii="黑体" w:eastAsia="黑体" w:hAnsi="黑体" w:hint="eastAsia"/>
          <w:color w:val="000000"/>
          <w:kern w:val="0"/>
          <w:sz w:val="24"/>
        </w:rPr>
        <w:t>4</w:t>
      </w:r>
      <w:r>
        <w:rPr>
          <w:rFonts w:ascii="黑体" w:eastAsia="黑体" w:hAnsi="黑体"/>
          <w:color w:val="000000"/>
          <w:kern w:val="0"/>
          <w:sz w:val="24"/>
        </w:rPr>
        <w:t xml:space="preserve">  校准条件</w:t>
      </w:r>
      <w:bookmarkEnd w:id="14"/>
    </w:p>
    <w:p w14:paraId="5C369C93" w14:textId="77777777" w:rsidR="003E0FE1" w:rsidRDefault="00000000">
      <w:pPr>
        <w:pStyle w:val="CharCharChar"/>
        <w:numPr>
          <w:ilvl w:val="2"/>
          <w:numId w:val="0"/>
        </w:numPr>
        <w:snapToGrid w:val="0"/>
        <w:spacing w:line="360" w:lineRule="auto"/>
        <w:outlineLvl w:val="1"/>
        <w:rPr>
          <w:rFonts w:ascii="Times New Roman" w:eastAsia="宋体"/>
          <w:color w:val="000000"/>
          <w:sz w:val="24"/>
          <w:szCs w:val="24"/>
        </w:rPr>
      </w:pPr>
      <w:bookmarkStart w:id="15" w:name="_Toc5542"/>
      <w:r>
        <w:rPr>
          <w:rFonts w:ascii="Times New Roman" w:eastAsia="宋体" w:hint="eastAsia"/>
          <w:color w:val="000000"/>
          <w:sz w:val="24"/>
          <w:szCs w:val="24"/>
        </w:rPr>
        <w:t>4</w:t>
      </w:r>
      <w:r>
        <w:rPr>
          <w:rFonts w:ascii="Times New Roman" w:eastAsia="宋体"/>
          <w:color w:val="000000"/>
          <w:sz w:val="24"/>
          <w:szCs w:val="24"/>
        </w:rPr>
        <w:t xml:space="preserve">.1 </w:t>
      </w:r>
      <w:r>
        <w:rPr>
          <w:rFonts w:ascii="Times New Roman" w:eastAsia="宋体" w:hint="eastAsia"/>
          <w:color w:val="000000"/>
          <w:sz w:val="24"/>
          <w:szCs w:val="24"/>
        </w:rPr>
        <w:t xml:space="preserve"> </w:t>
      </w:r>
      <w:r>
        <w:rPr>
          <w:rFonts w:ascii="Times New Roman" w:eastAsia="宋体"/>
          <w:color w:val="000000"/>
          <w:sz w:val="24"/>
          <w:szCs w:val="24"/>
        </w:rPr>
        <w:t>校准环境条件</w:t>
      </w:r>
      <w:bookmarkEnd w:id="15"/>
    </w:p>
    <w:p w14:paraId="3621A7C4" w14:textId="77777777" w:rsidR="003E0FE1" w:rsidRDefault="00000000">
      <w:pPr>
        <w:pStyle w:val="CharCharChar"/>
        <w:numPr>
          <w:ilvl w:val="2"/>
          <w:numId w:val="0"/>
        </w:numPr>
        <w:snapToGrid w:val="0"/>
        <w:spacing w:line="360" w:lineRule="auto"/>
        <w:ind w:firstLineChars="200" w:firstLine="480"/>
        <w:outlineLvl w:val="9"/>
        <w:rPr>
          <w:rFonts w:ascii="Times New Roman" w:eastAsia="宋体"/>
          <w:color w:val="000000"/>
          <w:sz w:val="24"/>
          <w:szCs w:val="24"/>
        </w:rPr>
      </w:pPr>
      <w:bookmarkStart w:id="16" w:name="_Toc4809"/>
      <w:bookmarkStart w:id="17" w:name="_Toc511483769"/>
      <w:bookmarkStart w:id="18" w:name="_Toc498864532"/>
      <w:bookmarkStart w:id="19" w:name="_Toc488046465"/>
      <w:bookmarkStart w:id="20" w:name="_Toc496515476"/>
      <w:bookmarkStart w:id="21" w:name="_Toc495656615"/>
      <w:r>
        <w:rPr>
          <w:rFonts w:ascii="Times New Roman" w:eastAsia="宋体" w:hint="eastAsia"/>
          <w:color w:val="000000"/>
          <w:sz w:val="24"/>
          <w:szCs w:val="24"/>
        </w:rPr>
        <w:t>砂浆凝结时间测定仪校准在温度为（</w:t>
      </w:r>
      <w:r>
        <w:rPr>
          <w:rFonts w:ascii="Times New Roman" w:eastAsia="宋体" w:hint="eastAsia"/>
          <w:color w:val="000000"/>
          <w:sz w:val="24"/>
          <w:szCs w:val="24"/>
        </w:rPr>
        <w:t>20</w:t>
      </w:r>
      <w:r>
        <w:rPr>
          <w:rFonts w:ascii="Times New Roman" w:eastAsia="宋体" w:hint="eastAsia"/>
          <w:color w:val="000000"/>
          <w:sz w:val="24"/>
          <w:szCs w:val="24"/>
        </w:rPr>
        <w:t>±</w:t>
      </w:r>
      <w:r>
        <w:rPr>
          <w:rFonts w:ascii="Times New Roman" w:eastAsia="宋体" w:hint="eastAsia"/>
          <w:color w:val="000000"/>
          <w:sz w:val="24"/>
          <w:szCs w:val="24"/>
        </w:rPr>
        <w:t>5</w:t>
      </w:r>
      <w:r>
        <w:rPr>
          <w:rFonts w:ascii="Times New Roman" w:eastAsia="宋体" w:hint="eastAsia"/>
          <w:color w:val="000000"/>
          <w:sz w:val="24"/>
          <w:szCs w:val="24"/>
        </w:rPr>
        <w:t>）℃，湿度不大于</w:t>
      </w:r>
      <w:r>
        <w:rPr>
          <w:rFonts w:ascii="Times New Roman" w:eastAsia="宋体" w:hint="eastAsia"/>
          <w:color w:val="000000"/>
          <w:sz w:val="24"/>
          <w:szCs w:val="24"/>
        </w:rPr>
        <w:t>80%RH</w:t>
      </w:r>
      <w:r>
        <w:rPr>
          <w:rFonts w:ascii="Times New Roman" w:eastAsia="宋体" w:hint="eastAsia"/>
          <w:color w:val="000000"/>
          <w:sz w:val="24"/>
          <w:szCs w:val="24"/>
        </w:rPr>
        <w:t>的条件下进行</w:t>
      </w:r>
      <w:r>
        <w:rPr>
          <w:rFonts w:ascii="Times New Roman" w:eastAsia="宋体"/>
          <w:color w:val="000000"/>
          <w:sz w:val="24"/>
          <w:szCs w:val="24"/>
        </w:rPr>
        <w:t>。</w:t>
      </w:r>
      <w:bookmarkEnd w:id="16"/>
      <w:bookmarkEnd w:id="17"/>
      <w:bookmarkEnd w:id="18"/>
      <w:bookmarkEnd w:id="19"/>
      <w:bookmarkEnd w:id="20"/>
      <w:bookmarkEnd w:id="21"/>
    </w:p>
    <w:p w14:paraId="442DE76A" w14:textId="77777777" w:rsidR="003E0FE1" w:rsidRDefault="00000000">
      <w:pPr>
        <w:pStyle w:val="CharCharChar"/>
        <w:numPr>
          <w:ilvl w:val="2"/>
          <w:numId w:val="0"/>
        </w:numPr>
        <w:snapToGrid w:val="0"/>
        <w:spacing w:line="360" w:lineRule="auto"/>
        <w:outlineLvl w:val="1"/>
        <w:rPr>
          <w:rFonts w:ascii="Times New Roman" w:eastAsia="宋体"/>
          <w:color w:val="000000"/>
          <w:sz w:val="24"/>
          <w:szCs w:val="24"/>
        </w:rPr>
      </w:pPr>
      <w:bookmarkStart w:id="22" w:name="_Toc1241"/>
      <w:r>
        <w:rPr>
          <w:rFonts w:ascii="Times New Roman" w:eastAsia="宋体" w:hint="eastAsia"/>
          <w:color w:val="000000"/>
          <w:sz w:val="24"/>
          <w:szCs w:val="24"/>
        </w:rPr>
        <w:t>4</w:t>
      </w:r>
      <w:r>
        <w:rPr>
          <w:rFonts w:ascii="Times New Roman" w:eastAsia="宋体"/>
          <w:color w:val="000000"/>
          <w:sz w:val="24"/>
          <w:szCs w:val="24"/>
        </w:rPr>
        <w:t xml:space="preserve">.2 </w:t>
      </w:r>
      <w:r>
        <w:rPr>
          <w:rFonts w:ascii="Times New Roman" w:eastAsia="宋体" w:hint="eastAsia"/>
          <w:color w:val="000000"/>
          <w:sz w:val="24"/>
          <w:szCs w:val="24"/>
        </w:rPr>
        <w:t xml:space="preserve"> </w:t>
      </w:r>
      <w:r>
        <w:rPr>
          <w:rFonts w:ascii="Times New Roman" w:eastAsia="宋体"/>
          <w:color w:val="000000"/>
          <w:sz w:val="24"/>
          <w:szCs w:val="24"/>
        </w:rPr>
        <w:t>计量标准器</w:t>
      </w:r>
      <w:bookmarkEnd w:id="22"/>
    </w:p>
    <w:p w14:paraId="3013A5D9" w14:textId="77777777" w:rsidR="003E0FE1" w:rsidRDefault="00000000">
      <w:pPr>
        <w:pStyle w:val="af5"/>
        <w:spacing w:line="360" w:lineRule="auto"/>
        <w:ind w:firstLine="480"/>
        <w:rPr>
          <w:rFonts w:hAnsi="宋体"/>
          <w:sz w:val="24"/>
          <w:lang w:val="en-GB"/>
        </w:rPr>
      </w:pPr>
      <w:r>
        <w:rPr>
          <w:rFonts w:hAnsi="宋体" w:hint="eastAsia"/>
          <w:sz w:val="24"/>
          <w:lang w:val="en-GB"/>
        </w:rPr>
        <w:t>计量标准器的性能指标要求如表</w:t>
      </w:r>
      <w:r>
        <w:rPr>
          <w:rFonts w:hAnsi="宋体" w:hint="eastAsia"/>
          <w:sz w:val="24"/>
        </w:rPr>
        <w:t>2所示</w:t>
      </w:r>
      <w:r>
        <w:rPr>
          <w:rFonts w:hAnsi="宋体" w:hint="eastAsia"/>
          <w:sz w:val="24"/>
          <w:lang w:val="en-GB"/>
        </w:rPr>
        <w:t>。</w:t>
      </w:r>
    </w:p>
    <w:p w14:paraId="7CCE5596" w14:textId="77777777" w:rsidR="003E0FE1" w:rsidRDefault="00000000">
      <w:pPr>
        <w:spacing w:line="360" w:lineRule="auto"/>
        <w:ind w:firstLineChars="225" w:firstLine="473"/>
        <w:jc w:val="center"/>
        <w:rPr>
          <w:rFonts w:ascii="黑体" w:eastAsia="黑体" w:hAnsi="黑体" w:cs="黑体"/>
        </w:rPr>
      </w:pPr>
      <w:r>
        <w:rPr>
          <w:rFonts w:ascii="黑体" w:eastAsia="黑体" w:hAnsi="黑体" w:cs="黑体" w:hint="eastAsia"/>
        </w:rPr>
        <w:t xml:space="preserve">表2 计量标准器的性能指标                                                           </w:t>
      </w:r>
    </w:p>
    <w:tbl>
      <w:tblPr>
        <w:tblStyle w:val="ae"/>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
        <w:gridCol w:w="1582"/>
        <w:gridCol w:w="873"/>
        <w:gridCol w:w="2127"/>
        <w:gridCol w:w="3491"/>
      </w:tblGrid>
      <w:tr w:rsidR="003E0FE1" w14:paraId="18A0FD0E" w14:textId="77777777">
        <w:trPr>
          <w:trHeight w:val="567"/>
        </w:trPr>
        <w:tc>
          <w:tcPr>
            <w:tcW w:w="941" w:type="dxa"/>
            <w:vAlign w:val="center"/>
          </w:tcPr>
          <w:p w14:paraId="12B660F1" w14:textId="77777777" w:rsidR="003E0FE1" w:rsidRDefault="00000000">
            <w:pPr>
              <w:jc w:val="center"/>
            </w:pPr>
            <w:r>
              <w:rPr>
                <w:rFonts w:hint="eastAsia"/>
              </w:rPr>
              <w:t>序号</w:t>
            </w:r>
          </w:p>
        </w:tc>
        <w:tc>
          <w:tcPr>
            <w:tcW w:w="2455" w:type="dxa"/>
            <w:gridSpan w:val="2"/>
            <w:vAlign w:val="center"/>
          </w:tcPr>
          <w:p w14:paraId="79B1C45B" w14:textId="77777777" w:rsidR="003E0FE1" w:rsidRDefault="00000000">
            <w:pPr>
              <w:jc w:val="center"/>
            </w:pPr>
            <w:r>
              <w:rPr>
                <w:rFonts w:hint="eastAsia"/>
              </w:rPr>
              <w:t>校准项目</w:t>
            </w:r>
          </w:p>
        </w:tc>
        <w:tc>
          <w:tcPr>
            <w:tcW w:w="2127" w:type="dxa"/>
            <w:vAlign w:val="center"/>
          </w:tcPr>
          <w:p w14:paraId="33C6C9DA" w14:textId="77777777" w:rsidR="003E0FE1" w:rsidRDefault="00000000">
            <w:pPr>
              <w:jc w:val="center"/>
            </w:pPr>
            <w:r>
              <w:rPr>
                <w:rFonts w:hint="eastAsia"/>
              </w:rPr>
              <w:t>仪器名称</w:t>
            </w:r>
          </w:p>
        </w:tc>
        <w:tc>
          <w:tcPr>
            <w:tcW w:w="3491" w:type="dxa"/>
            <w:vAlign w:val="center"/>
          </w:tcPr>
          <w:p w14:paraId="6C3A6E29" w14:textId="77777777" w:rsidR="003E0FE1" w:rsidRDefault="00000000">
            <w:pPr>
              <w:jc w:val="center"/>
            </w:pPr>
            <w:r>
              <w:rPr>
                <w:rFonts w:hint="eastAsia"/>
              </w:rPr>
              <w:t>技术要求</w:t>
            </w:r>
          </w:p>
        </w:tc>
      </w:tr>
      <w:tr w:rsidR="003E0FE1" w14:paraId="40061C30" w14:textId="77777777">
        <w:trPr>
          <w:trHeight w:val="567"/>
        </w:trPr>
        <w:tc>
          <w:tcPr>
            <w:tcW w:w="941" w:type="dxa"/>
            <w:vAlign w:val="center"/>
          </w:tcPr>
          <w:p w14:paraId="7318B3C3" w14:textId="77777777" w:rsidR="003E0FE1" w:rsidRDefault="00000000">
            <w:pPr>
              <w:jc w:val="center"/>
            </w:pPr>
            <w:r>
              <w:rPr>
                <w:rFonts w:hint="eastAsia"/>
              </w:rPr>
              <w:t>1</w:t>
            </w:r>
          </w:p>
        </w:tc>
        <w:tc>
          <w:tcPr>
            <w:tcW w:w="2455" w:type="dxa"/>
            <w:gridSpan w:val="2"/>
            <w:vAlign w:val="center"/>
          </w:tcPr>
          <w:p w14:paraId="15B52A17" w14:textId="77777777" w:rsidR="003E0FE1" w:rsidRDefault="00000000">
            <w:pPr>
              <w:jc w:val="center"/>
            </w:pPr>
            <w:r>
              <w:rPr>
                <w:rFonts w:hint="eastAsia"/>
              </w:rPr>
              <w:t>试验力示值误差</w:t>
            </w:r>
          </w:p>
        </w:tc>
        <w:tc>
          <w:tcPr>
            <w:tcW w:w="2127" w:type="dxa"/>
            <w:vAlign w:val="center"/>
          </w:tcPr>
          <w:p w14:paraId="621C7DB5" w14:textId="77777777" w:rsidR="003E0FE1" w:rsidRDefault="00000000">
            <w:pPr>
              <w:jc w:val="center"/>
            </w:pPr>
            <w:r>
              <w:rPr>
                <w:rFonts w:hint="eastAsia"/>
              </w:rPr>
              <w:t>标准砝码</w:t>
            </w:r>
            <w:r>
              <w:rPr>
                <w:rFonts w:hint="eastAsia"/>
              </w:rPr>
              <w:t>/</w:t>
            </w:r>
            <w:r>
              <w:rPr>
                <w:rFonts w:hint="eastAsia"/>
              </w:rPr>
              <w:t>牛顿砝码</w:t>
            </w:r>
          </w:p>
        </w:tc>
        <w:tc>
          <w:tcPr>
            <w:tcW w:w="3491" w:type="dxa"/>
            <w:vAlign w:val="center"/>
          </w:tcPr>
          <w:p w14:paraId="7A0F8249" w14:textId="77777777" w:rsidR="003E0FE1" w:rsidRDefault="00000000">
            <w:pPr>
              <w:jc w:val="center"/>
            </w:pPr>
            <w:r>
              <w:rPr>
                <w:rFonts w:hint="eastAsia"/>
              </w:rPr>
              <w:t>测量范围（</w:t>
            </w:r>
            <w:r>
              <w:rPr>
                <w:rFonts w:hint="eastAsia"/>
              </w:rPr>
              <w:t>1~100</w:t>
            </w:r>
            <w:r>
              <w:rPr>
                <w:rFonts w:hint="eastAsia"/>
              </w:rPr>
              <w:t>）</w:t>
            </w:r>
            <w:r>
              <w:rPr>
                <w:rFonts w:hint="eastAsia"/>
              </w:rPr>
              <w:t>N</w:t>
            </w:r>
            <w:r>
              <w:rPr>
                <w:rFonts w:hint="eastAsia"/>
              </w:rPr>
              <w:t>；</w:t>
            </w:r>
            <w:r>
              <w:rPr>
                <w:rFonts w:hint="eastAsia"/>
              </w:rPr>
              <w:t>M1</w:t>
            </w:r>
            <w:r>
              <w:rPr>
                <w:rFonts w:hint="eastAsia"/>
              </w:rPr>
              <w:t>等级及以上标准砝码，</w:t>
            </w:r>
            <w:r>
              <w:rPr>
                <w:rFonts w:hint="eastAsia"/>
                <w:position w:val="-14"/>
              </w:rPr>
              <w:object w:dxaOrig="639" w:dyaOrig="400" w14:anchorId="6F52B013">
                <v:shape id="_x0000_i1027" type="#_x0000_t75" style="width:31.9pt;height:20.05pt" o:ole="">
                  <v:imagedata r:id="rId15" o:title=""/>
                </v:shape>
                <o:OLEObject Type="Embed" ProgID="Equation.KSEE3" ShapeID="_x0000_i1027" DrawAspect="Content" ObjectID="_1736838662" r:id="rId16"/>
              </w:object>
            </w:r>
            <w:r>
              <w:rPr>
                <w:rFonts w:hint="eastAsia"/>
              </w:rPr>
              <w:t>=500mg</w:t>
            </w:r>
            <w:r>
              <w:rPr>
                <w:rFonts w:hint="eastAsia"/>
              </w:rPr>
              <w:t>（</w:t>
            </w:r>
            <w:r>
              <w:rPr>
                <w:rFonts w:hint="eastAsia"/>
              </w:rPr>
              <w:t>F=mg</w:t>
            </w:r>
            <w:r>
              <w:rPr>
                <w:rFonts w:hint="eastAsia"/>
              </w:rPr>
              <w:t>，</w:t>
            </w:r>
            <w:r>
              <w:rPr>
                <w:rFonts w:hint="eastAsia"/>
              </w:rPr>
              <w:t>g</w:t>
            </w:r>
            <w:r>
              <w:rPr>
                <w:rFonts w:hint="eastAsia"/>
              </w:rPr>
              <w:t>取当地重力加速度）</w:t>
            </w:r>
            <w:r>
              <w:rPr>
                <w:rFonts w:hint="eastAsia"/>
              </w:rPr>
              <w:t>/M1</w:t>
            </w:r>
            <w:r>
              <w:rPr>
                <w:rFonts w:hint="eastAsia"/>
              </w:rPr>
              <w:t>等级及以上牛顿砝码</w:t>
            </w:r>
          </w:p>
        </w:tc>
      </w:tr>
      <w:tr w:rsidR="003E0FE1" w14:paraId="565181CB" w14:textId="77777777">
        <w:trPr>
          <w:trHeight w:val="567"/>
        </w:trPr>
        <w:tc>
          <w:tcPr>
            <w:tcW w:w="941" w:type="dxa"/>
            <w:vAlign w:val="center"/>
          </w:tcPr>
          <w:p w14:paraId="4574260B" w14:textId="77777777" w:rsidR="003E0FE1" w:rsidRDefault="00000000">
            <w:pPr>
              <w:jc w:val="center"/>
            </w:pPr>
            <w:r>
              <w:rPr>
                <w:rFonts w:hint="eastAsia"/>
              </w:rPr>
              <w:t>2</w:t>
            </w:r>
          </w:p>
        </w:tc>
        <w:tc>
          <w:tcPr>
            <w:tcW w:w="2455" w:type="dxa"/>
            <w:gridSpan w:val="2"/>
            <w:vAlign w:val="center"/>
          </w:tcPr>
          <w:p w14:paraId="13E44E36" w14:textId="77777777" w:rsidR="003E0FE1" w:rsidRDefault="00000000">
            <w:pPr>
              <w:jc w:val="center"/>
            </w:pPr>
            <w:r>
              <w:rPr>
                <w:rFonts w:hint="eastAsia"/>
              </w:rPr>
              <w:t>试针截面直径</w:t>
            </w:r>
          </w:p>
        </w:tc>
        <w:tc>
          <w:tcPr>
            <w:tcW w:w="2127" w:type="dxa"/>
            <w:vAlign w:val="center"/>
          </w:tcPr>
          <w:p w14:paraId="38993BC5" w14:textId="77777777" w:rsidR="003E0FE1" w:rsidRDefault="00000000">
            <w:pPr>
              <w:jc w:val="center"/>
            </w:pPr>
            <w:r>
              <w:rPr>
                <w:rFonts w:hint="eastAsia"/>
              </w:rPr>
              <w:t>外径千分尺</w:t>
            </w:r>
          </w:p>
        </w:tc>
        <w:tc>
          <w:tcPr>
            <w:tcW w:w="3491" w:type="dxa"/>
            <w:vAlign w:val="center"/>
          </w:tcPr>
          <w:p w14:paraId="6996B959" w14:textId="77777777" w:rsidR="003E0FE1" w:rsidRDefault="00000000">
            <w:pPr>
              <w:jc w:val="center"/>
            </w:pPr>
            <w:r>
              <w:rPr>
                <w:rFonts w:hint="eastAsia"/>
              </w:rPr>
              <w:t>测量范围（</w:t>
            </w:r>
            <w:r>
              <w:rPr>
                <w:rFonts w:hint="eastAsia"/>
              </w:rPr>
              <w:t>0~25</w:t>
            </w:r>
            <w:r>
              <w:rPr>
                <w:rFonts w:hint="eastAsia"/>
              </w:rPr>
              <w:t>）</w:t>
            </w:r>
            <w:r>
              <w:rPr>
                <w:rFonts w:hint="eastAsia"/>
              </w:rPr>
              <w:t>mm</w:t>
            </w:r>
            <w:r>
              <w:rPr>
                <w:rFonts w:hint="eastAsia"/>
              </w:rPr>
              <w:t>；分度值</w:t>
            </w:r>
            <w:r>
              <w:rPr>
                <w:rFonts w:hint="eastAsia"/>
              </w:rPr>
              <w:t>0.01mm</w:t>
            </w:r>
            <w:r>
              <w:rPr>
                <w:rFonts w:hint="eastAsia"/>
              </w:rPr>
              <w:t>，</w:t>
            </w:r>
            <w:r>
              <w:rPr>
                <w:rFonts w:hint="eastAsia"/>
              </w:rPr>
              <w:t xml:space="preserve"> MPE</w:t>
            </w:r>
            <w:r>
              <w:rPr>
                <w:rFonts w:hint="eastAsia"/>
              </w:rPr>
              <w:t>：±</w:t>
            </w:r>
            <w:r>
              <w:rPr>
                <w:rFonts w:hint="eastAsia"/>
              </w:rPr>
              <w:t>0.004mm</w:t>
            </w:r>
          </w:p>
        </w:tc>
      </w:tr>
      <w:tr w:rsidR="003E0FE1" w14:paraId="04CF446B" w14:textId="77777777">
        <w:trPr>
          <w:trHeight w:val="562"/>
        </w:trPr>
        <w:tc>
          <w:tcPr>
            <w:tcW w:w="941" w:type="dxa"/>
            <w:vMerge w:val="restart"/>
            <w:vAlign w:val="center"/>
          </w:tcPr>
          <w:p w14:paraId="0FED2942" w14:textId="77777777" w:rsidR="003E0FE1" w:rsidRDefault="00000000">
            <w:pPr>
              <w:jc w:val="center"/>
            </w:pPr>
            <w:r>
              <w:rPr>
                <w:rFonts w:hint="eastAsia"/>
              </w:rPr>
              <w:t>3</w:t>
            </w:r>
          </w:p>
        </w:tc>
        <w:tc>
          <w:tcPr>
            <w:tcW w:w="1582" w:type="dxa"/>
            <w:vMerge w:val="restart"/>
            <w:vAlign w:val="center"/>
          </w:tcPr>
          <w:p w14:paraId="18547AA8" w14:textId="77777777" w:rsidR="003E0FE1" w:rsidRDefault="00000000">
            <w:pPr>
              <w:jc w:val="center"/>
            </w:pPr>
            <w:bookmarkStart w:id="23" w:name="OLE_LINK3"/>
            <w:r>
              <w:rPr>
                <w:rFonts w:hint="eastAsia"/>
              </w:rPr>
              <w:t>盛浆容器</w:t>
            </w:r>
            <w:bookmarkEnd w:id="23"/>
            <w:r>
              <w:rPr>
                <w:rFonts w:hint="eastAsia"/>
              </w:rPr>
              <w:t>尺寸</w:t>
            </w:r>
          </w:p>
        </w:tc>
        <w:tc>
          <w:tcPr>
            <w:tcW w:w="873" w:type="dxa"/>
            <w:vAlign w:val="center"/>
          </w:tcPr>
          <w:p w14:paraId="7BF242EA" w14:textId="77777777" w:rsidR="003E0FE1" w:rsidRDefault="00000000">
            <w:pPr>
              <w:jc w:val="center"/>
            </w:pPr>
            <w:r>
              <w:rPr>
                <w:rFonts w:hint="eastAsia"/>
              </w:rPr>
              <w:t>内径</w:t>
            </w:r>
          </w:p>
        </w:tc>
        <w:tc>
          <w:tcPr>
            <w:tcW w:w="2127" w:type="dxa"/>
            <w:vMerge w:val="restart"/>
            <w:vAlign w:val="center"/>
          </w:tcPr>
          <w:p w14:paraId="17FDFA94" w14:textId="77777777" w:rsidR="003E0FE1" w:rsidRDefault="00000000">
            <w:pPr>
              <w:jc w:val="center"/>
            </w:pPr>
            <w:r>
              <w:rPr>
                <w:rFonts w:hint="eastAsia"/>
              </w:rPr>
              <w:t>游标卡尺</w:t>
            </w:r>
          </w:p>
        </w:tc>
        <w:tc>
          <w:tcPr>
            <w:tcW w:w="3491" w:type="dxa"/>
            <w:vMerge w:val="restart"/>
            <w:vAlign w:val="center"/>
          </w:tcPr>
          <w:p w14:paraId="0582C514" w14:textId="77777777" w:rsidR="003E0FE1" w:rsidRDefault="00000000">
            <w:pPr>
              <w:jc w:val="center"/>
            </w:pPr>
            <w:bookmarkStart w:id="24" w:name="OLE_LINK2"/>
            <w:r>
              <w:t>测量范围（</w:t>
            </w:r>
            <w:r>
              <w:t>0~</w:t>
            </w:r>
            <w:r>
              <w:rPr>
                <w:rFonts w:hint="eastAsia"/>
              </w:rPr>
              <w:t>15</w:t>
            </w:r>
            <w:r>
              <w:t>0</w:t>
            </w:r>
            <w:r>
              <w:t>）</w:t>
            </w:r>
            <w:r>
              <w:t>mm</w:t>
            </w:r>
            <w:r>
              <w:rPr>
                <w:rFonts w:hint="eastAsia"/>
              </w:rPr>
              <w:t>；</w:t>
            </w:r>
            <w:r>
              <w:t>分度值</w:t>
            </w:r>
            <w:r>
              <w:t>0.02mm</w:t>
            </w:r>
            <w:r>
              <w:t>，</w:t>
            </w:r>
            <w:r>
              <w:t>MPE</w:t>
            </w:r>
            <w:r>
              <w:t>：</w:t>
            </w:r>
            <w:r>
              <w:t>±0.0</w:t>
            </w:r>
            <w:r>
              <w:rPr>
                <w:rFonts w:hint="eastAsia"/>
              </w:rPr>
              <w:t>3</w:t>
            </w:r>
            <w:r>
              <w:t>mm</w:t>
            </w:r>
            <w:bookmarkEnd w:id="24"/>
          </w:p>
        </w:tc>
      </w:tr>
      <w:tr w:rsidR="003E0FE1" w14:paraId="788BC730" w14:textId="77777777">
        <w:trPr>
          <w:trHeight w:val="562"/>
        </w:trPr>
        <w:tc>
          <w:tcPr>
            <w:tcW w:w="941" w:type="dxa"/>
            <w:vMerge/>
            <w:vAlign w:val="center"/>
          </w:tcPr>
          <w:p w14:paraId="1E808089" w14:textId="77777777" w:rsidR="003E0FE1" w:rsidRDefault="003E0FE1">
            <w:pPr>
              <w:jc w:val="center"/>
            </w:pPr>
          </w:p>
        </w:tc>
        <w:tc>
          <w:tcPr>
            <w:tcW w:w="1582" w:type="dxa"/>
            <w:vMerge/>
            <w:vAlign w:val="center"/>
          </w:tcPr>
          <w:p w14:paraId="42CFBC12" w14:textId="77777777" w:rsidR="003E0FE1" w:rsidRDefault="003E0FE1">
            <w:pPr>
              <w:jc w:val="center"/>
            </w:pPr>
          </w:p>
        </w:tc>
        <w:tc>
          <w:tcPr>
            <w:tcW w:w="873" w:type="dxa"/>
            <w:vAlign w:val="center"/>
          </w:tcPr>
          <w:p w14:paraId="366ED023" w14:textId="77777777" w:rsidR="003E0FE1" w:rsidRDefault="00000000">
            <w:pPr>
              <w:jc w:val="center"/>
            </w:pPr>
            <w:r>
              <w:rPr>
                <w:rFonts w:hint="eastAsia"/>
              </w:rPr>
              <w:t>深度</w:t>
            </w:r>
          </w:p>
        </w:tc>
        <w:tc>
          <w:tcPr>
            <w:tcW w:w="2127" w:type="dxa"/>
            <w:vMerge/>
            <w:vAlign w:val="center"/>
          </w:tcPr>
          <w:p w14:paraId="5433A123" w14:textId="77777777" w:rsidR="003E0FE1" w:rsidRDefault="003E0FE1">
            <w:pPr>
              <w:jc w:val="center"/>
            </w:pPr>
          </w:p>
        </w:tc>
        <w:tc>
          <w:tcPr>
            <w:tcW w:w="3491" w:type="dxa"/>
            <w:vMerge/>
            <w:vAlign w:val="center"/>
          </w:tcPr>
          <w:p w14:paraId="5BB98E0F" w14:textId="77777777" w:rsidR="003E0FE1" w:rsidRDefault="003E0FE1">
            <w:pPr>
              <w:jc w:val="center"/>
            </w:pPr>
          </w:p>
        </w:tc>
      </w:tr>
    </w:tbl>
    <w:p w14:paraId="2565724D" w14:textId="77777777" w:rsidR="003E0FE1" w:rsidRDefault="003E0FE1">
      <w:pPr>
        <w:spacing w:line="360" w:lineRule="auto"/>
        <w:ind w:firstLineChars="225" w:firstLine="473"/>
        <w:jc w:val="center"/>
        <w:rPr>
          <w:rFonts w:ascii="黑体" w:eastAsia="黑体" w:hAnsi="黑体" w:cs="黑体"/>
        </w:rPr>
      </w:pPr>
    </w:p>
    <w:p w14:paraId="3FDEC32C" w14:textId="77777777" w:rsidR="003E0FE1" w:rsidRDefault="00000000">
      <w:pPr>
        <w:widowControl/>
        <w:numPr>
          <w:ilvl w:val="1"/>
          <w:numId w:val="0"/>
        </w:numPr>
        <w:spacing w:after="120" w:line="360" w:lineRule="auto"/>
        <w:outlineLvl w:val="0"/>
        <w:rPr>
          <w:rFonts w:ascii="黑体" w:eastAsia="黑体" w:hAnsi="黑体"/>
          <w:color w:val="000000"/>
          <w:kern w:val="0"/>
          <w:sz w:val="24"/>
        </w:rPr>
      </w:pPr>
      <w:bookmarkStart w:id="25" w:name="_Toc30446"/>
      <w:r>
        <w:rPr>
          <w:rFonts w:ascii="黑体" w:eastAsia="黑体" w:hAnsi="黑体" w:hint="eastAsia"/>
          <w:color w:val="000000"/>
          <w:kern w:val="0"/>
          <w:sz w:val="24"/>
        </w:rPr>
        <w:t>5</w:t>
      </w:r>
      <w:r>
        <w:rPr>
          <w:rFonts w:ascii="黑体" w:eastAsia="黑体" w:hAnsi="黑体"/>
          <w:color w:val="000000"/>
          <w:kern w:val="0"/>
          <w:sz w:val="24"/>
        </w:rPr>
        <w:t xml:space="preserve">  校准项目和校准方法</w:t>
      </w:r>
      <w:bookmarkEnd w:id="25"/>
    </w:p>
    <w:p w14:paraId="5FF24899" w14:textId="77777777" w:rsidR="003E0FE1" w:rsidRDefault="00000000">
      <w:pPr>
        <w:pStyle w:val="2"/>
        <w:spacing w:line="360" w:lineRule="auto"/>
        <w:rPr>
          <w:rFonts w:ascii="Times New Roman" w:eastAsia="宋体" w:hAnsi="Times New Roman"/>
          <w:b w:val="0"/>
          <w:sz w:val="24"/>
          <w:lang w:val="en-GB"/>
        </w:rPr>
      </w:pPr>
      <w:bookmarkStart w:id="26" w:name="_Toc31186"/>
      <w:r>
        <w:rPr>
          <w:rFonts w:ascii="Times New Roman" w:eastAsia="宋体" w:hAnsi="Times New Roman" w:hint="eastAsia"/>
          <w:b w:val="0"/>
          <w:sz w:val="24"/>
          <w:lang w:val="en-GB"/>
        </w:rPr>
        <w:t>5</w:t>
      </w:r>
      <w:r>
        <w:rPr>
          <w:rFonts w:ascii="Times New Roman" w:eastAsia="宋体" w:hAnsi="Times New Roman"/>
          <w:b w:val="0"/>
          <w:sz w:val="24"/>
          <w:lang w:val="en-GB"/>
        </w:rPr>
        <w:t>.1</w:t>
      </w:r>
      <w:r>
        <w:rPr>
          <w:rFonts w:ascii="Times New Roman" w:eastAsia="宋体" w:hAnsi="Times New Roman" w:hint="eastAsia"/>
          <w:b w:val="0"/>
          <w:sz w:val="24"/>
          <w:lang w:val="en-GB"/>
        </w:rPr>
        <w:t xml:space="preserve"> </w:t>
      </w:r>
      <w:r>
        <w:rPr>
          <w:rFonts w:ascii="Times New Roman" w:eastAsia="宋体" w:hAnsi="Times New Roman"/>
          <w:b w:val="0"/>
          <w:sz w:val="24"/>
          <w:lang w:val="en-GB"/>
        </w:rPr>
        <w:t xml:space="preserve"> </w:t>
      </w:r>
      <w:r>
        <w:rPr>
          <w:rFonts w:ascii="Times New Roman" w:eastAsia="宋体" w:hAnsi="Times New Roman" w:hint="eastAsia"/>
          <w:b w:val="0"/>
          <w:sz w:val="24"/>
          <w:lang w:val="en-GB"/>
        </w:rPr>
        <w:t>试验力示值误差校准</w:t>
      </w:r>
      <w:bookmarkEnd w:id="26"/>
    </w:p>
    <w:p w14:paraId="6CD7F8B6" w14:textId="77777777" w:rsidR="003E0FE1" w:rsidRDefault="00000000">
      <w:pPr>
        <w:spacing w:line="360" w:lineRule="auto"/>
        <w:ind w:firstLineChars="200" w:firstLine="480"/>
        <w:rPr>
          <w:sz w:val="24"/>
        </w:rPr>
      </w:pPr>
      <w:r>
        <w:rPr>
          <w:rFonts w:hint="eastAsia"/>
          <w:sz w:val="24"/>
        </w:rPr>
        <w:t>试验前调零，试验力应均匀选取</w:t>
      </w:r>
      <w:r>
        <w:rPr>
          <w:rFonts w:hint="eastAsia"/>
          <w:sz w:val="24"/>
        </w:rPr>
        <w:t>5</w:t>
      </w:r>
      <w:r>
        <w:rPr>
          <w:rFonts w:hint="eastAsia"/>
          <w:sz w:val="24"/>
        </w:rPr>
        <w:t>个校准点，分别用标准砝码（牛顿砝码）对其进行校准，每点校准三次取平均值，并按公式（</w:t>
      </w:r>
      <w:r>
        <w:rPr>
          <w:rFonts w:hint="eastAsia"/>
          <w:sz w:val="24"/>
        </w:rPr>
        <w:t>1</w:t>
      </w:r>
      <w:r>
        <w:rPr>
          <w:rFonts w:hint="eastAsia"/>
          <w:sz w:val="24"/>
        </w:rPr>
        <w:t>）计算：</w:t>
      </w:r>
    </w:p>
    <w:p w14:paraId="346D43DF" w14:textId="77777777" w:rsidR="003E0FE1" w:rsidRDefault="003E0FE1">
      <w:pPr>
        <w:spacing w:line="360" w:lineRule="auto"/>
        <w:ind w:firstLineChars="200" w:firstLine="480"/>
        <w:rPr>
          <w:sz w:val="24"/>
        </w:rPr>
      </w:pPr>
    </w:p>
    <w:p w14:paraId="5ED18F43" w14:textId="77777777" w:rsidR="003E0FE1" w:rsidRDefault="003E0FE1">
      <w:pPr>
        <w:spacing w:line="360" w:lineRule="auto"/>
        <w:ind w:firstLineChars="200" w:firstLine="480"/>
        <w:rPr>
          <w:sz w:val="24"/>
        </w:rPr>
      </w:pPr>
    </w:p>
    <w:p w14:paraId="2871E198" w14:textId="77777777" w:rsidR="003E0FE1" w:rsidRDefault="00000000">
      <w:pPr>
        <w:spacing w:line="360" w:lineRule="auto"/>
        <w:ind w:firstLineChars="200" w:firstLine="480"/>
        <w:jc w:val="center"/>
        <w:rPr>
          <w:sz w:val="24"/>
        </w:rPr>
      </w:pPr>
      <w:r>
        <w:rPr>
          <w:rFonts w:hint="eastAsia"/>
          <w:sz w:val="24"/>
        </w:rPr>
        <w:lastRenderedPageBreak/>
        <w:t xml:space="preserve">                            </w:t>
      </w:r>
      <w:r>
        <w:rPr>
          <w:rFonts w:hint="eastAsia"/>
          <w:position w:val="-24"/>
          <w:sz w:val="24"/>
        </w:rPr>
        <w:object w:dxaOrig="1640" w:dyaOrig="620" w14:anchorId="5239C13D">
          <v:shape id="_x0000_i1028" type="#_x0000_t75" style="width:82.05pt;height:31pt" o:ole="">
            <v:imagedata r:id="rId17" o:title=""/>
          </v:shape>
          <o:OLEObject Type="Embed" ProgID="Equation.KSEE3" ShapeID="_x0000_i1028" DrawAspect="Content" ObjectID="_1736838663" r:id="rId18"/>
        </w:object>
      </w:r>
      <w:r>
        <w:rPr>
          <w:rFonts w:hint="eastAsia"/>
          <w:sz w:val="24"/>
        </w:rPr>
        <w:t xml:space="preserve">                          </w:t>
      </w:r>
      <w:r>
        <w:rPr>
          <w:rFonts w:hint="eastAsia"/>
          <w:sz w:val="24"/>
        </w:rPr>
        <w:t>（</w:t>
      </w:r>
      <w:r>
        <w:rPr>
          <w:rFonts w:hint="eastAsia"/>
          <w:sz w:val="24"/>
        </w:rPr>
        <w:t>1</w:t>
      </w:r>
      <w:r>
        <w:rPr>
          <w:rFonts w:hint="eastAsia"/>
          <w:sz w:val="24"/>
        </w:rPr>
        <w:t>）</w:t>
      </w:r>
      <w:r>
        <w:rPr>
          <w:rFonts w:hint="eastAsia"/>
          <w:sz w:val="24"/>
        </w:rPr>
        <w:t xml:space="preserve">                     </w:t>
      </w:r>
    </w:p>
    <w:p w14:paraId="33E85F68" w14:textId="77777777" w:rsidR="003E0FE1" w:rsidRDefault="00000000">
      <w:pPr>
        <w:snapToGrid w:val="0"/>
        <w:spacing w:line="360" w:lineRule="auto"/>
        <w:ind w:rightChars="-245" w:right="-514" w:firstLineChars="200" w:firstLine="480"/>
        <w:rPr>
          <w:sz w:val="24"/>
        </w:rPr>
      </w:pPr>
      <w:r>
        <w:rPr>
          <w:rFonts w:hint="eastAsia"/>
          <w:sz w:val="24"/>
        </w:rPr>
        <w:t>式中：</w:t>
      </w:r>
    </w:p>
    <w:p w14:paraId="74A0F4CA" w14:textId="77777777" w:rsidR="003E0FE1" w:rsidRDefault="00000000">
      <w:pPr>
        <w:snapToGrid w:val="0"/>
        <w:spacing w:line="360" w:lineRule="auto"/>
        <w:ind w:rightChars="-245" w:right="-514" w:firstLineChars="200" w:firstLine="480"/>
        <w:rPr>
          <w:sz w:val="24"/>
        </w:rPr>
      </w:pPr>
      <w:r>
        <w:rPr>
          <w:rFonts w:hint="eastAsia"/>
          <w:i/>
          <w:position w:val="-4"/>
          <w:sz w:val="24"/>
          <w:vertAlign w:val="subscript"/>
        </w:rPr>
        <w:object w:dxaOrig="260" w:dyaOrig="320" w14:anchorId="0CB71037">
          <v:shape id="_x0000_i1029" type="#_x0000_t75" style="width:13.2pt;height:15.95pt" o:ole="">
            <v:imagedata r:id="rId19" o:title=""/>
          </v:shape>
          <o:OLEObject Type="Embed" ProgID="Equation.KSEE3" ShapeID="_x0000_i1029" DrawAspect="Content" ObjectID="_1736838664" r:id="rId20"/>
        </w:object>
      </w:r>
      <w:r>
        <w:rPr>
          <w:rFonts w:hint="eastAsia"/>
          <w:i/>
          <w:sz w:val="24"/>
          <w:vertAlign w:val="subscript"/>
        </w:rPr>
        <w:t xml:space="preserve"> </w:t>
      </w:r>
      <w:r>
        <w:rPr>
          <w:rFonts w:hint="eastAsia"/>
          <w:sz w:val="24"/>
        </w:rPr>
        <w:t>—试验力平均值；</w:t>
      </w:r>
    </w:p>
    <w:p w14:paraId="5DDBEBAE" w14:textId="77777777" w:rsidR="003E0FE1" w:rsidRDefault="00000000">
      <w:pPr>
        <w:snapToGrid w:val="0"/>
        <w:spacing w:line="360" w:lineRule="auto"/>
        <w:ind w:rightChars="-245" w:right="-514" w:firstLineChars="200" w:firstLine="480"/>
        <w:rPr>
          <w:sz w:val="24"/>
        </w:rPr>
      </w:pPr>
      <w:r>
        <w:rPr>
          <w:rFonts w:hint="eastAsia"/>
          <w:i/>
          <w:position w:val="-10"/>
          <w:sz w:val="24"/>
          <w:vertAlign w:val="subscript"/>
        </w:rPr>
        <w:object w:dxaOrig="260" w:dyaOrig="340" w14:anchorId="65F5B34B">
          <v:shape id="_x0000_i1030" type="#_x0000_t75" style="width:13.2pt;height:16.85pt" o:ole="">
            <v:imagedata r:id="rId21" o:title=""/>
          </v:shape>
          <o:OLEObject Type="Embed" ProgID="Equation.KSEE3" ShapeID="_x0000_i1030" DrawAspect="Content" ObjectID="_1736838665" r:id="rId22"/>
        </w:object>
      </w:r>
      <w:r>
        <w:rPr>
          <w:rFonts w:hint="eastAsia"/>
          <w:i/>
          <w:sz w:val="24"/>
          <w:vertAlign w:val="subscript"/>
        </w:rPr>
        <w:t xml:space="preserve"> </w:t>
      </w:r>
      <w:r>
        <w:rPr>
          <w:rFonts w:hint="eastAsia"/>
          <w:color w:val="000000"/>
          <w:sz w:val="24"/>
        </w:rPr>
        <w:t>、</w:t>
      </w:r>
      <w:r>
        <w:rPr>
          <w:rFonts w:hint="eastAsia"/>
          <w:i/>
          <w:position w:val="-10"/>
          <w:sz w:val="24"/>
          <w:vertAlign w:val="subscript"/>
        </w:rPr>
        <w:object w:dxaOrig="279" w:dyaOrig="340" w14:anchorId="1DEC2F9F">
          <v:shape id="_x0000_i1031" type="#_x0000_t75" style="width:14.15pt;height:16.85pt" o:ole="">
            <v:imagedata r:id="rId23" o:title=""/>
          </v:shape>
          <o:OLEObject Type="Embed" ProgID="Equation.KSEE3" ShapeID="_x0000_i1031" DrawAspect="Content" ObjectID="_1736838666" r:id="rId24"/>
        </w:object>
      </w:r>
      <w:r>
        <w:rPr>
          <w:rFonts w:hint="eastAsia"/>
          <w:color w:val="000000"/>
          <w:sz w:val="24"/>
        </w:rPr>
        <w:t>、</w:t>
      </w:r>
      <w:r>
        <w:rPr>
          <w:rFonts w:hint="eastAsia"/>
          <w:i/>
          <w:sz w:val="24"/>
          <w:vertAlign w:val="subscript"/>
        </w:rPr>
        <w:t xml:space="preserve"> </w:t>
      </w:r>
      <w:r>
        <w:rPr>
          <w:rFonts w:hint="eastAsia"/>
          <w:i/>
          <w:position w:val="-12"/>
          <w:sz w:val="24"/>
          <w:vertAlign w:val="subscript"/>
        </w:rPr>
        <w:object w:dxaOrig="279" w:dyaOrig="360" w14:anchorId="08EBA568">
          <v:shape id="_x0000_i1032" type="#_x0000_t75" style="width:14.15pt;height:18.25pt" o:ole="">
            <v:imagedata r:id="rId25" o:title=""/>
          </v:shape>
          <o:OLEObject Type="Embed" ProgID="Equation.KSEE3" ShapeID="_x0000_i1032" DrawAspect="Content" ObjectID="_1736838667" r:id="rId26"/>
        </w:object>
      </w:r>
      <w:r>
        <w:rPr>
          <w:rFonts w:hint="eastAsia"/>
          <w:sz w:val="24"/>
        </w:rPr>
        <w:t>—试验力三次校准值。</w:t>
      </w:r>
    </w:p>
    <w:p w14:paraId="58ED6D9E" w14:textId="77777777" w:rsidR="003E0FE1" w:rsidRDefault="00000000">
      <w:pPr>
        <w:spacing w:line="360" w:lineRule="auto"/>
        <w:jc w:val="left"/>
        <w:rPr>
          <w:sz w:val="24"/>
        </w:rPr>
      </w:pPr>
      <w:r>
        <w:rPr>
          <w:rFonts w:hint="eastAsia"/>
          <w:sz w:val="24"/>
        </w:rPr>
        <w:t xml:space="preserve">    </w:t>
      </w:r>
      <w:r>
        <w:rPr>
          <w:rFonts w:hint="eastAsia"/>
          <w:sz w:val="24"/>
        </w:rPr>
        <w:t>以标准砝码（牛顿砝码）为准在测定仪的指示装置上读数时，试验力示值误差按公式（</w:t>
      </w:r>
      <w:r>
        <w:rPr>
          <w:rFonts w:hint="eastAsia"/>
          <w:sz w:val="24"/>
        </w:rPr>
        <w:t>2</w:t>
      </w:r>
      <w:r>
        <w:rPr>
          <w:rFonts w:hint="eastAsia"/>
          <w:sz w:val="24"/>
        </w:rPr>
        <w:t>）计算：</w:t>
      </w:r>
    </w:p>
    <w:p w14:paraId="27932675" w14:textId="77777777" w:rsidR="003E0FE1" w:rsidRDefault="00000000">
      <w:pPr>
        <w:spacing w:line="360" w:lineRule="auto"/>
        <w:jc w:val="center"/>
        <w:rPr>
          <w:sz w:val="24"/>
        </w:rPr>
      </w:pPr>
      <w:r>
        <w:rPr>
          <w:rFonts w:hint="eastAsia"/>
          <w:sz w:val="24"/>
        </w:rPr>
        <w:t xml:space="preserve">                         </w:t>
      </w:r>
      <w:r>
        <w:rPr>
          <w:rFonts w:hint="eastAsia"/>
          <w:position w:val="-30"/>
          <w:sz w:val="24"/>
        </w:rPr>
        <w:object w:dxaOrig="2520" w:dyaOrig="740" w14:anchorId="53353490">
          <v:shape id="_x0000_i1033" type="#_x0000_t75" style="width:126.25pt;height:36.9pt" o:ole="">
            <v:imagedata r:id="rId27" o:title=""/>
          </v:shape>
          <o:OLEObject Type="Embed" ProgID="Equation.KSEE3" ShapeID="_x0000_i1033" DrawAspect="Content" ObjectID="_1736838668" r:id="rId28"/>
        </w:object>
      </w:r>
      <w:r>
        <w:rPr>
          <w:rFonts w:hint="eastAsia"/>
          <w:i/>
          <w:sz w:val="24"/>
        </w:rPr>
        <w:t xml:space="preserve">                          </w:t>
      </w:r>
      <w:r>
        <w:rPr>
          <w:rFonts w:hint="eastAsia"/>
          <w:sz w:val="24"/>
        </w:rPr>
        <w:t>（</w:t>
      </w:r>
      <w:r>
        <w:rPr>
          <w:rFonts w:hint="eastAsia"/>
          <w:sz w:val="24"/>
        </w:rPr>
        <w:t>2</w:t>
      </w:r>
      <w:r>
        <w:rPr>
          <w:rFonts w:hint="eastAsia"/>
          <w:sz w:val="24"/>
        </w:rPr>
        <w:t>）</w:t>
      </w:r>
    </w:p>
    <w:p w14:paraId="53372B19" w14:textId="77777777" w:rsidR="003E0FE1" w:rsidRDefault="00000000">
      <w:pPr>
        <w:snapToGrid w:val="0"/>
        <w:spacing w:line="360" w:lineRule="auto"/>
        <w:ind w:rightChars="-245" w:right="-514" w:firstLineChars="200" w:firstLine="480"/>
        <w:rPr>
          <w:sz w:val="24"/>
        </w:rPr>
      </w:pPr>
      <w:r>
        <w:rPr>
          <w:rFonts w:hint="eastAsia"/>
          <w:sz w:val="24"/>
        </w:rPr>
        <w:t>式中：</w:t>
      </w:r>
    </w:p>
    <w:p w14:paraId="067D3AB2" w14:textId="77777777" w:rsidR="003E0FE1" w:rsidRDefault="00000000">
      <w:pPr>
        <w:snapToGrid w:val="0"/>
        <w:spacing w:line="360" w:lineRule="auto"/>
        <w:ind w:rightChars="-245" w:right="-514" w:firstLineChars="200" w:firstLine="480"/>
        <w:rPr>
          <w:sz w:val="24"/>
        </w:rPr>
      </w:pPr>
      <w:r>
        <w:rPr>
          <w:rFonts w:hint="eastAsia"/>
          <w:i/>
          <w:position w:val="-4"/>
          <w:sz w:val="24"/>
          <w:vertAlign w:val="subscript"/>
        </w:rPr>
        <w:object w:dxaOrig="400" w:dyaOrig="260" w14:anchorId="3B2E517A">
          <v:shape id="_x0000_i1034" type="#_x0000_t75" style="width:20.05pt;height:13.2pt" o:ole="">
            <v:imagedata r:id="rId29" o:title=""/>
          </v:shape>
          <o:OLEObject Type="Embed" ProgID="Equation.KSEE3" ShapeID="_x0000_i1034" DrawAspect="Content" ObjectID="_1736838669" r:id="rId30"/>
        </w:object>
      </w:r>
      <w:r>
        <w:rPr>
          <w:rFonts w:hint="eastAsia"/>
          <w:i/>
          <w:sz w:val="24"/>
          <w:vertAlign w:val="subscript"/>
        </w:rPr>
        <w:t xml:space="preserve"> </w:t>
      </w:r>
      <w:r>
        <w:rPr>
          <w:rFonts w:hint="eastAsia"/>
          <w:sz w:val="24"/>
        </w:rPr>
        <w:t>—试验力示值误差；</w:t>
      </w:r>
    </w:p>
    <w:p w14:paraId="0D4185A0" w14:textId="77777777" w:rsidR="003E0FE1" w:rsidRDefault="00000000">
      <w:pPr>
        <w:snapToGrid w:val="0"/>
        <w:spacing w:line="360" w:lineRule="auto"/>
        <w:ind w:rightChars="-245" w:right="-514" w:firstLineChars="200" w:firstLine="480"/>
        <w:rPr>
          <w:sz w:val="24"/>
        </w:rPr>
      </w:pPr>
      <w:r>
        <w:rPr>
          <w:rFonts w:hint="eastAsia"/>
          <w:i/>
          <w:position w:val="-12"/>
          <w:sz w:val="24"/>
          <w:vertAlign w:val="subscript"/>
        </w:rPr>
        <w:object w:dxaOrig="279" w:dyaOrig="360" w14:anchorId="7AF89500">
          <v:shape id="_x0000_i1035" type="#_x0000_t75" style="width:14.15pt;height:18.25pt" o:ole="">
            <v:imagedata r:id="rId31" o:title=""/>
          </v:shape>
          <o:OLEObject Type="Embed" ProgID="Equation.KSEE3" ShapeID="_x0000_i1035" DrawAspect="Content" ObjectID="_1736838670" r:id="rId32"/>
        </w:object>
      </w:r>
      <w:r>
        <w:rPr>
          <w:rFonts w:hint="eastAsia"/>
          <w:i/>
          <w:sz w:val="24"/>
          <w:vertAlign w:val="subscript"/>
        </w:rPr>
        <w:t xml:space="preserve"> </w:t>
      </w:r>
      <w:r>
        <w:rPr>
          <w:rFonts w:hint="eastAsia"/>
          <w:sz w:val="24"/>
        </w:rPr>
        <w:t>—试验力标准值；</w:t>
      </w:r>
    </w:p>
    <w:p w14:paraId="25AFFF21" w14:textId="77777777" w:rsidR="003E0FE1" w:rsidRDefault="00000000">
      <w:pPr>
        <w:snapToGrid w:val="0"/>
        <w:spacing w:line="360" w:lineRule="auto"/>
        <w:ind w:rightChars="-245" w:right="-514" w:firstLineChars="200" w:firstLine="480"/>
        <w:rPr>
          <w:sz w:val="24"/>
        </w:rPr>
      </w:pPr>
      <w:r>
        <w:rPr>
          <w:rFonts w:hint="eastAsia"/>
          <w:position w:val="-12"/>
          <w:sz w:val="24"/>
        </w:rPr>
        <w:object w:dxaOrig="300" w:dyaOrig="360" w14:anchorId="2D791F7B">
          <v:shape id="_x0000_i1036" type="#_x0000_t75" style="width:15.05pt;height:18.25pt" o:ole="">
            <v:imagedata r:id="rId33" o:title=""/>
          </v:shape>
          <o:OLEObject Type="Embed" ProgID="Equation.KSEE3" ShapeID="_x0000_i1036" DrawAspect="Content" ObjectID="_1736838671" r:id="rId34"/>
        </w:object>
      </w:r>
      <w:r>
        <w:rPr>
          <w:rFonts w:hint="eastAsia"/>
          <w:i/>
          <w:sz w:val="24"/>
          <w:vertAlign w:val="subscript"/>
        </w:rPr>
        <w:t xml:space="preserve"> </w:t>
      </w:r>
      <w:r>
        <w:rPr>
          <w:rFonts w:hint="eastAsia"/>
          <w:sz w:val="24"/>
        </w:rPr>
        <w:t>—试验力上限值。</w:t>
      </w:r>
    </w:p>
    <w:p w14:paraId="6BDB4AB6" w14:textId="77777777" w:rsidR="003E0FE1" w:rsidRDefault="00000000">
      <w:pPr>
        <w:pStyle w:val="2"/>
        <w:spacing w:line="360" w:lineRule="auto"/>
        <w:rPr>
          <w:rFonts w:ascii="Times New Roman" w:eastAsia="宋体" w:hAnsi="Times New Roman"/>
          <w:b w:val="0"/>
          <w:sz w:val="24"/>
          <w:lang w:val="en-GB"/>
        </w:rPr>
      </w:pPr>
      <w:bookmarkStart w:id="27" w:name="_Toc511483778"/>
      <w:bookmarkStart w:id="28" w:name="_Toc496515488"/>
      <w:bookmarkStart w:id="29" w:name="_Toc498864544"/>
      <w:bookmarkStart w:id="30" w:name="_Toc4072"/>
      <w:r>
        <w:rPr>
          <w:rFonts w:ascii="Times New Roman" w:eastAsia="宋体" w:hAnsi="Times New Roman" w:hint="eastAsia"/>
          <w:b w:val="0"/>
          <w:sz w:val="24"/>
          <w:lang w:val="en-GB"/>
        </w:rPr>
        <w:t xml:space="preserve">5.2  </w:t>
      </w:r>
      <w:r>
        <w:rPr>
          <w:rFonts w:ascii="Times New Roman" w:eastAsia="宋体" w:hAnsi="Times New Roman" w:hint="eastAsia"/>
          <w:b w:val="0"/>
          <w:sz w:val="24"/>
          <w:lang w:val="en-GB"/>
        </w:rPr>
        <w:t>试针截面直径校准</w:t>
      </w:r>
      <w:bookmarkEnd w:id="27"/>
      <w:bookmarkEnd w:id="28"/>
      <w:bookmarkEnd w:id="29"/>
      <w:bookmarkEnd w:id="30"/>
    </w:p>
    <w:p w14:paraId="56CE0B05" w14:textId="77777777" w:rsidR="003E0FE1" w:rsidRDefault="00000000">
      <w:pPr>
        <w:spacing w:line="360" w:lineRule="auto"/>
        <w:ind w:firstLineChars="200" w:firstLine="480"/>
        <w:rPr>
          <w:color w:val="000000"/>
          <w:sz w:val="24"/>
        </w:rPr>
      </w:pPr>
      <w:r>
        <w:rPr>
          <w:rFonts w:hint="eastAsia"/>
          <w:color w:val="000000"/>
          <w:sz w:val="24"/>
        </w:rPr>
        <w:t>试针截面直径应分</w:t>
      </w:r>
      <w:r>
        <w:rPr>
          <w:rFonts w:hint="eastAsia"/>
          <w:color w:val="000000"/>
          <w:sz w:val="24"/>
        </w:rPr>
        <w:t>3</w:t>
      </w:r>
      <w:r>
        <w:rPr>
          <w:rFonts w:hint="eastAsia"/>
          <w:color w:val="000000"/>
          <w:sz w:val="24"/>
        </w:rPr>
        <w:t>个方向进行，外径千分尺每次旋转</w:t>
      </w:r>
      <w:r>
        <w:rPr>
          <w:rFonts w:hint="eastAsia"/>
          <w:color w:val="000000"/>
          <w:sz w:val="24"/>
        </w:rPr>
        <w:t>120</w:t>
      </w:r>
      <w:r>
        <w:rPr>
          <w:rFonts w:hint="eastAsia"/>
          <w:color w:val="000000"/>
          <w:sz w:val="24"/>
        </w:rPr>
        <w:t>°完成测量，每次测量结果均应符合</w:t>
      </w:r>
      <w:r>
        <w:rPr>
          <w:rFonts w:hint="eastAsia"/>
          <w:color w:val="000000"/>
          <w:sz w:val="24"/>
        </w:rPr>
        <w:t>3.2</w:t>
      </w:r>
      <w:r>
        <w:rPr>
          <w:rFonts w:hint="eastAsia"/>
          <w:color w:val="000000"/>
          <w:sz w:val="24"/>
        </w:rPr>
        <w:t>的要求。</w:t>
      </w:r>
    </w:p>
    <w:p w14:paraId="3989B607" w14:textId="77777777" w:rsidR="003E0FE1" w:rsidRDefault="00000000">
      <w:pPr>
        <w:pStyle w:val="2"/>
        <w:spacing w:line="360" w:lineRule="auto"/>
        <w:rPr>
          <w:rFonts w:ascii="Times New Roman" w:eastAsia="宋体" w:hAnsi="Times New Roman"/>
          <w:b w:val="0"/>
          <w:sz w:val="24"/>
          <w:lang w:val="en-GB"/>
        </w:rPr>
      </w:pPr>
      <w:bookmarkStart w:id="31" w:name="_Toc13011"/>
      <w:r>
        <w:rPr>
          <w:rFonts w:ascii="Times New Roman" w:eastAsia="宋体" w:hAnsi="Times New Roman" w:hint="eastAsia"/>
          <w:b w:val="0"/>
          <w:sz w:val="24"/>
          <w:lang w:val="en-GB"/>
        </w:rPr>
        <w:t>5.</w:t>
      </w:r>
      <w:r>
        <w:rPr>
          <w:rFonts w:ascii="Times New Roman" w:eastAsia="宋体" w:hAnsi="Times New Roman" w:hint="eastAsia"/>
          <w:b w:val="0"/>
          <w:sz w:val="24"/>
        </w:rPr>
        <w:t>3</w:t>
      </w:r>
      <w:r>
        <w:rPr>
          <w:rFonts w:ascii="Times New Roman" w:eastAsia="宋体" w:hAnsi="Times New Roman" w:hint="eastAsia"/>
          <w:b w:val="0"/>
          <w:sz w:val="24"/>
          <w:lang w:val="en-GB"/>
        </w:rPr>
        <w:t xml:space="preserve">  </w:t>
      </w:r>
      <w:r>
        <w:rPr>
          <w:rFonts w:ascii="Times New Roman" w:eastAsia="宋体" w:hAnsi="Times New Roman" w:hint="eastAsia"/>
          <w:b w:val="0"/>
          <w:sz w:val="24"/>
        </w:rPr>
        <w:t>盛浆容器尺寸</w:t>
      </w:r>
      <w:r>
        <w:rPr>
          <w:rFonts w:ascii="Times New Roman" w:eastAsia="宋体" w:hAnsi="Times New Roman" w:hint="eastAsia"/>
          <w:b w:val="0"/>
          <w:sz w:val="24"/>
          <w:lang w:val="en-GB"/>
        </w:rPr>
        <w:t>校准</w:t>
      </w:r>
      <w:bookmarkEnd w:id="31"/>
    </w:p>
    <w:p w14:paraId="73190401" w14:textId="77777777" w:rsidR="003E0FE1" w:rsidRDefault="00000000">
      <w:r>
        <w:rPr>
          <w:rFonts w:hint="eastAsia"/>
          <w:sz w:val="24"/>
        </w:rPr>
        <w:t xml:space="preserve">    </w:t>
      </w:r>
      <w:r>
        <w:rPr>
          <w:rFonts w:hint="eastAsia"/>
          <w:sz w:val="24"/>
        </w:rPr>
        <w:t>盛浆容器的内径和深度</w:t>
      </w:r>
      <w:r>
        <w:rPr>
          <w:rFonts w:hint="eastAsia"/>
          <w:color w:val="000000"/>
          <w:sz w:val="24"/>
        </w:rPr>
        <w:t>应分</w:t>
      </w:r>
      <w:r>
        <w:rPr>
          <w:rFonts w:hint="eastAsia"/>
          <w:color w:val="000000"/>
          <w:sz w:val="24"/>
        </w:rPr>
        <w:t>3</w:t>
      </w:r>
      <w:r>
        <w:rPr>
          <w:rFonts w:hint="eastAsia"/>
          <w:color w:val="000000"/>
          <w:sz w:val="24"/>
        </w:rPr>
        <w:t>个方向进行，</w:t>
      </w:r>
      <w:r>
        <w:rPr>
          <w:rFonts w:hint="eastAsia"/>
          <w:sz w:val="24"/>
        </w:rPr>
        <w:t>游标卡尺</w:t>
      </w:r>
      <w:r>
        <w:rPr>
          <w:rFonts w:hint="eastAsia"/>
          <w:color w:val="000000"/>
          <w:sz w:val="24"/>
        </w:rPr>
        <w:t>每次间隔</w:t>
      </w:r>
      <w:r>
        <w:rPr>
          <w:rFonts w:hint="eastAsia"/>
          <w:color w:val="000000"/>
          <w:sz w:val="24"/>
        </w:rPr>
        <w:t>120</w:t>
      </w:r>
      <w:r>
        <w:rPr>
          <w:rFonts w:hint="eastAsia"/>
          <w:color w:val="000000"/>
          <w:sz w:val="24"/>
        </w:rPr>
        <w:t>°完成测量</w:t>
      </w:r>
      <w:r>
        <w:rPr>
          <w:rFonts w:hint="eastAsia"/>
          <w:sz w:val="24"/>
        </w:rPr>
        <w:t>，每次测量结果均应符合</w:t>
      </w:r>
      <w:r>
        <w:rPr>
          <w:rFonts w:hint="eastAsia"/>
          <w:sz w:val="24"/>
        </w:rPr>
        <w:t>3.2</w:t>
      </w:r>
      <w:r>
        <w:rPr>
          <w:rFonts w:hint="eastAsia"/>
          <w:sz w:val="24"/>
        </w:rPr>
        <w:t>的要求。</w:t>
      </w:r>
    </w:p>
    <w:p w14:paraId="21BB95EC" w14:textId="77777777" w:rsidR="003E0FE1" w:rsidRDefault="003E0FE1">
      <w:pPr>
        <w:spacing w:line="360" w:lineRule="auto"/>
        <w:rPr>
          <w:color w:val="000000"/>
          <w:sz w:val="24"/>
        </w:rPr>
      </w:pPr>
    </w:p>
    <w:p w14:paraId="34734671" w14:textId="77777777" w:rsidR="003E0FE1" w:rsidRDefault="00000000">
      <w:pPr>
        <w:widowControl/>
        <w:numPr>
          <w:ilvl w:val="1"/>
          <w:numId w:val="0"/>
        </w:numPr>
        <w:spacing w:after="120" w:line="360" w:lineRule="auto"/>
        <w:outlineLvl w:val="0"/>
        <w:rPr>
          <w:rFonts w:ascii="黑体" w:eastAsia="黑体" w:hAnsi="黑体"/>
          <w:color w:val="000000"/>
          <w:kern w:val="0"/>
          <w:sz w:val="24"/>
        </w:rPr>
      </w:pPr>
      <w:bookmarkStart w:id="32" w:name="_Toc5694"/>
      <w:r>
        <w:rPr>
          <w:rFonts w:ascii="黑体" w:eastAsia="黑体" w:hAnsi="黑体" w:hint="eastAsia"/>
          <w:color w:val="000000"/>
          <w:kern w:val="0"/>
          <w:sz w:val="24"/>
        </w:rPr>
        <w:t>6  校准结果表达</w:t>
      </w:r>
      <w:bookmarkEnd w:id="32"/>
    </w:p>
    <w:p w14:paraId="4562305F" w14:textId="77777777" w:rsidR="003E0FE1" w:rsidRDefault="00000000">
      <w:pPr>
        <w:spacing w:line="360" w:lineRule="auto"/>
        <w:ind w:firstLineChars="200" w:firstLine="480"/>
        <w:rPr>
          <w:color w:val="000000"/>
          <w:sz w:val="24"/>
        </w:rPr>
      </w:pPr>
      <w:r>
        <w:rPr>
          <w:color w:val="000000"/>
          <w:sz w:val="24"/>
        </w:rPr>
        <w:t>经校准后的仪器应出具校准证书，证书中至少应包括以下信息：</w:t>
      </w:r>
    </w:p>
    <w:p w14:paraId="62E685C0" w14:textId="77777777" w:rsidR="003E0FE1" w:rsidRDefault="00000000">
      <w:pPr>
        <w:spacing w:line="360" w:lineRule="auto"/>
        <w:rPr>
          <w:color w:val="000000"/>
          <w:sz w:val="24"/>
        </w:rPr>
      </w:pPr>
      <w:r>
        <w:rPr>
          <w:color w:val="000000"/>
          <w:sz w:val="24"/>
        </w:rPr>
        <w:t xml:space="preserve">    a</w:t>
      </w:r>
      <w:r>
        <w:rPr>
          <w:color w:val="000000"/>
          <w:sz w:val="24"/>
        </w:rPr>
        <w:t>）标题：</w:t>
      </w:r>
      <w:r>
        <w:rPr>
          <w:rFonts w:hint="eastAsia"/>
          <w:color w:val="000000"/>
          <w:sz w:val="24"/>
        </w:rPr>
        <w:t>“</w:t>
      </w:r>
      <w:r>
        <w:rPr>
          <w:color w:val="000000"/>
          <w:sz w:val="24"/>
        </w:rPr>
        <w:t>校准证书</w:t>
      </w:r>
      <w:r>
        <w:rPr>
          <w:rFonts w:hint="eastAsia"/>
          <w:color w:val="000000"/>
          <w:sz w:val="24"/>
        </w:rPr>
        <w:t>”</w:t>
      </w:r>
      <w:r>
        <w:rPr>
          <w:color w:val="000000"/>
          <w:sz w:val="24"/>
        </w:rPr>
        <w:t>；</w:t>
      </w:r>
    </w:p>
    <w:p w14:paraId="40A5FD67" w14:textId="77777777" w:rsidR="003E0FE1" w:rsidRDefault="00000000">
      <w:pPr>
        <w:spacing w:line="360" w:lineRule="auto"/>
        <w:rPr>
          <w:color w:val="000000"/>
          <w:sz w:val="24"/>
        </w:rPr>
      </w:pPr>
      <w:r>
        <w:rPr>
          <w:color w:val="000000"/>
          <w:sz w:val="24"/>
        </w:rPr>
        <w:t xml:space="preserve">    b</w:t>
      </w:r>
      <w:r>
        <w:rPr>
          <w:color w:val="000000"/>
          <w:sz w:val="24"/>
        </w:rPr>
        <w:t>）实验室名称和地址；</w:t>
      </w:r>
    </w:p>
    <w:p w14:paraId="3AF72C6A" w14:textId="77777777" w:rsidR="003E0FE1" w:rsidRDefault="00000000">
      <w:pPr>
        <w:spacing w:line="360" w:lineRule="auto"/>
        <w:rPr>
          <w:color w:val="000000"/>
          <w:sz w:val="24"/>
        </w:rPr>
      </w:pPr>
      <w:r>
        <w:rPr>
          <w:color w:val="000000"/>
          <w:sz w:val="24"/>
        </w:rPr>
        <w:t xml:space="preserve">    c</w:t>
      </w:r>
      <w:r>
        <w:rPr>
          <w:color w:val="000000"/>
          <w:sz w:val="24"/>
        </w:rPr>
        <w:t>）进行校准的地点；</w:t>
      </w:r>
    </w:p>
    <w:p w14:paraId="376FA9BD" w14:textId="77777777" w:rsidR="003E0FE1" w:rsidRDefault="00000000">
      <w:pPr>
        <w:spacing w:line="360" w:lineRule="auto"/>
        <w:rPr>
          <w:color w:val="000000"/>
          <w:sz w:val="24"/>
        </w:rPr>
      </w:pPr>
      <w:r>
        <w:rPr>
          <w:color w:val="000000"/>
          <w:sz w:val="24"/>
        </w:rPr>
        <w:t xml:space="preserve">    d</w:t>
      </w:r>
      <w:r>
        <w:rPr>
          <w:color w:val="000000"/>
          <w:sz w:val="24"/>
        </w:rPr>
        <w:t>）证书</w:t>
      </w:r>
      <w:r>
        <w:rPr>
          <w:rFonts w:hint="eastAsia"/>
          <w:color w:val="000000"/>
          <w:sz w:val="24"/>
        </w:rPr>
        <w:t>编号等</w:t>
      </w:r>
      <w:r>
        <w:rPr>
          <w:color w:val="000000"/>
          <w:sz w:val="24"/>
        </w:rPr>
        <w:t>唯一性标识、每页及总页数的标识；</w:t>
      </w:r>
    </w:p>
    <w:p w14:paraId="51CF7939" w14:textId="77777777" w:rsidR="003E0FE1" w:rsidRDefault="00000000">
      <w:pPr>
        <w:spacing w:line="360" w:lineRule="auto"/>
        <w:rPr>
          <w:color w:val="000000"/>
          <w:sz w:val="24"/>
        </w:rPr>
      </w:pPr>
      <w:r>
        <w:rPr>
          <w:color w:val="000000"/>
          <w:sz w:val="24"/>
        </w:rPr>
        <w:t xml:space="preserve">    e</w:t>
      </w:r>
      <w:r>
        <w:rPr>
          <w:color w:val="000000"/>
          <w:sz w:val="24"/>
        </w:rPr>
        <w:t>）</w:t>
      </w:r>
      <w:r>
        <w:rPr>
          <w:rFonts w:hint="eastAsia"/>
          <w:color w:val="000000"/>
          <w:sz w:val="24"/>
        </w:rPr>
        <w:t>客户的名称和客户地址</w:t>
      </w:r>
      <w:r>
        <w:rPr>
          <w:color w:val="000000"/>
          <w:sz w:val="24"/>
        </w:rPr>
        <w:t>；</w:t>
      </w:r>
    </w:p>
    <w:p w14:paraId="1F6A5713" w14:textId="77777777" w:rsidR="003E0FE1" w:rsidRDefault="00000000">
      <w:pPr>
        <w:spacing w:line="360" w:lineRule="auto"/>
        <w:rPr>
          <w:color w:val="000000"/>
          <w:sz w:val="24"/>
        </w:rPr>
      </w:pPr>
      <w:r>
        <w:rPr>
          <w:color w:val="000000"/>
          <w:sz w:val="24"/>
        </w:rPr>
        <w:t xml:space="preserve">    f</w:t>
      </w:r>
      <w:r>
        <w:rPr>
          <w:color w:val="000000"/>
          <w:sz w:val="24"/>
        </w:rPr>
        <w:t>）</w:t>
      </w:r>
      <w:r>
        <w:rPr>
          <w:rFonts w:hint="eastAsia"/>
          <w:color w:val="000000"/>
          <w:sz w:val="24"/>
        </w:rPr>
        <w:t>测定仪</w:t>
      </w:r>
      <w:r>
        <w:rPr>
          <w:color w:val="000000"/>
          <w:sz w:val="24"/>
        </w:rPr>
        <w:t>的名称、制造</w:t>
      </w:r>
      <w:r>
        <w:rPr>
          <w:rFonts w:hint="eastAsia"/>
          <w:color w:val="000000"/>
          <w:sz w:val="24"/>
        </w:rPr>
        <w:t>单位</w:t>
      </w:r>
      <w:r>
        <w:rPr>
          <w:color w:val="000000"/>
          <w:sz w:val="24"/>
        </w:rPr>
        <w:t>、型号规格、编号；</w:t>
      </w:r>
      <w:r>
        <w:rPr>
          <w:color w:val="000000"/>
          <w:sz w:val="24"/>
        </w:rPr>
        <w:t xml:space="preserve"> </w:t>
      </w:r>
    </w:p>
    <w:p w14:paraId="4D9B45CC" w14:textId="77777777" w:rsidR="003E0FE1" w:rsidRDefault="00000000">
      <w:pPr>
        <w:spacing w:line="360" w:lineRule="auto"/>
        <w:rPr>
          <w:color w:val="000000"/>
          <w:sz w:val="24"/>
        </w:rPr>
      </w:pPr>
      <w:r>
        <w:rPr>
          <w:color w:val="000000"/>
          <w:sz w:val="24"/>
        </w:rPr>
        <w:lastRenderedPageBreak/>
        <w:t xml:space="preserve">    g</w:t>
      </w:r>
      <w:r>
        <w:rPr>
          <w:color w:val="000000"/>
          <w:sz w:val="24"/>
        </w:rPr>
        <w:t>）进行校准的日期；</w:t>
      </w:r>
    </w:p>
    <w:p w14:paraId="58D19167" w14:textId="77777777" w:rsidR="003E0FE1" w:rsidRDefault="00000000">
      <w:pPr>
        <w:spacing w:line="360" w:lineRule="auto"/>
        <w:rPr>
          <w:color w:val="000000"/>
          <w:sz w:val="24"/>
        </w:rPr>
      </w:pPr>
      <w:r>
        <w:rPr>
          <w:color w:val="000000"/>
          <w:sz w:val="24"/>
        </w:rPr>
        <w:t xml:space="preserve">    h</w:t>
      </w:r>
      <w:r>
        <w:rPr>
          <w:color w:val="000000"/>
          <w:sz w:val="24"/>
        </w:rPr>
        <w:t>）校准所依据的技术规范的标识，包括名称及代号；</w:t>
      </w:r>
    </w:p>
    <w:p w14:paraId="7AC404A4" w14:textId="77777777" w:rsidR="003E0FE1" w:rsidRDefault="00000000">
      <w:pPr>
        <w:spacing w:line="360" w:lineRule="auto"/>
        <w:rPr>
          <w:color w:val="000000"/>
          <w:sz w:val="24"/>
        </w:rPr>
      </w:pPr>
      <w:r>
        <w:rPr>
          <w:color w:val="000000"/>
          <w:sz w:val="24"/>
        </w:rPr>
        <w:t xml:space="preserve">    i</w:t>
      </w:r>
      <w:r>
        <w:rPr>
          <w:color w:val="000000"/>
          <w:sz w:val="24"/>
        </w:rPr>
        <w:t>）本次校准所用测量标准的溯源性及有效期说明；</w:t>
      </w:r>
    </w:p>
    <w:p w14:paraId="4CF2FAD1" w14:textId="77777777" w:rsidR="003E0FE1" w:rsidRDefault="00000000">
      <w:pPr>
        <w:spacing w:line="360" w:lineRule="auto"/>
        <w:rPr>
          <w:color w:val="000000"/>
          <w:sz w:val="24"/>
        </w:rPr>
      </w:pPr>
      <w:r>
        <w:rPr>
          <w:color w:val="000000"/>
          <w:sz w:val="24"/>
        </w:rPr>
        <w:t xml:space="preserve">    j</w:t>
      </w:r>
      <w:r>
        <w:rPr>
          <w:color w:val="000000"/>
          <w:sz w:val="24"/>
        </w:rPr>
        <w:t>）校准环境的描述；</w:t>
      </w:r>
    </w:p>
    <w:p w14:paraId="208D0BDB" w14:textId="77777777" w:rsidR="003E0FE1" w:rsidRDefault="00000000">
      <w:pPr>
        <w:spacing w:line="360" w:lineRule="auto"/>
        <w:rPr>
          <w:color w:val="000000"/>
          <w:sz w:val="24"/>
        </w:rPr>
      </w:pPr>
      <w:r>
        <w:rPr>
          <w:color w:val="000000"/>
          <w:sz w:val="24"/>
        </w:rPr>
        <w:t xml:space="preserve">    k</w:t>
      </w:r>
      <w:r>
        <w:rPr>
          <w:color w:val="000000"/>
          <w:sz w:val="24"/>
        </w:rPr>
        <w:t>）校准结果及其测量不确定度的说明；</w:t>
      </w:r>
    </w:p>
    <w:p w14:paraId="5E0C818F" w14:textId="77777777" w:rsidR="003E0FE1" w:rsidRDefault="00000000">
      <w:pPr>
        <w:spacing w:line="360" w:lineRule="auto"/>
        <w:rPr>
          <w:color w:val="000000"/>
          <w:sz w:val="24"/>
        </w:rPr>
      </w:pPr>
      <w:r>
        <w:rPr>
          <w:color w:val="000000"/>
          <w:sz w:val="24"/>
        </w:rPr>
        <w:t xml:space="preserve">    l</w:t>
      </w:r>
      <w:r>
        <w:rPr>
          <w:color w:val="000000"/>
          <w:sz w:val="24"/>
        </w:rPr>
        <w:t>）对校准规范偏离的说明（适用时）；</w:t>
      </w:r>
    </w:p>
    <w:p w14:paraId="20D34336" w14:textId="77777777" w:rsidR="003E0FE1" w:rsidRDefault="00000000">
      <w:pPr>
        <w:spacing w:line="360" w:lineRule="auto"/>
        <w:rPr>
          <w:color w:val="000000"/>
          <w:sz w:val="24"/>
        </w:rPr>
      </w:pPr>
      <w:r>
        <w:rPr>
          <w:color w:val="000000"/>
          <w:sz w:val="24"/>
        </w:rPr>
        <w:t xml:space="preserve">    m</w:t>
      </w:r>
      <w:r>
        <w:rPr>
          <w:color w:val="000000"/>
          <w:sz w:val="24"/>
        </w:rPr>
        <w:t>）校准证书或校准报告签发人签名或等效标识；</w:t>
      </w:r>
    </w:p>
    <w:p w14:paraId="63C6368C" w14:textId="77777777" w:rsidR="003E0FE1" w:rsidRDefault="00000000">
      <w:pPr>
        <w:spacing w:line="360" w:lineRule="auto"/>
        <w:ind w:firstLine="465"/>
        <w:rPr>
          <w:color w:val="000000"/>
          <w:sz w:val="24"/>
        </w:rPr>
      </w:pPr>
      <w:r>
        <w:rPr>
          <w:color w:val="000000"/>
          <w:sz w:val="24"/>
        </w:rPr>
        <w:t>n</w:t>
      </w:r>
      <w:r>
        <w:rPr>
          <w:color w:val="000000"/>
          <w:sz w:val="24"/>
        </w:rPr>
        <w:t>）校准人和核验人签名；</w:t>
      </w:r>
    </w:p>
    <w:p w14:paraId="46278116" w14:textId="77777777" w:rsidR="003E0FE1" w:rsidRDefault="00000000">
      <w:pPr>
        <w:spacing w:line="360" w:lineRule="auto"/>
        <w:ind w:firstLine="465"/>
        <w:rPr>
          <w:color w:val="000000"/>
          <w:sz w:val="24"/>
        </w:rPr>
      </w:pPr>
      <w:r>
        <w:rPr>
          <w:color w:val="000000"/>
          <w:sz w:val="24"/>
        </w:rPr>
        <w:t>o</w:t>
      </w:r>
      <w:r>
        <w:rPr>
          <w:color w:val="000000"/>
          <w:sz w:val="24"/>
        </w:rPr>
        <w:t>）校准证书签发日期；</w:t>
      </w:r>
    </w:p>
    <w:p w14:paraId="748FF5DE" w14:textId="77777777" w:rsidR="003E0FE1" w:rsidRDefault="00000000">
      <w:pPr>
        <w:spacing w:line="360" w:lineRule="auto"/>
        <w:rPr>
          <w:color w:val="000000"/>
          <w:sz w:val="24"/>
        </w:rPr>
      </w:pPr>
      <w:r>
        <w:rPr>
          <w:color w:val="000000"/>
          <w:sz w:val="24"/>
        </w:rPr>
        <w:t xml:space="preserve">    </w:t>
      </w:r>
      <w:r>
        <w:rPr>
          <w:rFonts w:hint="eastAsia"/>
          <w:color w:val="000000"/>
          <w:sz w:val="24"/>
        </w:rPr>
        <w:t>p</w:t>
      </w:r>
      <w:r>
        <w:rPr>
          <w:color w:val="000000"/>
          <w:sz w:val="24"/>
        </w:rPr>
        <w:t>）校准结果仅对该被校对象有效的声明；</w:t>
      </w:r>
    </w:p>
    <w:p w14:paraId="51D82D6C" w14:textId="77777777" w:rsidR="003E0FE1" w:rsidRDefault="00000000">
      <w:pPr>
        <w:spacing w:line="360" w:lineRule="auto"/>
        <w:rPr>
          <w:color w:val="000000"/>
          <w:sz w:val="24"/>
        </w:rPr>
      </w:pPr>
      <w:r>
        <w:rPr>
          <w:color w:val="000000"/>
          <w:sz w:val="24"/>
        </w:rPr>
        <w:t xml:space="preserve">    </w:t>
      </w:r>
      <w:r>
        <w:rPr>
          <w:rFonts w:hint="eastAsia"/>
          <w:color w:val="000000"/>
          <w:sz w:val="24"/>
        </w:rPr>
        <w:t>q</w:t>
      </w:r>
      <w:r>
        <w:rPr>
          <w:color w:val="000000"/>
          <w:sz w:val="24"/>
        </w:rPr>
        <w:t>）未经实验室书面批准，不得部分复制证书的声明。</w:t>
      </w:r>
    </w:p>
    <w:p w14:paraId="6D53781A" w14:textId="77777777" w:rsidR="003E0FE1" w:rsidRDefault="00000000">
      <w:pPr>
        <w:spacing w:line="360" w:lineRule="auto"/>
        <w:ind w:firstLineChars="200" w:firstLine="480"/>
        <w:rPr>
          <w:color w:val="000000"/>
          <w:sz w:val="24"/>
        </w:rPr>
      </w:pPr>
      <w:r>
        <w:rPr>
          <w:color w:val="000000"/>
          <w:sz w:val="24"/>
        </w:rPr>
        <w:t>校准结果中应包含以下内容：</w:t>
      </w:r>
    </w:p>
    <w:p w14:paraId="36335E8E" w14:textId="77777777" w:rsidR="003E0FE1" w:rsidRDefault="00000000">
      <w:pPr>
        <w:spacing w:line="360" w:lineRule="auto"/>
        <w:rPr>
          <w:color w:val="000000"/>
          <w:sz w:val="24"/>
        </w:rPr>
      </w:pPr>
      <w:r>
        <w:rPr>
          <w:color w:val="000000"/>
          <w:sz w:val="24"/>
        </w:rPr>
        <w:t xml:space="preserve">    a</w:t>
      </w:r>
      <w:r>
        <w:rPr>
          <w:color w:val="000000"/>
          <w:sz w:val="24"/>
        </w:rPr>
        <w:t>）外观检查结果；</w:t>
      </w:r>
    </w:p>
    <w:p w14:paraId="6BBF30A5" w14:textId="77777777" w:rsidR="003E0FE1" w:rsidRDefault="00000000">
      <w:pPr>
        <w:spacing w:line="360" w:lineRule="auto"/>
        <w:rPr>
          <w:color w:val="000000"/>
          <w:kern w:val="0"/>
          <w:sz w:val="24"/>
        </w:rPr>
      </w:pPr>
      <w:r>
        <w:rPr>
          <w:color w:val="000000"/>
          <w:kern w:val="0"/>
          <w:sz w:val="24"/>
        </w:rPr>
        <w:t xml:space="preserve">    b</w:t>
      </w:r>
      <w:r>
        <w:rPr>
          <w:color w:val="000000"/>
          <w:kern w:val="0"/>
          <w:sz w:val="24"/>
        </w:rPr>
        <w:t>）</w:t>
      </w:r>
      <w:r>
        <w:rPr>
          <w:rFonts w:hint="eastAsia"/>
          <w:color w:val="000000"/>
          <w:sz w:val="24"/>
        </w:rPr>
        <w:t>示值误差校准结果</w:t>
      </w:r>
      <w:r>
        <w:rPr>
          <w:color w:val="000000"/>
          <w:kern w:val="0"/>
          <w:sz w:val="24"/>
        </w:rPr>
        <w:t>；</w:t>
      </w:r>
    </w:p>
    <w:p w14:paraId="20BA1996" w14:textId="77777777" w:rsidR="003E0FE1" w:rsidRDefault="00000000">
      <w:pPr>
        <w:spacing w:line="360" w:lineRule="auto"/>
        <w:ind w:firstLine="465"/>
        <w:rPr>
          <w:color w:val="000000"/>
          <w:kern w:val="0"/>
          <w:sz w:val="24"/>
        </w:rPr>
      </w:pPr>
      <w:r>
        <w:rPr>
          <w:color w:val="000000"/>
          <w:kern w:val="0"/>
          <w:sz w:val="24"/>
        </w:rPr>
        <w:t>c</w:t>
      </w:r>
      <w:r>
        <w:rPr>
          <w:color w:val="000000"/>
          <w:kern w:val="0"/>
          <w:sz w:val="24"/>
        </w:rPr>
        <w:t>）示值误差校准结果的测量不确定度。</w:t>
      </w:r>
    </w:p>
    <w:p w14:paraId="1E745BD9" w14:textId="77777777" w:rsidR="003E0FE1" w:rsidRDefault="00000000">
      <w:pPr>
        <w:spacing w:line="360" w:lineRule="auto"/>
        <w:ind w:firstLineChars="200" w:firstLine="480"/>
        <w:rPr>
          <w:color w:val="000000"/>
          <w:sz w:val="24"/>
        </w:rPr>
      </w:pPr>
      <w:r>
        <w:rPr>
          <w:rFonts w:hint="eastAsia"/>
          <w:color w:val="000000"/>
          <w:sz w:val="24"/>
        </w:rPr>
        <w:t>校准记录式样见附录</w:t>
      </w:r>
      <w:r>
        <w:rPr>
          <w:rFonts w:hint="eastAsia"/>
          <w:color w:val="000000"/>
          <w:sz w:val="24"/>
        </w:rPr>
        <w:t>A</w:t>
      </w:r>
      <w:r>
        <w:rPr>
          <w:rFonts w:hint="eastAsia"/>
          <w:color w:val="000000"/>
          <w:sz w:val="24"/>
        </w:rPr>
        <w:t>。</w:t>
      </w:r>
    </w:p>
    <w:p w14:paraId="70F44AD4" w14:textId="77777777" w:rsidR="003E0FE1" w:rsidRDefault="00000000">
      <w:pPr>
        <w:spacing w:line="360" w:lineRule="auto"/>
        <w:ind w:firstLineChars="200" w:firstLine="480"/>
        <w:rPr>
          <w:color w:val="000000"/>
          <w:sz w:val="24"/>
        </w:rPr>
      </w:pPr>
      <w:r>
        <w:rPr>
          <w:color w:val="000000"/>
          <w:sz w:val="24"/>
        </w:rPr>
        <w:t>校准证书内页格式见附录</w:t>
      </w:r>
      <w:r>
        <w:rPr>
          <w:rFonts w:hint="eastAsia"/>
          <w:color w:val="000000"/>
          <w:sz w:val="24"/>
        </w:rPr>
        <w:t>B</w:t>
      </w:r>
      <w:r>
        <w:rPr>
          <w:rFonts w:hint="eastAsia"/>
          <w:color w:val="000000"/>
          <w:sz w:val="24"/>
        </w:rPr>
        <w:t>。</w:t>
      </w:r>
    </w:p>
    <w:p w14:paraId="66E78D4A" w14:textId="77777777" w:rsidR="003E0FE1" w:rsidRDefault="00000000">
      <w:pPr>
        <w:widowControl/>
        <w:numPr>
          <w:ilvl w:val="1"/>
          <w:numId w:val="0"/>
        </w:numPr>
        <w:spacing w:after="120" w:line="360" w:lineRule="auto"/>
        <w:outlineLvl w:val="0"/>
        <w:rPr>
          <w:rFonts w:ascii="黑体" w:eastAsia="黑体" w:hAnsi="黑体"/>
          <w:color w:val="000000"/>
          <w:kern w:val="0"/>
          <w:sz w:val="24"/>
        </w:rPr>
      </w:pPr>
      <w:bookmarkStart w:id="33" w:name="_Toc21602"/>
      <w:r>
        <w:rPr>
          <w:rFonts w:ascii="黑体" w:eastAsia="黑体" w:hAnsi="黑体" w:hint="eastAsia"/>
          <w:color w:val="000000"/>
          <w:kern w:val="0"/>
          <w:sz w:val="24"/>
        </w:rPr>
        <w:t>7</w:t>
      </w:r>
      <w:r>
        <w:rPr>
          <w:rFonts w:ascii="黑体" w:eastAsia="黑体" w:hAnsi="黑体"/>
          <w:color w:val="000000"/>
          <w:kern w:val="0"/>
          <w:sz w:val="24"/>
        </w:rPr>
        <w:t xml:space="preserve">  复校时间间隔</w:t>
      </w:r>
      <w:bookmarkEnd w:id="33"/>
    </w:p>
    <w:p w14:paraId="5C244DD6" w14:textId="77777777" w:rsidR="003E0FE1" w:rsidRDefault="00000000">
      <w:pPr>
        <w:spacing w:line="360" w:lineRule="auto"/>
        <w:ind w:firstLineChars="200" w:firstLine="480"/>
        <w:rPr>
          <w:color w:val="000000"/>
          <w:sz w:val="24"/>
        </w:rPr>
      </w:pPr>
      <w:r>
        <w:rPr>
          <w:color w:val="000000"/>
          <w:sz w:val="24"/>
        </w:rPr>
        <w:t>建议复校间隔时间为一年</w:t>
      </w:r>
      <w:r>
        <w:rPr>
          <w:rFonts w:hint="eastAsia"/>
          <w:color w:val="000000"/>
          <w:sz w:val="24"/>
        </w:rPr>
        <w:t>。</w:t>
      </w:r>
      <w:bookmarkStart w:id="34" w:name="_Toc402726960"/>
      <w:bookmarkEnd w:id="0"/>
      <w:bookmarkEnd w:id="5"/>
      <w:bookmarkEnd w:id="6"/>
    </w:p>
    <w:p w14:paraId="77CAF18A" w14:textId="77777777" w:rsidR="003E0FE1" w:rsidRDefault="00000000">
      <w:pPr>
        <w:spacing w:line="360" w:lineRule="auto"/>
        <w:ind w:leftChars="200" w:left="735" w:hangingChars="150" w:hanging="315"/>
        <w:rPr>
          <w:rFonts w:ascii="仿宋" w:eastAsia="仿宋" w:hAnsi="仿宋"/>
          <w:szCs w:val="21"/>
        </w:rPr>
      </w:pPr>
      <w:r>
        <w:rPr>
          <w:rFonts w:ascii="仿宋" w:eastAsia="仿宋" w:hAnsi="仿宋" w:hint="eastAsia"/>
          <w:szCs w:val="21"/>
        </w:rPr>
        <w:t>注：由于复校时间间隔的长短是由仪器的使用情况、使用者、仪器本身质量等诸因素所决定的，因此，送校单位可根据实际使用情况缩短复校时间间隔。</w:t>
      </w:r>
    </w:p>
    <w:p w14:paraId="3FA1436D" w14:textId="77777777" w:rsidR="003E0FE1" w:rsidRDefault="00000000">
      <w:pPr>
        <w:spacing w:line="360" w:lineRule="auto"/>
        <w:ind w:firstLineChars="200" w:firstLine="560"/>
        <w:rPr>
          <w:color w:val="000000"/>
          <w:sz w:val="24"/>
        </w:rPr>
      </w:pPr>
      <w:r>
        <w:rPr>
          <w:color w:val="000000"/>
          <w:sz w:val="28"/>
          <w:szCs w:val="28"/>
        </w:rPr>
        <w:br w:type="page"/>
      </w:r>
      <w:r>
        <w:rPr>
          <w:color w:val="000000"/>
          <w:sz w:val="28"/>
          <w:szCs w:val="28"/>
        </w:rPr>
        <w:lastRenderedPageBreak/>
        <w:t>附录</w:t>
      </w:r>
      <w:bookmarkStart w:id="35" w:name="_Toc203968426"/>
      <w:r>
        <w:rPr>
          <w:color w:val="000000"/>
          <w:sz w:val="28"/>
          <w:szCs w:val="28"/>
        </w:rPr>
        <w:t xml:space="preserve"> A     </w:t>
      </w:r>
    </w:p>
    <w:p w14:paraId="28A49606" w14:textId="77777777" w:rsidR="003E0FE1" w:rsidRDefault="00000000">
      <w:pPr>
        <w:pStyle w:val="a"/>
        <w:numPr>
          <w:ilvl w:val="1"/>
          <w:numId w:val="0"/>
        </w:numPr>
        <w:spacing w:beforeLines="0" w:afterLines="0" w:line="360" w:lineRule="auto"/>
        <w:jc w:val="center"/>
        <w:outlineLvl w:val="0"/>
        <w:rPr>
          <w:rFonts w:ascii="Times New Roman"/>
          <w:color w:val="000000"/>
          <w:sz w:val="28"/>
          <w:szCs w:val="28"/>
        </w:rPr>
      </w:pPr>
      <w:bookmarkStart w:id="36" w:name="_Toc14841"/>
      <w:r>
        <w:rPr>
          <w:rFonts w:ascii="Times New Roman" w:hint="eastAsia"/>
          <w:color w:val="000000"/>
          <w:sz w:val="28"/>
          <w:szCs w:val="28"/>
        </w:rPr>
        <w:t>砂浆凝结时间测定仪原始记录表</w:t>
      </w:r>
      <w:r>
        <w:rPr>
          <w:rFonts w:ascii="Times New Roman"/>
          <w:color w:val="000000"/>
          <w:sz w:val="28"/>
          <w:szCs w:val="28"/>
        </w:rPr>
        <w:t>参考格式</w:t>
      </w:r>
      <w:bookmarkEnd w:id="34"/>
      <w:bookmarkEnd w:id="36"/>
    </w:p>
    <w:p w14:paraId="4D1C2D76" w14:textId="77777777" w:rsidR="003E0FE1" w:rsidRDefault="00000000">
      <w:pPr>
        <w:pStyle w:val="a"/>
        <w:numPr>
          <w:ilvl w:val="1"/>
          <w:numId w:val="0"/>
        </w:numPr>
        <w:spacing w:beforeLines="0" w:afterLines="0" w:line="360" w:lineRule="auto"/>
        <w:jc w:val="center"/>
        <w:outlineLvl w:val="0"/>
        <w:rPr>
          <w:rFonts w:ascii="宋体" w:eastAsia="宋体" w:hAnsi="宋体"/>
          <w:b/>
          <w:color w:val="000000"/>
          <w:sz w:val="36"/>
          <w:szCs w:val="36"/>
        </w:rPr>
      </w:pPr>
      <w:bookmarkStart w:id="37" w:name="_Toc204076589"/>
      <w:bookmarkStart w:id="38" w:name="_Toc204076546"/>
      <w:bookmarkStart w:id="39" w:name="_Toc495761481"/>
      <w:bookmarkStart w:id="40" w:name="_Toc495761977"/>
      <w:bookmarkStart w:id="41" w:name="_Toc495762304"/>
      <w:bookmarkStart w:id="42" w:name="_Toc496534724"/>
      <w:bookmarkStart w:id="43" w:name="_Toc511483782"/>
      <w:bookmarkStart w:id="44" w:name="_Toc23967"/>
      <w:bookmarkEnd w:id="35"/>
      <w:bookmarkEnd w:id="37"/>
      <w:bookmarkEnd w:id="38"/>
      <w:r>
        <w:rPr>
          <w:rFonts w:ascii="宋体" w:eastAsia="宋体" w:hAnsi="宋体" w:hint="eastAsia"/>
          <w:b/>
          <w:color w:val="000000"/>
          <w:sz w:val="36"/>
          <w:szCs w:val="36"/>
        </w:rPr>
        <w:t>砂浆凝结时间测定仪校准原始记录表</w:t>
      </w:r>
      <w:bookmarkEnd w:id="39"/>
      <w:bookmarkEnd w:id="40"/>
      <w:bookmarkEnd w:id="41"/>
      <w:bookmarkEnd w:id="42"/>
      <w:bookmarkEnd w:id="43"/>
      <w:bookmarkEnd w:id="44"/>
    </w:p>
    <w:tbl>
      <w:tblPr>
        <w:tblW w:w="10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764"/>
        <w:gridCol w:w="370"/>
        <w:gridCol w:w="857"/>
        <w:gridCol w:w="844"/>
        <w:gridCol w:w="288"/>
        <w:gridCol w:w="1023"/>
        <w:gridCol w:w="123"/>
        <w:gridCol w:w="477"/>
        <w:gridCol w:w="568"/>
        <w:gridCol w:w="342"/>
        <w:gridCol w:w="14"/>
        <w:gridCol w:w="659"/>
        <w:gridCol w:w="30"/>
        <w:gridCol w:w="587"/>
        <w:gridCol w:w="377"/>
        <w:gridCol w:w="81"/>
        <w:gridCol w:w="508"/>
        <w:gridCol w:w="537"/>
        <w:gridCol w:w="1048"/>
      </w:tblGrid>
      <w:tr w:rsidR="003E0FE1" w14:paraId="696C1CE2" w14:textId="77777777">
        <w:trPr>
          <w:trHeight w:val="425"/>
          <w:jc w:val="center"/>
        </w:trPr>
        <w:tc>
          <w:tcPr>
            <w:tcW w:w="1702" w:type="dxa"/>
            <w:gridSpan w:val="3"/>
            <w:tcBorders>
              <w:top w:val="single" w:sz="12" w:space="0" w:color="auto"/>
              <w:left w:val="single" w:sz="12" w:space="0" w:color="auto"/>
              <w:bottom w:val="single" w:sz="4" w:space="0" w:color="auto"/>
              <w:right w:val="single" w:sz="4" w:space="0" w:color="auto"/>
            </w:tcBorders>
            <w:vAlign w:val="center"/>
          </w:tcPr>
          <w:p w14:paraId="4D08D412" w14:textId="77777777" w:rsidR="003E0FE1" w:rsidRDefault="00000000">
            <w:pPr>
              <w:jc w:val="center"/>
              <w:rPr>
                <w:szCs w:val="21"/>
              </w:rPr>
            </w:pPr>
            <w:r>
              <w:rPr>
                <w:rFonts w:hint="eastAsia"/>
                <w:szCs w:val="21"/>
              </w:rPr>
              <w:t>校准依据</w:t>
            </w:r>
          </w:p>
        </w:tc>
        <w:tc>
          <w:tcPr>
            <w:tcW w:w="8363" w:type="dxa"/>
            <w:gridSpan w:val="17"/>
            <w:tcBorders>
              <w:top w:val="single" w:sz="12" w:space="0" w:color="auto"/>
              <w:bottom w:val="single" w:sz="4" w:space="0" w:color="auto"/>
              <w:right w:val="single" w:sz="12" w:space="0" w:color="auto"/>
            </w:tcBorders>
            <w:vAlign w:val="center"/>
          </w:tcPr>
          <w:p w14:paraId="66BC85F6" w14:textId="77777777" w:rsidR="003E0FE1" w:rsidRDefault="003E0FE1">
            <w:pPr>
              <w:jc w:val="center"/>
              <w:rPr>
                <w:rFonts w:ascii="宋体" w:hAnsi="宋体"/>
                <w:szCs w:val="21"/>
              </w:rPr>
            </w:pPr>
          </w:p>
        </w:tc>
      </w:tr>
      <w:tr w:rsidR="003E0FE1" w14:paraId="733F6040" w14:textId="77777777">
        <w:trPr>
          <w:trHeight w:val="425"/>
          <w:jc w:val="center"/>
        </w:trPr>
        <w:tc>
          <w:tcPr>
            <w:tcW w:w="1702" w:type="dxa"/>
            <w:gridSpan w:val="3"/>
            <w:vMerge w:val="restart"/>
            <w:tcBorders>
              <w:top w:val="single" w:sz="4" w:space="0" w:color="auto"/>
              <w:left w:val="single" w:sz="12" w:space="0" w:color="auto"/>
              <w:right w:val="single" w:sz="4" w:space="0" w:color="auto"/>
            </w:tcBorders>
            <w:vAlign w:val="center"/>
          </w:tcPr>
          <w:p w14:paraId="739D073B" w14:textId="77777777" w:rsidR="003E0FE1" w:rsidRDefault="00000000">
            <w:pPr>
              <w:jc w:val="center"/>
              <w:rPr>
                <w:szCs w:val="21"/>
              </w:rPr>
            </w:pPr>
            <w:r>
              <w:rPr>
                <w:rFonts w:hint="eastAsia"/>
                <w:szCs w:val="21"/>
              </w:rPr>
              <w:t>校准用</w:t>
            </w:r>
          </w:p>
          <w:p w14:paraId="6A2B494F" w14:textId="77777777" w:rsidR="003E0FE1" w:rsidRDefault="00000000">
            <w:pPr>
              <w:jc w:val="center"/>
              <w:rPr>
                <w:szCs w:val="21"/>
              </w:rPr>
            </w:pPr>
            <w:r>
              <w:rPr>
                <w:rFonts w:hint="eastAsia"/>
                <w:szCs w:val="21"/>
              </w:rPr>
              <w:t>计量标准</w:t>
            </w:r>
          </w:p>
          <w:p w14:paraId="19A844AD" w14:textId="77777777" w:rsidR="003E0FE1" w:rsidRDefault="00000000">
            <w:pPr>
              <w:jc w:val="center"/>
              <w:rPr>
                <w:szCs w:val="21"/>
              </w:rPr>
            </w:pPr>
            <w:r>
              <w:rPr>
                <w:rFonts w:hint="eastAsia"/>
                <w:szCs w:val="21"/>
              </w:rPr>
              <w:t>装置</w:t>
            </w:r>
          </w:p>
        </w:tc>
        <w:tc>
          <w:tcPr>
            <w:tcW w:w="1701" w:type="dxa"/>
            <w:gridSpan w:val="2"/>
            <w:tcBorders>
              <w:top w:val="single" w:sz="4" w:space="0" w:color="auto"/>
              <w:right w:val="single" w:sz="4" w:space="0" w:color="auto"/>
            </w:tcBorders>
            <w:vAlign w:val="center"/>
          </w:tcPr>
          <w:p w14:paraId="675F66AE" w14:textId="77777777" w:rsidR="003E0FE1" w:rsidRDefault="00000000">
            <w:pPr>
              <w:jc w:val="center"/>
              <w:rPr>
                <w:rFonts w:ascii="宋体" w:hAnsi="宋体"/>
                <w:szCs w:val="21"/>
              </w:rPr>
            </w:pPr>
            <w:r>
              <w:rPr>
                <w:rFonts w:ascii="宋体" w:hAnsi="宋体" w:hint="eastAsia"/>
                <w:szCs w:val="21"/>
              </w:rPr>
              <w:t>计量标准器名称</w:t>
            </w:r>
          </w:p>
        </w:tc>
        <w:tc>
          <w:tcPr>
            <w:tcW w:w="6662" w:type="dxa"/>
            <w:gridSpan w:val="15"/>
            <w:tcBorders>
              <w:top w:val="single" w:sz="4" w:space="0" w:color="auto"/>
              <w:left w:val="single" w:sz="4" w:space="0" w:color="auto"/>
              <w:right w:val="single" w:sz="12" w:space="0" w:color="auto"/>
            </w:tcBorders>
            <w:vAlign w:val="center"/>
          </w:tcPr>
          <w:p w14:paraId="51F30623" w14:textId="77777777" w:rsidR="003E0FE1" w:rsidRDefault="003E0FE1">
            <w:pPr>
              <w:spacing w:line="360" w:lineRule="auto"/>
              <w:rPr>
                <w:rFonts w:ascii="宋体" w:hAnsi="宋体"/>
                <w:szCs w:val="21"/>
              </w:rPr>
            </w:pPr>
          </w:p>
        </w:tc>
      </w:tr>
      <w:tr w:rsidR="003E0FE1" w14:paraId="64E70415" w14:textId="77777777">
        <w:trPr>
          <w:trHeight w:val="425"/>
          <w:jc w:val="center"/>
        </w:trPr>
        <w:tc>
          <w:tcPr>
            <w:tcW w:w="1702" w:type="dxa"/>
            <w:gridSpan w:val="3"/>
            <w:vMerge/>
            <w:tcBorders>
              <w:top w:val="single" w:sz="4" w:space="0" w:color="auto"/>
              <w:left w:val="single" w:sz="12" w:space="0" w:color="auto"/>
              <w:right w:val="single" w:sz="4" w:space="0" w:color="auto"/>
            </w:tcBorders>
            <w:vAlign w:val="center"/>
          </w:tcPr>
          <w:p w14:paraId="615C7AE6" w14:textId="77777777" w:rsidR="003E0FE1" w:rsidRDefault="003E0FE1">
            <w:pPr>
              <w:jc w:val="center"/>
              <w:rPr>
                <w:szCs w:val="21"/>
              </w:rPr>
            </w:pPr>
          </w:p>
        </w:tc>
        <w:tc>
          <w:tcPr>
            <w:tcW w:w="1701" w:type="dxa"/>
            <w:gridSpan w:val="2"/>
            <w:tcBorders>
              <w:top w:val="single" w:sz="4" w:space="0" w:color="auto"/>
              <w:right w:val="single" w:sz="4" w:space="0" w:color="auto"/>
            </w:tcBorders>
            <w:vAlign w:val="center"/>
          </w:tcPr>
          <w:p w14:paraId="33E3A8F1" w14:textId="77777777" w:rsidR="003E0FE1" w:rsidRDefault="00000000">
            <w:pPr>
              <w:jc w:val="center"/>
              <w:rPr>
                <w:rFonts w:ascii="宋体" w:hAnsi="宋体"/>
                <w:szCs w:val="21"/>
              </w:rPr>
            </w:pPr>
            <w:r>
              <w:rPr>
                <w:rFonts w:ascii="宋体" w:hAnsi="宋体" w:hint="eastAsia"/>
                <w:szCs w:val="21"/>
              </w:rPr>
              <w:t>计量标准器编号</w:t>
            </w:r>
          </w:p>
        </w:tc>
        <w:tc>
          <w:tcPr>
            <w:tcW w:w="6662" w:type="dxa"/>
            <w:gridSpan w:val="15"/>
            <w:tcBorders>
              <w:top w:val="single" w:sz="4" w:space="0" w:color="auto"/>
              <w:left w:val="single" w:sz="4" w:space="0" w:color="auto"/>
              <w:right w:val="single" w:sz="12" w:space="0" w:color="auto"/>
            </w:tcBorders>
            <w:vAlign w:val="center"/>
          </w:tcPr>
          <w:p w14:paraId="3FD4E1CB" w14:textId="77777777" w:rsidR="003E0FE1" w:rsidRDefault="003E0FE1">
            <w:pPr>
              <w:spacing w:line="360" w:lineRule="auto"/>
              <w:rPr>
                <w:rFonts w:ascii="宋体" w:hAnsi="宋体"/>
                <w:szCs w:val="21"/>
              </w:rPr>
            </w:pPr>
          </w:p>
        </w:tc>
      </w:tr>
      <w:tr w:rsidR="003E0FE1" w14:paraId="2548988A" w14:textId="77777777">
        <w:trPr>
          <w:trHeight w:val="425"/>
          <w:jc w:val="center"/>
        </w:trPr>
        <w:tc>
          <w:tcPr>
            <w:tcW w:w="1702" w:type="dxa"/>
            <w:gridSpan w:val="3"/>
            <w:vMerge/>
            <w:tcBorders>
              <w:left w:val="single" w:sz="12" w:space="0" w:color="auto"/>
              <w:right w:val="single" w:sz="4" w:space="0" w:color="auto"/>
            </w:tcBorders>
            <w:vAlign w:val="center"/>
          </w:tcPr>
          <w:p w14:paraId="0D948395" w14:textId="77777777" w:rsidR="003E0FE1" w:rsidRDefault="003E0FE1">
            <w:pPr>
              <w:jc w:val="center"/>
              <w:rPr>
                <w:szCs w:val="21"/>
              </w:rPr>
            </w:pPr>
          </w:p>
        </w:tc>
        <w:tc>
          <w:tcPr>
            <w:tcW w:w="1701" w:type="dxa"/>
            <w:gridSpan w:val="2"/>
            <w:tcBorders>
              <w:right w:val="single" w:sz="4" w:space="0" w:color="auto"/>
            </w:tcBorders>
            <w:vAlign w:val="center"/>
          </w:tcPr>
          <w:p w14:paraId="15889877" w14:textId="77777777" w:rsidR="003E0FE1" w:rsidRDefault="00000000">
            <w:pPr>
              <w:jc w:val="center"/>
              <w:rPr>
                <w:rFonts w:ascii="宋体" w:hAnsi="宋体"/>
                <w:szCs w:val="21"/>
              </w:rPr>
            </w:pPr>
            <w:r>
              <w:rPr>
                <w:rFonts w:ascii="宋体" w:hAnsi="宋体" w:hint="eastAsia"/>
                <w:szCs w:val="21"/>
              </w:rPr>
              <w:t>测量范围/准确度等级</w:t>
            </w:r>
          </w:p>
        </w:tc>
        <w:tc>
          <w:tcPr>
            <w:tcW w:w="6662" w:type="dxa"/>
            <w:gridSpan w:val="15"/>
            <w:tcBorders>
              <w:left w:val="single" w:sz="4" w:space="0" w:color="auto"/>
              <w:right w:val="single" w:sz="12" w:space="0" w:color="auto"/>
            </w:tcBorders>
            <w:vAlign w:val="center"/>
          </w:tcPr>
          <w:p w14:paraId="344DBC96" w14:textId="77777777" w:rsidR="003E0FE1" w:rsidRDefault="003E0FE1">
            <w:pPr>
              <w:spacing w:line="360" w:lineRule="auto"/>
              <w:rPr>
                <w:rFonts w:ascii="宋体" w:hAnsi="宋体"/>
                <w:szCs w:val="21"/>
              </w:rPr>
            </w:pPr>
          </w:p>
        </w:tc>
      </w:tr>
      <w:tr w:rsidR="003E0FE1" w14:paraId="44ECC896" w14:textId="77777777">
        <w:trPr>
          <w:trHeight w:val="425"/>
          <w:jc w:val="center"/>
        </w:trPr>
        <w:tc>
          <w:tcPr>
            <w:tcW w:w="1702" w:type="dxa"/>
            <w:gridSpan w:val="3"/>
            <w:vMerge/>
            <w:tcBorders>
              <w:left w:val="single" w:sz="12" w:space="0" w:color="auto"/>
              <w:bottom w:val="single" w:sz="4" w:space="0" w:color="auto"/>
              <w:right w:val="single" w:sz="4" w:space="0" w:color="auto"/>
            </w:tcBorders>
            <w:vAlign w:val="center"/>
          </w:tcPr>
          <w:p w14:paraId="6D10BC00" w14:textId="77777777" w:rsidR="003E0FE1" w:rsidRDefault="003E0FE1">
            <w:pPr>
              <w:jc w:val="center"/>
              <w:rPr>
                <w:szCs w:val="21"/>
              </w:rPr>
            </w:pPr>
          </w:p>
        </w:tc>
        <w:tc>
          <w:tcPr>
            <w:tcW w:w="1701" w:type="dxa"/>
            <w:gridSpan w:val="2"/>
            <w:tcBorders>
              <w:bottom w:val="single" w:sz="4" w:space="0" w:color="auto"/>
              <w:right w:val="single" w:sz="4" w:space="0" w:color="auto"/>
            </w:tcBorders>
            <w:vAlign w:val="center"/>
          </w:tcPr>
          <w:p w14:paraId="36092BFC" w14:textId="77777777" w:rsidR="003E0FE1" w:rsidRDefault="00000000">
            <w:pPr>
              <w:jc w:val="center"/>
              <w:rPr>
                <w:rFonts w:ascii="宋体" w:hAnsi="宋体"/>
                <w:szCs w:val="21"/>
              </w:rPr>
            </w:pPr>
            <w:r>
              <w:rPr>
                <w:rFonts w:ascii="宋体" w:hAnsi="宋体" w:hint="eastAsia"/>
                <w:szCs w:val="21"/>
              </w:rPr>
              <w:t>有效期至</w:t>
            </w:r>
          </w:p>
        </w:tc>
        <w:tc>
          <w:tcPr>
            <w:tcW w:w="6662" w:type="dxa"/>
            <w:gridSpan w:val="15"/>
            <w:tcBorders>
              <w:left w:val="single" w:sz="4" w:space="0" w:color="auto"/>
              <w:right w:val="single" w:sz="12" w:space="0" w:color="auto"/>
            </w:tcBorders>
            <w:vAlign w:val="center"/>
          </w:tcPr>
          <w:p w14:paraId="18E93040" w14:textId="77777777" w:rsidR="003E0FE1" w:rsidRDefault="003E0FE1">
            <w:pPr>
              <w:spacing w:line="360" w:lineRule="auto"/>
              <w:jc w:val="left"/>
              <w:rPr>
                <w:rFonts w:ascii="宋体" w:hAnsi="宋体"/>
                <w:szCs w:val="21"/>
              </w:rPr>
            </w:pPr>
          </w:p>
        </w:tc>
      </w:tr>
      <w:tr w:rsidR="003E0FE1" w14:paraId="222226BF" w14:textId="77777777">
        <w:trPr>
          <w:trHeight w:val="425"/>
          <w:jc w:val="center"/>
        </w:trPr>
        <w:tc>
          <w:tcPr>
            <w:tcW w:w="1702" w:type="dxa"/>
            <w:gridSpan w:val="3"/>
            <w:tcBorders>
              <w:top w:val="single" w:sz="4" w:space="0" w:color="auto"/>
              <w:left w:val="single" w:sz="12" w:space="0" w:color="auto"/>
              <w:bottom w:val="single" w:sz="4" w:space="0" w:color="auto"/>
              <w:right w:val="single" w:sz="4" w:space="0" w:color="auto"/>
            </w:tcBorders>
            <w:vAlign w:val="center"/>
          </w:tcPr>
          <w:p w14:paraId="4AD80B51" w14:textId="77777777" w:rsidR="003E0FE1" w:rsidRDefault="00000000">
            <w:pPr>
              <w:jc w:val="center"/>
              <w:rPr>
                <w:szCs w:val="21"/>
              </w:rPr>
            </w:pPr>
            <w:r>
              <w:rPr>
                <w:rFonts w:hint="eastAsia"/>
                <w:szCs w:val="21"/>
              </w:rPr>
              <w:t>溯源性说明</w:t>
            </w:r>
          </w:p>
        </w:tc>
        <w:tc>
          <w:tcPr>
            <w:tcW w:w="8363" w:type="dxa"/>
            <w:gridSpan w:val="17"/>
            <w:tcBorders>
              <w:top w:val="single" w:sz="4" w:space="0" w:color="auto"/>
              <w:right w:val="single" w:sz="12" w:space="0" w:color="auto"/>
            </w:tcBorders>
            <w:vAlign w:val="center"/>
          </w:tcPr>
          <w:p w14:paraId="5D3700AF" w14:textId="77777777" w:rsidR="003E0FE1" w:rsidRDefault="003E0FE1">
            <w:pPr>
              <w:spacing w:line="360" w:lineRule="auto"/>
              <w:rPr>
                <w:rFonts w:ascii="宋体" w:hAnsi="宋体"/>
                <w:szCs w:val="21"/>
              </w:rPr>
            </w:pPr>
          </w:p>
        </w:tc>
      </w:tr>
      <w:tr w:rsidR="003E0FE1" w14:paraId="2678692D" w14:textId="77777777">
        <w:trPr>
          <w:trHeight w:val="425"/>
          <w:jc w:val="center"/>
        </w:trPr>
        <w:tc>
          <w:tcPr>
            <w:tcW w:w="1702" w:type="dxa"/>
            <w:gridSpan w:val="3"/>
            <w:vMerge w:val="restart"/>
            <w:tcBorders>
              <w:left w:val="single" w:sz="12" w:space="0" w:color="auto"/>
              <w:right w:val="single" w:sz="4" w:space="0" w:color="auto"/>
            </w:tcBorders>
            <w:vAlign w:val="center"/>
          </w:tcPr>
          <w:p w14:paraId="133539D1" w14:textId="77777777" w:rsidR="003E0FE1" w:rsidRDefault="00000000">
            <w:pPr>
              <w:jc w:val="center"/>
              <w:rPr>
                <w:szCs w:val="21"/>
              </w:rPr>
            </w:pPr>
            <w:r>
              <w:rPr>
                <w:rFonts w:hint="eastAsia"/>
                <w:szCs w:val="21"/>
              </w:rPr>
              <w:t>校准条件</w:t>
            </w:r>
          </w:p>
        </w:tc>
        <w:tc>
          <w:tcPr>
            <w:tcW w:w="1701" w:type="dxa"/>
            <w:gridSpan w:val="2"/>
            <w:tcBorders>
              <w:right w:val="single" w:sz="4" w:space="0" w:color="auto"/>
            </w:tcBorders>
            <w:vAlign w:val="center"/>
          </w:tcPr>
          <w:p w14:paraId="7BF7C4E3" w14:textId="77777777" w:rsidR="003E0FE1" w:rsidRDefault="00000000">
            <w:pPr>
              <w:jc w:val="center"/>
              <w:rPr>
                <w:rFonts w:ascii="宋体" w:hAnsi="宋体"/>
                <w:szCs w:val="21"/>
              </w:rPr>
            </w:pPr>
            <w:r>
              <w:rPr>
                <w:rFonts w:ascii="宋体" w:hAnsi="宋体" w:hint="eastAsia"/>
                <w:szCs w:val="21"/>
              </w:rPr>
              <w:t>温度（℃）</w:t>
            </w:r>
          </w:p>
        </w:tc>
        <w:tc>
          <w:tcPr>
            <w:tcW w:w="2821" w:type="dxa"/>
            <w:gridSpan w:val="6"/>
            <w:tcBorders>
              <w:left w:val="single" w:sz="4" w:space="0" w:color="auto"/>
              <w:right w:val="single" w:sz="4" w:space="0" w:color="auto"/>
            </w:tcBorders>
            <w:vAlign w:val="center"/>
          </w:tcPr>
          <w:p w14:paraId="6B4940FB" w14:textId="77777777" w:rsidR="003E0FE1" w:rsidRDefault="003E0FE1">
            <w:pPr>
              <w:jc w:val="center"/>
              <w:rPr>
                <w:rFonts w:ascii="宋体" w:hAnsi="宋体"/>
                <w:szCs w:val="21"/>
              </w:rPr>
            </w:pPr>
          </w:p>
        </w:tc>
        <w:tc>
          <w:tcPr>
            <w:tcW w:w="1290" w:type="dxa"/>
            <w:gridSpan w:val="4"/>
            <w:tcBorders>
              <w:left w:val="single" w:sz="4" w:space="0" w:color="auto"/>
              <w:right w:val="single" w:sz="4" w:space="0" w:color="auto"/>
            </w:tcBorders>
            <w:vAlign w:val="center"/>
          </w:tcPr>
          <w:p w14:paraId="744EDB96" w14:textId="77777777" w:rsidR="003E0FE1" w:rsidRDefault="00000000">
            <w:pPr>
              <w:jc w:val="center"/>
              <w:rPr>
                <w:rFonts w:ascii="宋体" w:hAnsi="宋体"/>
                <w:szCs w:val="21"/>
              </w:rPr>
            </w:pPr>
            <w:r>
              <w:rPr>
                <w:rFonts w:ascii="宋体" w:hAnsi="宋体" w:hint="eastAsia"/>
                <w:szCs w:val="21"/>
              </w:rPr>
              <w:t>湿度（%RH）</w:t>
            </w:r>
          </w:p>
        </w:tc>
        <w:tc>
          <w:tcPr>
            <w:tcW w:w="2551" w:type="dxa"/>
            <w:gridSpan w:val="5"/>
            <w:tcBorders>
              <w:left w:val="single" w:sz="4" w:space="0" w:color="auto"/>
              <w:right w:val="single" w:sz="12" w:space="0" w:color="auto"/>
            </w:tcBorders>
            <w:vAlign w:val="center"/>
          </w:tcPr>
          <w:p w14:paraId="104AF3D2" w14:textId="77777777" w:rsidR="003E0FE1" w:rsidRDefault="003E0FE1">
            <w:pPr>
              <w:jc w:val="center"/>
              <w:rPr>
                <w:rFonts w:ascii="宋体" w:hAnsi="宋体"/>
                <w:szCs w:val="21"/>
              </w:rPr>
            </w:pPr>
          </w:p>
        </w:tc>
      </w:tr>
      <w:tr w:rsidR="003E0FE1" w14:paraId="48EE0D5A" w14:textId="77777777">
        <w:trPr>
          <w:trHeight w:val="425"/>
          <w:jc w:val="center"/>
        </w:trPr>
        <w:tc>
          <w:tcPr>
            <w:tcW w:w="1702" w:type="dxa"/>
            <w:gridSpan w:val="3"/>
            <w:vMerge/>
            <w:tcBorders>
              <w:left w:val="single" w:sz="12" w:space="0" w:color="auto"/>
              <w:bottom w:val="single" w:sz="12" w:space="0" w:color="000000"/>
              <w:right w:val="single" w:sz="4" w:space="0" w:color="auto"/>
            </w:tcBorders>
            <w:vAlign w:val="center"/>
          </w:tcPr>
          <w:p w14:paraId="7467AB6D" w14:textId="77777777" w:rsidR="003E0FE1" w:rsidRDefault="003E0FE1">
            <w:pPr>
              <w:spacing w:line="360" w:lineRule="auto"/>
              <w:jc w:val="center"/>
              <w:rPr>
                <w:szCs w:val="21"/>
              </w:rPr>
            </w:pPr>
          </w:p>
        </w:tc>
        <w:tc>
          <w:tcPr>
            <w:tcW w:w="1701" w:type="dxa"/>
            <w:gridSpan w:val="2"/>
            <w:tcBorders>
              <w:bottom w:val="single" w:sz="12" w:space="0" w:color="000000"/>
              <w:right w:val="single" w:sz="4" w:space="0" w:color="auto"/>
            </w:tcBorders>
            <w:vAlign w:val="center"/>
          </w:tcPr>
          <w:p w14:paraId="48286AC2" w14:textId="77777777" w:rsidR="003E0FE1" w:rsidRDefault="00000000">
            <w:pPr>
              <w:jc w:val="center"/>
              <w:rPr>
                <w:rFonts w:ascii="宋体" w:hAnsi="宋体"/>
                <w:szCs w:val="21"/>
              </w:rPr>
            </w:pPr>
            <w:r>
              <w:rPr>
                <w:rFonts w:ascii="宋体" w:hAnsi="宋体" w:hint="eastAsia"/>
                <w:szCs w:val="21"/>
              </w:rPr>
              <w:t>校准地点</w:t>
            </w:r>
          </w:p>
        </w:tc>
        <w:tc>
          <w:tcPr>
            <w:tcW w:w="6662" w:type="dxa"/>
            <w:gridSpan w:val="15"/>
            <w:tcBorders>
              <w:left w:val="single" w:sz="4" w:space="0" w:color="auto"/>
              <w:bottom w:val="single" w:sz="12" w:space="0" w:color="000000"/>
              <w:right w:val="single" w:sz="12" w:space="0" w:color="auto"/>
            </w:tcBorders>
            <w:vAlign w:val="center"/>
          </w:tcPr>
          <w:p w14:paraId="51947F8C" w14:textId="77777777" w:rsidR="003E0FE1" w:rsidRDefault="003E0FE1">
            <w:pPr>
              <w:rPr>
                <w:rFonts w:ascii="宋体" w:hAnsi="宋体"/>
                <w:szCs w:val="21"/>
              </w:rPr>
            </w:pPr>
          </w:p>
        </w:tc>
      </w:tr>
      <w:tr w:rsidR="003E0FE1" w14:paraId="2FF81CCE" w14:textId="77777777">
        <w:trPr>
          <w:trHeight w:val="425"/>
          <w:jc w:val="center"/>
        </w:trPr>
        <w:tc>
          <w:tcPr>
            <w:tcW w:w="568" w:type="dxa"/>
            <w:vMerge w:val="restart"/>
            <w:tcBorders>
              <w:top w:val="single" w:sz="12" w:space="0" w:color="000000"/>
              <w:left w:val="single" w:sz="12" w:space="0" w:color="000000"/>
              <w:right w:val="single" w:sz="4" w:space="0" w:color="auto"/>
            </w:tcBorders>
            <w:vAlign w:val="center"/>
          </w:tcPr>
          <w:p w14:paraId="6F831A52" w14:textId="77777777" w:rsidR="003E0FE1" w:rsidRDefault="00000000">
            <w:pPr>
              <w:spacing w:line="360" w:lineRule="auto"/>
              <w:jc w:val="center"/>
              <w:rPr>
                <w:rFonts w:ascii="宋体" w:hAnsi="宋体"/>
                <w:szCs w:val="21"/>
              </w:rPr>
            </w:pPr>
            <w:r>
              <w:rPr>
                <w:rFonts w:ascii="宋体" w:hAnsi="宋体" w:hint="eastAsia"/>
                <w:szCs w:val="21"/>
              </w:rPr>
              <w:t>校</w:t>
            </w:r>
          </w:p>
          <w:p w14:paraId="1395B9D2" w14:textId="77777777" w:rsidR="003E0FE1" w:rsidRDefault="003E0FE1">
            <w:pPr>
              <w:spacing w:line="360" w:lineRule="auto"/>
              <w:jc w:val="center"/>
              <w:rPr>
                <w:rFonts w:ascii="宋体" w:hAnsi="宋体"/>
                <w:szCs w:val="21"/>
              </w:rPr>
            </w:pPr>
          </w:p>
          <w:p w14:paraId="720674D8" w14:textId="77777777" w:rsidR="003E0FE1" w:rsidRDefault="00000000">
            <w:pPr>
              <w:spacing w:line="360" w:lineRule="auto"/>
              <w:jc w:val="center"/>
              <w:rPr>
                <w:rFonts w:ascii="宋体" w:hAnsi="宋体"/>
                <w:szCs w:val="21"/>
              </w:rPr>
            </w:pPr>
            <w:r>
              <w:rPr>
                <w:rFonts w:ascii="宋体" w:hAnsi="宋体" w:hint="eastAsia"/>
                <w:szCs w:val="21"/>
              </w:rPr>
              <w:t>准</w:t>
            </w:r>
          </w:p>
          <w:p w14:paraId="7CBD6E36" w14:textId="77777777" w:rsidR="003E0FE1" w:rsidRDefault="003E0FE1">
            <w:pPr>
              <w:spacing w:line="360" w:lineRule="auto"/>
              <w:jc w:val="center"/>
              <w:rPr>
                <w:rFonts w:ascii="宋体" w:hAnsi="宋体"/>
                <w:szCs w:val="21"/>
              </w:rPr>
            </w:pPr>
          </w:p>
          <w:p w14:paraId="0A3A159E" w14:textId="77777777" w:rsidR="003E0FE1" w:rsidRDefault="00000000">
            <w:pPr>
              <w:spacing w:line="360" w:lineRule="auto"/>
              <w:jc w:val="center"/>
              <w:rPr>
                <w:rFonts w:ascii="宋体" w:hAnsi="宋体"/>
                <w:szCs w:val="21"/>
              </w:rPr>
            </w:pPr>
            <w:r>
              <w:rPr>
                <w:rFonts w:ascii="宋体" w:hAnsi="宋体" w:hint="eastAsia"/>
                <w:szCs w:val="21"/>
              </w:rPr>
              <w:t>过</w:t>
            </w:r>
          </w:p>
          <w:p w14:paraId="715BF595" w14:textId="77777777" w:rsidR="003E0FE1" w:rsidRDefault="003E0FE1">
            <w:pPr>
              <w:spacing w:line="360" w:lineRule="auto"/>
              <w:jc w:val="center"/>
              <w:rPr>
                <w:rFonts w:ascii="宋体" w:hAnsi="宋体"/>
                <w:szCs w:val="21"/>
              </w:rPr>
            </w:pPr>
          </w:p>
          <w:p w14:paraId="6FE95541" w14:textId="77777777" w:rsidR="003E0FE1" w:rsidRDefault="00000000">
            <w:pPr>
              <w:spacing w:line="360" w:lineRule="auto"/>
              <w:jc w:val="center"/>
              <w:rPr>
                <w:szCs w:val="21"/>
              </w:rPr>
            </w:pPr>
            <w:r>
              <w:rPr>
                <w:rFonts w:ascii="宋体" w:hAnsi="宋体" w:hint="eastAsia"/>
                <w:szCs w:val="21"/>
              </w:rPr>
              <w:t>程</w:t>
            </w:r>
          </w:p>
        </w:tc>
        <w:tc>
          <w:tcPr>
            <w:tcW w:w="1134" w:type="dxa"/>
            <w:gridSpan w:val="2"/>
            <w:vMerge w:val="restart"/>
            <w:tcBorders>
              <w:top w:val="single" w:sz="12" w:space="0" w:color="000000"/>
              <w:right w:val="single" w:sz="4" w:space="0" w:color="auto"/>
            </w:tcBorders>
            <w:vAlign w:val="center"/>
          </w:tcPr>
          <w:p w14:paraId="65788FD4" w14:textId="77777777" w:rsidR="003E0FE1" w:rsidRDefault="00000000">
            <w:pPr>
              <w:jc w:val="center"/>
              <w:rPr>
                <w:szCs w:val="21"/>
              </w:rPr>
            </w:pPr>
            <w:r>
              <w:rPr>
                <w:rFonts w:hint="eastAsia"/>
                <w:szCs w:val="21"/>
              </w:rPr>
              <w:t>基本</w:t>
            </w:r>
          </w:p>
          <w:p w14:paraId="5D32A389" w14:textId="77777777" w:rsidR="003E0FE1" w:rsidRDefault="00000000">
            <w:pPr>
              <w:jc w:val="center"/>
              <w:rPr>
                <w:szCs w:val="21"/>
              </w:rPr>
            </w:pPr>
            <w:r>
              <w:rPr>
                <w:rFonts w:hint="eastAsia"/>
                <w:szCs w:val="21"/>
              </w:rPr>
              <w:t>信息</w:t>
            </w:r>
          </w:p>
        </w:tc>
        <w:tc>
          <w:tcPr>
            <w:tcW w:w="1701" w:type="dxa"/>
            <w:gridSpan w:val="2"/>
            <w:tcBorders>
              <w:top w:val="single" w:sz="12" w:space="0" w:color="000000"/>
              <w:bottom w:val="single" w:sz="4" w:space="0" w:color="auto"/>
              <w:right w:val="single" w:sz="4" w:space="0" w:color="auto"/>
            </w:tcBorders>
            <w:vAlign w:val="center"/>
          </w:tcPr>
          <w:p w14:paraId="7AB8B1B5" w14:textId="77777777" w:rsidR="003E0FE1" w:rsidRDefault="00000000">
            <w:pPr>
              <w:jc w:val="center"/>
              <w:rPr>
                <w:rFonts w:ascii="宋体" w:hAnsi="宋体"/>
                <w:szCs w:val="21"/>
              </w:rPr>
            </w:pPr>
            <w:r>
              <w:rPr>
                <w:rFonts w:ascii="宋体" w:hAnsi="宋体" w:hint="eastAsia"/>
                <w:szCs w:val="21"/>
              </w:rPr>
              <w:t>校准证书编号</w:t>
            </w:r>
          </w:p>
        </w:tc>
        <w:tc>
          <w:tcPr>
            <w:tcW w:w="6662" w:type="dxa"/>
            <w:gridSpan w:val="15"/>
            <w:tcBorders>
              <w:top w:val="single" w:sz="12" w:space="0" w:color="000000"/>
              <w:left w:val="single" w:sz="4" w:space="0" w:color="auto"/>
              <w:bottom w:val="single" w:sz="4" w:space="0" w:color="auto"/>
              <w:right w:val="single" w:sz="12" w:space="0" w:color="000000"/>
            </w:tcBorders>
            <w:vAlign w:val="center"/>
          </w:tcPr>
          <w:p w14:paraId="1A865F06" w14:textId="77777777" w:rsidR="003E0FE1" w:rsidRDefault="003E0FE1">
            <w:pPr>
              <w:ind w:firstLineChars="300" w:firstLine="630"/>
              <w:rPr>
                <w:rFonts w:ascii="宋体" w:hAnsi="宋体"/>
                <w:szCs w:val="21"/>
              </w:rPr>
            </w:pPr>
          </w:p>
        </w:tc>
      </w:tr>
      <w:tr w:rsidR="003E0FE1" w14:paraId="2E16625A" w14:textId="77777777">
        <w:trPr>
          <w:trHeight w:val="425"/>
          <w:jc w:val="center"/>
        </w:trPr>
        <w:tc>
          <w:tcPr>
            <w:tcW w:w="568" w:type="dxa"/>
            <w:vMerge/>
            <w:tcBorders>
              <w:left w:val="single" w:sz="12" w:space="0" w:color="000000"/>
              <w:right w:val="single" w:sz="4" w:space="0" w:color="auto"/>
            </w:tcBorders>
            <w:vAlign w:val="center"/>
          </w:tcPr>
          <w:p w14:paraId="5C75EA71" w14:textId="77777777" w:rsidR="003E0FE1" w:rsidRDefault="003E0FE1">
            <w:pPr>
              <w:spacing w:line="360" w:lineRule="auto"/>
              <w:jc w:val="center"/>
              <w:rPr>
                <w:rFonts w:ascii="宋体" w:hAnsi="宋体"/>
                <w:szCs w:val="21"/>
              </w:rPr>
            </w:pPr>
          </w:p>
        </w:tc>
        <w:tc>
          <w:tcPr>
            <w:tcW w:w="1134" w:type="dxa"/>
            <w:gridSpan w:val="2"/>
            <w:vMerge/>
            <w:tcBorders>
              <w:top w:val="single" w:sz="4" w:space="0" w:color="auto"/>
              <w:right w:val="single" w:sz="4" w:space="0" w:color="auto"/>
            </w:tcBorders>
            <w:vAlign w:val="center"/>
          </w:tcPr>
          <w:p w14:paraId="32AFE890" w14:textId="77777777" w:rsidR="003E0FE1" w:rsidRDefault="003E0FE1">
            <w:pPr>
              <w:spacing w:line="360" w:lineRule="auto"/>
              <w:jc w:val="center"/>
              <w:rPr>
                <w:szCs w:val="21"/>
              </w:rPr>
            </w:pPr>
          </w:p>
        </w:tc>
        <w:tc>
          <w:tcPr>
            <w:tcW w:w="1701" w:type="dxa"/>
            <w:gridSpan w:val="2"/>
            <w:tcBorders>
              <w:top w:val="single" w:sz="4" w:space="0" w:color="auto"/>
              <w:bottom w:val="single" w:sz="4" w:space="0" w:color="auto"/>
              <w:right w:val="single" w:sz="4" w:space="0" w:color="auto"/>
            </w:tcBorders>
            <w:vAlign w:val="center"/>
          </w:tcPr>
          <w:p w14:paraId="2179AB4A" w14:textId="77777777" w:rsidR="003E0FE1" w:rsidRDefault="00000000">
            <w:pPr>
              <w:jc w:val="center"/>
              <w:rPr>
                <w:rFonts w:ascii="宋体" w:hAnsi="宋体"/>
                <w:szCs w:val="21"/>
              </w:rPr>
            </w:pPr>
            <w:r>
              <w:rPr>
                <w:rFonts w:ascii="宋体" w:hAnsi="宋体" w:hint="eastAsia"/>
                <w:szCs w:val="21"/>
              </w:rPr>
              <w:t>客户名称</w:t>
            </w:r>
          </w:p>
        </w:tc>
        <w:tc>
          <w:tcPr>
            <w:tcW w:w="6662" w:type="dxa"/>
            <w:gridSpan w:val="15"/>
            <w:tcBorders>
              <w:top w:val="single" w:sz="4" w:space="0" w:color="auto"/>
              <w:left w:val="single" w:sz="4" w:space="0" w:color="auto"/>
              <w:bottom w:val="single" w:sz="4" w:space="0" w:color="auto"/>
              <w:right w:val="single" w:sz="12" w:space="0" w:color="000000"/>
            </w:tcBorders>
            <w:vAlign w:val="center"/>
          </w:tcPr>
          <w:p w14:paraId="53ACFA97" w14:textId="77777777" w:rsidR="003E0FE1" w:rsidRDefault="003E0FE1">
            <w:pPr>
              <w:jc w:val="center"/>
              <w:rPr>
                <w:szCs w:val="21"/>
              </w:rPr>
            </w:pPr>
          </w:p>
        </w:tc>
      </w:tr>
      <w:tr w:rsidR="003E0FE1" w14:paraId="76C135C1" w14:textId="77777777">
        <w:trPr>
          <w:trHeight w:val="425"/>
          <w:jc w:val="center"/>
        </w:trPr>
        <w:tc>
          <w:tcPr>
            <w:tcW w:w="568" w:type="dxa"/>
            <w:vMerge/>
            <w:tcBorders>
              <w:left w:val="single" w:sz="12" w:space="0" w:color="000000"/>
              <w:right w:val="single" w:sz="4" w:space="0" w:color="auto"/>
            </w:tcBorders>
            <w:vAlign w:val="center"/>
          </w:tcPr>
          <w:p w14:paraId="2BC7D4F6" w14:textId="77777777" w:rsidR="003E0FE1" w:rsidRDefault="003E0FE1">
            <w:pPr>
              <w:spacing w:line="360" w:lineRule="auto"/>
              <w:jc w:val="center"/>
              <w:rPr>
                <w:rFonts w:ascii="宋体" w:hAnsi="宋体"/>
                <w:szCs w:val="21"/>
              </w:rPr>
            </w:pPr>
          </w:p>
        </w:tc>
        <w:tc>
          <w:tcPr>
            <w:tcW w:w="1134" w:type="dxa"/>
            <w:gridSpan w:val="2"/>
            <w:vMerge/>
            <w:tcBorders>
              <w:top w:val="single" w:sz="4" w:space="0" w:color="auto"/>
              <w:right w:val="single" w:sz="4" w:space="0" w:color="auto"/>
            </w:tcBorders>
            <w:vAlign w:val="center"/>
          </w:tcPr>
          <w:p w14:paraId="2C41B909" w14:textId="77777777" w:rsidR="003E0FE1" w:rsidRDefault="003E0FE1">
            <w:pPr>
              <w:spacing w:line="360" w:lineRule="auto"/>
              <w:jc w:val="center"/>
              <w:rPr>
                <w:szCs w:val="21"/>
              </w:rPr>
            </w:pPr>
          </w:p>
        </w:tc>
        <w:tc>
          <w:tcPr>
            <w:tcW w:w="1701" w:type="dxa"/>
            <w:gridSpan w:val="2"/>
            <w:tcBorders>
              <w:top w:val="single" w:sz="4" w:space="0" w:color="auto"/>
              <w:bottom w:val="single" w:sz="4" w:space="0" w:color="auto"/>
              <w:right w:val="single" w:sz="4" w:space="0" w:color="auto"/>
            </w:tcBorders>
            <w:vAlign w:val="center"/>
          </w:tcPr>
          <w:p w14:paraId="706455AC" w14:textId="77777777" w:rsidR="003E0FE1" w:rsidRDefault="00000000">
            <w:pPr>
              <w:jc w:val="center"/>
              <w:rPr>
                <w:rFonts w:ascii="宋体" w:hAnsi="宋体"/>
                <w:szCs w:val="21"/>
              </w:rPr>
            </w:pPr>
            <w:r>
              <w:rPr>
                <w:rFonts w:ascii="宋体" w:hAnsi="宋体" w:hint="eastAsia"/>
                <w:szCs w:val="21"/>
              </w:rPr>
              <w:t>客户地址</w:t>
            </w:r>
          </w:p>
        </w:tc>
        <w:tc>
          <w:tcPr>
            <w:tcW w:w="6662" w:type="dxa"/>
            <w:gridSpan w:val="15"/>
            <w:tcBorders>
              <w:top w:val="single" w:sz="4" w:space="0" w:color="auto"/>
              <w:left w:val="single" w:sz="4" w:space="0" w:color="auto"/>
              <w:bottom w:val="single" w:sz="4" w:space="0" w:color="auto"/>
              <w:right w:val="single" w:sz="12" w:space="0" w:color="000000"/>
            </w:tcBorders>
            <w:vAlign w:val="center"/>
          </w:tcPr>
          <w:p w14:paraId="5437ABA8" w14:textId="77777777" w:rsidR="003E0FE1" w:rsidRDefault="003E0FE1">
            <w:pPr>
              <w:jc w:val="center"/>
              <w:rPr>
                <w:szCs w:val="21"/>
              </w:rPr>
            </w:pPr>
          </w:p>
        </w:tc>
      </w:tr>
      <w:tr w:rsidR="003E0FE1" w14:paraId="75ED7E82" w14:textId="77777777">
        <w:trPr>
          <w:trHeight w:val="425"/>
          <w:jc w:val="center"/>
        </w:trPr>
        <w:tc>
          <w:tcPr>
            <w:tcW w:w="568" w:type="dxa"/>
            <w:vMerge/>
            <w:tcBorders>
              <w:left w:val="single" w:sz="12" w:space="0" w:color="000000"/>
              <w:right w:val="single" w:sz="4" w:space="0" w:color="auto"/>
            </w:tcBorders>
            <w:vAlign w:val="center"/>
          </w:tcPr>
          <w:p w14:paraId="6D381244" w14:textId="77777777" w:rsidR="003E0FE1" w:rsidRDefault="003E0FE1">
            <w:pPr>
              <w:spacing w:line="360" w:lineRule="auto"/>
              <w:jc w:val="center"/>
              <w:rPr>
                <w:szCs w:val="21"/>
              </w:rPr>
            </w:pPr>
          </w:p>
        </w:tc>
        <w:tc>
          <w:tcPr>
            <w:tcW w:w="1134" w:type="dxa"/>
            <w:gridSpan w:val="2"/>
            <w:vMerge/>
            <w:tcBorders>
              <w:right w:val="single" w:sz="4" w:space="0" w:color="auto"/>
            </w:tcBorders>
            <w:vAlign w:val="center"/>
          </w:tcPr>
          <w:p w14:paraId="1B219CF0" w14:textId="77777777" w:rsidR="003E0FE1" w:rsidRDefault="003E0FE1">
            <w:pPr>
              <w:spacing w:line="360" w:lineRule="auto"/>
              <w:jc w:val="center"/>
              <w:rPr>
                <w:szCs w:val="21"/>
              </w:rPr>
            </w:pPr>
          </w:p>
        </w:tc>
        <w:tc>
          <w:tcPr>
            <w:tcW w:w="1701" w:type="dxa"/>
            <w:gridSpan w:val="2"/>
            <w:tcBorders>
              <w:top w:val="single" w:sz="4" w:space="0" w:color="auto"/>
              <w:bottom w:val="single" w:sz="4" w:space="0" w:color="auto"/>
              <w:right w:val="single" w:sz="4" w:space="0" w:color="auto"/>
            </w:tcBorders>
            <w:vAlign w:val="center"/>
          </w:tcPr>
          <w:p w14:paraId="738E5BC1" w14:textId="77777777" w:rsidR="003E0FE1" w:rsidRDefault="00000000">
            <w:pPr>
              <w:jc w:val="center"/>
              <w:rPr>
                <w:rFonts w:ascii="宋体" w:hAnsi="宋体"/>
                <w:szCs w:val="21"/>
              </w:rPr>
            </w:pPr>
            <w:r>
              <w:rPr>
                <w:rFonts w:ascii="宋体" w:hAnsi="宋体" w:hint="eastAsia"/>
                <w:szCs w:val="21"/>
              </w:rPr>
              <w:t>样品名称</w:t>
            </w:r>
          </w:p>
        </w:tc>
        <w:tc>
          <w:tcPr>
            <w:tcW w:w="2835" w:type="dxa"/>
            <w:gridSpan w:val="7"/>
            <w:tcBorders>
              <w:top w:val="single" w:sz="4" w:space="0" w:color="auto"/>
              <w:left w:val="single" w:sz="4" w:space="0" w:color="auto"/>
              <w:bottom w:val="single" w:sz="4" w:space="0" w:color="auto"/>
              <w:right w:val="single" w:sz="4" w:space="0" w:color="auto"/>
            </w:tcBorders>
            <w:vAlign w:val="center"/>
          </w:tcPr>
          <w:p w14:paraId="376300A3" w14:textId="77777777" w:rsidR="003E0FE1" w:rsidRDefault="003E0FE1">
            <w:pPr>
              <w:rPr>
                <w:rFonts w:ascii="宋体" w:hAnsi="宋体"/>
                <w:szCs w:val="21"/>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6C1C3B10" w14:textId="77777777" w:rsidR="003E0FE1" w:rsidRDefault="00000000">
            <w:pPr>
              <w:jc w:val="center"/>
              <w:rPr>
                <w:szCs w:val="21"/>
              </w:rPr>
            </w:pPr>
            <w:r>
              <w:rPr>
                <w:rFonts w:ascii="宋体" w:hAnsi="宋体" w:hint="eastAsia"/>
                <w:szCs w:val="21"/>
              </w:rPr>
              <w:t>规格型号</w:t>
            </w:r>
          </w:p>
        </w:tc>
        <w:tc>
          <w:tcPr>
            <w:tcW w:w="2551" w:type="dxa"/>
            <w:gridSpan w:val="5"/>
            <w:tcBorders>
              <w:top w:val="single" w:sz="4" w:space="0" w:color="auto"/>
              <w:left w:val="single" w:sz="4" w:space="0" w:color="auto"/>
              <w:bottom w:val="single" w:sz="4" w:space="0" w:color="auto"/>
              <w:right w:val="single" w:sz="12" w:space="0" w:color="000000"/>
            </w:tcBorders>
            <w:vAlign w:val="center"/>
          </w:tcPr>
          <w:p w14:paraId="1212CA74" w14:textId="77777777" w:rsidR="003E0FE1" w:rsidRDefault="003E0FE1">
            <w:pPr>
              <w:jc w:val="center"/>
              <w:rPr>
                <w:szCs w:val="21"/>
              </w:rPr>
            </w:pPr>
          </w:p>
        </w:tc>
      </w:tr>
      <w:tr w:rsidR="003E0FE1" w14:paraId="75C36A1A" w14:textId="77777777">
        <w:trPr>
          <w:trHeight w:val="425"/>
          <w:jc w:val="center"/>
        </w:trPr>
        <w:tc>
          <w:tcPr>
            <w:tcW w:w="568" w:type="dxa"/>
            <w:vMerge/>
            <w:tcBorders>
              <w:left w:val="single" w:sz="12" w:space="0" w:color="000000"/>
              <w:right w:val="single" w:sz="4" w:space="0" w:color="auto"/>
            </w:tcBorders>
            <w:vAlign w:val="center"/>
          </w:tcPr>
          <w:p w14:paraId="331B2E2C" w14:textId="77777777" w:rsidR="003E0FE1" w:rsidRDefault="003E0FE1">
            <w:pPr>
              <w:spacing w:line="360" w:lineRule="auto"/>
              <w:jc w:val="center"/>
              <w:rPr>
                <w:szCs w:val="21"/>
              </w:rPr>
            </w:pPr>
          </w:p>
        </w:tc>
        <w:tc>
          <w:tcPr>
            <w:tcW w:w="1134" w:type="dxa"/>
            <w:gridSpan w:val="2"/>
            <w:vMerge/>
            <w:tcBorders>
              <w:right w:val="single" w:sz="4" w:space="0" w:color="auto"/>
            </w:tcBorders>
            <w:vAlign w:val="center"/>
          </w:tcPr>
          <w:p w14:paraId="34C72C05" w14:textId="77777777" w:rsidR="003E0FE1" w:rsidRDefault="003E0FE1">
            <w:pPr>
              <w:spacing w:line="360" w:lineRule="auto"/>
              <w:jc w:val="center"/>
              <w:rPr>
                <w:szCs w:val="21"/>
              </w:rPr>
            </w:pPr>
          </w:p>
        </w:tc>
        <w:tc>
          <w:tcPr>
            <w:tcW w:w="1701" w:type="dxa"/>
            <w:gridSpan w:val="2"/>
            <w:tcBorders>
              <w:top w:val="single" w:sz="4" w:space="0" w:color="auto"/>
              <w:bottom w:val="single" w:sz="4" w:space="0" w:color="000000"/>
              <w:right w:val="single" w:sz="4" w:space="0" w:color="auto"/>
            </w:tcBorders>
            <w:vAlign w:val="center"/>
          </w:tcPr>
          <w:p w14:paraId="57F09415" w14:textId="77777777" w:rsidR="003E0FE1" w:rsidRDefault="00000000">
            <w:pPr>
              <w:jc w:val="center"/>
              <w:rPr>
                <w:rFonts w:ascii="宋体" w:hAnsi="宋体"/>
                <w:szCs w:val="21"/>
              </w:rPr>
            </w:pPr>
            <w:r>
              <w:rPr>
                <w:rFonts w:ascii="宋体" w:hAnsi="宋体" w:hint="eastAsia"/>
                <w:szCs w:val="21"/>
              </w:rPr>
              <w:t>制造单位</w:t>
            </w:r>
          </w:p>
        </w:tc>
        <w:tc>
          <w:tcPr>
            <w:tcW w:w="2835" w:type="dxa"/>
            <w:gridSpan w:val="7"/>
            <w:tcBorders>
              <w:top w:val="single" w:sz="4" w:space="0" w:color="auto"/>
              <w:left w:val="single" w:sz="4" w:space="0" w:color="auto"/>
              <w:bottom w:val="single" w:sz="4" w:space="0" w:color="000000"/>
              <w:right w:val="single" w:sz="4" w:space="0" w:color="auto"/>
            </w:tcBorders>
            <w:vAlign w:val="center"/>
          </w:tcPr>
          <w:p w14:paraId="436DC26B" w14:textId="77777777" w:rsidR="003E0FE1" w:rsidRDefault="003E0FE1">
            <w:pPr>
              <w:rPr>
                <w:rFonts w:ascii="宋体" w:hAnsi="宋体"/>
                <w:szCs w:val="21"/>
              </w:rPr>
            </w:pPr>
          </w:p>
        </w:tc>
        <w:tc>
          <w:tcPr>
            <w:tcW w:w="1276" w:type="dxa"/>
            <w:gridSpan w:val="3"/>
            <w:tcBorders>
              <w:bottom w:val="single" w:sz="4" w:space="0" w:color="000000"/>
              <w:right w:val="single" w:sz="4" w:space="0" w:color="auto"/>
            </w:tcBorders>
            <w:vAlign w:val="center"/>
          </w:tcPr>
          <w:p w14:paraId="64C86613" w14:textId="77777777" w:rsidR="003E0FE1" w:rsidRDefault="00000000">
            <w:pPr>
              <w:jc w:val="center"/>
              <w:rPr>
                <w:szCs w:val="21"/>
              </w:rPr>
            </w:pPr>
            <w:r>
              <w:rPr>
                <w:rFonts w:hint="eastAsia"/>
                <w:szCs w:val="21"/>
              </w:rPr>
              <w:t>样品编号</w:t>
            </w:r>
          </w:p>
        </w:tc>
        <w:tc>
          <w:tcPr>
            <w:tcW w:w="2551" w:type="dxa"/>
            <w:gridSpan w:val="5"/>
            <w:tcBorders>
              <w:top w:val="single" w:sz="4" w:space="0" w:color="auto"/>
              <w:left w:val="single" w:sz="4" w:space="0" w:color="auto"/>
              <w:bottom w:val="single" w:sz="4" w:space="0" w:color="000000"/>
              <w:right w:val="single" w:sz="12" w:space="0" w:color="000000"/>
            </w:tcBorders>
            <w:vAlign w:val="center"/>
          </w:tcPr>
          <w:p w14:paraId="7700D39F" w14:textId="77777777" w:rsidR="003E0FE1" w:rsidRDefault="003E0FE1">
            <w:pPr>
              <w:jc w:val="center"/>
              <w:rPr>
                <w:szCs w:val="21"/>
              </w:rPr>
            </w:pPr>
          </w:p>
        </w:tc>
      </w:tr>
      <w:tr w:rsidR="003E0FE1" w14:paraId="0F46D3A0" w14:textId="77777777">
        <w:trPr>
          <w:trHeight w:val="425"/>
          <w:jc w:val="center"/>
        </w:trPr>
        <w:tc>
          <w:tcPr>
            <w:tcW w:w="568" w:type="dxa"/>
            <w:vMerge/>
            <w:tcBorders>
              <w:left w:val="single" w:sz="12" w:space="0" w:color="000000"/>
              <w:right w:val="single" w:sz="4" w:space="0" w:color="auto"/>
            </w:tcBorders>
            <w:vAlign w:val="center"/>
          </w:tcPr>
          <w:p w14:paraId="64CA64A6" w14:textId="77777777" w:rsidR="003E0FE1" w:rsidRDefault="003E0FE1">
            <w:pPr>
              <w:spacing w:line="360" w:lineRule="auto"/>
              <w:jc w:val="center"/>
              <w:rPr>
                <w:szCs w:val="21"/>
              </w:rPr>
            </w:pPr>
          </w:p>
        </w:tc>
        <w:tc>
          <w:tcPr>
            <w:tcW w:w="1134" w:type="dxa"/>
            <w:gridSpan w:val="2"/>
            <w:tcBorders>
              <w:top w:val="single" w:sz="4" w:space="0" w:color="auto"/>
              <w:right w:val="single" w:sz="4" w:space="0" w:color="000000"/>
            </w:tcBorders>
            <w:vAlign w:val="center"/>
          </w:tcPr>
          <w:p w14:paraId="43842239" w14:textId="77777777" w:rsidR="003E0FE1" w:rsidRDefault="00000000">
            <w:pPr>
              <w:jc w:val="center"/>
              <w:rPr>
                <w:szCs w:val="21"/>
              </w:rPr>
            </w:pPr>
            <w:r>
              <w:rPr>
                <w:rFonts w:hint="eastAsia"/>
                <w:szCs w:val="21"/>
              </w:rPr>
              <w:t>外观检查</w:t>
            </w:r>
          </w:p>
        </w:tc>
        <w:tc>
          <w:tcPr>
            <w:tcW w:w="8363" w:type="dxa"/>
            <w:gridSpan w:val="17"/>
            <w:tcBorders>
              <w:top w:val="single" w:sz="4" w:space="0" w:color="000000"/>
              <w:left w:val="single" w:sz="4" w:space="0" w:color="000000"/>
              <w:bottom w:val="single" w:sz="4" w:space="0" w:color="000000"/>
              <w:right w:val="single" w:sz="12" w:space="0" w:color="000000"/>
            </w:tcBorders>
            <w:vAlign w:val="center"/>
          </w:tcPr>
          <w:p w14:paraId="3F21D074" w14:textId="77777777" w:rsidR="003E0FE1" w:rsidRDefault="003E0FE1">
            <w:pPr>
              <w:spacing w:line="360" w:lineRule="auto"/>
              <w:rPr>
                <w:rFonts w:ascii="宋体" w:hAnsi="宋体"/>
                <w:szCs w:val="21"/>
              </w:rPr>
            </w:pPr>
          </w:p>
        </w:tc>
      </w:tr>
      <w:tr w:rsidR="003E0FE1" w14:paraId="68063FD6" w14:textId="77777777">
        <w:trPr>
          <w:trHeight w:val="425"/>
          <w:jc w:val="center"/>
        </w:trPr>
        <w:tc>
          <w:tcPr>
            <w:tcW w:w="568" w:type="dxa"/>
            <w:vMerge/>
            <w:tcBorders>
              <w:left w:val="single" w:sz="12" w:space="0" w:color="000000"/>
              <w:right w:val="single" w:sz="4" w:space="0" w:color="auto"/>
            </w:tcBorders>
            <w:vAlign w:val="center"/>
          </w:tcPr>
          <w:p w14:paraId="2B3160AA" w14:textId="77777777" w:rsidR="003E0FE1" w:rsidRDefault="003E0FE1">
            <w:pPr>
              <w:spacing w:line="360" w:lineRule="auto"/>
              <w:jc w:val="center"/>
              <w:rPr>
                <w:szCs w:val="21"/>
              </w:rPr>
            </w:pPr>
          </w:p>
        </w:tc>
        <w:tc>
          <w:tcPr>
            <w:tcW w:w="1134" w:type="dxa"/>
            <w:gridSpan w:val="2"/>
            <w:vMerge w:val="restart"/>
            <w:tcBorders>
              <w:top w:val="single" w:sz="4" w:space="0" w:color="auto"/>
              <w:right w:val="single" w:sz="4" w:space="0" w:color="000000"/>
            </w:tcBorders>
            <w:vAlign w:val="center"/>
          </w:tcPr>
          <w:p w14:paraId="205634CC" w14:textId="77777777" w:rsidR="003E0FE1" w:rsidRDefault="00000000">
            <w:pPr>
              <w:jc w:val="center"/>
              <w:rPr>
                <w:szCs w:val="21"/>
              </w:rPr>
            </w:pPr>
            <w:r>
              <w:rPr>
                <w:rFonts w:hint="eastAsia"/>
                <w:szCs w:val="21"/>
              </w:rPr>
              <w:t>校</w:t>
            </w:r>
          </w:p>
          <w:p w14:paraId="26344430" w14:textId="77777777" w:rsidR="003E0FE1" w:rsidRDefault="00000000">
            <w:pPr>
              <w:jc w:val="center"/>
              <w:rPr>
                <w:szCs w:val="21"/>
              </w:rPr>
            </w:pPr>
            <w:r>
              <w:rPr>
                <w:rFonts w:hint="eastAsia"/>
                <w:szCs w:val="21"/>
              </w:rPr>
              <w:t>准</w:t>
            </w:r>
          </w:p>
          <w:p w14:paraId="3E28A341" w14:textId="77777777" w:rsidR="003E0FE1" w:rsidRDefault="00000000">
            <w:pPr>
              <w:jc w:val="center"/>
              <w:rPr>
                <w:szCs w:val="21"/>
              </w:rPr>
            </w:pPr>
            <w:r>
              <w:rPr>
                <w:rFonts w:hint="eastAsia"/>
                <w:szCs w:val="21"/>
              </w:rPr>
              <w:t>数</w:t>
            </w:r>
          </w:p>
          <w:p w14:paraId="380BC8D5" w14:textId="77777777" w:rsidR="003E0FE1" w:rsidRDefault="00000000">
            <w:pPr>
              <w:jc w:val="center"/>
              <w:rPr>
                <w:szCs w:val="21"/>
              </w:rPr>
            </w:pPr>
            <w:r>
              <w:rPr>
                <w:rFonts w:hint="eastAsia"/>
                <w:szCs w:val="21"/>
              </w:rPr>
              <w:t>据</w:t>
            </w:r>
          </w:p>
        </w:tc>
        <w:tc>
          <w:tcPr>
            <w:tcW w:w="857" w:type="dxa"/>
            <w:vMerge w:val="restart"/>
            <w:tcBorders>
              <w:top w:val="single" w:sz="4" w:space="0" w:color="000000"/>
              <w:left w:val="single" w:sz="4" w:space="0" w:color="000000"/>
              <w:bottom w:val="single" w:sz="4" w:space="0" w:color="000000"/>
              <w:right w:val="single" w:sz="4" w:space="0" w:color="000000"/>
            </w:tcBorders>
            <w:vAlign w:val="center"/>
          </w:tcPr>
          <w:p w14:paraId="37247383" w14:textId="77777777" w:rsidR="003E0FE1" w:rsidRDefault="00000000">
            <w:pPr>
              <w:jc w:val="center"/>
              <w:rPr>
                <w:szCs w:val="21"/>
              </w:rPr>
            </w:pPr>
            <w:r>
              <w:rPr>
                <w:rFonts w:hint="eastAsia"/>
                <w:szCs w:val="21"/>
              </w:rPr>
              <w:t>试验力</w:t>
            </w:r>
          </w:p>
        </w:tc>
        <w:tc>
          <w:tcPr>
            <w:tcW w:w="1132" w:type="dxa"/>
            <w:gridSpan w:val="2"/>
            <w:tcBorders>
              <w:top w:val="single" w:sz="4" w:space="0" w:color="000000"/>
              <w:left w:val="single" w:sz="4" w:space="0" w:color="000000"/>
              <w:bottom w:val="single" w:sz="4" w:space="0" w:color="000000"/>
              <w:right w:val="single" w:sz="4" w:space="0" w:color="000000"/>
            </w:tcBorders>
            <w:vAlign w:val="center"/>
          </w:tcPr>
          <w:p w14:paraId="0C704428" w14:textId="77777777" w:rsidR="003E0FE1" w:rsidRDefault="00000000">
            <w:pPr>
              <w:jc w:val="center"/>
              <w:rPr>
                <w:szCs w:val="21"/>
              </w:rPr>
            </w:pPr>
            <w:r>
              <w:rPr>
                <w:rFonts w:hint="eastAsia"/>
                <w:szCs w:val="21"/>
              </w:rPr>
              <w:t>校准值（）</w:t>
            </w:r>
          </w:p>
        </w:tc>
        <w:tc>
          <w:tcPr>
            <w:tcW w:w="3236" w:type="dxa"/>
            <w:gridSpan w:val="8"/>
            <w:tcBorders>
              <w:top w:val="single" w:sz="4" w:space="0" w:color="000000"/>
              <w:left w:val="single" w:sz="4" w:space="0" w:color="000000"/>
              <w:bottom w:val="single" w:sz="4" w:space="0" w:color="000000"/>
              <w:right w:val="single" w:sz="4" w:space="0" w:color="000000"/>
            </w:tcBorders>
            <w:vAlign w:val="center"/>
          </w:tcPr>
          <w:p w14:paraId="49F364A8" w14:textId="77777777" w:rsidR="003E0FE1" w:rsidRDefault="00000000">
            <w:pPr>
              <w:jc w:val="center"/>
              <w:rPr>
                <w:szCs w:val="21"/>
              </w:rPr>
            </w:pPr>
            <w:r>
              <w:rPr>
                <w:rFonts w:hint="eastAsia"/>
                <w:szCs w:val="21"/>
              </w:rPr>
              <w:t>校准结果（）</w:t>
            </w:r>
          </w:p>
        </w:tc>
        <w:tc>
          <w:tcPr>
            <w:tcW w:w="1045" w:type="dxa"/>
            <w:gridSpan w:val="3"/>
            <w:tcBorders>
              <w:top w:val="single" w:sz="4" w:space="0" w:color="000000"/>
              <w:left w:val="single" w:sz="4" w:space="0" w:color="000000"/>
              <w:bottom w:val="single" w:sz="4" w:space="0" w:color="000000"/>
              <w:right w:val="single" w:sz="4" w:space="0" w:color="000000"/>
            </w:tcBorders>
            <w:vAlign w:val="center"/>
          </w:tcPr>
          <w:p w14:paraId="19696EBB" w14:textId="77777777" w:rsidR="003E0FE1" w:rsidRDefault="00000000">
            <w:pPr>
              <w:jc w:val="center"/>
              <w:rPr>
                <w:szCs w:val="21"/>
              </w:rPr>
            </w:pPr>
            <w:r>
              <w:rPr>
                <w:rFonts w:hint="eastAsia"/>
                <w:szCs w:val="21"/>
              </w:rPr>
              <w:t>平均值（）</w:t>
            </w:r>
          </w:p>
        </w:tc>
        <w:tc>
          <w:tcPr>
            <w:tcW w:w="1045" w:type="dxa"/>
            <w:gridSpan w:val="2"/>
            <w:tcBorders>
              <w:top w:val="single" w:sz="4" w:space="0" w:color="000000"/>
              <w:left w:val="single" w:sz="4" w:space="0" w:color="000000"/>
              <w:bottom w:val="single" w:sz="4" w:space="0" w:color="000000"/>
              <w:right w:val="single" w:sz="4" w:space="0" w:color="000000"/>
            </w:tcBorders>
            <w:vAlign w:val="center"/>
          </w:tcPr>
          <w:p w14:paraId="7CC9AC69" w14:textId="77777777" w:rsidR="003E0FE1" w:rsidRDefault="00000000">
            <w:pPr>
              <w:jc w:val="center"/>
              <w:rPr>
                <w:szCs w:val="21"/>
              </w:rPr>
            </w:pPr>
            <w:r>
              <w:rPr>
                <w:rFonts w:hint="eastAsia"/>
                <w:szCs w:val="21"/>
              </w:rPr>
              <w:t>示值误差（）</w:t>
            </w:r>
          </w:p>
        </w:tc>
        <w:tc>
          <w:tcPr>
            <w:tcW w:w="1048" w:type="dxa"/>
            <w:tcBorders>
              <w:top w:val="single" w:sz="4" w:space="0" w:color="000000"/>
              <w:left w:val="single" w:sz="4" w:space="0" w:color="000000"/>
              <w:bottom w:val="single" w:sz="4" w:space="0" w:color="000000"/>
              <w:right w:val="single" w:sz="12" w:space="0" w:color="000000"/>
            </w:tcBorders>
            <w:vAlign w:val="center"/>
          </w:tcPr>
          <w:p w14:paraId="5FE825FD" w14:textId="77777777" w:rsidR="003E0FE1" w:rsidRDefault="00000000">
            <w:pPr>
              <w:jc w:val="center"/>
              <w:rPr>
                <w:szCs w:val="21"/>
              </w:rPr>
            </w:pPr>
            <w:r>
              <w:rPr>
                <w:rFonts w:hint="eastAsia"/>
                <w:szCs w:val="21"/>
              </w:rPr>
              <w:t>校准结果不确定度</w:t>
            </w:r>
          </w:p>
        </w:tc>
      </w:tr>
      <w:tr w:rsidR="003E0FE1" w14:paraId="7896B621" w14:textId="77777777">
        <w:trPr>
          <w:trHeight w:val="425"/>
          <w:jc w:val="center"/>
        </w:trPr>
        <w:tc>
          <w:tcPr>
            <w:tcW w:w="568" w:type="dxa"/>
            <w:vMerge/>
            <w:tcBorders>
              <w:left w:val="single" w:sz="12" w:space="0" w:color="000000"/>
              <w:right w:val="single" w:sz="4" w:space="0" w:color="auto"/>
            </w:tcBorders>
            <w:vAlign w:val="center"/>
          </w:tcPr>
          <w:p w14:paraId="52CBE848" w14:textId="77777777" w:rsidR="003E0FE1" w:rsidRDefault="003E0FE1">
            <w:pPr>
              <w:spacing w:line="360" w:lineRule="auto"/>
              <w:jc w:val="center"/>
              <w:rPr>
                <w:szCs w:val="21"/>
              </w:rPr>
            </w:pPr>
          </w:p>
        </w:tc>
        <w:tc>
          <w:tcPr>
            <w:tcW w:w="1134" w:type="dxa"/>
            <w:gridSpan w:val="2"/>
            <w:vMerge/>
            <w:tcBorders>
              <w:right w:val="single" w:sz="4" w:space="0" w:color="000000"/>
            </w:tcBorders>
            <w:vAlign w:val="center"/>
          </w:tcPr>
          <w:p w14:paraId="739AEF70" w14:textId="77777777" w:rsidR="003E0FE1" w:rsidRDefault="003E0FE1">
            <w:pPr>
              <w:jc w:val="center"/>
              <w:rPr>
                <w:szCs w:val="21"/>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14:paraId="19E0A15D" w14:textId="77777777" w:rsidR="003E0FE1" w:rsidRDefault="003E0FE1">
            <w:pPr>
              <w:jc w:val="center"/>
              <w:rPr>
                <w:szCs w:val="21"/>
              </w:rPr>
            </w:pPr>
          </w:p>
        </w:tc>
        <w:tc>
          <w:tcPr>
            <w:tcW w:w="1132" w:type="dxa"/>
            <w:gridSpan w:val="2"/>
            <w:tcBorders>
              <w:top w:val="single" w:sz="4" w:space="0" w:color="000000"/>
              <w:left w:val="single" w:sz="4" w:space="0" w:color="000000"/>
              <w:bottom w:val="single" w:sz="4" w:space="0" w:color="000000"/>
              <w:right w:val="single" w:sz="4" w:space="0" w:color="000000"/>
            </w:tcBorders>
            <w:vAlign w:val="center"/>
          </w:tcPr>
          <w:p w14:paraId="599B220F" w14:textId="77777777" w:rsidR="003E0FE1" w:rsidRDefault="003E0FE1">
            <w:pPr>
              <w:jc w:val="center"/>
              <w:rPr>
                <w:szCs w:val="21"/>
              </w:rPr>
            </w:pPr>
          </w:p>
        </w:tc>
        <w:tc>
          <w:tcPr>
            <w:tcW w:w="1146" w:type="dxa"/>
            <w:gridSpan w:val="2"/>
            <w:tcBorders>
              <w:top w:val="single" w:sz="4" w:space="0" w:color="000000"/>
              <w:left w:val="single" w:sz="4" w:space="0" w:color="000000"/>
              <w:bottom w:val="single" w:sz="4" w:space="0" w:color="000000"/>
              <w:right w:val="single" w:sz="4" w:space="0" w:color="000000"/>
            </w:tcBorders>
            <w:vAlign w:val="center"/>
          </w:tcPr>
          <w:p w14:paraId="2F7678E9" w14:textId="77777777" w:rsidR="003E0FE1" w:rsidRDefault="003E0FE1">
            <w:pPr>
              <w:jc w:val="center"/>
              <w:rPr>
                <w:szCs w:val="21"/>
              </w:rPr>
            </w:pPr>
          </w:p>
        </w:tc>
        <w:tc>
          <w:tcPr>
            <w:tcW w:w="1045" w:type="dxa"/>
            <w:gridSpan w:val="2"/>
            <w:tcBorders>
              <w:top w:val="single" w:sz="4" w:space="0" w:color="000000"/>
              <w:left w:val="single" w:sz="4" w:space="0" w:color="000000"/>
              <w:bottom w:val="single" w:sz="4" w:space="0" w:color="000000"/>
              <w:right w:val="single" w:sz="4" w:space="0" w:color="000000"/>
            </w:tcBorders>
            <w:vAlign w:val="center"/>
          </w:tcPr>
          <w:p w14:paraId="6F0945DA" w14:textId="77777777" w:rsidR="003E0FE1" w:rsidRDefault="003E0FE1">
            <w:pPr>
              <w:jc w:val="center"/>
              <w:rPr>
                <w:szCs w:val="21"/>
              </w:rPr>
            </w:pPr>
          </w:p>
        </w:tc>
        <w:tc>
          <w:tcPr>
            <w:tcW w:w="1045" w:type="dxa"/>
            <w:gridSpan w:val="4"/>
            <w:tcBorders>
              <w:top w:val="single" w:sz="4" w:space="0" w:color="000000"/>
              <w:left w:val="single" w:sz="4" w:space="0" w:color="000000"/>
              <w:bottom w:val="single" w:sz="4" w:space="0" w:color="000000"/>
              <w:right w:val="single" w:sz="4" w:space="0" w:color="000000"/>
            </w:tcBorders>
            <w:vAlign w:val="center"/>
          </w:tcPr>
          <w:p w14:paraId="51C9B9C6" w14:textId="77777777" w:rsidR="003E0FE1" w:rsidRDefault="003E0FE1">
            <w:pPr>
              <w:jc w:val="center"/>
              <w:rPr>
                <w:szCs w:val="21"/>
              </w:rPr>
            </w:pPr>
          </w:p>
        </w:tc>
        <w:tc>
          <w:tcPr>
            <w:tcW w:w="1045" w:type="dxa"/>
            <w:gridSpan w:val="3"/>
            <w:tcBorders>
              <w:top w:val="single" w:sz="4" w:space="0" w:color="000000"/>
              <w:left w:val="single" w:sz="4" w:space="0" w:color="000000"/>
              <w:bottom w:val="single" w:sz="4" w:space="0" w:color="000000"/>
              <w:right w:val="single" w:sz="4" w:space="0" w:color="000000"/>
            </w:tcBorders>
            <w:vAlign w:val="center"/>
          </w:tcPr>
          <w:p w14:paraId="42E8CB41" w14:textId="77777777" w:rsidR="003E0FE1" w:rsidRDefault="003E0FE1">
            <w:pPr>
              <w:jc w:val="center"/>
              <w:rPr>
                <w:szCs w:val="21"/>
              </w:rPr>
            </w:pPr>
          </w:p>
        </w:tc>
        <w:tc>
          <w:tcPr>
            <w:tcW w:w="1045" w:type="dxa"/>
            <w:gridSpan w:val="2"/>
            <w:tcBorders>
              <w:top w:val="single" w:sz="4" w:space="0" w:color="000000"/>
              <w:left w:val="single" w:sz="4" w:space="0" w:color="000000"/>
              <w:bottom w:val="single" w:sz="4" w:space="0" w:color="000000"/>
              <w:right w:val="single" w:sz="4" w:space="0" w:color="000000"/>
            </w:tcBorders>
            <w:vAlign w:val="center"/>
          </w:tcPr>
          <w:p w14:paraId="77CA4CC9" w14:textId="77777777" w:rsidR="003E0FE1" w:rsidRDefault="003E0FE1">
            <w:pPr>
              <w:jc w:val="center"/>
              <w:rPr>
                <w:szCs w:val="21"/>
              </w:rPr>
            </w:pPr>
          </w:p>
        </w:tc>
        <w:tc>
          <w:tcPr>
            <w:tcW w:w="1048" w:type="dxa"/>
            <w:vMerge w:val="restart"/>
            <w:tcBorders>
              <w:top w:val="single" w:sz="4" w:space="0" w:color="000000"/>
              <w:left w:val="single" w:sz="4" w:space="0" w:color="000000"/>
              <w:bottom w:val="single" w:sz="4" w:space="0" w:color="000000"/>
              <w:right w:val="single" w:sz="12" w:space="0" w:color="000000"/>
            </w:tcBorders>
            <w:vAlign w:val="center"/>
          </w:tcPr>
          <w:p w14:paraId="26F0A27F" w14:textId="77777777" w:rsidR="003E0FE1" w:rsidRDefault="003E0FE1">
            <w:pPr>
              <w:jc w:val="center"/>
              <w:rPr>
                <w:szCs w:val="21"/>
              </w:rPr>
            </w:pPr>
          </w:p>
        </w:tc>
      </w:tr>
      <w:tr w:rsidR="003E0FE1" w14:paraId="35C9A5BD" w14:textId="77777777">
        <w:trPr>
          <w:trHeight w:val="425"/>
          <w:jc w:val="center"/>
        </w:trPr>
        <w:tc>
          <w:tcPr>
            <w:tcW w:w="568" w:type="dxa"/>
            <w:vMerge/>
            <w:tcBorders>
              <w:left w:val="single" w:sz="12" w:space="0" w:color="000000"/>
              <w:right w:val="single" w:sz="4" w:space="0" w:color="auto"/>
            </w:tcBorders>
            <w:vAlign w:val="center"/>
          </w:tcPr>
          <w:p w14:paraId="48D60194" w14:textId="77777777" w:rsidR="003E0FE1" w:rsidRDefault="003E0FE1">
            <w:pPr>
              <w:spacing w:line="360" w:lineRule="auto"/>
              <w:jc w:val="center"/>
              <w:rPr>
                <w:szCs w:val="21"/>
              </w:rPr>
            </w:pPr>
          </w:p>
        </w:tc>
        <w:tc>
          <w:tcPr>
            <w:tcW w:w="1134" w:type="dxa"/>
            <w:gridSpan w:val="2"/>
            <w:vMerge/>
            <w:tcBorders>
              <w:right w:val="single" w:sz="4" w:space="0" w:color="000000"/>
            </w:tcBorders>
            <w:vAlign w:val="center"/>
          </w:tcPr>
          <w:p w14:paraId="550772B1" w14:textId="77777777" w:rsidR="003E0FE1" w:rsidRDefault="003E0FE1">
            <w:pPr>
              <w:jc w:val="center"/>
              <w:rPr>
                <w:szCs w:val="21"/>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14:paraId="19C7C7AB" w14:textId="77777777" w:rsidR="003E0FE1" w:rsidRDefault="003E0FE1">
            <w:pPr>
              <w:jc w:val="center"/>
              <w:rPr>
                <w:szCs w:val="21"/>
              </w:rPr>
            </w:pPr>
          </w:p>
        </w:tc>
        <w:tc>
          <w:tcPr>
            <w:tcW w:w="1132" w:type="dxa"/>
            <w:gridSpan w:val="2"/>
            <w:tcBorders>
              <w:top w:val="single" w:sz="4" w:space="0" w:color="000000"/>
              <w:left w:val="single" w:sz="4" w:space="0" w:color="000000"/>
              <w:bottom w:val="single" w:sz="4" w:space="0" w:color="000000"/>
              <w:right w:val="single" w:sz="4" w:space="0" w:color="000000"/>
            </w:tcBorders>
            <w:vAlign w:val="center"/>
          </w:tcPr>
          <w:p w14:paraId="2043BD05" w14:textId="77777777" w:rsidR="003E0FE1" w:rsidRDefault="003E0FE1">
            <w:pPr>
              <w:jc w:val="center"/>
              <w:rPr>
                <w:szCs w:val="21"/>
              </w:rPr>
            </w:pPr>
          </w:p>
        </w:tc>
        <w:tc>
          <w:tcPr>
            <w:tcW w:w="1146" w:type="dxa"/>
            <w:gridSpan w:val="2"/>
            <w:tcBorders>
              <w:top w:val="single" w:sz="4" w:space="0" w:color="000000"/>
              <w:left w:val="single" w:sz="4" w:space="0" w:color="000000"/>
              <w:bottom w:val="single" w:sz="4" w:space="0" w:color="000000"/>
              <w:right w:val="single" w:sz="4" w:space="0" w:color="000000"/>
            </w:tcBorders>
            <w:vAlign w:val="center"/>
          </w:tcPr>
          <w:p w14:paraId="61B730BF" w14:textId="77777777" w:rsidR="003E0FE1" w:rsidRDefault="003E0FE1">
            <w:pPr>
              <w:jc w:val="center"/>
              <w:rPr>
                <w:szCs w:val="21"/>
              </w:rPr>
            </w:pPr>
          </w:p>
        </w:tc>
        <w:tc>
          <w:tcPr>
            <w:tcW w:w="1045" w:type="dxa"/>
            <w:gridSpan w:val="2"/>
            <w:tcBorders>
              <w:top w:val="single" w:sz="4" w:space="0" w:color="000000"/>
              <w:left w:val="single" w:sz="4" w:space="0" w:color="000000"/>
              <w:bottom w:val="single" w:sz="4" w:space="0" w:color="000000"/>
              <w:right w:val="single" w:sz="4" w:space="0" w:color="000000"/>
            </w:tcBorders>
            <w:vAlign w:val="center"/>
          </w:tcPr>
          <w:p w14:paraId="4BD5F79D" w14:textId="77777777" w:rsidR="003E0FE1" w:rsidRDefault="003E0FE1">
            <w:pPr>
              <w:jc w:val="center"/>
              <w:rPr>
                <w:szCs w:val="21"/>
              </w:rPr>
            </w:pPr>
          </w:p>
        </w:tc>
        <w:tc>
          <w:tcPr>
            <w:tcW w:w="1045" w:type="dxa"/>
            <w:gridSpan w:val="4"/>
            <w:tcBorders>
              <w:top w:val="single" w:sz="4" w:space="0" w:color="000000"/>
              <w:left w:val="single" w:sz="4" w:space="0" w:color="000000"/>
              <w:bottom w:val="single" w:sz="4" w:space="0" w:color="000000"/>
              <w:right w:val="single" w:sz="4" w:space="0" w:color="000000"/>
            </w:tcBorders>
            <w:vAlign w:val="center"/>
          </w:tcPr>
          <w:p w14:paraId="6A890EE9" w14:textId="77777777" w:rsidR="003E0FE1" w:rsidRDefault="003E0FE1">
            <w:pPr>
              <w:jc w:val="center"/>
              <w:rPr>
                <w:szCs w:val="21"/>
              </w:rPr>
            </w:pPr>
          </w:p>
        </w:tc>
        <w:tc>
          <w:tcPr>
            <w:tcW w:w="1045" w:type="dxa"/>
            <w:gridSpan w:val="3"/>
            <w:tcBorders>
              <w:top w:val="single" w:sz="4" w:space="0" w:color="000000"/>
              <w:left w:val="single" w:sz="4" w:space="0" w:color="000000"/>
              <w:bottom w:val="single" w:sz="4" w:space="0" w:color="000000"/>
              <w:right w:val="single" w:sz="4" w:space="0" w:color="000000"/>
            </w:tcBorders>
            <w:vAlign w:val="center"/>
          </w:tcPr>
          <w:p w14:paraId="270DE86C" w14:textId="77777777" w:rsidR="003E0FE1" w:rsidRDefault="003E0FE1">
            <w:pPr>
              <w:jc w:val="center"/>
              <w:rPr>
                <w:szCs w:val="21"/>
              </w:rPr>
            </w:pPr>
          </w:p>
        </w:tc>
        <w:tc>
          <w:tcPr>
            <w:tcW w:w="1045" w:type="dxa"/>
            <w:gridSpan w:val="2"/>
            <w:tcBorders>
              <w:top w:val="single" w:sz="4" w:space="0" w:color="000000"/>
              <w:left w:val="single" w:sz="4" w:space="0" w:color="000000"/>
              <w:bottom w:val="single" w:sz="4" w:space="0" w:color="000000"/>
              <w:right w:val="single" w:sz="4" w:space="0" w:color="000000"/>
            </w:tcBorders>
            <w:vAlign w:val="center"/>
          </w:tcPr>
          <w:p w14:paraId="5B9A40AA" w14:textId="77777777" w:rsidR="003E0FE1" w:rsidRDefault="003E0FE1">
            <w:pPr>
              <w:jc w:val="center"/>
              <w:rPr>
                <w:szCs w:val="21"/>
              </w:rPr>
            </w:pPr>
          </w:p>
        </w:tc>
        <w:tc>
          <w:tcPr>
            <w:tcW w:w="1048" w:type="dxa"/>
            <w:vMerge/>
            <w:tcBorders>
              <w:top w:val="single" w:sz="4" w:space="0" w:color="000000"/>
              <w:left w:val="single" w:sz="4" w:space="0" w:color="000000"/>
              <w:bottom w:val="single" w:sz="4" w:space="0" w:color="000000"/>
              <w:right w:val="single" w:sz="12" w:space="0" w:color="000000"/>
            </w:tcBorders>
            <w:vAlign w:val="center"/>
          </w:tcPr>
          <w:p w14:paraId="47AF93E5" w14:textId="77777777" w:rsidR="003E0FE1" w:rsidRDefault="003E0FE1">
            <w:pPr>
              <w:jc w:val="center"/>
              <w:rPr>
                <w:szCs w:val="21"/>
              </w:rPr>
            </w:pPr>
          </w:p>
        </w:tc>
      </w:tr>
      <w:tr w:rsidR="003E0FE1" w14:paraId="0213142B" w14:textId="77777777">
        <w:trPr>
          <w:trHeight w:val="425"/>
          <w:jc w:val="center"/>
        </w:trPr>
        <w:tc>
          <w:tcPr>
            <w:tcW w:w="568" w:type="dxa"/>
            <w:vMerge/>
            <w:tcBorders>
              <w:left w:val="single" w:sz="12" w:space="0" w:color="000000"/>
              <w:right w:val="single" w:sz="4" w:space="0" w:color="auto"/>
            </w:tcBorders>
            <w:vAlign w:val="center"/>
          </w:tcPr>
          <w:p w14:paraId="13E80C92" w14:textId="77777777" w:rsidR="003E0FE1" w:rsidRDefault="003E0FE1">
            <w:pPr>
              <w:spacing w:line="360" w:lineRule="auto"/>
              <w:jc w:val="center"/>
              <w:rPr>
                <w:szCs w:val="21"/>
              </w:rPr>
            </w:pPr>
          </w:p>
        </w:tc>
        <w:tc>
          <w:tcPr>
            <w:tcW w:w="1134" w:type="dxa"/>
            <w:gridSpan w:val="2"/>
            <w:vMerge/>
            <w:tcBorders>
              <w:right w:val="single" w:sz="4" w:space="0" w:color="000000"/>
            </w:tcBorders>
            <w:vAlign w:val="center"/>
          </w:tcPr>
          <w:p w14:paraId="4836E666" w14:textId="77777777" w:rsidR="003E0FE1" w:rsidRDefault="003E0FE1">
            <w:pPr>
              <w:jc w:val="center"/>
              <w:rPr>
                <w:szCs w:val="21"/>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14:paraId="7D31BB15" w14:textId="77777777" w:rsidR="003E0FE1" w:rsidRDefault="003E0FE1">
            <w:pPr>
              <w:jc w:val="center"/>
              <w:rPr>
                <w:szCs w:val="21"/>
              </w:rPr>
            </w:pPr>
          </w:p>
        </w:tc>
        <w:tc>
          <w:tcPr>
            <w:tcW w:w="1132" w:type="dxa"/>
            <w:gridSpan w:val="2"/>
            <w:tcBorders>
              <w:top w:val="single" w:sz="4" w:space="0" w:color="000000"/>
              <w:left w:val="single" w:sz="4" w:space="0" w:color="000000"/>
              <w:bottom w:val="single" w:sz="4" w:space="0" w:color="000000"/>
              <w:right w:val="single" w:sz="4" w:space="0" w:color="000000"/>
            </w:tcBorders>
            <w:vAlign w:val="center"/>
          </w:tcPr>
          <w:p w14:paraId="77E30146" w14:textId="77777777" w:rsidR="003E0FE1" w:rsidRDefault="003E0FE1">
            <w:pPr>
              <w:jc w:val="center"/>
              <w:rPr>
                <w:szCs w:val="21"/>
              </w:rPr>
            </w:pPr>
          </w:p>
        </w:tc>
        <w:tc>
          <w:tcPr>
            <w:tcW w:w="1146" w:type="dxa"/>
            <w:gridSpan w:val="2"/>
            <w:tcBorders>
              <w:top w:val="single" w:sz="4" w:space="0" w:color="000000"/>
              <w:left w:val="single" w:sz="4" w:space="0" w:color="000000"/>
              <w:bottom w:val="single" w:sz="4" w:space="0" w:color="000000"/>
              <w:right w:val="single" w:sz="4" w:space="0" w:color="000000"/>
            </w:tcBorders>
            <w:vAlign w:val="center"/>
          </w:tcPr>
          <w:p w14:paraId="5AB4C2F4" w14:textId="77777777" w:rsidR="003E0FE1" w:rsidRDefault="003E0FE1">
            <w:pPr>
              <w:jc w:val="center"/>
              <w:rPr>
                <w:szCs w:val="21"/>
              </w:rPr>
            </w:pPr>
          </w:p>
        </w:tc>
        <w:tc>
          <w:tcPr>
            <w:tcW w:w="1045" w:type="dxa"/>
            <w:gridSpan w:val="2"/>
            <w:tcBorders>
              <w:top w:val="single" w:sz="4" w:space="0" w:color="000000"/>
              <w:left w:val="single" w:sz="4" w:space="0" w:color="000000"/>
              <w:bottom w:val="single" w:sz="4" w:space="0" w:color="000000"/>
              <w:right w:val="single" w:sz="4" w:space="0" w:color="000000"/>
            </w:tcBorders>
            <w:vAlign w:val="center"/>
          </w:tcPr>
          <w:p w14:paraId="63A7F377" w14:textId="77777777" w:rsidR="003E0FE1" w:rsidRDefault="003E0FE1">
            <w:pPr>
              <w:jc w:val="center"/>
              <w:rPr>
                <w:szCs w:val="21"/>
              </w:rPr>
            </w:pPr>
          </w:p>
        </w:tc>
        <w:tc>
          <w:tcPr>
            <w:tcW w:w="1045" w:type="dxa"/>
            <w:gridSpan w:val="4"/>
            <w:tcBorders>
              <w:top w:val="single" w:sz="4" w:space="0" w:color="000000"/>
              <w:left w:val="single" w:sz="4" w:space="0" w:color="000000"/>
              <w:bottom w:val="single" w:sz="4" w:space="0" w:color="000000"/>
              <w:right w:val="single" w:sz="4" w:space="0" w:color="000000"/>
            </w:tcBorders>
            <w:vAlign w:val="center"/>
          </w:tcPr>
          <w:p w14:paraId="3D33FA7E" w14:textId="77777777" w:rsidR="003E0FE1" w:rsidRDefault="003E0FE1">
            <w:pPr>
              <w:jc w:val="center"/>
              <w:rPr>
                <w:szCs w:val="21"/>
              </w:rPr>
            </w:pPr>
          </w:p>
        </w:tc>
        <w:tc>
          <w:tcPr>
            <w:tcW w:w="1045" w:type="dxa"/>
            <w:gridSpan w:val="3"/>
            <w:tcBorders>
              <w:top w:val="single" w:sz="4" w:space="0" w:color="000000"/>
              <w:left w:val="single" w:sz="4" w:space="0" w:color="000000"/>
              <w:bottom w:val="single" w:sz="4" w:space="0" w:color="000000"/>
              <w:right w:val="single" w:sz="4" w:space="0" w:color="000000"/>
            </w:tcBorders>
            <w:vAlign w:val="center"/>
          </w:tcPr>
          <w:p w14:paraId="0E1D7A96" w14:textId="77777777" w:rsidR="003E0FE1" w:rsidRDefault="003E0FE1">
            <w:pPr>
              <w:jc w:val="center"/>
              <w:rPr>
                <w:szCs w:val="21"/>
              </w:rPr>
            </w:pPr>
          </w:p>
        </w:tc>
        <w:tc>
          <w:tcPr>
            <w:tcW w:w="1045" w:type="dxa"/>
            <w:gridSpan w:val="2"/>
            <w:tcBorders>
              <w:top w:val="single" w:sz="4" w:space="0" w:color="000000"/>
              <w:left w:val="single" w:sz="4" w:space="0" w:color="000000"/>
              <w:bottom w:val="single" w:sz="4" w:space="0" w:color="000000"/>
              <w:right w:val="single" w:sz="4" w:space="0" w:color="000000"/>
            </w:tcBorders>
            <w:vAlign w:val="center"/>
          </w:tcPr>
          <w:p w14:paraId="1BF4728F" w14:textId="77777777" w:rsidR="003E0FE1" w:rsidRDefault="003E0FE1">
            <w:pPr>
              <w:jc w:val="center"/>
              <w:rPr>
                <w:szCs w:val="21"/>
              </w:rPr>
            </w:pPr>
          </w:p>
        </w:tc>
        <w:tc>
          <w:tcPr>
            <w:tcW w:w="1048" w:type="dxa"/>
            <w:vMerge/>
            <w:tcBorders>
              <w:top w:val="single" w:sz="4" w:space="0" w:color="000000"/>
              <w:left w:val="single" w:sz="4" w:space="0" w:color="000000"/>
              <w:bottom w:val="single" w:sz="4" w:space="0" w:color="000000"/>
              <w:right w:val="single" w:sz="12" w:space="0" w:color="000000"/>
            </w:tcBorders>
            <w:vAlign w:val="center"/>
          </w:tcPr>
          <w:p w14:paraId="0BDB95EB" w14:textId="77777777" w:rsidR="003E0FE1" w:rsidRDefault="003E0FE1">
            <w:pPr>
              <w:jc w:val="center"/>
              <w:rPr>
                <w:szCs w:val="21"/>
              </w:rPr>
            </w:pPr>
          </w:p>
        </w:tc>
      </w:tr>
      <w:tr w:rsidR="003E0FE1" w14:paraId="49DA04C9" w14:textId="77777777">
        <w:trPr>
          <w:trHeight w:val="425"/>
          <w:jc w:val="center"/>
        </w:trPr>
        <w:tc>
          <w:tcPr>
            <w:tcW w:w="568" w:type="dxa"/>
            <w:vMerge/>
            <w:tcBorders>
              <w:left w:val="single" w:sz="12" w:space="0" w:color="000000"/>
              <w:right w:val="single" w:sz="4" w:space="0" w:color="auto"/>
            </w:tcBorders>
            <w:vAlign w:val="center"/>
          </w:tcPr>
          <w:p w14:paraId="30F96726" w14:textId="77777777" w:rsidR="003E0FE1" w:rsidRDefault="003E0FE1">
            <w:pPr>
              <w:spacing w:line="360" w:lineRule="auto"/>
              <w:jc w:val="center"/>
              <w:rPr>
                <w:szCs w:val="21"/>
              </w:rPr>
            </w:pPr>
          </w:p>
        </w:tc>
        <w:tc>
          <w:tcPr>
            <w:tcW w:w="1134" w:type="dxa"/>
            <w:gridSpan w:val="2"/>
            <w:vMerge/>
            <w:tcBorders>
              <w:right w:val="single" w:sz="4" w:space="0" w:color="000000"/>
            </w:tcBorders>
            <w:vAlign w:val="center"/>
          </w:tcPr>
          <w:p w14:paraId="6AF6F91E" w14:textId="77777777" w:rsidR="003E0FE1" w:rsidRDefault="003E0FE1">
            <w:pPr>
              <w:jc w:val="center"/>
              <w:rPr>
                <w:szCs w:val="21"/>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14:paraId="1FBFDC5A" w14:textId="77777777" w:rsidR="003E0FE1" w:rsidRDefault="003E0FE1">
            <w:pPr>
              <w:jc w:val="center"/>
              <w:rPr>
                <w:szCs w:val="21"/>
              </w:rPr>
            </w:pPr>
          </w:p>
        </w:tc>
        <w:tc>
          <w:tcPr>
            <w:tcW w:w="1132" w:type="dxa"/>
            <w:gridSpan w:val="2"/>
            <w:tcBorders>
              <w:top w:val="single" w:sz="4" w:space="0" w:color="000000"/>
              <w:left w:val="single" w:sz="4" w:space="0" w:color="000000"/>
              <w:bottom w:val="single" w:sz="4" w:space="0" w:color="000000"/>
              <w:right w:val="single" w:sz="4" w:space="0" w:color="000000"/>
            </w:tcBorders>
            <w:vAlign w:val="center"/>
          </w:tcPr>
          <w:p w14:paraId="1E752444" w14:textId="77777777" w:rsidR="003E0FE1" w:rsidRDefault="003E0FE1">
            <w:pPr>
              <w:jc w:val="center"/>
              <w:rPr>
                <w:szCs w:val="21"/>
              </w:rPr>
            </w:pPr>
          </w:p>
        </w:tc>
        <w:tc>
          <w:tcPr>
            <w:tcW w:w="1146" w:type="dxa"/>
            <w:gridSpan w:val="2"/>
            <w:tcBorders>
              <w:top w:val="single" w:sz="4" w:space="0" w:color="000000"/>
              <w:left w:val="single" w:sz="4" w:space="0" w:color="000000"/>
              <w:bottom w:val="single" w:sz="4" w:space="0" w:color="000000"/>
              <w:right w:val="single" w:sz="4" w:space="0" w:color="000000"/>
            </w:tcBorders>
            <w:vAlign w:val="center"/>
          </w:tcPr>
          <w:p w14:paraId="0EFD07B1" w14:textId="77777777" w:rsidR="003E0FE1" w:rsidRDefault="003E0FE1">
            <w:pPr>
              <w:jc w:val="center"/>
              <w:rPr>
                <w:szCs w:val="21"/>
              </w:rPr>
            </w:pPr>
          </w:p>
        </w:tc>
        <w:tc>
          <w:tcPr>
            <w:tcW w:w="1045" w:type="dxa"/>
            <w:gridSpan w:val="2"/>
            <w:tcBorders>
              <w:top w:val="single" w:sz="4" w:space="0" w:color="000000"/>
              <w:left w:val="single" w:sz="4" w:space="0" w:color="000000"/>
              <w:bottom w:val="single" w:sz="4" w:space="0" w:color="000000"/>
              <w:right w:val="single" w:sz="4" w:space="0" w:color="000000"/>
            </w:tcBorders>
            <w:vAlign w:val="center"/>
          </w:tcPr>
          <w:p w14:paraId="1C1CD39D" w14:textId="77777777" w:rsidR="003E0FE1" w:rsidRDefault="003E0FE1">
            <w:pPr>
              <w:jc w:val="center"/>
              <w:rPr>
                <w:szCs w:val="21"/>
              </w:rPr>
            </w:pPr>
          </w:p>
        </w:tc>
        <w:tc>
          <w:tcPr>
            <w:tcW w:w="1045" w:type="dxa"/>
            <w:gridSpan w:val="4"/>
            <w:tcBorders>
              <w:top w:val="single" w:sz="4" w:space="0" w:color="000000"/>
              <w:left w:val="single" w:sz="4" w:space="0" w:color="000000"/>
              <w:bottom w:val="single" w:sz="4" w:space="0" w:color="000000"/>
              <w:right w:val="single" w:sz="4" w:space="0" w:color="000000"/>
            </w:tcBorders>
            <w:vAlign w:val="center"/>
          </w:tcPr>
          <w:p w14:paraId="18EEFE5C" w14:textId="77777777" w:rsidR="003E0FE1" w:rsidRDefault="003E0FE1">
            <w:pPr>
              <w:jc w:val="center"/>
              <w:rPr>
                <w:szCs w:val="21"/>
              </w:rPr>
            </w:pPr>
          </w:p>
        </w:tc>
        <w:tc>
          <w:tcPr>
            <w:tcW w:w="1045" w:type="dxa"/>
            <w:gridSpan w:val="3"/>
            <w:tcBorders>
              <w:top w:val="single" w:sz="4" w:space="0" w:color="000000"/>
              <w:left w:val="single" w:sz="4" w:space="0" w:color="000000"/>
              <w:bottom w:val="single" w:sz="4" w:space="0" w:color="000000"/>
              <w:right w:val="single" w:sz="4" w:space="0" w:color="000000"/>
            </w:tcBorders>
            <w:vAlign w:val="center"/>
          </w:tcPr>
          <w:p w14:paraId="23A0DE79" w14:textId="77777777" w:rsidR="003E0FE1" w:rsidRDefault="003E0FE1">
            <w:pPr>
              <w:jc w:val="center"/>
              <w:rPr>
                <w:szCs w:val="21"/>
              </w:rPr>
            </w:pPr>
          </w:p>
        </w:tc>
        <w:tc>
          <w:tcPr>
            <w:tcW w:w="1045" w:type="dxa"/>
            <w:gridSpan w:val="2"/>
            <w:tcBorders>
              <w:top w:val="single" w:sz="4" w:space="0" w:color="000000"/>
              <w:left w:val="single" w:sz="4" w:space="0" w:color="000000"/>
              <w:bottom w:val="single" w:sz="4" w:space="0" w:color="000000"/>
              <w:right w:val="single" w:sz="4" w:space="0" w:color="000000"/>
            </w:tcBorders>
            <w:vAlign w:val="center"/>
          </w:tcPr>
          <w:p w14:paraId="6D8393A2" w14:textId="77777777" w:rsidR="003E0FE1" w:rsidRDefault="003E0FE1">
            <w:pPr>
              <w:jc w:val="center"/>
              <w:rPr>
                <w:szCs w:val="21"/>
              </w:rPr>
            </w:pPr>
          </w:p>
        </w:tc>
        <w:tc>
          <w:tcPr>
            <w:tcW w:w="1048" w:type="dxa"/>
            <w:vMerge/>
            <w:tcBorders>
              <w:top w:val="single" w:sz="4" w:space="0" w:color="000000"/>
              <w:left w:val="single" w:sz="4" w:space="0" w:color="000000"/>
              <w:bottom w:val="single" w:sz="4" w:space="0" w:color="000000"/>
              <w:right w:val="single" w:sz="12" w:space="0" w:color="000000"/>
            </w:tcBorders>
            <w:vAlign w:val="center"/>
          </w:tcPr>
          <w:p w14:paraId="6BC39939" w14:textId="77777777" w:rsidR="003E0FE1" w:rsidRDefault="003E0FE1">
            <w:pPr>
              <w:jc w:val="center"/>
              <w:rPr>
                <w:szCs w:val="21"/>
              </w:rPr>
            </w:pPr>
          </w:p>
        </w:tc>
      </w:tr>
      <w:tr w:rsidR="003E0FE1" w14:paraId="1647072F" w14:textId="77777777">
        <w:trPr>
          <w:trHeight w:val="425"/>
          <w:jc w:val="center"/>
        </w:trPr>
        <w:tc>
          <w:tcPr>
            <w:tcW w:w="568" w:type="dxa"/>
            <w:vMerge/>
            <w:tcBorders>
              <w:left w:val="single" w:sz="12" w:space="0" w:color="000000"/>
              <w:right w:val="single" w:sz="4" w:space="0" w:color="auto"/>
            </w:tcBorders>
            <w:vAlign w:val="center"/>
          </w:tcPr>
          <w:p w14:paraId="4BF66E35" w14:textId="77777777" w:rsidR="003E0FE1" w:rsidRDefault="003E0FE1">
            <w:pPr>
              <w:spacing w:line="360" w:lineRule="auto"/>
              <w:jc w:val="center"/>
              <w:rPr>
                <w:szCs w:val="21"/>
              </w:rPr>
            </w:pPr>
          </w:p>
        </w:tc>
        <w:tc>
          <w:tcPr>
            <w:tcW w:w="1134" w:type="dxa"/>
            <w:gridSpan w:val="2"/>
            <w:vMerge/>
            <w:tcBorders>
              <w:right w:val="single" w:sz="4" w:space="0" w:color="000000"/>
            </w:tcBorders>
            <w:vAlign w:val="center"/>
          </w:tcPr>
          <w:p w14:paraId="47EEC344" w14:textId="77777777" w:rsidR="003E0FE1" w:rsidRDefault="003E0FE1">
            <w:pPr>
              <w:jc w:val="center"/>
              <w:rPr>
                <w:szCs w:val="21"/>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14:paraId="2DC5E3A4" w14:textId="77777777" w:rsidR="003E0FE1" w:rsidRDefault="003E0FE1">
            <w:pPr>
              <w:jc w:val="center"/>
              <w:rPr>
                <w:szCs w:val="21"/>
              </w:rPr>
            </w:pPr>
          </w:p>
        </w:tc>
        <w:tc>
          <w:tcPr>
            <w:tcW w:w="1132" w:type="dxa"/>
            <w:gridSpan w:val="2"/>
            <w:tcBorders>
              <w:top w:val="single" w:sz="4" w:space="0" w:color="000000"/>
              <w:left w:val="single" w:sz="4" w:space="0" w:color="000000"/>
              <w:bottom w:val="single" w:sz="4" w:space="0" w:color="000000"/>
              <w:right w:val="single" w:sz="4" w:space="0" w:color="000000"/>
            </w:tcBorders>
            <w:vAlign w:val="center"/>
          </w:tcPr>
          <w:p w14:paraId="1BBADF8D" w14:textId="77777777" w:rsidR="003E0FE1" w:rsidRDefault="003E0FE1">
            <w:pPr>
              <w:jc w:val="center"/>
              <w:rPr>
                <w:szCs w:val="21"/>
              </w:rPr>
            </w:pPr>
          </w:p>
        </w:tc>
        <w:tc>
          <w:tcPr>
            <w:tcW w:w="1146" w:type="dxa"/>
            <w:gridSpan w:val="2"/>
            <w:tcBorders>
              <w:top w:val="single" w:sz="4" w:space="0" w:color="000000"/>
              <w:left w:val="single" w:sz="4" w:space="0" w:color="000000"/>
              <w:bottom w:val="single" w:sz="4" w:space="0" w:color="000000"/>
              <w:right w:val="single" w:sz="4" w:space="0" w:color="000000"/>
            </w:tcBorders>
            <w:vAlign w:val="center"/>
          </w:tcPr>
          <w:p w14:paraId="6B1ED6F2" w14:textId="77777777" w:rsidR="003E0FE1" w:rsidRDefault="003E0FE1">
            <w:pPr>
              <w:jc w:val="center"/>
              <w:rPr>
                <w:szCs w:val="21"/>
              </w:rPr>
            </w:pPr>
          </w:p>
        </w:tc>
        <w:tc>
          <w:tcPr>
            <w:tcW w:w="1045" w:type="dxa"/>
            <w:gridSpan w:val="2"/>
            <w:tcBorders>
              <w:top w:val="single" w:sz="4" w:space="0" w:color="000000"/>
              <w:left w:val="single" w:sz="4" w:space="0" w:color="000000"/>
              <w:bottom w:val="single" w:sz="4" w:space="0" w:color="000000"/>
              <w:right w:val="single" w:sz="4" w:space="0" w:color="000000"/>
            </w:tcBorders>
            <w:vAlign w:val="center"/>
          </w:tcPr>
          <w:p w14:paraId="192900FF" w14:textId="77777777" w:rsidR="003E0FE1" w:rsidRDefault="003E0FE1">
            <w:pPr>
              <w:jc w:val="center"/>
              <w:rPr>
                <w:szCs w:val="21"/>
              </w:rPr>
            </w:pPr>
          </w:p>
        </w:tc>
        <w:tc>
          <w:tcPr>
            <w:tcW w:w="1045" w:type="dxa"/>
            <w:gridSpan w:val="4"/>
            <w:tcBorders>
              <w:top w:val="single" w:sz="4" w:space="0" w:color="000000"/>
              <w:left w:val="single" w:sz="4" w:space="0" w:color="000000"/>
              <w:bottom w:val="single" w:sz="4" w:space="0" w:color="000000"/>
              <w:right w:val="single" w:sz="4" w:space="0" w:color="000000"/>
            </w:tcBorders>
            <w:vAlign w:val="center"/>
          </w:tcPr>
          <w:p w14:paraId="5517EC82" w14:textId="77777777" w:rsidR="003E0FE1" w:rsidRDefault="003E0FE1">
            <w:pPr>
              <w:jc w:val="center"/>
              <w:rPr>
                <w:szCs w:val="21"/>
              </w:rPr>
            </w:pPr>
          </w:p>
        </w:tc>
        <w:tc>
          <w:tcPr>
            <w:tcW w:w="1045" w:type="dxa"/>
            <w:gridSpan w:val="3"/>
            <w:tcBorders>
              <w:top w:val="single" w:sz="4" w:space="0" w:color="000000"/>
              <w:left w:val="single" w:sz="4" w:space="0" w:color="000000"/>
              <w:bottom w:val="single" w:sz="4" w:space="0" w:color="000000"/>
              <w:right w:val="single" w:sz="4" w:space="0" w:color="000000"/>
            </w:tcBorders>
            <w:vAlign w:val="center"/>
          </w:tcPr>
          <w:p w14:paraId="11D92812" w14:textId="77777777" w:rsidR="003E0FE1" w:rsidRDefault="003E0FE1">
            <w:pPr>
              <w:jc w:val="center"/>
              <w:rPr>
                <w:szCs w:val="21"/>
              </w:rPr>
            </w:pPr>
          </w:p>
        </w:tc>
        <w:tc>
          <w:tcPr>
            <w:tcW w:w="1045" w:type="dxa"/>
            <w:gridSpan w:val="2"/>
            <w:tcBorders>
              <w:top w:val="single" w:sz="4" w:space="0" w:color="000000"/>
              <w:left w:val="single" w:sz="4" w:space="0" w:color="000000"/>
              <w:bottom w:val="single" w:sz="4" w:space="0" w:color="000000"/>
              <w:right w:val="single" w:sz="4" w:space="0" w:color="000000"/>
            </w:tcBorders>
            <w:vAlign w:val="center"/>
          </w:tcPr>
          <w:p w14:paraId="52E30325" w14:textId="77777777" w:rsidR="003E0FE1" w:rsidRDefault="003E0FE1">
            <w:pPr>
              <w:jc w:val="center"/>
              <w:rPr>
                <w:szCs w:val="21"/>
              </w:rPr>
            </w:pPr>
          </w:p>
        </w:tc>
        <w:tc>
          <w:tcPr>
            <w:tcW w:w="1048" w:type="dxa"/>
            <w:vMerge/>
            <w:tcBorders>
              <w:top w:val="single" w:sz="4" w:space="0" w:color="000000"/>
              <w:left w:val="single" w:sz="4" w:space="0" w:color="000000"/>
              <w:bottom w:val="single" w:sz="4" w:space="0" w:color="000000"/>
              <w:right w:val="single" w:sz="12" w:space="0" w:color="000000"/>
            </w:tcBorders>
            <w:vAlign w:val="center"/>
          </w:tcPr>
          <w:p w14:paraId="69FC7CA7" w14:textId="77777777" w:rsidR="003E0FE1" w:rsidRDefault="003E0FE1">
            <w:pPr>
              <w:jc w:val="center"/>
              <w:rPr>
                <w:szCs w:val="21"/>
              </w:rPr>
            </w:pPr>
          </w:p>
        </w:tc>
      </w:tr>
      <w:tr w:rsidR="003E0FE1" w14:paraId="194EF7EE" w14:textId="77777777">
        <w:trPr>
          <w:trHeight w:val="425"/>
          <w:jc w:val="center"/>
        </w:trPr>
        <w:tc>
          <w:tcPr>
            <w:tcW w:w="568" w:type="dxa"/>
            <w:vMerge/>
            <w:tcBorders>
              <w:left w:val="single" w:sz="12" w:space="0" w:color="000000"/>
              <w:right w:val="single" w:sz="4" w:space="0" w:color="auto"/>
            </w:tcBorders>
            <w:vAlign w:val="center"/>
          </w:tcPr>
          <w:p w14:paraId="3DEB5ADC" w14:textId="77777777" w:rsidR="003E0FE1" w:rsidRDefault="003E0FE1">
            <w:pPr>
              <w:spacing w:line="360" w:lineRule="auto"/>
              <w:jc w:val="center"/>
              <w:rPr>
                <w:szCs w:val="21"/>
              </w:rPr>
            </w:pPr>
          </w:p>
        </w:tc>
        <w:tc>
          <w:tcPr>
            <w:tcW w:w="1134" w:type="dxa"/>
            <w:gridSpan w:val="2"/>
            <w:vMerge/>
            <w:tcBorders>
              <w:right w:val="single" w:sz="4" w:space="0" w:color="000000"/>
            </w:tcBorders>
            <w:vAlign w:val="center"/>
          </w:tcPr>
          <w:p w14:paraId="09097A06" w14:textId="77777777" w:rsidR="003E0FE1" w:rsidRDefault="003E0FE1">
            <w:pPr>
              <w:jc w:val="center"/>
              <w:rPr>
                <w:szCs w:val="21"/>
              </w:rPr>
            </w:pPr>
          </w:p>
        </w:tc>
        <w:tc>
          <w:tcPr>
            <w:tcW w:w="857" w:type="dxa"/>
            <w:vMerge w:val="restart"/>
            <w:tcBorders>
              <w:top w:val="single" w:sz="4" w:space="0" w:color="000000"/>
              <w:left w:val="single" w:sz="4" w:space="0" w:color="000000"/>
              <w:bottom w:val="single" w:sz="4" w:space="0" w:color="000000"/>
              <w:right w:val="single" w:sz="4" w:space="0" w:color="000000"/>
            </w:tcBorders>
            <w:vAlign w:val="center"/>
          </w:tcPr>
          <w:p w14:paraId="4B9AF253" w14:textId="77777777" w:rsidR="003E0FE1" w:rsidRDefault="00000000">
            <w:pPr>
              <w:jc w:val="center"/>
              <w:rPr>
                <w:szCs w:val="21"/>
              </w:rPr>
            </w:pPr>
            <w:r>
              <w:rPr>
                <w:rFonts w:hint="eastAsia"/>
                <w:szCs w:val="21"/>
              </w:rPr>
              <w:t>试针和盛浆容器</w:t>
            </w:r>
          </w:p>
        </w:tc>
        <w:tc>
          <w:tcPr>
            <w:tcW w:w="2755" w:type="dxa"/>
            <w:gridSpan w:val="5"/>
            <w:tcBorders>
              <w:top w:val="single" w:sz="4" w:space="0" w:color="000000"/>
              <w:left w:val="single" w:sz="4" w:space="0" w:color="000000"/>
              <w:bottom w:val="single" w:sz="4" w:space="0" w:color="000000"/>
              <w:right w:val="single" w:sz="4" w:space="0" w:color="000000"/>
            </w:tcBorders>
            <w:vAlign w:val="center"/>
          </w:tcPr>
          <w:p w14:paraId="124F3232" w14:textId="77777777" w:rsidR="003E0FE1" w:rsidRDefault="00000000">
            <w:pPr>
              <w:jc w:val="center"/>
              <w:rPr>
                <w:szCs w:val="21"/>
              </w:rPr>
            </w:pPr>
            <w:r>
              <w:rPr>
                <w:rFonts w:hint="eastAsia"/>
                <w:szCs w:val="21"/>
              </w:rPr>
              <w:t>校准项目</w:t>
            </w:r>
          </w:p>
        </w:tc>
        <w:tc>
          <w:tcPr>
            <w:tcW w:w="4751" w:type="dxa"/>
            <w:gridSpan w:val="11"/>
            <w:tcBorders>
              <w:top w:val="single" w:sz="4" w:space="0" w:color="000000"/>
              <w:left w:val="single" w:sz="4" w:space="0" w:color="000000"/>
              <w:bottom w:val="single" w:sz="2" w:space="0" w:color="000000"/>
              <w:right w:val="single" w:sz="12" w:space="0" w:color="000000"/>
            </w:tcBorders>
            <w:vAlign w:val="center"/>
          </w:tcPr>
          <w:p w14:paraId="03456C0E" w14:textId="77777777" w:rsidR="003E0FE1" w:rsidRDefault="00000000">
            <w:pPr>
              <w:jc w:val="center"/>
              <w:rPr>
                <w:szCs w:val="21"/>
              </w:rPr>
            </w:pPr>
            <w:r>
              <w:rPr>
                <w:rFonts w:hint="eastAsia"/>
                <w:szCs w:val="21"/>
              </w:rPr>
              <w:t>校准结果</w:t>
            </w:r>
          </w:p>
        </w:tc>
      </w:tr>
      <w:tr w:rsidR="003E0FE1" w14:paraId="59A2392D" w14:textId="77777777">
        <w:trPr>
          <w:trHeight w:val="425"/>
          <w:jc w:val="center"/>
        </w:trPr>
        <w:tc>
          <w:tcPr>
            <w:tcW w:w="568" w:type="dxa"/>
            <w:vMerge/>
            <w:tcBorders>
              <w:left w:val="single" w:sz="12" w:space="0" w:color="000000"/>
              <w:right w:val="single" w:sz="4" w:space="0" w:color="auto"/>
            </w:tcBorders>
            <w:vAlign w:val="center"/>
          </w:tcPr>
          <w:p w14:paraId="058A2AB3" w14:textId="77777777" w:rsidR="003E0FE1" w:rsidRDefault="003E0FE1">
            <w:pPr>
              <w:spacing w:line="360" w:lineRule="auto"/>
              <w:jc w:val="center"/>
              <w:rPr>
                <w:szCs w:val="21"/>
              </w:rPr>
            </w:pPr>
          </w:p>
        </w:tc>
        <w:tc>
          <w:tcPr>
            <w:tcW w:w="1134" w:type="dxa"/>
            <w:gridSpan w:val="2"/>
            <w:vMerge/>
            <w:tcBorders>
              <w:right w:val="single" w:sz="4" w:space="0" w:color="000000"/>
            </w:tcBorders>
            <w:vAlign w:val="center"/>
          </w:tcPr>
          <w:p w14:paraId="2094D937" w14:textId="77777777" w:rsidR="003E0FE1" w:rsidRDefault="003E0FE1">
            <w:pPr>
              <w:jc w:val="center"/>
              <w:rPr>
                <w:szCs w:val="21"/>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14:paraId="095DD1B3" w14:textId="77777777" w:rsidR="003E0FE1" w:rsidRDefault="003E0FE1">
            <w:pPr>
              <w:jc w:val="center"/>
              <w:rPr>
                <w:szCs w:val="21"/>
              </w:rPr>
            </w:pPr>
          </w:p>
        </w:tc>
        <w:tc>
          <w:tcPr>
            <w:tcW w:w="2755" w:type="dxa"/>
            <w:gridSpan w:val="5"/>
            <w:tcBorders>
              <w:top w:val="single" w:sz="4" w:space="0" w:color="000000"/>
              <w:left w:val="single" w:sz="4" w:space="0" w:color="000000"/>
              <w:bottom w:val="single" w:sz="4" w:space="0" w:color="000000"/>
              <w:right w:val="single" w:sz="2" w:space="0" w:color="000000"/>
            </w:tcBorders>
            <w:vAlign w:val="center"/>
          </w:tcPr>
          <w:p w14:paraId="6F4274C6" w14:textId="77777777" w:rsidR="003E0FE1" w:rsidRDefault="00000000">
            <w:pPr>
              <w:jc w:val="center"/>
              <w:rPr>
                <w:szCs w:val="21"/>
              </w:rPr>
            </w:pPr>
            <w:r>
              <w:rPr>
                <w:rFonts w:hint="eastAsia"/>
                <w:szCs w:val="21"/>
              </w:rPr>
              <w:t>试针截面直径</w:t>
            </w:r>
          </w:p>
        </w:tc>
        <w:tc>
          <w:tcPr>
            <w:tcW w:w="1583" w:type="dxa"/>
            <w:gridSpan w:val="4"/>
            <w:tcBorders>
              <w:top w:val="single" w:sz="2" w:space="0" w:color="000000"/>
              <w:left w:val="single" w:sz="2" w:space="0" w:color="000000"/>
              <w:bottom w:val="single" w:sz="2" w:space="0" w:color="000000"/>
              <w:right w:val="single" w:sz="2" w:space="0" w:color="000000"/>
            </w:tcBorders>
            <w:vAlign w:val="center"/>
          </w:tcPr>
          <w:p w14:paraId="6386CB56" w14:textId="77777777" w:rsidR="003E0FE1" w:rsidRDefault="003E0FE1">
            <w:pPr>
              <w:jc w:val="center"/>
              <w:rPr>
                <w:szCs w:val="21"/>
              </w:rPr>
            </w:pPr>
          </w:p>
        </w:tc>
        <w:tc>
          <w:tcPr>
            <w:tcW w:w="1583" w:type="dxa"/>
            <w:gridSpan w:val="5"/>
            <w:tcBorders>
              <w:top w:val="single" w:sz="2" w:space="0" w:color="000000"/>
              <w:left w:val="single" w:sz="2" w:space="0" w:color="000000"/>
              <w:bottom w:val="single" w:sz="2" w:space="0" w:color="000000"/>
              <w:right w:val="single" w:sz="2" w:space="0" w:color="000000"/>
            </w:tcBorders>
            <w:vAlign w:val="center"/>
          </w:tcPr>
          <w:p w14:paraId="45338260" w14:textId="77777777" w:rsidR="003E0FE1" w:rsidRDefault="003E0FE1">
            <w:pPr>
              <w:jc w:val="center"/>
              <w:rPr>
                <w:szCs w:val="21"/>
              </w:rPr>
            </w:pPr>
          </w:p>
        </w:tc>
        <w:tc>
          <w:tcPr>
            <w:tcW w:w="1585" w:type="dxa"/>
            <w:gridSpan w:val="2"/>
            <w:tcBorders>
              <w:top w:val="single" w:sz="2" w:space="0" w:color="000000"/>
              <w:left w:val="single" w:sz="2" w:space="0" w:color="000000"/>
              <w:bottom w:val="single" w:sz="2" w:space="0" w:color="000000"/>
              <w:right w:val="single" w:sz="2" w:space="0" w:color="000000"/>
            </w:tcBorders>
            <w:vAlign w:val="center"/>
          </w:tcPr>
          <w:p w14:paraId="641D786F" w14:textId="77777777" w:rsidR="003E0FE1" w:rsidRDefault="003E0FE1">
            <w:pPr>
              <w:jc w:val="center"/>
              <w:rPr>
                <w:szCs w:val="21"/>
              </w:rPr>
            </w:pPr>
          </w:p>
        </w:tc>
      </w:tr>
      <w:tr w:rsidR="003E0FE1" w14:paraId="25F419EE" w14:textId="77777777">
        <w:trPr>
          <w:trHeight w:val="425"/>
          <w:jc w:val="center"/>
        </w:trPr>
        <w:tc>
          <w:tcPr>
            <w:tcW w:w="568" w:type="dxa"/>
            <w:vMerge/>
            <w:tcBorders>
              <w:left w:val="single" w:sz="12" w:space="0" w:color="000000"/>
              <w:right w:val="single" w:sz="4" w:space="0" w:color="auto"/>
            </w:tcBorders>
            <w:vAlign w:val="center"/>
          </w:tcPr>
          <w:p w14:paraId="3F78610B" w14:textId="77777777" w:rsidR="003E0FE1" w:rsidRDefault="003E0FE1">
            <w:pPr>
              <w:spacing w:line="360" w:lineRule="auto"/>
              <w:jc w:val="center"/>
              <w:rPr>
                <w:szCs w:val="21"/>
              </w:rPr>
            </w:pPr>
          </w:p>
        </w:tc>
        <w:tc>
          <w:tcPr>
            <w:tcW w:w="1134" w:type="dxa"/>
            <w:gridSpan w:val="2"/>
            <w:vMerge/>
            <w:tcBorders>
              <w:right w:val="single" w:sz="4" w:space="0" w:color="000000"/>
            </w:tcBorders>
            <w:vAlign w:val="center"/>
          </w:tcPr>
          <w:p w14:paraId="082FB9D7" w14:textId="77777777" w:rsidR="003E0FE1" w:rsidRDefault="003E0FE1">
            <w:pPr>
              <w:jc w:val="center"/>
              <w:rPr>
                <w:szCs w:val="21"/>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14:paraId="29F93497" w14:textId="77777777" w:rsidR="003E0FE1" w:rsidRDefault="003E0FE1">
            <w:pPr>
              <w:jc w:val="center"/>
              <w:rPr>
                <w:szCs w:val="21"/>
              </w:rPr>
            </w:pPr>
          </w:p>
        </w:tc>
        <w:tc>
          <w:tcPr>
            <w:tcW w:w="113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8634345" w14:textId="77777777" w:rsidR="003E0FE1" w:rsidRDefault="00000000">
            <w:pPr>
              <w:jc w:val="center"/>
              <w:rPr>
                <w:szCs w:val="21"/>
              </w:rPr>
            </w:pPr>
            <w:r>
              <w:rPr>
                <w:rFonts w:hint="eastAsia"/>
                <w:szCs w:val="21"/>
              </w:rPr>
              <w:t>盛浆容器尺寸</w:t>
            </w:r>
          </w:p>
        </w:tc>
        <w:tc>
          <w:tcPr>
            <w:tcW w:w="1623" w:type="dxa"/>
            <w:gridSpan w:val="3"/>
            <w:tcBorders>
              <w:top w:val="single" w:sz="4" w:space="0" w:color="000000"/>
              <w:left w:val="single" w:sz="4" w:space="0" w:color="000000"/>
              <w:bottom w:val="single" w:sz="4" w:space="0" w:color="000000"/>
              <w:right w:val="single" w:sz="2" w:space="0" w:color="000000"/>
            </w:tcBorders>
            <w:vAlign w:val="center"/>
          </w:tcPr>
          <w:p w14:paraId="731893AB" w14:textId="77777777" w:rsidR="003E0FE1" w:rsidRDefault="00000000">
            <w:pPr>
              <w:jc w:val="center"/>
              <w:rPr>
                <w:szCs w:val="21"/>
              </w:rPr>
            </w:pPr>
            <w:r>
              <w:rPr>
                <w:rFonts w:hint="eastAsia"/>
                <w:szCs w:val="21"/>
              </w:rPr>
              <w:t>内径</w:t>
            </w:r>
          </w:p>
        </w:tc>
        <w:tc>
          <w:tcPr>
            <w:tcW w:w="1583" w:type="dxa"/>
            <w:gridSpan w:val="4"/>
            <w:tcBorders>
              <w:top w:val="single" w:sz="2" w:space="0" w:color="000000"/>
              <w:left w:val="single" w:sz="2" w:space="0" w:color="000000"/>
              <w:bottom w:val="single" w:sz="2" w:space="0" w:color="000000"/>
              <w:right w:val="single" w:sz="2" w:space="0" w:color="000000"/>
            </w:tcBorders>
            <w:vAlign w:val="center"/>
          </w:tcPr>
          <w:p w14:paraId="10E5ECA7" w14:textId="77777777" w:rsidR="003E0FE1" w:rsidRDefault="003E0FE1">
            <w:pPr>
              <w:jc w:val="center"/>
              <w:rPr>
                <w:szCs w:val="21"/>
              </w:rPr>
            </w:pPr>
          </w:p>
        </w:tc>
        <w:tc>
          <w:tcPr>
            <w:tcW w:w="1583" w:type="dxa"/>
            <w:gridSpan w:val="5"/>
            <w:tcBorders>
              <w:top w:val="single" w:sz="2" w:space="0" w:color="000000"/>
              <w:left w:val="single" w:sz="2" w:space="0" w:color="000000"/>
              <w:bottom w:val="single" w:sz="2" w:space="0" w:color="000000"/>
              <w:right w:val="single" w:sz="2" w:space="0" w:color="000000"/>
            </w:tcBorders>
            <w:vAlign w:val="center"/>
          </w:tcPr>
          <w:p w14:paraId="5FB47AF0" w14:textId="77777777" w:rsidR="003E0FE1" w:rsidRDefault="003E0FE1">
            <w:pPr>
              <w:jc w:val="center"/>
              <w:rPr>
                <w:szCs w:val="21"/>
              </w:rPr>
            </w:pPr>
          </w:p>
        </w:tc>
        <w:tc>
          <w:tcPr>
            <w:tcW w:w="1585" w:type="dxa"/>
            <w:gridSpan w:val="2"/>
            <w:tcBorders>
              <w:top w:val="single" w:sz="2" w:space="0" w:color="000000"/>
              <w:left w:val="single" w:sz="2" w:space="0" w:color="000000"/>
              <w:bottom w:val="single" w:sz="2" w:space="0" w:color="000000"/>
              <w:right w:val="single" w:sz="2" w:space="0" w:color="000000"/>
            </w:tcBorders>
            <w:vAlign w:val="center"/>
          </w:tcPr>
          <w:p w14:paraId="29DD32D7" w14:textId="77777777" w:rsidR="003E0FE1" w:rsidRDefault="003E0FE1">
            <w:pPr>
              <w:jc w:val="center"/>
              <w:rPr>
                <w:szCs w:val="21"/>
              </w:rPr>
            </w:pPr>
          </w:p>
        </w:tc>
      </w:tr>
      <w:tr w:rsidR="003E0FE1" w14:paraId="0D10AA15" w14:textId="77777777">
        <w:trPr>
          <w:trHeight w:val="425"/>
          <w:jc w:val="center"/>
        </w:trPr>
        <w:tc>
          <w:tcPr>
            <w:tcW w:w="568" w:type="dxa"/>
            <w:vMerge/>
            <w:tcBorders>
              <w:left w:val="single" w:sz="12" w:space="0" w:color="000000"/>
              <w:right w:val="single" w:sz="4" w:space="0" w:color="auto"/>
            </w:tcBorders>
            <w:vAlign w:val="center"/>
          </w:tcPr>
          <w:p w14:paraId="20937F4D" w14:textId="77777777" w:rsidR="003E0FE1" w:rsidRDefault="003E0FE1">
            <w:pPr>
              <w:spacing w:line="360" w:lineRule="auto"/>
              <w:jc w:val="center"/>
              <w:rPr>
                <w:szCs w:val="21"/>
              </w:rPr>
            </w:pPr>
          </w:p>
        </w:tc>
        <w:tc>
          <w:tcPr>
            <w:tcW w:w="1134" w:type="dxa"/>
            <w:gridSpan w:val="2"/>
            <w:vMerge/>
            <w:tcBorders>
              <w:right w:val="single" w:sz="4" w:space="0" w:color="000000"/>
            </w:tcBorders>
            <w:vAlign w:val="center"/>
          </w:tcPr>
          <w:p w14:paraId="55877D85" w14:textId="77777777" w:rsidR="003E0FE1" w:rsidRDefault="003E0FE1">
            <w:pPr>
              <w:jc w:val="center"/>
              <w:rPr>
                <w:szCs w:val="21"/>
              </w:rPr>
            </w:pPr>
          </w:p>
        </w:tc>
        <w:tc>
          <w:tcPr>
            <w:tcW w:w="857" w:type="dxa"/>
            <w:vMerge/>
            <w:tcBorders>
              <w:top w:val="single" w:sz="4" w:space="0" w:color="000000"/>
              <w:left w:val="single" w:sz="4" w:space="0" w:color="000000"/>
              <w:bottom w:val="single" w:sz="4" w:space="0" w:color="000000"/>
              <w:right w:val="single" w:sz="4" w:space="0" w:color="000000"/>
            </w:tcBorders>
            <w:vAlign w:val="center"/>
          </w:tcPr>
          <w:p w14:paraId="49E73B45" w14:textId="77777777" w:rsidR="003E0FE1" w:rsidRDefault="003E0FE1">
            <w:pPr>
              <w:jc w:val="center"/>
              <w:rPr>
                <w:szCs w:val="21"/>
              </w:rPr>
            </w:pPr>
          </w:p>
        </w:tc>
        <w:tc>
          <w:tcPr>
            <w:tcW w:w="1132" w:type="dxa"/>
            <w:gridSpan w:val="2"/>
            <w:vMerge/>
            <w:tcBorders>
              <w:top w:val="single" w:sz="4" w:space="0" w:color="000000"/>
              <w:left w:val="single" w:sz="4" w:space="0" w:color="000000"/>
              <w:bottom w:val="single" w:sz="4" w:space="0" w:color="000000"/>
              <w:right w:val="single" w:sz="4" w:space="0" w:color="000000"/>
            </w:tcBorders>
            <w:vAlign w:val="center"/>
          </w:tcPr>
          <w:p w14:paraId="46D9ABBE" w14:textId="77777777" w:rsidR="003E0FE1" w:rsidRDefault="003E0FE1">
            <w:pPr>
              <w:jc w:val="center"/>
              <w:rPr>
                <w:szCs w:val="21"/>
              </w:rPr>
            </w:pPr>
          </w:p>
        </w:tc>
        <w:tc>
          <w:tcPr>
            <w:tcW w:w="1623" w:type="dxa"/>
            <w:gridSpan w:val="3"/>
            <w:tcBorders>
              <w:top w:val="single" w:sz="4" w:space="0" w:color="000000"/>
              <w:left w:val="single" w:sz="4" w:space="0" w:color="000000"/>
              <w:bottom w:val="single" w:sz="4" w:space="0" w:color="000000"/>
              <w:right w:val="single" w:sz="2" w:space="0" w:color="000000"/>
            </w:tcBorders>
            <w:vAlign w:val="center"/>
          </w:tcPr>
          <w:p w14:paraId="279E8485" w14:textId="77777777" w:rsidR="003E0FE1" w:rsidRDefault="00000000">
            <w:pPr>
              <w:jc w:val="center"/>
              <w:rPr>
                <w:szCs w:val="21"/>
              </w:rPr>
            </w:pPr>
            <w:r>
              <w:rPr>
                <w:rFonts w:hint="eastAsia"/>
                <w:szCs w:val="21"/>
              </w:rPr>
              <w:t>深度</w:t>
            </w:r>
          </w:p>
        </w:tc>
        <w:tc>
          <w:tcPr>
            <w:tcW w:w="1583" w:type="dxa"/>
            <w:gridSpan w:val="4"/>
            <w:tcBorders>
              <w:top w:val="single" w:sz="2" w:space="0" w:color="000000"/>
              <w:left w:val="single" w:sz="2" w:space="0" w:color="000000"/>
              <w:bottom w:val="single" w:sz="2" w:space="0" w:color="000000"/>
              <w:right w:val="single" w:sz="2" w:space="0" w:color="000000"/>
            </w:tcBorders>
            <w:vAlign w:val="center"/>
          </w:tcPr>
          <w:p w14:paraId="074EBCC2" w14:textId="77777777" w:rsidR="003E0FE1" w:rsidRDefault="003E0FE1">
            <w:pPr>
              <w:jc w:val="center"/>
              <w:rPr>
                <w:szCs w:val="21"/>
              </w:rPr>
            </w:pPr>
          </w:p>
        </w:tc>
        <w:tc>
          <w:tcPr>
            <w:tcW w:w="1583" w:type="dxa"/>
            <w:gridSpan w:val="5"/>
            <w:tcBorders>
              <w:top w:val="single" w:sz="2" w:space="0" w:color="000000"/>
              <w:left w:val="single" w:sz="2" w:space="0" w:color="000000"/>
              <w:bottom w:val="single" w:sz="2" w:space="0" w:color="000000"/>
              <w:right w:val="single" w:sz="2" w:space="0" w:color="000000"/>
            </w:tcBorders>
            <w:vAlign w:val="center"/>
          </w:tcPr>
          <w:p w14:paraId="72AC1B2A" w14:textId="77777777" w:rsidR="003E0FE1" w:rsidRDefault="003E0FE1">
            <w:pPr>
              <w:jc w:val="center"/>
              <w:rPr>
                <w:szCs w:val="21"/>
              </w:rPr>
            </w:pPr>
          </w:p>
        </w:tc>
        <w:tc>
          <w:tcPr>
            <w:tcW w:w="1585" w:type="dxa"/>
            <w:gridSpan w:val="2"/>
            <w:tcBorders>
              <w:top w:val="single" w:sz="2" w:space="0" w:color="000000"/>
              <w:left w:val="single" w:sz="2" w:space="0" w:color="000000"/>
              <w:bottom w:val="single" w:sz="2" w:space="0" w:color="000000"/>
              <w:right w:val="single" w:sz="2" w:space="0" w:color="000000"/>
            </w:tcBorders>
            <w:vAlign w:val="center"/>
          </w:tcPr>
          <w:p w14:paraId="4F9B1F68" w14:textId="77777777" w:rsidR="003E0FE1" w:rsidRDefault="003E0FE1">
            <w:pPr>
              <w:jc w:val="center"/>
              <w:rPr>
                <w:szCs w:val="21"/>
              </w:rPr>
            </w:pPr>
          </w:p>
        </w:tc>
      </w:tr>
      <w:tr w:rsidR="003E0FE1" w14:paraId="42864ADF" w14:textId="77777777">
        <w:trPr>
          <w:trHeight w:val="425"/>
          <w:jc w:val="center"/>
        </w:trPr>
        <w:tc>
          <w:tcPr>
            <w:tcW w:w="1332" w:type="dxa"/>
            <w:gridSpan w:val="2"/>
            <w:tcBorders>
              <w:left w:val="single" w:sz="12" w:space="0" w:color="000000"/>
            </w:tcBorders>
            <w:vAlign w:val="center"/>
          </w:tcPr>
          <w:p w14:paraId="53599E2D" w14:textId="77777777" w:rsidR="003E0FE1" w:rsidRDefault="00000000">
            <w:pPr>
              <w:jc w:val="center"/>
              <w:rPr>
                <w:szCs w:val="21"/>
              </w:rPr>
            </w:pPr>
            <w:r>
              <w:rPr>
                <w:rFonts w:ascii="宋体" w:hAnsi="宋体" w:hint="eastAsia"/>
                <w:sz w:val="18"/>
                <w:szCs w:val="18"/>
              </w:rPr>
              <w:t>接收日期</w:t>
            </w:r>
          </w:p>
        </w:tc>
        <w:tc>
          <w:tcPr>
            <w:tcW w:w="3382" w:type="dxa"/>
            <w:gridSpan w:val="5"/>
            <w:tcBorders>
              <w:right w:val="single" w:sz="4" w:space="0" w:color="auto"/>
            </w:tcBorders>
            <w:vAlign w:val="center"/>
          </w:tcPr>
          <w:p w14:paraId="3016072E" w14:textId="77777777" w:rsidR="003E0FE1" w:rsidRDefault="00000000">
            <w:pPr>
              <w:jc w:val="center"/>
              <w:rPr>
                <w:szCs w:val="21"/>
              </w:rPr>
            </w:pPr>
            <w:r>
              <w:rPr>
                <w:rFonts w:ascii="宋体" w:hAnsi="宋体" w:hint="eastAsia"/>
                <w:sz w:val="18"/>
                <w:szCs w:val="18"/>
              </w:rPr>
              <w:t xml:space="preserve">  年    月   日</w:t>
            </w:r>
          </w:p>
        </w:tc>
        <w:tc>
          <w:tcPr>
            <w:tcW w:w="1510" w:type="dxa"/>
            <w:gridSpan w:val="4"/>
            <w:tcBorders>
              <w:left w:val="single" w:sz="4" w:space="0" w:color="auto"/>
              <w:right w:val="single" w:sz="4" w:space="0" w:color="auto"/>
            </w:tcBorders>
            <w:vAlign w:val="center"/>
          </w:tcPr>
          <w:p w14:paraId="581E3997" w14:textId="77777777" w:rsidR="003E0FE1" w:rsidRDefault="00000000">
            <w:pPr>
              <w:jc w:val="center"/>
              <w:rPr>
                <w:szCs w:val="21"/>
              </w:rPr>
            </w:pPr>
            <w:r>
              <w:rPr>
                <w:rFonts w:ascii="宋体" w:hAnsi="宋体" w:hint="eastAsia"/>
                <w:sz w:val="18"/>
                <w:szCs w:val="18"/>
              </w:rPr>
              <w:t>校准日期</w:t>
            </w:r>
          </w:p>
        </w:tc>
        <w:tc>
          <w:tcPr>
            <w:tcW w:w="3841" w:type="dxa"/>
            <w:gridSpan w:val="9"/>
            <w:tcBorders>
              <w:left w:val="single" w:sz="4" w:space="0" w:color="auto"/>
              <w:right w:val="single" w:sz="12" w:space="0" w:color="000000"/>
            </w:tcBorders>
            <w:vAlign w:val="center"/>
          </w:tcPr>
          <w:p w14:paraId="1A943372" w14:textId="77777777" w:rsidR="003E0FE1" w:rsidRDefault="00000000">
            <w:pPr>
              <w:jc w:val="center"/>
              <w:rPr>
                <w:szCs w:val="21"/>
              </w:rPr>
            </w:pPr>
            <w:r>
              <w:rPr>
                <w:rFonts w:ascii="宋体" w:hAnsi="宋体" w:hint="eastAsia"/>
                <w:sz w:val="18"/>
                <w:szCs w:val="18"/>
              </w:rPr>
              <w:t xml:space="preserve">  年    月   日</w:t>
            </w:r>
          </w:p>
        </w:tc>
      </w:tr>
      <w:tr w:rsidR="003E0FE1" w14:paraId="15CE2577" w14:textId="77777777">
        <w:trPr>
          <w:trHeight w:val="425"/>
          <w:jc w:val="center"/>
        </w:trPr>
        <w:tc>
          <w:tcPr>
            <w:tcW w:w="1332" w:type="dxa"/>
            <w:gridSpan w:val="2"/>
            <w:tcBorders>
              <w:left w:val="single" w:sz="12" w:space="0" w:color="000000"/>
              <w:bottom w:val="single" w:sz="12" w:space="0" w:color="000000"/>
            </w:tcBorders>
            <w:vAlign w:val="center"/>
          </w:tcPr>
          <w:p w14:paraId="34F3182A" w14:textId="77777777" w:rsidR="003E0FE1" w:rsidRDefault="00000000">
            <w:pPr>
              <w:jc w:val="center"/>
              <w:rPr>
                <w:szCs w:val="21"/>
              </w:rPr>
            </w:pPr>
            <w:r>
              <w:rPr>
                <w:rFonts w:ascii="宋体" w:hAnsi="宋体" w:hint="eastAsia"/>
                <w:sz w:val="18"/>
                <w:szCs w:val="18"/>
              </w:rPr>
              <w:t>发布日期</w:t>
            </w:r>
          </w:p>
        </w:tc>
        <w:tc>
          <w:tcPr>
            <w:tcW w:w="2071" w:type="dxa"/>
            <w:gridSpan w:val="3"/>
            <w:tcBorders>
              <w:bottom w:val="single" w:sz="12" w:space="0" w:color="000000"/>
              <w:right w:val="single" w:sz="4" w:space="0" w:color="auto"/>
            </w:tcBorders>
            <w:vAlign w:val="center"/>
          </w:tcPr>
          <w:p w14:paraId="6CF2E436" w14:textId="77777777" w:rsidR="003E0FE1" w:rsidRDefault="00000000">
            <w:pPr>
              <w:jc w:val="center"/>
              <w:rPr>
                <w:szCs w:val="21"/>
              </w:rPr>
            </w:pPr>
            <w:r>
              <w:rPr>
                <w:rFonts w:ascii="宋体" w:hAnsi="宋体" w:hint="eastAsia"/>
                <w:sz w:val="18"/>
                <w:szCs w:val="18"/>
              </w:rPr>
              <w:t xml:space="preserve">      年    月   日</w:t>
            </w:r>
          </w:p>
        </w:tc>
        <w:tc>
          <w:tcPr>
            <w:tcW w:w="1311" w:type="dxa"/>
            <w:gridSpan w:val="2"/>
            <w:tcBorders>
              <w:bottom w:val="single" w:sz="12" w:space="0" w:color="000000"/>
              <w:right w:val="single" w:sz="4" w:space="0" w:color="auto"/>
            </w:tcBorders>
            <w:vAlign w:val="center"/>
          </w:tcPr>
          <w:p w14:paraId="3D29ED78" w14:textId="77777777" w:rsidR="003E0FE1" w:rsidRDefault="00000000">
            <w:pPr>
              <w:jc w:val="center"/>
              <w:rPr>
                <w:szCs w:val="21"/>
              </w:rPr>
            </w:pPr>
            <w:r>
              <w:rPr>
                <w:rFonts w:ascii="宋体" w:hAnsi="宋体" w:hint="eastAsia"/>
                <w:sz w:val="18"/>
                <w:szCs w:val="18"/>
              </w:rPr>
              <w:t>校准员</w:t>
            </w:r>
          </w:p>
        </w:tc>
        <w:tc>
          <w:tcPr>
            <w:tcW w:w="1510" w:type="dxa"/>
            <w:gridSpan w:val="4"/>
            <w:tcBorders>
              <w:left w:val="single" w:sz="4" w:space="0" w:color="auto"/>
              <w:bottom w:val="single" w:sz="12" w:space="0" w:color="000000"/>
              <w:right w:val="single" w:sz="4" w:space="0" w:color="auto"/>
            </w:tcBorders>
            <w:vAlign w:val="center"/>
          </w:tcPr>
          <w:p w14:paraId="0C87E632" w14:textId="77777777" w:rsidR="003E0FE1" w:rsidRDefault="003E0FE1">
            <w:pPr>
              <w:jc w:val="center"/>
              <w:rPr>
                <w:szCs w:val="21"/>
              </w:rPr>
            </w:pPr>
          </w:p>
        </w:tc>
        <w:tc>
          <w:tcPr>
            <w:tcW w:w="1667" w:type="dxa"/>
            <w:gridSpan w:val="5"/>
            <w:tcBorders>
              <w:left w:val="single" w:sz="4" w:space="0" w:color="auto"/>
              <w:bottom w:val="single" w:sz="12" w:space="0" w:color="000000"/>
            </w:tcBorders>
            <w:vAlign w:val="center"/>
          </w:tcPr>
          <w:p w14:paraId="5496B839" w14:textId="77777777" w:rsidR="003E0FE1" w:rsidRDefault="00000000">
            <w:pPr>
              <w:jc w:val="center"/>
              <w:rPr>
                <w:szCs w:val="21"/>
              </w:rPr>
            </w:pPr>
            <w:r>
              <w:rPr>
                <w:rFonts w:ascii="宋体" w:hAnsi="宋体" w:hint="eastAsia"/>
                <w:sz w:val="18"/>
                <w:szCs w:val="18"/>
              </w:rPr>
              <w:t>核验员</w:t>
            </w:r>
          </w:p>
        </w:tc>
        <w:tc>
          <w:tcPr>
            <w:tcW w:w="2174" w:type="dxa"/>
            <w:gridSpan w:val="4"/>
            <w:tcBorders>
              <w:bottom w:val="single" w:sz="12" w:space="0" w:color="000000"/>
              <w:right w:val="single" w:sz="12" w:space="0" w:color="000000"/>
            </w:tcBorders>
            <w:vAlign w:val="center"/>
          </w:tcPr>
          <w:p w14:paraId="3526350E" w14:textId="77777777" w:rsidR="003E0FE1" w:rsidRDefault="003E0FE1">
            <w:pPr>
              <w:jc w:val="center"/>
              <w:rPr>
                <w:szCs w:val="21"/>
              </w:rPr>
            </w:pPr>
          </w:p>
        </w:tc>
      </w:tr>
    </w:tbl>
    <w:p w14:paraId="208015BB" w14:textId="77777777" w:rsidR="003E0FE1" w:rsidRDefault="003E0FE1">
      <w:pPr>
        <w:spacing w:line="360" w:lineRule="auto"/>
        <w:ind w:firstLine="540"/>
        <w:jc w:val="center"/>
        <w:rPr>
          <w:rFonts w:eastAsia="黑体"/>
          <w:bCs/>
          <w:sz w:val="18"/>
          <w:szCs w:val="18"/>
        </w:rPr>
      </w:pPr>
    </w:p>
    <w:p w14:paraId="6CCE760E" w14:textId="77777777" w:rsidR="003E0FE1" w:rsidRDefault="003E0FE1">
      <w:pPr>
        <w:spacing w:line="360" w:lineRule="auto"/>
        <w:ind w:firstLine="540"/>
        <w:rPr>
          <w:rFonts w:eastAsia="黑体"/>
          <w:bCs/>
          <w:sz w:val="18"/>
          <w:szCs w:val="18"/>
        </w:rPr>
      </w:pPr>
    </w:p>
    <w:p w14:paraId="4793F018" w14:textId="77777777" w:rsidR="003E0FE1" w:rsidRDefault="00000000">
      <w:pPr>
        <w:widowControl/>
        <w:jc w:val="left"/>
        <w:rPr>
          <w:color w:val="000000"/>
          <w:sz w:val="28"/>
          <w:szCs w:val="28"/>
        </w:rPr>
      </w:pPr>
      <w:bookmarkStart w:id="45" w:name="_Toc402726961"/>
      <w:r>
        <w:rPr>
          <w:color w:val="000000"/>
          <w:sz w:val="28"/>
          <w:szCs w:val="28"/>
        </w:rPr>
        <w:t>附录</w:t>
      </w:r>
      <w:r>
        <w:rPr>
          <w:color w:val="000000"/>
          <w:sz w:val="28"/>
          <w:szCs w:val="28"/>
        </w:rPr>
        <w:t xml:space="preserve"> B   </w:t>
      </w:r>
      <w:bookmarkEnd w:id="45"/>
    </w:p>
    <w:p w14:paraId="116EB00C" w14:textId="77777777" w:rsidR="003E0FE1" w:rsidRDefault="00000000">
      <w:pPr>
        <w:pStyle w:val="a"/>
        <w:numPr>
          <w:ilvl w:val="1"/>
          <w:numId w:val="0"/>
        </w:numPr>
        <w:spacing w:beforeLines="0" w:afterLines="0" w:line="360" w:lineRule="auto"/>
        <w:jc w:val="center"/>
        <w:outlineLvl w:val="0"/>
        <w:rPr>
          <w:rFonts w:ascii="Times New Roman"/>
          <w:color w:val="000000"/>
          <w:sz w:val="28"/>
          <w:szCs w:val="28"/>
        </w:rPr>
      </w:pPr>
      <w:bookmarkStart w:id="46" w:name="_Toc6178"/>
      <w:r>
        <w:rPr>
          <w:rFonts w:hint="eastAsia"/>
          <w:color w:val="000000"/>
          <w:sz w:val="28"/>
          <w:szCs w:val="28"/>
        </w:rPr>
        <w:t>砂浆凝结时间测定仪校准证书内页</w:t>
      </w:r>
      <w:r>
        <w:rPr>
          <w:rFonts w:ascii="Times New Roman"/>
          <w:color w:val="000000"/>
          <w:sz w:val="28"/>
          <w:szCs w:val="28"/>
        </w:rPr>
        <w:t>参考格式</w:t>
      </w:r>
      <w:bookmarkEnd w:id="46"/>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2515"/>
        <w:gridCol w:w="4998"/>
      </w:tblGrid>
      <w:tr w:rsidR="003E0FE1" w14:paraId="1DDB84E5" w14:textId="77777777">
        <w:trPr>
          <w:cantSplit/>
          <w:trHeight w:val="567"/>
        </w:trPr>
        <w:tc>
          <w:tcPr>
            <w:tcW w:w="3933" w:type="dxa"/>
            <w:gridSpan w:val="2"/>
            <w:tcBorders>
              <w:top w:val="single" w:sz="18" w:space="0" w:color="auto"/>
              <w:left w:val="single" w:sz="18" w:space="0" w:color="auto"/>
            </w:tcBorders>
            <w:vAlign w:val="center"/>
          </w:tcPr>
          <w:p w14:paraId="5E648257" w14:textId="77777777" w:rsidR="003E0FE1" w:rsidRDefault="00000000">
            <w:pPr>
              <w:jc w:val="center"/>
              <w:rPr>
                <w:rFonts w:eastAsia="黑体"/>
                <w:sz w:val="24"/>
              </w:rPr>
            </w:pPr>
            <w:bookmarkStart w:id="47" w:name="_Toc402726963"/>
            <w:r>
              <w:rPr>
                <w:rFonts w:eastAsia="黑体" w:hint="eastAsia"/>
                <w:sz w:val="24"/>
              </w:rPr>
              <w:t>校准依据</w:t>
            </w:r>
          </w:p>
        </w:tc>
        <w:tc>
          <w:tcPr>
            <w:tcW w:w="4998" w:type="dxa"/>
            <w:tcBorders>
              <w:top w:val="single" w:sz="18" w:space="0" w:color="auto"/>
              <w:right w:val="single" w:sz="18" w:space="0" w:color="auto"/>
            </w:tcBorders>
            <w:vAlign w:val="center"/>
          </w:tcPr>
          <w:p w14:paraId="50E93678" w14:textId="77777777" w:rsidR="003E0FE1" w:rsidRDefault="003E0FE1">
            <w:pPr>
              <w:rPr>
                <w:rFonts w:ascii="宋体" w:hAnsi="宋体"/>
                <w:sz w:val="24"/>
              </w:rPr>
            </w:pPr>
          </w:p>
        </w:tc>
      </w:tr>
      <w:tr w:rsidR="003E0FE1" w14:paraId="44DFCBF7" w14:textId="77777777">
        <w:trPr>
          <w:cantSplit/>
          <w:trHeight w:val="567"/>
        </w:trPr>
        <w:tc>
          <w:tcPr>
            <w:tcW w:w="1418" w:type="dxa"/>
            <w:vMerge w:val="restart"/>
            <w:tcBorders>
              <w:left w:val="single" w:sz="18" w:space="0" w:color="auto"/>
            </w:tcBorders>
            <w:vAlign w:val="center"/>
          </w:tcPr>
          <w:p w14:paraId="0985FCDE" w14:textId="77777777" w:rsidR="003E0FE1" w:rsidRDefault="00000000">
            <w:pPr>
              <w:jc w:val="center"/>
              <w:rPr>
                <w:rFonts w:eastAsia="黑体"/>
                <w:sz w:val="24"/>
              </w:rPr>
            </w:pPr>
            <w:r>
              <w:rPr>
                <w:rFonts w:eastAsia="黑体" w:hint="eastAsia"/>
                <w:sz w:val="24"/>
              </w:rPr>
              <w:t>校准用</w:t>
            </w:r>
          </w:p>
          <w:p w14:paraId="7442828C" w14:textId="77777777" w:rsidR="003E0FE1" w:rsidRDefault="00000000">
            <w:pPr>
              <w:jc w:val="center"/>
              <w:rPr>
                <w:rFonts w:eastAsia="黑体"/>
                <w:sz w:val="24"/>
              </w:rPr>
            </w:pPr>
            <w:r>
              <w:rPr>
                <w:rFonts w:eastAsia="黑体" w:hint="eastAsia"/>
                <w:sz w:val="24"/>
              </w:rPr>
              <w:t>计量标准</w:t>
            </w:r>
          </w:p>
          <w:p w14:paraId="36973403" w14:textId="77777777" w:rsidR="003E0FE1" w:rsidRDefault="00000000">
            <w:pPr>
              <w:jc w:val="center"/>
              <w:rPr>
                <w:rFonts w:eastAsia="黑体"/>
                <w:sz w:val="24"/>
              </w:rPr>
            </w:pPr>
            <w:r>
              <w:rPr>
                <w:rFonts w:eastAsia="黑体" w:hint="eastAsia"/>
                <w:sz w:val="24"/>
              </w:rPr>
              <w:t>装置</w:t>
            </w:r>
          </w:p>
        </w:tc>
        <w:tc>
          <w:tcPr>
            <w:tcW w:w="2515" w:type="dxa"/>
            <w:vAlign w:val="center"/>
          </w:tcPr>
          <w:p w14:paraId="61B33A5E" w14:textId="77777777" w:rsidR="003E0FE1" w:rsidRDefault="00000000">
            <w:pPr>
              <w:jc w:val="center"/>
              <w:rPr>
                <w:rFonts w:eastAsia="黑体"/>
                <w:sz w:val="24"/>
              </w:rPr>
            </w:pPr>
            <w:r>
              <w:rPr>
                <w:rFonts w:eastAsia="黑体" w:hint="eastAsia"/>
                <w:sz w:val="24"/>
              </w:rPr>
              <w:t>计量标准器名称</w:t>
            </w:r>
          </w:p>
        </w:tc>
        <w:tc>
          <w:tcPr>
            <w:tcW w:w="4998" w:type="dxa"/>
            <w:tcBorders>
              <w:right w:val="single" w:sz="18" w:space="0" w:color="auto"/>
            </w:tcBorders>
            <w:vAlign w:val="center"/>
          </w:tcPr>
          <w:p w14:paraId="33D31BD7" w14:textId="77777777" w:rsidR="003E0FE1" w:rsidRDefault="003E0FE1">
            <w:pPr>
              <w:rPr>
                <w:rFonts w:ascii="宋体" w:hAnsi="宋体"/>
                <w:sz w:val="24"/>
              </w:rPr>
            </w:pPr>
          </w:p>
        </w:tc>
      </w:tr>
      <w:tr w:rsidR="003E0FE1" w14:paraId="75F0C2F2" w14:textId="77777777">
        <w:trPr>
          <w:cantSplit/>
          <w:trHeight w:val="567"/>
        </w:trPr>
        <w:tc>
          <w:tcPr>
            <w:tcW w:w="1418" w:type="dxa"/>
            <w:vMerge/>
            <w:tcBorders>
              <w:left w:val="single" w:sz="18" w:space="0" w:color="auto"/>
            </w:tcBorders>
            <w:vAlign w:val="center"/>
          </w:tcPr>
          <w:p w14:paraId="58A099CC" w14:textId="77777777" w:rsidR="003E0FE1" w:rsidRDefault="003E0FE1">
            <w:pPr>
              <w:jc w:val="center"/>
              <w:rPr>
                <w:rFonts w:eastAsia="黑体"/>
                <w:sz w:val="24"/>
              </w:rPr>
            </w:pPr>
          </w:p>
        </w:tc>
        <w:tc>
          <w:tcPr>
            <w:tcW w:w="2515" w:type="dxa"/>
            <w:vAlign w:val="center"/>
          </w:tcPr>
          <w:p w14:paraId="2439037F" w14:textId="77777777" w:rsidR="003E0FE1" w:rsidRDefault="00000000">
            <w:pPr>
              <w:jc w:val="center"/>
              <w:rPr>
                <w:rFonts w:eastAsia="黑体"/>
                <w:sz w:val="24"/>
              </w:rPr>
            </w:pPr>
            <w:r>
              <w:rPr>
                <w:rFonts w:eastAsia="黑体" w:hint="eastAsia"/>
                <w:sz w:val="24"/>
              </w:rPr>
              <w:t>计量标准器编号</w:t>
            </w:r>
          </w:p>
        </w:tc>
        <w:tc>
          <w:tcPr>
            <w:tcW w:w="4998" w:type="dxa"/>
            <w:tcBorders>
              <w:right w:val="single" w:sz="18" w:space="0" w:color="auto"/>
            </w:tcBorders>
            <w:vAlign w:val="center"/>
          </w:tcPr>
          <w:p w14:paraId="3A47F78E" w14:textId="77777777" w:rsidR="003E0FE1" w:rsidRDefault="003E0FE1">
            <w:pPr>
              <w:rPr>
                <w:rFonts w:ascii="宋体" w:hAnsi="宋体"/>
                <w:sz w:val="24"/>
              </w:rPr>
            </w:pPr>
          </w:p>
        </w:tc>
      </w:tr>
      <w:tr w:rsidR="003E0FE1" w14:paraId="5DB6E902" w14:textId="77777777">
        <w:trPr>
          <w:cantSplit/>
          <w:trHeight w:val="567"/>
        </w:trPr>
        <w:tc>
          <w:tcPr>
            <w:tcW w:w="1418" w:type="dxa"/>
            <w:vMerge/>
            <w:tcBorders>
              <w:left w:val="single" w:sz="18" w:space="0" w:color="auto"/>
            </w:tcBorders>
            <w:vAlign w:val="center"/>
          </w:tcPr>
          <w:p w14:paraId="3073BF3E" w14:textId="77777777" w:rsidR="003E0FE1" w:rsidRDefault="003E0FE1">
            <w:pPr>
              <w:jc w:val="center"/>
              <w:rPr>
                <w:rFonts w:eastAsia="黑体"/>
                <w:sz w:val="24"/>
              </w:rPr>
            </w:pPr>
          </w:p>
        </w:tc>
        <w:tc>
          <w:tcPr>
            <w:tcW w:w="2515" w:type="dxa"/>
            <w:vAlign w:val="center"/>
          </w:tcPr>
          <w:p w14:paraId="637C74C7" w14:textId="77777777" w:rsidR="003E0FE1" w:rsidRDefault="00000000">
            <w:pPr>
              <w:jc w:val="center"/>
              <w:rPr>
                <w:rFonts w:ascii="宋体" w:eastAsia="黑体" w:hAnsi="宋体"/>
                <w:sz w:val="24"/>
              </w:rPr>
            </w:pPr>
            <w:r>
              <w:rPr>
                <w:rFonts w:ascii="宋体" w:eastAsia="黑体" w:hAnsi="宋体" w:hint="eastAsia"/>
                <w:sz w:val="24"/>
              </w:rPr>
              <w:t>测量范围</w:t>
            </w:r>
            <w:r>
              <w:rPr>
                <w:rFonts w:ascii="宋体" w:eastAsia="黑体" w:hAnsi="宋体" w:hint="eastAsia"/>
                <w:sz w:val="24"/>
              </w:rPr>
              <w:t>/</w:t>
            </w:r>
            <w:r>
              <w:rPr>
                <w:rFonts w:ascii="宋体" w:eastAsia="黑体" w:hAnsi="宋体" w:hint="eastAsia"/>
                <w:sz w:val="24"/>
              </w:rPr>
              <w:t>准确度等级</w:t>
            </w:r>
          </w:p>
        </w:tc>
        <w:tc>
          <w:tcPr>
            <w:tcW w:w="4998" w:type="dxa"/>
            <w:tcBorders>
              <w:right w:val="single" w:sz="18" w:space="0" w:color="auto"/>
            </w:tcBorders>
            <w:vAlign w:val="center"/>
          </w:tcPr>
          <w:p w14:paraId="3898EC88" w14:textId="77777777" w:rsidR="003E0FE1" w:rsidRDefault="003E0FE1">
            <w:pPr>
              <w:rPr>
                <w:rFonts w:ascii="宋体" w:hAnsi="宋体"/>
                <w:sz w:val="24"/>
              </w:rPr>
            </w:pPr>
          </w:p>
        </w:tc>
      </w:tr>
      <w:tr w:rsidR="003E0FE1" w14:paraId="442EAA06" w14:textId="77777777">
        <w:trPr>
          <w:cantSplit/>
          <w:trHeight w:val="567"/>
        </w:trPr>
        <w:tc>
          <w:tcPr>
            <w:tcW w:w="1418" w:type="dxa"/>
            <w:vMerge/>
            <w:tcBorders>
              <w:left w:val="single" w:sz="18" w:space="0" w:color="auto"/>
            </w:tcBorders>
            <w:vAlign w:val="center"/>
          </w:tcPr>
          <w:p w14:paraId="4D15D621" w14:textId="77777777" w:rsidR="003E0FE1" w:rsidRDefault="003E0FE1">
            <w:pPr>
              <w:jc w:val="center"/>
              <w:rPr>
                <w:rFonts w:eastAsia="黑体"/>
                <w:sz w:val="24"/>
              </w:rPr>
            </w:pPr>
          </w:p>
        </w:tc>
        <w:tc>
          <w:tcPr>
            <w:tcW w:w="2515" w:type="dxa"/>
            <w:vAlign w:val="center"/>
          </w:tcPr>
          <w:p w14:paraId="59C4991D" w14:textId="77777777" w:rsidR="003E0FE1" w:rsidRDefault="00000000">
            <w:pPr>
              <w:jc w:val="center"/>
              <w:rPr>
                <w:rFonts w:ascii="宋体" w:eastAsia="黑体" w:hAnsi="宋体"/>
                <w:sz w:val="24"/>
              </w:rPr>
            </w:pPr>
            <w:r>
              <w:rPr>
                <w:rFonts w:ascii="宋体" w:eastAsia="黑体" w:hAnsi="宋体" w:hint="eastAsia"/>
                <w:sz w:val="24"/>
              </w:rPr>
              <w:t>有效期至</w:t>
            </w:r>
          </w:p>
        </w:tc>
        <w:tc>
          <w:tcPr>
            <w:tcW w:w="4998" w:type="dxa"/>
            <w:tcBorders>
              <w:right w:val="single" w:sz="18" w:space="0" w:color="auto"/>
            </w:tcBorders>
            <w:vAlign w:val="center"/>
          </w:tcPr>
          <w:p w14:paraId="6632C14E" w14:textId="77777777" w:rsidR="003E0FE1" w:rsidRDefault="003E0FE1">
            <w:pPr>
              <w:rPr>
                <w:rFonts w:ascii="宋体" w:hAnsi="宋体"/>
                <w:sz w:val="24"/>
              </w:rPr>
            </w:pPr>
          </w:p>
        </w:tc>
      </w:tr>
      <w:tr w:rsidR="003E0FE1" w14:paraId="011C8F30" w14:textId="77777777">
        <w:trPr>
          <w:cantSplit/>
          <w:trHeight w:val="567"/>
        </w:trPr>
        <w:tc>
          <w:tcPr>
            <w:tcW w:w="3933" w:type="dxa"/>
            <w:gridSpan w:val="2"/>
            <w:tcBorders>
              <w:left w:val="single" w:sz="18" w:space="0" w:color="auto"/>
            </w:tcBorders>
            <w:vAlign w:val="center"/>
          </w:tcPr>
          <w:p w14:paraId="4D3D761B" w14:textId="77777777" w:rsidR="003E0FE1" w:rsidRDefault="00000000">
            <w:pPr>
              <w:jc w:val="center"/>
              <w:rPr>
                <w:rFonts w:ascii="宋体" w:eastAsia="黑体" w:hAnsi="宋体"/>
                <w:sz w:val="24"/>
              </w:rPr>
            </w:pPr>
            <w:r>
              <w:rPr>
                <w:rFonts w:ascii="宋体" w:eastAsia="黑体" w:hAnsi="宋体" w:hint="eastAsia"/>
                <w:sz w:val="24"/>
              </w:rPr>
              <w:t>溯源性说明</w:t>
            </w:r>
          </w:p>
        </w:tc>
        <w:tc>
          <w:tcPr>
            <w:tcW w:w="4998" w:type="dxa"/>
            <w:tcBorders>
              <w:right w:val="single" w:sz="18" w:space="0" w:color="auto"/>
            </w:tcBorders>
            <w:vAlign w:val="center"/>
          </w:tcPr>
          <w:p w14:paraId="49E8C00D" w14:textId="77777777" w:rsidR="003E0FE1" w:rsidRDefault="003E0FE1">
            <w:pPr>
              <w:rPr>
                <w:sz w:val="24"/>
              </w:rPr>
            </w:pPr>
          </w:p>
        </w:tc>
      </w:tr>
      <w:tr w:rsidR="003E0FE1" w14:paraId="37AB7CF9" w14:textId="77777777">
        <w:trPr>
          <w:cantSplit/>
          <w:trHeight w:val="567"/>
        </w:trPr>
        <w:tc>
          <w:tcPr>
            <w:tcW w:w="3933" w:type="dxa"/>
            <w:gridSpan w:val="2"/>
            <w:tcBorders>
              <w:left w:val="single" w:sz="18" w:space="0" w:color="auto"/>
            </w:tcBorders>
            <w:vAlign w:val="center"/>
          </w:tcPr>
          <w:p w14:paraId="3FADDD75" w14:textId="77777777" w:rsidR="003E0FE1" w:rsidRDefault="00000000">
            <w:pPr>
              <w:jc w:val="center"/>
              <w:rPr>
                <w:rFonts w:ascii="宋体" w:eastAsia="黑体" w:hAnsi="宋体"/>
                <w:sz w:val="24"/>
              </w:rPr>
            </w:pPr>
            <w:r>
              <w:rPr>
                <w:rFonts w:ascii="宋体" w:eastAsia="黑体" w:hAnsi="宋体" w:hint="eastAsia"/>
                <w:sz w:val="24"/>
              </w:rPr>
              <w:t>校准地点</w:t>
            </w:r>
          </w:p>
        </w:tc>
        <w:tc>
          <w:tcPr>
            <w:tcW w:w="4998" w:type="dxa"/>
            <w:tcBorders>
              <w:right w:val="single" w:sz="18" w:space="0" w:color="auto"/>
            </w:tcBorders>
            <w:vAlign w:val="center"/>
          </w:tcPr>
          <w:p w14:paraId="0C15B41D" w14:textId="77777777" w:rsidR="003E0FE1" w:rsidRDefault="003E0FE1">
            <w:pPr>
              <w:rPr>
                <w:rFonts w:ascii="宋体" w:hAnsi="宋体"/>
                <w:sz w:val="24"/>
              </w:rPr>
            </w:pPr>
          </w:p>
        </w:tc>
      </w:tr>
      <w:tr w:rsidR="003E0FE1" w14:paraId="0D13F6BE" w14:textId="77777777">
        <w:trPr>
          <w:cantSplit/>
          <w:trHeight w:val="567"/>
        </w:trPr>
        <w:tc>
          <w:tcPr>
            <w:tcW w:w="3933" w:type="dxa"/>
            <w:gridSpan w:val="2"/>
            <w:tcBorders>
              <w:left w:val="single" w:sz="18" w:space="0" w:color="auto"/>
              <w:bottom w:val="single" w:sz="18" w:space="0" w:color="auto"/>
            </w:tcBorders>
            <w:vAlign w:val="center"/>
          </w:tcPr>
          <w:p w14:paraId="48E63E63" w14:textId="77777777" w:rsidR="003E0FE1" w:rsidRDefault="00000000">
            <w:pPr>
              <w:jc w:val="center"/>
              <w:rPr>
                <w:rFonts w:eastAsia="黑体"/>
                <w:sz w:val="24"/>
              </w:rPr>
            </w:pPr>
            <w:r>
              <w:rPr>
                <w:rFonts w:eastAsia="黑体" w:hint="eastAsia"/>
                <w:sz w:val="24"/>
              </w:rPr>
              <w:t>校准环境</w:t>
            </w:r>
          </w:p>
        </w:tc>
        <w:tc>
          <w:tcPr>
            <w:tcW w:w="4998" w:type="dxa"/>
            <w:tcBorders>
              <w:bottom w:val="single" w:sz="18" w:space="0" w:color="auto"/>
              <w:right w:val="single" w:sz="18" w:space="0" w:color="auto"/>
            </w:tcBorders>
            <w:vAlign w:val="center"/>
          </w:tcPr>
          <w:p w14:paraId="43F44550" w14:textId="77777777" w:rsidR="003E0FE1" w:rsidRDefault="003E0FE1">
            <w:pPr>
              <w:rPr>
                <w:rFonts w:ascii="宋体" w:eastAsia="黑体" w:hAnsi="宋体"/>
                <w:sz w:val="24"/>
              </w:rPr>
            </w:pPr>
          </w:p>
        </w:tc>
      </w:tr>
    </w:tbl>
    <w:p w14:paraId="51ED80FC" w14:textId="77777777" w:rsidR="003E0FE1" w:rsidRDefault="00000000">
      <w:pPr>
        <w:spacing w:beforeLines="200" w:before="480" w:afterLines="100" w:after="240"/>
        <w:jc w:val="center"/>
        <w:rPr>
          <w:rFonts w:eastAsia="黑体"/>
          <w:b/>
          <w:bCs/>
          <w:sz w:val="30"/>
          <w:szCs w:val="30"/>
        </w:rPr>
      </w:pPr>
      <w:r>
        <w:rPr>
          <w:rFonts w:eastAsia="黑体" w:hint="eastAsia"/>
          <w:b/>
          <w:bCs/>
          <w:sz w:val="30"/>
          <w:szCs w:val="30"/>
        </w:rPr>
        <w:t>校准结果</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60"/>
        <w:gridCol w:w="765"/>
        <w:gridCol w:w="1098"/>
        <w:gridCol w:w="850"/>
        <w:gridCol w:w="1669"/>
        <w:gridCol w:w="1671"/>
      </w:tblGrid>
      <w:tr w:rsidR="003E0FE1" w14:paraId="42CC84CD" w14:textId="77777777">
        <w:trPr>
          <w:cantSplit/>
          <w:trHeight w:val="567"/>
        </w:trPr>
        <w:tc>
          <w:tcPr>
            <w:tcW w:w="1418" w:type="dxa"/>
            <w:vMerge w:val="restart"/>
            <w:tcBorders>
              <w:top w:val="single" w:sz="18" w:space="0" w:color="000000"/>
              <w:left w:val="single" w:sz="18" w:space="0" w:color="000000"/>
              <w:bottom w:val="single" w:sz="2" w:space="0" w:color="000000"/>
              <w:right w:val="single" w:sz="2" w:space="0" w:color="000000"/>
            </w:tcBorders>
            <w:vAlign w:val="center"/>
          </w:tcPr>
          <w:p w14:paraId="1F7A1299" w14:textId="77777777" w:rsidR="003E0FE1" w:rsidRDefault="00000000">
            <w:pPr>
              <w:jc w:val="center"/>
              <w:rPr>
                <w:rFonts w:ascii="黑体" w:eastAsia="黑体" w:hAnsi="宋体"/>
                <w:bCs/>
                <w:sz w:val="24"/>
              </w:rPr>
            </w:pPr>
            <w:r>
              <w:rPr>
                <w:rFonts w:ascii="黑体" w:eastAsia="黑体" w:hAnsi="宋体" w:hint="eastAsia"/>
                <w:bCs/>
                <w:sz w:val="24"/>
              </w:rPr>
              <w:t>校</w:t>
            </w:r>
          </w:p>
          <w:p w14:paraId="29284343" w14:textId="77777777" w:rsidR="003E0FE1" w:rsidRDefault="00000000">
            <w:pPr>
              <w:jc w:val="center"/>
              <w:rPr>
                <w:rFonts w:ascii="黑体" w:eastAsia="黑体" w:hAnsi="宋体"/>
                <w:bCs/>
                <w:sz w:val="24"/>
              </w:rPr>
            </w:pPr>
            <w:r>
              <w:rPr>
                <w:rFonts w:ascii="黑体" w:eastAsia="黑体" w:hAnsi="宋体" w:hint="eastAsia"/>
                <w:bCs/>
                <w:sz w:val="24"/>
              </w:rPr>
              <w:t>准</w:t>
            </w:r>
          </w:p>
          <w:p w14:paraId="08A9265A" w14:textId="77777777" w:rsidR="003E0FE1" w:rsidRDefault="00000000">
            <w:pPr>
              <w:jc w:val="center"/>
              <w:rPr>
                <w:rFonts w:ascii="黑体" w:eastAsia="黑体" w:hAnsi="宋体"/>
                <w:bCs/>
                <w:sz w:val="24"/>
              </w:rPr>
            </w:pPr>
            <w:r>
              <w:rPr>
                <w:rFonts w:ascii="黑体" w:eastAsia="黑体" w:hAnsi="宋体" w:hint="eastAsia"/>
                <w:bCs/>
                <w:sz w:val="24"/>
              </w:rPr>
              <w:t>数</w:t>
            </w:r>
          </w:p>
          <w:p w14:paraId="5C310955" w14:textId="77777777" w:rsidR="003E0FE1" w:rsidRDefault="00000000">
            <w:pPr>
              <w:jc w:val="center"/>
              <w:rPr>
                <w:rFonts w:ascii="黑体" w:eastAsia="黑体" w:hAnsi="宋体"/>
                <w:bCs/>
                <w:sz w:val="24"/>
              </w:rPr>
            </w:pPr>
            <w:r>
              <w:rPr>
                <w:rFonts w:ascii="黑体" w:eastAsia="黑体" w:hAnsi="宋体" w:hint="eastAsia"/>
                <w:bCs/>
                <w:sz w:val="24"/>
              </w:rPr>
              <w:t>据</w:t>
            </w:r>
          </w:p>
        </w:tc>
        <w:tc>
          <w:tcPr>
            <w:tcW w:w="1460" w:type="dxa"/>
            <w:vMerge w:val="restart"/>
            <w:tcBorders>
              <w:top w:val="single" w:sz="18" w:space="0" w:color="000000"/>
              <w:left w:val="single" w:sz="2" w:space="0" w:color="000000"/>
              <w:bottom w:val="single" w:sz="2" w:space="0" w:color="000000"/>
              <w:right w:val="single" w:sz="2" w:space="0" w:color="000000"/>
            </w:tcBorders>
            <w:vAlign w:val="center"/>
          </w:tcPr>
          <w:p w14:paraId="603FFC63" w14:textId="77777777" w:rsidR="003E0FE1" w:rsidRDefault="00000000">
            <w:pPr>
              <w:jc w:val="center"/>
              <w:rPr>
                <w:rFonts w:ascii="黑体" w:eastAsia="黑体" w:hAnsi="宋体"/>
                <w:bCs/>
                <w:sz w:val="24"/>
              </w:rPr>
            </w:pPr>
            <w:r>
              <w:rPr>
                <w:rFonts w:ascii="黑体" w:eastAsia="黑体" w:hAnsi="宋体" w:hint="eastAsia"/>
                <w:bCs/>
                <w:sz w:val="24"/>
              </w:rPr>
              <w:t>试验力</w:t>
            </w:r>
          </w:p>
        </w:tc>
        <w:tc>
          <w:tcPr>
            <w:tcW w:w="2713" w:type="dxa"/>
            <w:gridSpan w:val="3"/>
            <w:tcBorders>
              <w:top w:val="single" w:sz="18" w:space="0" w:color="000000"/>
              <w:left w:val="single" w:sz="2" w:space="0" w:color="000000"/>
              <w:bottom w:val="single" w:sz="2" w:space="0" w:color="000000"/>
              <w:right w:val="single" w:sz="2" w:space="0" w:color="000000"/>
            </w:tcBorders>
            <w:vAlign w:val="center"/>
          </w:tcPr>
          <w:p w14:paraId="11C23B22" w14:textId="77777777" w:rsidR="003E0FE1" w:rsidRDefault="00000000">
            <w:pPr>
              <w:jc w:val="center"/>
              <w:rPr>
                <w:szCs w:val="21"/>
              </w:rPr>
            </w:pPr>
            <w:r>
              <w:rPr>
                <w:rFonts w:hint="eastAsia"/>
                <w:szCs w:val="21"/>
              </w:rPr>
              <w:t>校准值（）</w:t>
            </w:r>
          </w:p>
        </w:tc>
        <w:tc>
          <w:tcPr>
            <w:tcW w:w="1669" w:type="dxa"/>
            <w:tcBorders>
              <w:top w:val="single" w:sz="18" w:space="0" w:color="000000"/>
              <w:left w:val="single" w:sz="2" w:space="0" w:color="000000"/>
              <w:bottom w:val="single" w:sz="2" w:space="0" w:color="000000"/>
              <w:right w:val="single" w:sz="2" w:space="0" w:color="000000"/>
            </w:tcBorders>
            <w:vAlign w:val="center"/>
          </w:tcPr>
          <w:p w14:paraId="636340AB" w14:textId="77777777" w:rsidR="003E0FE1" w:rsidRDefault="00000000">
            <w:pPr>
              <w:jc w:val="center"/>
              <w:rPr>
                <w:szCs w:val="21"/>
              </w:rPr>
            </w:pPr>
            <w:r>
              <w:rPr>
                <w:rFonts w:hint="eastAsia"/>
                <w:szCs w:val="21"/>
              </w:rPr>
              <w:t>平均值（）</w:t>
            </w:r>
          </w:p>
        </w:tc>
        <w:tc>
          <w:tcPr>
            <w:tcW w:w="1671" w:type="dxa"/>
            <w:tcBorders>
              <w:top w:val="single" w:sz="18" w:space="0" w:color="000000"/>
              <w:left w:val="single" w:sz="2" w:space="0" w:color="000000"/>
              <w:bottom w:val="single" w:sz="2" w:space="0" w:color="000000"/>
              <w:right w:val="single" w:sz="18" w:space="0" w:color="000000"/>
            </w:tcBorders>
            <w:vAlign w:val="center"/>
          </w:tcPr>
          <w:p w14:paraId="71B4DE99" w14:textId="77777777" w:rsidR="003E0FE1" w:rsidRDefault="00000000">
            <w:pPr>
              <w:jc w:val="center"/>
              <w:rPr>
                <w:szCs w:val="21"/>
              </w:rPr>
            </w:pPr>
            <w:r>
              <w:rPr>
                <w:rFonts w:hint="eastAsia"/>
                <w:szCs w:val="21"/>
              </w:rPr>
              <w:t>示值误差（）</w:t>
            </w:r>
          </w:p>
        </w:tc>
      </w:tr>
      <w:tr w:rsidR="003E0FE1" w14:paraId="7D7DEAE3" w14:textId="77777777">
        <w:trPr>
          <w:cantSplit/>
          <w:trHeight w:val="567"/>
        </w:trPr>
        <w:tc>
          <w:tcPr>
            <w:tcW w:w="1418" w:type="dxa"/>
            <w:vMerge/>
            <w:tcBorders>
              <w:top w:val="single" w:sz="2" w:space="0" w:color="000000"/>
              <w:left w:val="single" w:sz="18" w:space="0" w:color="000000"/>
              <w:bottom w:val="single" w:sz="2" w:space="0" w:color="000000"/>
              <w:right w:val="single" w:sz="2" w:space="0" w:color="000000"/>
            </w:tcBorders>
            <w:vAlign w:val="center"/>
          </w:tcPr>
          <w:p w14:paraId="3B0F71A2" w14:textId="77777777" w:rsidR="003E0FE1" w:rsidRDefault="003E0FE1">
            <w:pPr>
              <w:jc w:val="center"/>
            </w:pPr>
          </w:p>
        </w:tc>
        <w:tc>
          <w:tcPr>
            <w:tcW w:w="1460" w:type="dxa"/>
            <w:vMerge/>
            <w:tcBorders>
              <w:top w:val="single" w:sz="2" w:space="0" w:color="000000"/>
              <w:left w:val="single" w:sz="2" w:space="0" w:color="000000"/>
              <w:bottom w:val="single" w:sz="2" w:space="0" w:color="000000"/>
              <w:right w:val="single" w:sz="2" w:space="0" w:color="000000"/>
            </w:tcBorders>
            <w:vAlign w:val="center"/>
          </w:tcPr>
          <w:p w14:paraId="5A87206D" w14:textId="77777777" w:rsidR="003E0FE1" w:rsidRDefault="003E0FE1">
            <w:pPr>
              <w:jc w:val="center"/>
              <w:rPr>
                <w:rFonts w:ascii="黑体" w:eastAsia="黑体" w:hAnsi="宋体"/>
                <w:bCs/>
                <w:sz w:val="24"/>
              </w:rPr>
            </w:pPr>
          </w:p>
        </w:tc>
        <w:tc>
          <w:tcPr>
            <w:tcW w:w="2713" w:type="dxa"/>
            <w:gridSpan w:val="3"/>
            <w:tcBorders>
              <w:top w:val="single" w:sz="2" w:space="0" w:color="000000"/>
              <w:left w:val="single" w:sz="2" w:space="0" w:color="000000"/>
              <w:bottom w:val="single" w:sz="2" w:space="0" w:color="000000"/>
              <w:right w:val="single" w:sz="2" w:space="0" w:color="000000"/>
            </w:tcBorders>
            <w:vAlign w:val="center"/>
          </w:tcPr>
          <w:p w14:paraId="0CF3E7DE" w14:textId="77777777" w:rsidR="003E0FE1" w:rsidRDefault="003E0FE1">
            <w:pPr>
              <w:jc w:val="center"/>
              <w:rPr>
                <w:szCs w:val="21"/>
              </w:rPr>
            </w:pPr>
          </w:p>
        </w:tc>
        <w:tc>
          <w:tcPr>
            <w:tcW w:w="1669" w:type="dxa"/>
            <w:tcBorders>
              <w:top w:val="single" w:sz="2" w:space="0" w:color="000000"/>
              <w:left w:val="single" w:sz="2" w:space="0" w:color="000000"/>
              <w:bottom w:val="single" w:sz="2" w:space="0" w:color="000000"/>
              <w:right w:val="single" w:sz="2" w:space="0" w:color="000000"/>
            </w:tcBorders>
            <w:vAlign w:val="center"/>
          </w:tcPr>
          <w:p w14:paraId="0412E334" w14:textId="77777777" w:rsidR="003E0FE1" w:rsidRDefault="003E0FE1">
            <w:pPr>
              <w:jc w:val="center"/>
              <w:rPr>
                <w:szCs w:val="21"/>
              </w:rPr>
            </w:pPr>
          </w:p>
        </w:tc>
        <w:tc>
          <w:tcPr>
            <w:tcW w:w="1671" w:type="dxa"/>
            <w:tcBorders>
              <w:top w:val="single" w:sz="2" w:space="0" w:color="000000"/>
              <w:left w:val="single" w:sz="2" w:space="0" w:color="000000"/>
              <w:bottom w:val="single" w:sz="2" w:space="0" w:color="000000"/>
              <w:right w:val="single" w:sz="18" w:space="0" w:color="000000"/>
            </w:tcBorders>
            <w:vAlign w:val="center"/>
          </w:tcPr>
          <w:p w14:paraId="63A2F42A" w14:textId="77777777" w:rsidR="003E0FE1" w:rsidRDefault="003E0FE1">
            <w:pPr>
              <w:jc w:val="center"/>
              <w:rPr>
                <w:szCs w:val="21"/>
              </w:rPr>
            </w:pPr>
          </w:p>
        </w:tc>
      </w:tr>
      <w:tr w:rsidR="003E0FE1" w14:paraId="62AC58B7" w14:textId="77777777">
        <w:trPr>
          <w:cantSplit/>
          <w:trHeight w:val="567"/>
        </w:trPr>
        <w:tc>
          <w:tcPr>
            <w:tcW w:w="1418" w:type="dxa"/>
            <w:vMerge/>
            <w:tcBorders>
              <w:top w:val="single" w:sz="2" w:space="0" w:color="000000"/>
              <w:left w:val="single" w:sz="18" w:space="0" w:color="000000"/>
              <w:bottom w:val="single" w:sz="2" w:space="0" w:color="000000"/>
              <w:right w:val="single" w:sz="2" w:space="0" w:color="000000"/>
            </w:tcBorders>
            <w:vAlign w:val="center"/>
          </w:tcPr>
          <w:p w14:paraId="62A8FB6D" w14:textId="77777777" w:rsidR="003E0FE1" w:rsidRDefault="003E0FE1">
            <w:pPr>
              <w:jc w:val="center"/>
              <w:rPr>
                <w:szCs w:val="21"/>
              </w:rPr>
            </w:pPr>
          </w:p>
        </w:tc>
        <w:tc>
          <w:tcPr>
            <w:tcW w:w="1460" w:type="dxa"/>
            <w:vMerge/>
            <w:tcBorders>
              <w:top w:val="single" w:sz="2" w:space="0" w:color="000000"/>
              <w:left w:val="single" w:sz="2" w:space="0" w:color="000000"/>
              <w:bottom w:val="single" w:sz="2" w:space="0" w:color="000000"/>
              <w:right w:val="single" w:sz="2" w:space="0" w:color="000000"/>
            </w:tcBorders>
            <w:vAlign w:val="center"/>
          </w:tcPr>
          <w:p w14:paraId="07C27345" w14:textId="77777777" w:rsidR="003E0FE1" w:rsidRDefault="003E0FE1">
            <w:pPr>
              <w:jc w:val="center"/>
              <w:rPr>
                <w:rFonts w:ascii="黑体" w:eastAsia="黑体" w:hAnsi="宋体"/>
                <w:bCs/>
                <w:sz w:val="24"/>
              </w:rPr>
            </w:pPr>
          </w:p>
        </w:tc>
        <w:tc>
          <w:tcPr>
            <w:tcW w:w="2713" w:type="dxa"/>
            <w:gridSpan w:val="3"/>
            <w:tcBorders>
              <w:top w:val="single" w:sz="2" w:space="0" w:color="000000"/>
              <w:left w:val="single" w:sz="2" w:space="0" w:color="000000"/>
              <w:bottom w:val="single" w:sz="2" w:space="0" w:color="000000"/>
              <w:right w:val="single" w:sz="2" w:space="0" w:color="000000"/>
            </w:tcBorders>
            <w:vAlign w:val="center"/>
          </w:tcPr>
          <w:p w14:paraId="49CCDC68" w14:textId="77777777" w:rsidR="003E0FE1" w:rsidRDefault="003E0FE1">
            <w:pPr>
              <w:jc w:val="center"/>
              <w:rPr>
                <w:szCs w:val="21"/>
              </w:rPr>
            </w:pPr>
          </w:p>
        </w:tc>
        <w:tc>
          <w:tcPr>
            <w:tcW w:w="1669" w:type="dxa"/>
            <w:tcBorders>
              <w:top w:val="single" w:sz="2" w:space="0" w:color="000000"/>
              <w:left w:val="single" w:sz="2" w:space="0" w:color="000000"/>
              <w:bottom w:val="single" w:sz="2" w:space="0" w:color="000000"/>
              <w:right w:val="single" w:sz="2" w:space="0" w:color="000000"/>
            </w:tcBorders>
            <w:vAlign w:val="center"/>
          </w:tcPr>
          <w:p w14:paraId="5330606A" w14:textId="77777777" w:rsidR="003E0FE1" w:rsidRDefault="003E0FE1">
            <w:pPr>
              <w:jc w:val="center"/>
              <w:rPr>
                <w:szCs w:val="21"/>
              </w:rPr>
            </w:pPr>
          </w:p>
        </w:tc>
        <w:tc>
          <w:tcPr>
            <w:tcW w:w="1671" w:type="dxa"/>
            <w:tcBorders>
              <w:top w:val="single" w:sz="2" w:space="0" w:color="000000"/>
              <w:left w:val="single" w:sz="2" w:space="0" w:color="000000"/>
              <w:bottom w:val="single" w:sz="2" w:space="0" w:color="000000"/>
              <w:right w:val="single" w:sz="18" w:space="0" w:color="000000"/>
            </w:tcBorders>
            <w:vAlign w:val="center"/>
          </w:tcPr>
          <w:p w14:paraId="01EFAC29" w14:textId="77777777" w:rsidR="003E0FE1" w:rsidRDefault="003E0FE1">
            <w:pPr>
              <w:jc w:val="center"/>
              <w:rPr>
                <w:szCs w:val="21"/>
              </w:rPr>
            </w:pPr>
          </w:p>
        </w:tc>
      </w:tr>
      <w:tr w:rsidR="003E0FE1" w14:paraId="322544C4" w14:textId="77777777">
        <w:trPr>
          <w:cantSplit/>
          <w:trHeight w:val="567"/>
        </w:trPr>
        <w:tc>
          <w:tcPr>
            <w:tcW w:w="1418" w:type="dxa"/>
            <w:vMerge/>
            <w:tcBorders>
              <w:top w:val="single" w:sz="2" w:space="0" w:color="000000"/>
              <w:left w:val="single" w:sz="18" w:space="0" w:color="000000"/>
              <w:bottom w:val="single" w:sz="2" w:space="0" w:color="000000"/>
              <w:right w:val="single" w:sz="2" w:space="0" w:color="000000"/>
            </w:tcBorders>
            <w:vAlign w:val="center"/>
          </w:tcPr>
          <w:p w14:paraId="08D44AB0" w14:textId="77777777" w:rsidR="003E0FE1" w:rsidRDefault="003E0FE1">
            <w:pPr>
              <w:jc w:val="center"/>
              <w:rPr>
                <w:szCs w:val="21"/>
              </w:rPr>
            </w:pPr>
          </w:p>
        </w:tc>
        <w:tc>
          <w:tcPr>
            <w:tcW w:w="1460" w:type="dxa"/>
            <w:vMerge/>
            <w:tcBorders>
              <w:top w:val="single" w:sz="2" w:space="0" w:color="000000"/>
              <w:left w:val="single" w:sz="2" w:space="0" w:color="000000"/>
              <w:bottom w:val="single" w:sz="2" w:space="0" w:color="000000"/>
              <w:right w:val="single" w:sz="2" w:space="0" w:color="000000"/>
            </w:tcBorders>
            <w:vAlign w:val="center"/>
          </w:tcPr>
          <w:p w14:paraId="53420320" w14:textId="77777777" w:rsidR="003E0FE1" w:rsidRDefault="003E0FE1">
            <w:pPr>
              <w:jc w:val="center"/>
              <w:rPr>
                <w:rFonts w:ascii="黑体" w:eastAsia="黑体" w:hAnsi="宋体"/>
                <w:bCs/>
                <w:sz w:val="24"/>
              </w:rPr>
            </w:pPr>
          </w:p>
        </w:tc>
        <w:tc>
          <w:tcPr>
            <w:tcW w:w="2713" w:type="dxa"/>
            <w:gridSpan w:val="3"/>
            <w:tcBorders>
              <w:top w:val="single" w:sz="2" w:space="0" w:color="000000"/>
              <w:left w:val="single" w:sz="2" w:space="0" w:color="000000"/>
              <w:bottom w:val="single" w:sz="2" w:space="0" w:color="000000"/>
              <w:right w:val="single" w:sz="2" w:space="0" w:color="000000"/>
            </w:tcBorders>
            <w:vAlign w:val="center"/>
          </w:tcPr>
          <w:p w14:paraId="267EBD84" w14:textId="77777777" w:rsidR="003E0FE1" w:rsidRDefault="003E0FE1">
            <w:pPr>
              <w:jc w:val="center"/>
              <w:rPr>
                <w:szCs w:val="21"/>
              </w:rPr>
            </w:pPr>
          </w:p>
        </w:tc>
        <w:tc>
          <w:tcPr>
            <w:tcW w:w="1669" w:type="dxa"/>
            <w:tcBorders>
              <w:top w:val="single" w:sz="2" w:space="0" w:color="000000"/>
              <w:left w:val="single" w:sz="2" w:space="0" w:color="000000"/>
              <w:bottom w:val="single" w:sz="2" w:space="0" w:color="000000"/>
              <w:right w:val="single" w:sz="2" w:space="0" w:color="000000"/>
            </w:tcBorders>
            <w:vAlign w:val="center"/>
          </w:tcPr>
          <w:p w14:paraId="67393117" w14:textId="77777777" w:rsidR="003E0FE1" w:rsidRDefault="003E0FE1">
            <w:pPr>
              <w:jc w:val="center"/>
              <w:rPr>
                <w:szCs w:val="21"/>
              </w:rPr>
            </w:pPr>
          </w:p>
        </w:tc>
        <w:tc>
          <w:tcPr>
            <w:tcW w:w="1671" w:type="dxa"/>
            <w:tcBorders>
              <w:top w:val="single" w:sz="2" w:space="0" w:color="000000"/>
              <w:left w:val="single" w:sz="2" w:space="0" w:color="000000"/>
              <w:bottom w:val="single" w:sz="2" w:space="0" w:color="000000"/>
              <w:right w:val="single" w:sz="18" w:space="0" w:color="000000"/>
            </w:tcBorders>
            <w:vAlign w:val="center"/>
          </w:tcPr>
          <w:p w14:paraId="181D2BC8" w14:textId="77777777" w:rsidR="003E0FE1" w:rsidRDefault="003E0FE1">
            <w:pPr>
              <w:jc w:val="center"/>
              <w:rPr>
                <w:szCs w:val="21"/>
              </w:rPr>
            </w:pPr>
          </w:p>
        </w:tc>
      </w:tr>
      <w:tr w:rsidR="003E0FE1" w14:paraId="21493170" w14:textId="77777777">
        <w:trPr>
          <w:cantSplit/>
          <w:trHeight w:val="567"/>
        </w:trPr>
        <w:tc>
          <w:tcPr>
            <w:tcW w:w="1418" w:type="dxa"/>
            <w:vMerge/>
            <w:tcBorders>
              <w:top w:val="single" w:sz="2" w:space="0" w:color="000000"/>
              <w:left w:val="single" w:sz="18" w:space="0" w:color="000000"/>
              <w:bottom w:val="single" w:sz="2" w:space="0" w:color="000000"/>
              <w:right w:val="single" w:sz="2" w:space="0" w:color="000000"/>
            </w:tcBorders>
            <w:vAlign w:val="center"/>
          </w:tcPr>
          <w:p w14:paraId="5ACBD404" w14:textId="77777777" w:rsidR="003E0FE1" w:rsidRDefault="003E0FE1">
            <w:pPr>
              <w:jc w:val="center"/>
              <w:rPr>
                <w:szCs w:val="21"/>
              </w:rPr>
            </w:pPr>
          </w:p>
        </w:tc>
        <w:tc>
          <w:tcPr>
            <w:tcW w:w="1460" w:type="dxa"/>
            <w:vMerge/>
            <w:tcBorders>
              <w:top w:val="single" w:sz="2" w:space="0" w:color="000000"/>
              <w:left w:val="single" w:sz="2" w:space="0" w:color="000000"/>
              <w:bottom w:val="single" w:sz="2" w:space="0" w:color="000000"/>
              <w:right w:val="single" w:sz="2" w:space="0" w:color="000000"/>
            </w:tcBorders>
            <w:vAlign w:val="center"/>
          </w:tcPr>
          <w:p w14:paraId="58917BDD" w14:textId="77777777" w:rsidR="003E0FE1" w:rsidRDefault="003E0FE1">
            <w:pPr>
              <w:jc w:val="center"/>
              <w:rPr>
                <w:rFonts w:ascii="黑体" w:eastAsia="黑体" w:hAnsi="宋体"/>
                <w:bCs/>
                <w:sz w:val="24"/>
              </w:rPr>
            </w:pPr>
          </w:p>
        </w:tc>
        <w:tc>
          <w:tcPr>
            <w:tcW w:w="2713" w:type="dxa"/>
            <w:gridSpan w:val="3"/>
            <w:tcBorders>
              <w:top w:val="single" w:sz="2" w:space="0" w:color="000000"/>
              <w:left w:val="single" w:sz="2" w:space="0" w:color="000000"/>
              <w:bottom w:val="single" w:sz="2" w:space="0" w:color="000000"/>
              <w:right w:val="single" w:sz="2" w:space="0" w:color="000000"/>
            </w:tcBorders>
            <w:vAlign w:val="center"/>
          </w:tcPr>
          <w:p w14:paraId="6049A207" w14:textId="77777777" w:rsidR="003E0FE1" w:rsidRDefault="003E0FE1">
            <w:pPr>
              <w:jc w:val="center"/>
              <w:rPr>
                <w:szCs w:val="21"/>
              </w:rPr>
            </w:pPr>
          </w:p>
        </w:tc>
        <w:tc>
          <w:tcPr>
            <w:tcW w:w="1669" w:type="dxa"/>
            <w:tcBorders>
              <w:top w:val="single" w:sz="2" w:space="0" w:color="000000"/>
              <w:left w:val="single" w:sz="2" w:space="0" w:color="000000"/>
              <w:bottom w:val="single" w:sz="2" w:space="0" w:color="000000"/>
              <w:right w:val="single" w:sz="2" w:space="0" w:color="000000"/>
            </w:tcBorders>
            <w:vAlign w:val="center"/>
          </w:tcPr>
          <w:p w14:paraId="03D9D118" w14:textId="77777777" w:rsidR="003E0FE1" w:rsidRDefault="003E0FE1">
            <w:pPr>
              <w:jc w:val="center"/>
              <w:rPr>
                <w:szCs w:val="21"/>
              </w:rPr>
            </w:pPr>
          </w:p>
        </w:tc>
        <w:tc>
          <w:tcPr>
            <w:tcW w:w="1671" w:type="dxa"/>
            <w:tcBorders>
              <w:top w:val="single" w:sz="2" w:space="0" w:color="000000"/>
              <w:left w:val="single" w:sz="2" w:space="0" w:color="000000"/>
              <w:bottom w:val="single" w:sz="2" w:space="0" w:color="000000"/>
              <w:right w:val="single" w:sz="18" w:space="0" w:color="000000"/>
            </w:tcBorders>
            <w:vAlign w:val="center"/>
          </w:tcPr>
          <w:p w14:paraId="5637446F" w14:textId="77777777" w:rsidR="003E0FE1" w:rsidRDefault="003E0FE1">
            <w:pPr>
              <w:jc w:val="center"/>
              <w:rPr>
                <w:szCs w:val="21"/>
              </w:rPr>
            </w:pPr>
          </w:p>
        </w:tc>
      </w:tr>
      <w:tr w:rsidR="003E0FE1" w14:paraId="0D4D9EFA" w14:textId="77777777">
        <w:trPr>
          <w:cantSplit/>
          <w:trHeight w:val="567"/>
        </w:trPr>
        <w:tc>
          <w:tcPr>
            <w:tcW w:w="1418" w:type="dxa"/>
            <w:vMerge/>
            <w:tcBorders>
              <w:top w:val="single" w:sz="2" w:space="0" w:color="000000"/>
              <w:left w:val="single" w:sz="18" w:space="0" w:color="000000"/>
              <w:bottom w:val="single" w:sz="2" w:space="0" w:color="000000"/>
              <w:right w:val="single" w:sz="2" w:space="0" w:color="000000"/>
            </w:tcBorders>
            <w:vAlign w:val="center"/>
          </w:tcPr>
          <w:p w14:paraId="0FFA6ABC" w14:textId="77777777" w:rsidR="003E0FE1" w:rsidRDefault="003E0FE1">
            <w:pPr>
              <w:jc w:val="center"/>
              <w:rPr>
                <w:szCs w:val="21"/>
              </w:rPr>
            </w:pPr>
          </w:p>
        </w:tc>
        <w:tc>
          <w:tcPr>
            <w:tcW w:w="1460" w:type="dxa"/>
            <w:vMerge/>
            <w:tcBorders>
              <w:top w:val="single" w:sz="2" w:space="0" w:color="000000"/>
              <w:left w:val="single" w:sz="2" w:space="0" w:color="000000"/>
              <w:bottom w:val="single" w:sz="2" w:space="0" w:color="000000"/>
              <w:right w:val="single" w:sz="2" w:space="0" w:color="000000"/>
            </w:tcBorders>
            <w:vAlign w:val="center"/>
          </w:tcPr>
          <w:p w14:paraId="14DD67FF" w14:textId="77777777" w:rsidR="003E0FE1" w:rsidRDefault="003E0FE1">
            <w:pPr>
              <w:jc w:val="center"/>
              <w:rPr>
                <w:rFonts w:ascii="黑体" w:eastAsia="黑体" w:hAnsi="宋体"/>
                <w:bCs/>
                <w:sz w:val="24"/>
              </w:rPr>
            </w:pPr>
          </w:p>
        </w:tc>
        <w:tc>
          <w:tcPr>
            <w:tcW w:w="2713" w:type="dxa"/>
            <w:gridSpan w:val="3"/>
            <w:tcBorders>
              <w:top w:val="single" w:sz="2" w:space="0" w:color="000000"/>
              <w:left w:val="single" w:sz="2" w:space="0" w:color="000000"/>
              <w:bottom w:val="single" w:sz="2" w:space="0" w:color="000000"/>
              <w:right w:val="single" w:sz="2" w:space="0" w:color="000000"/>
            </w:tcBorders>
            <w:vAlign w:val="center"/>
          </w:tcPr>
          <w:p w14:paraId="0CEB4FDF" w14:textId="77777777" w:rsidR="003E0FE1" w:rsidRDefault="003E0FE1">
            <w:pPr>
              <w:jc w:val="center"/>
              <w:rPr>
                <w:szCs w:val="21"/>
              </w:rPr>
            </w:pPr>
          </w:p>
        </w:tc>
        <w:tc>
          <w:tcPr>
            <w:tcW w:w="1669" w:type="dxa"/>
            <w:tcBorders>
              <w:top w:val="single" w:sz="2" w:space="0" w:color="000000"/>
              <w:left w:val="single" w:sz="2" w:space="0" w:color="000000"/>
              <w:bottom w:val="single" w:sz="2" w:space="0" w:color="000000"/>
              <w:right w:val="single" w:sz="2" w:space="0" w:color="000000"/>
            </w:tcBorders>
            <w:vAlign w:val="center"/>
          </w:tcPr>
          <w:p w14:paraId="3A63D443" w14:textId="77777777" w:rsidR="003E0FE1" w:rsidRDefault="003E0FE1">
            <w:pPr>
              <w:jc w:val="center"/>
              <w:rPr>
                <w:szCs w:val="21"/>
              </w:rPr>
            </w:pPr>
          </w:p>
        </w:tc>
        <w:tc>
          <w:tcPr>
            <w:tcW w:w="1671" w:type="dxa"/>
            <w:tcBorders>
              <w:top w:val="single" w:sz="2" w:space="0" w:color="000000"/>
              <w:left w:val="single" w:sz="2" w:space="0" w:color="000000"/>
              <w:bottom w:val="single" w:sz="2" w:space="0" w:color="000000"/>
              <w:right w:val="single" w:sz="18" w:space="0" w:color="000000"/>
            </w:tcBorders>
            <w:vAlign w:val="center"/>
          </w:tcPr>
          <w:p w14:paraId="22D2D54D" w14:textId="77777777" w:rsidR="003E0FE1" w:rsidRDefault="003E0FE1">
            <w:pPr>
              <w:jc w:val="center"/>
              <w:rPr>
                <w:szCs w:val="21"/>
              </w:rPr>
            </w:pPr>
          </w:p>
        </w:tc>
      </w:tr>
      <w:tr w:rsidR="003E0FE1" w14:paraId="0E89EDD1" w14:textId="77777777">
        <w:trPr>
          <w:cantSplit/>
          <w:trHeight w:val="567"/>
        </w:trPr>
        <w:tc>
          <w:tcPr>
            <w:tcW w:w="1418" w:type="dxa"/>
            <w:vMerge/>
            <w:tcBorders>
              <w:top w:val="single" w:sz="2" w:space="0" w:color="000000"/>
              <w:left w:val="single" w:sz="18" w:space="0" w:color="000000"/>
              <w:bottom w:val="single" w:sz="2" w:space="0" w:color="000000"/>
              <w:right w:val="single" w:sz="2" w:space="0" w:color="000000"/>
            </w:tcBorders>
            <w:vAlign w:val="center"/>
          </w:tcPr>
          <w:p w14:paraId="75D8928A" w14:textId="77777777" w:rsidR="003E0FE1" w:rsidRDefault="003E0FE1">
            <w:pPr>
              <w:jc w:val="center"/>
              <w:rPr>
                <w:rFonts w:ascii="黑体" w:eastAsia="黑体" w:hAnsi="宋体"/>
                <w:b/>
                <w:bCs/>
                <w:sz w:val="24"/>
              </w:rPr>
            </w:pPr>
          </w:p>
        </w:tc>
        <w:tc>
          <w:tcPr>
            <w:tcW w:w="1460" w:type="dxa"/>
            <w:vMerge w:val="restart"/>
            <w:tcBorders>
              <w:top w:val="single" w:sz="2" w:space="0" w:color="000000"/>
              <w:left w:val="single" w:sz="2" w:space="0" w:color="000000"/>
              <w:bottom w:val="single" w:sz="2" w:space="0" w:color="000000"/>
              <w:right w:val="single" w:sz="2" w:space="0" w:color="000000"/>
            </w:tcBorders>
            <w:vAlign w:val="center"/>
          </w:tcPr>
          <w:p w14:paraId="107AC168" w14:textId="77777777" w:rsidR="003E0FE1" w:rsidRDefault="00000000">
            <w:pPr>
              <w:jc w:val="center"/>
              <w:rPr>
                <w:rFonts w:ascii="黑体" w:eastAsia="黑体" w:hAnsi="宋体"/>
                <w:bCs/>
                <w:sz w:val="24"/>
              </w:rPr>
            </w:pPr>
            <w:r>
              <w:rPr>
                <w:rFonts w:ascii="黑体" w:eastAsia="黑体" w:hAnsi="宋体" w:hint="eastAsia"/>
                <w:bCs/>
                <w:sz w:val="24"/>
              </w:rPr>
              <w:t>试针和盛浆容器</w:t>
            </w:r>
          </w:p>
        </w:tc>
        <w:tc>
          <w:tcPr>
            <w:tcW w:w="1863" w:type="dxa"/>
            <w:gridSpan w:val="2"/>
            <w:tcBorders>
              <w:top w:val="single" w:sz="2" w:space="0" w:color="000000"/>
              <w:left w:val="single" w:sz="2" w:space="0" w:color="000000"/>
              <w:bottom w:val="single" w:sz="2" w:space="0" w:color="000000"/>
              <w:right w:val="single" w:sz="2" w:space="0" w:color="000000"/>
            </w:tcBorders>
            <w:vAlign w:val="center"/>
          </w:tcPr>
          <w:p w14:paraId="505A5D44" w14:textId="77777777" w:rsidR="003E0FE1" w:rsidRDefault="00000000">
            <w:pPr>
              <w:jc w:val="center"/>
              <w:rPr>
                <w:rFonts w:ascii="宋体" w:hAnsi="宋体" w:cs="宋体"/>
                <w:sz w:val="24"/>
              </w:rPr>
            </w:pPr>
            <w:r>
              <w:rPr>
                <w:rFonts w:hint="eastAsia"/>
                <w:szCs w:val="21"/>
              </w:rPr>
              <w:t>校准项目</w:t>
            </w:r>
          </w:p>
        </w:tc>
        <w:tc>
          <w:tcPr>
            <w:tcW w:w="4190" w:type="dxa"/>
            <w:gridSpan w:val="3"/>
            <w:tcBorders>
              <w:top w:val="single" w:sz="2" w:space="0" w:color="000000"/>
              <w:left w:val="single" w:sz="2" w:space="0" w:color="000000"/>
              <w:bottom w:val="single" w:sz="2" w:space="0" w:color="000000"/>
              <w:right w:val="single" w:sz="18" w:space="0" w:color="000000"/>
            </w:tcBorders>
            <w:vAlign w:val="center"/>
          </w:tcPr>
          <w:p w14:paraId="35B8D32B" w14:textId="77777777" w:rsidR="003E0FE1" w:rsidRDefault="00000000">
            <w:pPr>
              <w:jc w:val="center"/>
              <w:rPr>
                <w:rFonts w:ascii="宋体" w:hAnsi="宋体"/>
                <w:szCs w:val="21"/>
              </w:rPr>
            </w:pPr>
            <w:r>
              <w:rPr>
                <w:rFonts w:hint="eastAsia"/>
                <w:szCs w:val="21"/>
              </w:rPr>
              <w:t>校准结果</w:t>
            </w:r>
          </w:p>
        </w:tc>
      </w:tr>
      <w:tr w:rsidR="003E0FE1" w14:paraId="5A8FE01F" w14:textId="77777777">
        <w:trPr>
          <w:cantSplit/>
          <w:trHeight w:val="567"/>
        </w:trPr>
        <w:tc>
          <w:tcPr>
            <w:tcW w:w="1418" w:type="dxa"/>
            <w:vMerge/>
            <w:tcBorders>
              <w:top w:val="single" w:sz="2" w:space="0" w:color="000000"/>
              <w:left w:val="single" w:sz="18" w:space="0" w:color="000000"/>
              <w:bottom w:val="single" w:sz="2" w:space="0" w:color="000000"/>
              <w:right w:val="single" w:sz="2" w:space="0" w:color="000000"/>
            </w:tcBorders>
            <w:vAlign w:val="center"/>
          </w:tcPr>
          <w:p w14:paraId="5C75328E" w14:textId="77777777" w:rsidR="003E0FE1" w:rsidRDefault="003E0FE1">
            <w:pPr>
              <w:jc w:val="center"/>
              <w:rPr>
                <w:rFonts w:ascii="黑体" w:eastAsia="黑体" w:hAnsi="宋体"/>
                <w:b/>
                <w:bCs/>
                <w:sz w:val="24"/>
              </w:rPr>
            </w:pPr>
          </w:p>
        </w:tc>
        <w:tc>
          <w:tcPr>
            <w:tcW w:w="1460" w:type="dxa"/>
            <w:vMerge/>
            <w:tcBorders>
              <w:top w:val="single" w:sz="2" w:space="0" w:color="000000"/>
              <w:left w:val="single" w:sz="2" w:space="0" w:color="000000"/>
              <w:bottom w:val="single" w:sz="2" w:space="0" w:color="000000"/>
              <w:right w:val="single" w:sz="2" w:space="0" w:color="000000"/>
            </w:tcBorders>
            <w:vAlign w:val="center"/>
          </w:tcPr>
          <w:p w14:paraId="1721644E" w14:textId="77777777" w:rsidR="003E0FE1" w:rsidRDefault="003E0FE1">
            <w:pPr>
              <w:jc w:val="center"/>
              <w:rPr>
                <w:szCs w:val="21"/>
              </w:rPr>
            </w:pPr>
          </w:p>
        </w:tc>
        <w:tc>
          <w:tcPr>
            <w:tcW w:w="1863" w:type="dxa"/>
            <w:gridSpan w:val="2"/>
            <w:tcBorders>
              <w:top w:val="single" w:sz="2" w:space="0" w:color="000000"/>
              <w:left w:val="single" w:sz="2" w:space="0" w:color="000000"/>
              <w:bottom w:val="single" w:sz="2" w:space="0" w:color="000000"/>
              <w:right w:val="single" w:sz="2" w:space="0" w:color="000000"/>
            </w:tcBorders>
            <w:vAlign w:val="center"/>
          </w:tcPr>
          <w:p w14:paraId="7711BB55" w14:textId="77777777" w:rsidR="003E0FE1" w:rsidRDefault="00000000">
            <w:pPr>
              <w:jc w:val="center"/>
              <w:rPr>
                <w:szCs w:val="21"/>
              </w:rPr>
            </w:pPr>
            <w:r>
              <w:rPr>
                <w:rFonts w:hint="eastAsia"/>
                <w:szCs w:val="21"/>
              </w:rPr>
              <w:t>试针截面直径</w:t>
            </w:r>
          </w:p>
        </w:tc>
        <w:tc>
          <w:tcPr>
            <w:tcW w:w="4190" w:type="dxa"/>
            <w:gridSpan w:val="3"/>
            <w:tcBorders>
              <w:top w:val="single" w:sz="2" w:space="0" w:color="000000"/>
              <w:left w:val="single" w:sz="2" w:space="0" w:color="000000"/>
              <w:bottom w:val="single" w:sz="2" w:space="0" w:color="000000"/>
              <w:right w:val="single" w:sz="18" w:space="0" w:color="000000"/>
            </w:tcBorders>
            <w:vAlign w:val="center"/>
          </w:tcPr>
          <w:p w14:paraId="7E4C9227" w14:textId="77777777" w:rsidR="003E0FE1" w:rsidRDefault="003E0FE1">
            <w:pPr>
              <w:jc w:val="center"/>
              <w:rPr>
                <w:szCs w:val="21"/>
              </w:rPr>
            </w:pPr>
          </w:p>
        </w:tc>
      </w:tr>
      <w:tr w:rsidR="003E0FE1" w14:paraId="05667BB1" w14:textId="77777777">
        <w:trPr>
          <w:cantSplit/>
          <w:trHeight w:val="567"/>
        </w:trPr>
        <w:tc>
          <w:tcPr>
            <w:tcW w:w="1418" w:type="dxa"/>
            <w:vMerge/>
            <w:tcBorders>
              <w:top w:val="single" w:sz="2" w:space="0" w:color="000000"/>
              <w:left w:val="single" w:sz="18" w:space="0" w:color="000000"/>
              <w:bottom w:val="single" w:sz="2" w:space="0" w:color="000000"/>
              <w:right w:val="single" w:sz="2" w:space="0" w:color="000000"/>
            </w:tcBorders>
            <w:vAlign w:val="center"/>
          </w:tcPr>
          <w:p w14:paraId="5C95EC23" w14:textId="77777777" w:rsidR="003E0FE1" w:rsidRDefault="003E0FE1">
            <w:pPr>
              <w:jc w:val="center"/>
              <w:rPr>
                <w:rFonts w:ascii="黑体" w:eastAsia="黑体" w:hAnsi="宋体"/>
                <w:b/>
                <w:bCs/>
                <w:sz w:val="24"/>
              </w:rPr>
            </w:pPr>
          </w:p>
        </w:tc>
        <w:tc>
          <w:tcPr>
            <w:tcW w:w="1460" w:type="dxa"/>
            <w:vMerge/>
            <w:tcBorders>
              <w:top w:val="single" w:sz="2" w:space="0" w:color="000000"/>
              <w:left w:val="single" w:sz="2" w:space="0" w:color="000000"/>
              <w:bottom w:val="single" w:sz="2" w:space="0" w:color="000000"/>
              <w:right w:val="single" w:sz="2" w:space="0" w:color="000000"/>
            </w:tcBorders>
            <w:vAlign w:val="center"/>
          </w:tcPr>
          <w:p w14:paraId="7E90E39C" w14:textId="77777777" w:rsidR="003E0FE1" w:rsidRDefault="003E0FE1">
            <w:pPr>
              <w:jc w:val="center"/>
              <w:rPr>
                <w:szCs w:val="21"/>
              </w:rPr>
            </w:pPr>
          </w:p>
        </w:tc>
        <w:tc>
          <w:tcPr>
            <w:tcW w:w="765" w:type="dxa"/>
            <w:vMerge w:val="restart"/>
            <w:tcBorders>
              <w:top w:val="single" w:sz="2" w:space="0" w:color="000000"/>
              <w:left w:val="single" w:sz="2" w:space="0" w:color="000000"/>
              <w:bottom w:val="single" w:sz="2" w:space="0" w:color="000000"/>
              <w:right w:val="single" w:sz="2" w:space="0" w:color="000000"/>
            </w:tcBorders>
            <w:vAlign w:val="center"/>
          </w:tcPr>
          <w:p w14:paraId="1778E344" w14:textId="77777777" w:rsidR="003E0FE1" w:rsidRDefault="00000000">
            <w:pPr>
              <w:jc w:val="center"/>
              <w:rPr>
                <w:szCs w:val="21"/>
              </w:rPr>
            </w:pPr>
            <w:r>
              <w:rPr>
                <w:rFonts w:hint="eastAsia"/>
                <w:szCs w:val="21"/>
              </w:rPr>
              <w:t>盛浆容器尺寸</w:t>
            </w:r>
          </w:p>
        </w:tc>
        <w:tc>
          <w:tcPr>
            <w:tcW w:w="1098" w:type="dxa"/>
            <w:tcBorders>
              <w:top w:val="single" w:sz="2" w:space="0" w:color="000000"/>
              <w:left w:val="single" w:sz="2" w:space="0" w:color="000000"/>
              <w:bottom w:val="single" w:sz="2" w:space="0" w:color="000000"/>
              <w:right w:val="single" w:sz="2" w:space="0" w:color="000000"/>
            </w:tcBorders>
            <w:vAlign w:val="center"/>
          </w:tcPr>
          <w:p w14:paraId="13B36A78" w14:textId="77777777" w:rsidR="003E0FE1" w:rsidRDefault="00000000">
            <w:pPr>
              <w:jc w:val="center"/>
              <w:rPr>
                <w:szCs w:val="21"/>
              </w:rPr>
            </w:pPr>
            <w:r>
              <w:rPr>
                <w:rFonts w:hint="eastAsia"/>
                <w:szCs w:val="21"/>
              </w:rPr>
              <w:t>内径</w:t>
            </w:r>
          </w:p>
        </w:tc>
        <w:tc>
          <w:tcPr>
            <w:tcW w:w="4190" w:type="dxa"/>
            <w:gridSpan w:val="3"/>
            <w:tcBorders>
              <w:top w:val="single" w:sz="2" w:space="0" w:color="000000"/>
              <w:left w:val="single" w:sz="2" w:space="0" w:color="000000"/>
              <w:bottom w:val="single" w:sz="2" w:space="0" w:color="000000"/>
              <w:right w:val="single" w:sz="18" w:space="0" w:color="000000"/>
            </w:tcBorders>
            <w:vAlign w:val="center"/>
          </w:tcPr>
          <w:p w14:paraId="65082B00" w14:textId="77777777" w:rsidR="003E0FE1" w:rsidRDefault="003E0FE1">
            <w:pPr>
              <w:jc w:val="center"/>
              <w:rPr>
                <w:szCs w:val="21"/>
              </w:rPr>
            </w:pPr>
          </w:p>
        </w:tc>
      </w:tr>
      <w:tr w:rsidR="003E0FE1" w14:paraId="3257DF0B" w14:textId="77777777">
        <w:trPr>
          <w:cantSplit/>
          <w:trHeight w:val="567"/>
        </w:trPr>
        <w:tc>
          <w:tcPr>
            <w:tcW w:w="1418" w:type="dxa"/>
            <w:vMerge/>
            <w:tcBorders>
              <w:top w:val="single" w:sz="2" w:space="0" w:color="000000"/>
              <w:left w:val="single" w:sz="18" w:space="0" w:color="000000"/>
              <w:bottom w:val="single" w:sz="2" w:space="0" w:color="000000"/>
              <w:right w:val="single" w:sz="2" w:space="0" w:color="000000"/>
            </w:tcBorders>
            <w:vAlign w:val="center"/>
          </w:tcPr>
          <w:p w14:paraId="47A3DCDD" w14:textId="77777777" w:rsidR="003E0FE1" w:rsidRDefault="003E0FE1">
            <w:pPr>
              <w:jc w:val="center"/>
              <w:rPr>
                <w:rFonts w:ascii="黑体" w:eastAsia="黑体" w:hAnsi="宋体"/>
                <w:b/>
                <w:bCs/>
                <w:sz w:val="24"/>
              </w:rPr>
            </w:pPr>
          </w:p>
        </w:tc>
        <w:tc>
          <w:tcPr>
            <w:tcW w:w="1460" w:type="dxa"/>
            <w:vMerge/>
            <w:tcBorders>
              <w:top w:val="single" w:sz="2" w:space="0" w:color="000000"/>
              <w:left w:val="single" w:sz="2" w:space="0" w:color="000000"/>
              <w:bottom w:val="single" w:sz="2" w:space="0" w:color="000000"/>
              <w:right w:val="single" w:sz="2" w:space="0" w:color="000000"/>
            </w:tcBorders>
            <w:vAlign w:val="center"/>
          </w:tcPr>
          <w:p w14:paraId="745CE086" w14:textId="77777777" w:rsidR="003E0FE1" w:rsidRDefault="003E0FE1">
            <w:pPr>
              <w:jc w:val="center"/>
              <w:rPr>
                <w:szCs w:val="21"/>
              </w:rPr>
            </w:pPr>
          </w:p>
        </w:tc>
        <w:tc>
          <w:tcPr>
            <w:tcW w:w="765" w:type="dxa"/>
            <w:vMerge/>
            <w:tcBorders>
              <w:top w:val="single" w:sz="2" w:space="0" w:color="000000"/>
              <w:left w:val="single" w:sz="2" w:space="0" w:color="000000"/>
              <w:bottom w:val="single" w:sz="2" w:space="0" w:color="000000"/>
              <w:right w:val="single" w:sz="2" w:space="0" w:color="000000"/>
            </w:tcBorders>
            <w:vAlign w:val="center"/>
          </w:tcPr>
          <w:p w14:paraId="2A1E7782" w14:textId="77777777" w:rsidR="003E0FE1" w:rsidRDefault="003E0FE1">
            <w:pPr>
              <w:jc w:val="center"/>
              <w:rPr>
                <w:szCs w:val="21"/>
              </w:rPr>
            </w:pPr>
          </w:p>
        </w:tc>
        <w:tc>
          <w:tcPr>
            <w:tcW w:w="1098" w:type="dxa"/>
            <w:tcBorders>
              <w:top w:val="single" w:sz="2" w:space="0" w:color="000000"/>
              <w:left w:val="single" w:sz="2" w:space="0" w:color="000000"/>
              <w:bottom w:val="single" w:sz="2" w:space="0" w:color="000000"/>
              <w:right w:val="single" w:sz="2" w:space="0" w:color="000000"/>
            </w:tcBorders>
            <w:vAlign w:val="center"/>
          </w:tcPr>
          <w:p w14:paraId="6DDB6F65" w14:textId="77777777" w:rsidR="003E0FE1" w:rsidRDefault="00000000">
            <w:pPr>
              <w:jc w:val="center"/>
              <w:rPr>
                <w:szCs w:val="21"/>
              </w:rPr>
            </w:pPr>
            <w:r>
              <w:rPr>
                <w:rFonts w:hint="eastAsia"/>
                <w:szCs w:val="21"/>
              </w:rPr>
              <w:t>深度</w:t>
            </w:r>
          </w:p>
        </w:tc>
        <w:tc>
          <w:tcPr>
            <w:tcW w:w="4190" w:type="dxa"/>
            <w:gridSpan w:val="3"/>
            <w:tcBorders>
              <w:top w:val="single" w:sz="2" w:space="0" w:color="000000"/>
              <w:left w:val="single" w:sz="2" w:space="0" w:color="000000"/>
              <w:bottom w:val="single" w:sz="2" w:space="0" w:color="000000"/>
              <w:right w:val="single" w:sz="18" w:space="0" w:color="000000"/>
            </w:tcBorders>
            <w:vAlign w:val="center"/>
          </w:tcPr>
          <w:p w14:paraId="164D663D" w14:textId="77777777" w:rsidR="003E0FE1" w:rsidRDefault="003E0FE1">
            <w:pPr>
              <w:jc w:val="center"/>
              <w:rPr>
                <w:szCs w:val="21"/>
              </w:rPr>
            </w:pPr>
          </w:p>
        </w:tc>
      </w:tr>
      <w:tr w:rsidR="003E0FE1" w14:paraId="44697E04" w14:textId="77777777">
        <w:trPr>
          <w:cantSplit/>
          <w:trHeight w:val="567"/>
        </w:trPr>
        <w:tc>
          <w:tcPr>
            <w:tcW w:w="2878" w:type="dxa"/>
            <w:gridSpan w:val="2"/>
            <w:tcBorders>
              <w:top w:val="single" w:sz="2" w:space="0" w:color="000000"/>
              <w:left w:val="single" w:sz="18" w:space="0" w:color="000000"/>
              <w:bottom w:val="single" w:sz="18" w:space="0" w:color="000000"/>
              <w:right w:val="single" w:sz="2" w:space="0" w:color="000000"/>
            </w:tcBorders>
            <w:vAlign w:val="center"/>
          </w:tcPr>
          <w:p w14:paraId="70147B44" w14:textId="77777777" w:rsidR="003E0FE1" w:rsidRDefault="00000000">
            <w:pPr>
              <w:jc w:val="center"/>
              <w:rPr>
                <w:rFonts w:ascii="黑体" w:eastAsia="黑体" w:hAnsi="宋体"/>
                <w:sz w:val="24"/>
              </w:rPr>
            </w:pPr>
            <w:r>
              <w:rPr>
                <w:rFonts w:ascii="黑体" w:eastAsia="黑体" w:hAnsi="宋体" w:hint="eastAsia"/>
                <w:sz w:val="24"/>
              </w:rPr>
              <w:t>示值误差校准结果的测量不确定度</w:t>
            </w:r>
          </w:p>
        </w:tc>
        <w:tc>
          <w:tcPr>
            <w:tcW w:w="6053" w:type="dxa"/>
            <w:gridSpan w:val="5"/>
            <w:tcBorders>
              <w:top w:val="single" w:sz="2" w:space="0" w:color="000000"/>
              <w:left w:val="single" w:sz="2" w:space="0" w:color="000000"/>
              <w:bottom w:val="single" w:sz="18" w:space="0" w:color="000000"/>
              <w:right w:val="single" w:sz="18" w:space="0" w:color="000000"/>
            </w:tcBorders>
            <w:vAlign w:val="center"/>
          </w:tcPr>
          <w:p w14:paraId="5CC9CA79" w14:textId="77777777" w:rsidR="003E0FE1" w:rsidRDefault="00000000">
            <w:pPr>
              <w:jc w:val="center"/>
              <w:rPr>
                <w:rFonts w:ascii="宋体" w:hAnsi="宋体"/>
                <w:i/>
                <w:szCs w:val="21"/>
              </w:rPr>
            </w:pPr>
            <w:r>
              <w:rPr>
                <w:rFonts w:ascii="宋体" w:hAnsi="宋体" w:hint="eastAsia"/>
                <w:i/>
                <w:szCs w:val="21"/>
              </w:rPr>
              <w:t>U</w:t>
            </w:r>
            <w:r>
              <w:rPr>
                <w:rFonts w:ascii="宋体" w:hAnsi="宋体" w:hint="eastAsia"/>
                <w:szCs w:val="21"/>
              </w:rPr>
              <w:t>=       ,</w:t>
            </w:r>
            <w:r>
              <w:rPr>
                <w:rFonts w:ascii="宋体" w:hAnsi="宋体" w:hint="eastAsia"/>
                <w:i/>
                <w:szCs w:val="21"/>
              </w:rPr>
              <w:t>k</w:t>
            </w:r>
            <w:r>
              <w:rPr>
                <w:rFonts w:ascii="宋体" w:hAnsi="宋体" w:hint="eastAsia"/>
                <w:szCs w:val="21"/>
              </w:rPr>
              <w:t>=2</w:t>
            </w:r>
          </w:p>
        </w:tc>
      </w:tr>
    </w:tbl>
    <w:p w14:paraId="1E14352C" w14:textId="77777777" w:rsidR="003E0FE1" w:rsidRDefault="003E0FE1">
      <w:pPr>
        <w:pStyle w:val="a"/>
        <w:numPr>
          <w:ilvl w:val="1"/>
          <w:numId w:val="0"/>
        </w:numPr>
        <w:spacing w:beforeLines="0" w:afterLines="0" w:line="360" w:lineRule="auto"/>
        <w:outlineLvl w:val="0"/>
        <w:rPr>
          <w:rFonts w:ascii="Times New Roman"/>
          <w:color w:val="000000"/>
          <w:sz w:val="28"/>
          <w:szCs w:val="28"/>
        </w:rPr>
      </w:pPr>
    </w:p>
    <w:p w14:paraId="0848AB09" w14:textId="77777777" w:rsidR="003E0FE1" w:rsidRDefault="00000000">
      <w:pPr>
        <w:pStyle w:val="a"/>
        <w:numPr>
          <w:ilvl w:val="1"/>
          <w:numId w:val="0"/>
        </w:numPr>
        <w:spacing w:beforeLines="0" w:afterLines="0" w:line="360" w:lineRule="auto"/>
        <w:outlineLvl w:val="0"/>
        <w:rPr>
          <w:rFonts w:ascii="Times New Roman"/>
          <w:color w:val="000000"/>
          <w:sz w:val="28"/>
          <w:szCs w:val="28"/>
        </w:rPr>
      </w:pPr>
      <w:bookmarkStart w:id="48" w:name="_Toc511483784"/>
      <w:bookmarkStart w:id="49" w:name="_Toc20521"/>
      <w:r>
        <w:rPr>
          <w:rFonts w:ascii="Times New Roman"/>
          <w:color w:val="000000"/>
          <w:sz w:val="28"/>
          <w:szCs w:val="28"/>
        </w:rPr>
        <w:t>附录</w:t>
      </w:r>
      <w:r>
        <w:rPr>
          <w:rFonts w:ascii="Times New Roman"/>
          <w:color w:val="000000"/>
          <w:sz w:val="28"/>
          <w:szCs w:val="28"/>
        </w:rPr>
        <w:t xml:space="preserve"> C</w:t>
      </w:r>
      <w:bookmarkEnd w:id="48"/>
      <w:bookmarkEnd w:id="49"/>
      <w:r>
        <w:rPr>
          <w:rFonts w:ascii="Times New Roman"/>
          <w:color w:val="000000"/>
          <w:sz w:val="28"/>
          <w:szCs w:val="28"/>
        </w:rPr>
        <w:t xml:space="preserve">   </w:t>
      </w:r>
    </w:p>
    <w:p w14:paraId="66D627C6" w14:textId="77777777" w:rsidR="003E0FE1" w:rsidRDefault="00000000">
      <w:pPr>
        <w:pStyle w:val="a"/>
        <w:numPr>
          <w:ilvl w:val="1"/>
          <w:numId w:val="0"/>
        </w:numPr>
        <w:spacing w:beforeLines="0" w:afterLines="0" w:line="360" w:lineRule="auto"/>
        <w:jc w:val="center"/>
        <w:outlineLvl w:val="0"/>
        <w:rPr>
          <w:rFonts w:ascii="Times New Roman"/>
          <w:color w:val="000000"/>
          <w:sz w:val="28"/>
          <w:szCs w:val="28"/>
        </w:rPr>
      </w:pPr>
      <w:bookmarkStart w:id="50" w:name="_Toc10643"/>
      <w:r>
        <w:rPr>
          <w:rFonts w:ascii="Times New Roman" w:hint="eastAsia"/>
          <w:color w:val="000000"/>
          <w:sz w:val="28"/>
          <w:szCs w:val="28"/>
        </w:rPr>
        <w:t>砂浆凝结时间测定仪</w:t>
      </w:r>
      <w:r>
        <w:rPr>
          <w:rFonts w:ascii="Times New Roman"/>
          <w:color w:val="000000"/>
          <w:sz w:val="28"/>
          <w:szCs w:val="28"/>
        </w:rPr>
        <w:t>示值误差校准结果的测量不确定度评定示例</w:t>
      </w:r>
      <w:bookmarkEnd w:id="50"/>
    </w:p>
    <w:p w14:paraId="40C0B6EA" w14:textId="77777777" w:rsidR="003E0FE1" w:rsidRDefault="00000000">
      <w:pPr>
        <w:spacing w:line="360" w:lineRule="auto"/>
        <w:jc w:val="left"/>
        <w:rPr>
          <w:sz w:val="24"/>
        </w:rPr>
      </w:pPr>
      <w:r>
        <w:rPr>
          <w:sz w:val="24"/>
        </w:rPr>
        <w:t>C.1</w:t>
      </w:r>
      <w:r>
        <w:rPr>
          <w:rFonts w:hint="eastAsia"/>
          <w:sz w:val="24"/>
        </w:rPr>
        <w:t xml:space="preserve">  </w:t>
      </w:r>
      <w:r>
        <w:rPr>
          <w:rFonts w:hAnsi="宋体"/>
          <w:sz w:val="24"/>
        </w:rPr>
        <w:t>校准方法：参照</w:t>
      </w:r>
      <w:r>
        <w:rPr>
          <w:sz w:val="24"/>
        </w:rPr>
        <w:t>××××—××××</w:t>
      </w:r>
      <w:r>
        <w:rPr>
          <w:rFonts w:hAnsi="宋体"/>
          <w:sz w:val="24"/>
        </w:rPr>
        <w:t>《</w:t>
      </w:r>
      <w:r>
        <w:rPr>
          <w:rFonts w:hAnsi="宋体" w:hint="eastAsia"/>
          <w:sz w:val="24"/>
        </w:rPr>
        <w:t>砂浆凝结时间测定仪</w:t>
      </w:r>
      <w:r>
        <w:rPr>
          <w:rFonts w:hAnsi="宋体"/>
          <w:sz w:val="24"/>
        </w:rPr>
        <w:t>校准规范》</w:t>
      </w:r>
      <w:r>
        <w:rPr>
          <w:rFonts w:hAnsi="宋体" w:hint="eastAsia"/>
          <w:sz w:val="24"/>
        </w:rPr>
        <w:t>。</w:t>
      </w:r>
    </w:p>
    <w:p w14:paraId="3C35FCA2" w14:textId="77777777" w:rsidR="003E0FE1" w:rsidRDefault="00000000">
      <w:pPr>
        <w:spacing w:line="360" w:lineRule="auto"/>
        <w:jc w:val="left"/>
        <w:rPr>
          <w:sz w:val="24"/>
        </w:rPr>
      </w:pPr>
      <w:r>
        <w:rPr>
          <w:sz w:val="24"/>
        </w:rPr>
        <w:t xml:space="preserve">C.2  </w:t>
      </w:r>
      <w:r>
        <w:rPr>
          <w:sz w:val="24"/>
        </w:rPr>
        <w:t>校准环境：温度（</w:t>
      </w:r>
      <w:r>
        <w:rPr>
          <w:sz w:val="24"/>
        </w:rPr>
        <w:t>20±5</w:t>
      </w:r>
      <w:r>
        <w:rPr>
          <w:sz w:val="24"/>
        </w:rPr>
        <w:t>）</w:t>
      </w:r>
      <w:r>
        <w:rPr>
          <w:rFonts w:ascii="宋体" w:hAnsi="宋体" w:cs="宋体" w:hint="eastAsia"/>
          <w:sz w:val="24"/>
        </w:rPr>
        <w:t>℃</w:t>
      </w:r>
      <w:r>
        <w:rPr>
          <w:sz w:val="24"/>
        </w:rPr>
        <w:t>、湿度不大于</w:t>
      </w:r>
      <w:r>
        <w:rPr>
          <w:sz w:val="24"/>
        </w:rPr>
        <w:t>80 %RH</w:t>
      </w:r>
      <w:r>
        <w:rPr>
          <w:sz w:val="24"/>
        </w:rPr>
        <w:t>。</w:t>
      </w:r>
    </w:p>
    <w:p w14:paraId="7E29B395" w14:textId="77777777" w:rsidR="003E0FE1" w:rsidRDefault="00000000">
      <w:pPr>
        <w:spacing w:line="360" w:lineRule="auto"/>
        <w:jc w:val="left"/>
        <w:rPr>
          <w:sz w:val="24"/>
        </w:rPr>
      </w:pPr>
      <w:r>
        <w:rPr>
          <w:sz w:val="24"/>
        </w:rPr>
        <w:t xml:space="preserve">C.3  </w:t>
      </w:r>
      <w:r>
        <w:rPr>
          <w:rFonts w:hint="eastAsia"/>
          <w:sz w:val="24"/>
        </w:rPr>
        <w:t>计量</w:t>
      </w:r>
      <w:r>
        <w:rPr>
          <w:sz w:val="24"/>
        </w:rPr>
        <w:t>标准及主要技术指标：</w:t>
      </w:r>
    </w:p>
    <w:p w14:paraId="20DB4814" w14:textId="77777777" w:rsidR="003E0FE1" w:rsidRDefault="00000000">
      <w:pPr>
        <w:spacing w:line="360" w:lineRule="auto"/>
        <w:ind w:firstLineChars="200" w:firstLine="480"/>
        <w:jc w:val="left"/>
        <w:rPr>
          <w:sz w:val="24"/>
        </w:rPr>
      </w:pPr>
      <w:r>
        <w:rPr>
          <w:sz w:val="24"/>
        </w:rPr>
        <w:t>校准计量标准器使用</w:t>
      </w:r>
      <w:r>
        <w:rPr>
          <w:rFonts w:hint="eastAsia"/>
          <w:sz w:val="24"/>
        </w:rPr>
        <w:t>M1</w:t>
      </w:r>
      <w:r>
        <w:rPr>
          <w:rFonts w:hint="eastAsia"/>
          <w:sz w:val="24"/>
        </w:rPr>
        <w:t>等级牛顿砝码</w:t>
      </w:r>
      <w:r>
        <w:rPr>
          <w:sz w:val="24"/>
        </w:rPr>
        <w:t>，测量范围为（</w:t>
      </w:r>
      <w:r>
        <w:rPr>
          <w:rFonts w:hint="eastAsia"/>
          <w:sz w:val="24"/>
        </w:rPr>
        <w:t>1</w:t>
      </w:r>
      <w:r>
        <w:rPr>
          <w:sz w:val="24"/>
        </w:rPr>
        <w:t>～</w:t>
      </w:r>
      <w:r>
        <w:rPr>
          <w:rFonts w:hint="eastAsia"/>
          <w:sz w:val="24"/>
        </w:rPr>
        <w:t>1</w:t>
      </w:r>
      <w:r>
        <w:rPr>
          <w:sz w:val="24"/>
        </w:rPr>
        <w:t>00</w:t>
      </w:r>
      <w:r>
        <w:rPr>
          <w:sz w:val="24"/>
        </w:rPr>
        <w:t>）</w:t>
      </w:r>
      <w:r>
        <w:rPr>
          <w:sz w:val="24"/>
        </w:rPr>
        <w:t>N</w:t>
      </w:r>
      <w:r>
        <w:rPr>
          <w:sz w:val="24"/>
        </w:rPr>
        <w:t>，在测量范围内，最大允许示值误差为</w:t>
      </w:r>
      <w:r>
        <w:rPr>
          <w:sz w:val="24"/>
        </w:rPr>
        <w:t>±0.</w:t>
      </w:r>
      <w:r>
        <w:rPr>
          <w:rFonts w:hint="eastAsia"/>
          <w:sz w:val="24"/>
        </w:rPr>
        <w:t>005N</w:t>
      </w:r>
      <w:r>
        <w:rPr>
          <w:sz w:val="24"/>
        </w:rPr>
        <w:t>。</w:t>
      </w:r>
    </w:p>
    <w:p w14:paraId="1768DEF1" w14:textId="77777777" w:rsidR="003E0FE1" w:rsidRDefault="00000000">
      <w:pPr>
        <w:spacing w:line="360" w:lineRule="auto"/>
        <w:jc w:val="left"/>
        <w:rPr>
          <w:sz w:val="24"/>
        </w:rPr>
      </w:pPr>
      <w:r>
        <w:rPr>
          <w:sz w:val="24"/>
        </w:rPr>
        <w:t xml:space="preserve">C.4  </w:t>
      </w:r>
      <w:r>
        <w:rPr>
          <w:sz w:val="24"/>
        </w:rPr>
        <w:t>测量对象</w:t>
      </w:r>
    </w:p>
    <w:p w14:paraId="2D3D7574" w14:textId="77777777" w:rsidR="003E0FE1" w:rsidRDefault="00000000">
      <w:pPr>
        <w:spacing w:line="360" w:lineRule="auto"/>
        <w:ind w:firstLineChars="200" w:firstLine="480"/>
        <w:jc w:val="left"/>
        <w:rPr>
          <w:sz w:val="24"/>
        </w:rPr>
      </w:pPr>
      <w:r>
        <w:rPr>
          <w:rFonts w:hint="eastAsia"/>
          <w:sz w:val="24"/>
        </w:rPr>
        <w:t>砂浆凝结时间测定仪</w:t>
      </w:r>
      <w:r>
        <w:rPr>
          <w:sz w:val="24"/>
        </w:rPr>
        <w:t>，测量范围为（</w:t>
      </w:r>
      <w:r>
        <w:rPr>
          <w:sz w:val="24"/>
        </w:rPr>
        <w:t>0</w:t>
      </w:r>
      <w:r>
        <w:rPr>
          <w:sz w:val="24"/>
        </w:rPr>
        <w:t>～</w:t>
      </w:r>
      <w:r>
        <w:rPr>
          <w:rFonts w:hint="eastAsia"/>
          <w:sz w:val="24"/>
        </w:rPr>
        <w:t>1</w:t>
      </w:r>
      <w:r>
        <w:rPr>
          <w:sz w:val="24"/>
        </w:rPr>
        <w:t>00</w:t>
      </w:r>
      <w:r>
        <w:rPr>
          <w:sz w:val="24"/>
        </w:rPr>
        <w:t>）</w:t>
      </w:r>
      <w:r>
        <w:rPr>
          <w:sz w:val="24"/>
        </w:rPr>
        <w:t>N</w:t>
      </w:r>
      <w:r>
        <w:rPr>
          <w:sz w:val="24"/>
        </w:rPr>
        <w:t>，显示分度</w:t>
      </w:r>
      <w:r>
        <w:rPr>
          <w:rFonts w:hint="eastAsia"/>
          <w:sz w:val="24"/>
        </w:rPr>
        <w:t>0.5</w:t>
      </w:r>
      <w:r>
        <w:rPr>
          <w:sz w:val="24"/>
        </w:rPr>
        <w:t xml:space="preserve"> N</w:t>
      </w:r>
      <w:r>
        <w:rPr>
          <w:sz w:val="24"/>
        </w:rPr>
        <w:t>，对其</w:t>
      </w:r>
      <w:r>
        <w:rPr>
          <w:rFonts w:hint="eastAsia"/>
          <w:sz w:val="24"/>
        </w:rPr>
        <w:t>1</w:t>
      </w:r>
      <w:r>
        <w:rPr>
          <w:sz w:val="24"/>
        </w:rPr>
        <w:t>00 N</w:t>
      </w:r>
      <w:r>
        <w:rPr>
          <w:sz w:val="24"/>
        </w:rPr>
        <w:t>测量点进行校准。</w:t>
      </w:r>
    </w:p>
    <w:p w14:paraId="29CFBBEF" w14:textId="77777777" w:rsidR="003E0FE1" w:rsidRDefault="00000000">
      <w:pPr>
        <w:spacing w:line="360" w:lineRule="auto"/>
        <w:jc w:val="left"/>
        <w:rPr>
          <w:sz w:val="24"/>
        </w:rPr>
      </w:pPr>
      <w:r>
        <w:rPr>
          <w:sz w:val="24"/>
        </w:rPr>
        <w:t xml:space="preserve">C.5  </w:t>
      </w:r>
      <w:r>
        <w:rPr>
          <w:sz w:val="24"/>
        </w:rPr>
        <w:t>数学模型</w:t>
      </w:r>
    </w:p>
    <w:p w14:paraId="21697CAB" w14:textId="77777777" w:rsidR="003E0FE1" w:rsidRDefault="00000000">
      <w:pPr>
        <w:spacing w:line="360" w:lineRule="auto"/>
        <w:ind w:firstLineChars="1400" w:firstLine="3360"/>
        <w:jc w:val="left"/>
        <w:rPr>
          <w:i/>
          <w:sz w:val="24"/>
        </w:rPr>
      </w:pPr>
      <w:r>
        <w:rPr>
          <w:rFonts w:hint="eastAsia"/>
          <w:position w:val="-30"/>
          <w:sz w:val="24"/>
        </w:rPr>
        <w:object w:dxaOrig="2520" w:dyaOrig="740" w14:anchorId="1AB97C8A">
          <v:shape id="_x0000_i1037" type="#_x0000_t75" style="width:126.25pt;height:36.9pt" o:ole="">
            <v:imagedata r:id="rId27" o:title=""/>
          </v:shape>
          <o:OLEObject Type="Embed" ProgID="Equation.KSEE3" ShapeID="_x0000_i1037" DrawAspect="Content" ObjectID="_1736838672" r:id="rId35"/>
        </w:object>
      </w:r>
    </w:p>
    <w:p w14:paraId="66E0727A" w14:textId="77777777" w:rsidR="003E0FE1" w:rsidRDefault="00000000">
      <w:pPr>
        <w:spacing w:line="360" w:lineRule="auto"/>
        <w:ind w:firstLineChars="200" w:firstLine="480"/>
        <w:jc w:val="left"/>
        <w:rPr>
          <w:sz w:val="24"/>
        </w:rPr>
      </w:pPr>
      <w:r>
        <w:rPr>
          <w:rFonts w:hint="eastAsia"/>
          <w:sz w:val="24"/>
        </w:rPr>
        <w:t>式中：</w:t>
      </w:r>
    </w:p>
    <w:p w14:paraId="4B94A1AA" w14:textId="77777777" w:rsidR="003E0FE1" w:rsidRDefault="00000000">
      <w:pPr>
        <w:snapToGrid w:val="0"/>
        <w:spacing w:line="360" w:lineRule="auto"/>
        <w:ind w:rightChars="-245" w:right="-514" w:firstLineChars="200" w:firstLine="480"/>
        <w:rPr>
          <w:sz w:val="24"/>
        </w:rPr>
      </w:pPr>
      <w:r>
        <w:rPr>
          <w:rFonts w:hint="eastAsia"/>
          <w:i/>
          <w:position w:val="-4"/>
          <w:sz w:val="24"/>
          <w:vertAlign w:val="subscript"/>
        </w:rPr>
        <w:object w:dxaOrig="400" w:dyaOrig="260" w14:anchorId="58EB7F37">
          <v:shape id="_x0000_i1038" type="#_x0000_t75" style="width:20.05pt;height:13.2pt" o:ole="">
            <v:imagedata r:id="rId29" o:title=""/>
          </v:shape>
          <o:OLEObject Type="Embed" ProgID="Equation.KSEE3" ShapeID="_x0000_i1038" DrawAspect="Content" ObjectID="_1736838673" r:id="rId36"/>
        </w:object>
      </w:r>
      <w:r>
        <w:rPr>
          <w:rFonts w:hint="eastAsia"/>
          <w:i/>
          <w:sz w:val="24"/>
          <w:vertAlign w:val="subscript"/>
        </w:rPr>
        <w:t xml:space="preserve"> </w:t>
      </w:r>
      <w:r>
        <w:rPr>
          <w:rFonts w:hint="eastAsia"/>
          <w:sz w:val="24"/>
        </w:rPr>
        <w:t>—试验力示值误差；</w:t>
      </w:r>
    </w:p>
    <w:p w14:paraId="200ACD74" w14:textId="77777777" w:rsidR="003E0FE1" w:rsidRDefault="00000000">
      <w:pPr>
        <w:snapToGrid w:val="0"/>
        <w:spacing w:line="360" w:lineRule="auto"/>
        <w:ind w:rightChars="-245" w:right="-514" w:firstLineChars="200" w:firstLine="480"/>
        <w:rPr>
          <w:i/>
          <w:position w:val="-12"/>
          <w:sz w:val="24"/>
          <w:vertAlign w:val="subscript"/>
        </w:rPr>
      </w:pPr>
      <w:r>
        <w:rPr>
          <w:rFonts w:hint="eastAsia"/>
          <w:i/>
          <w:position w:val="-4"/>
          <w:sz w:val="24"/>
          <w:vertAlign w:val="subscript"/>
        </w:rPr>
        <w:object w:dxaOrig="260" w:dyaOrig="320" w14:anchorId="5D7C4CF3">
          <v:shape id="_x0000_i1039" type="#_x0000_t75" style="width:13.2pt;height:15.95pt" o:ole="">
            <v:imagedata r:id="rId19" o:title=""/>
          </v:shape>
          <o:OLEObject Type="Embed" ProgID="Equation.KSEE3" ShapeID="_x0000_i1039" DrawAspect="Content" ObjectID="_1736838674" r:id="rId37"/>
        </w:object>
      </w:r>
      <w:r>
        <w:rPr>
          <w:rFonts w:hint="eastAsia"/>
          <w:i/>
          <w:sz w:val="24"/>
          <w:vertAlign w:val="subscript"/>
        </w:rPr>
        <w:t xml:space="preserve"> </w:t>
      </w:r>
      <w:r>
        <w:rPr>
          <w:rFonts w:hint="eastAsia"/>
          <w:sz w:val="24"/>
        </w:rPr>
        <w:t>—试验力平均值；</w:t>
      </w:r>
    </w:p>
    <w:p w14:paraId="597894AF" w14:textId="77777777" w:rsidR="003E0FE1" w:rsidRDefault="00000000">
      <w:pPr>
        <w:snapToGrid w:val="0"/>
        <w:spacing w:line="360" w:lineRule="auto"/>
        <w:ind w:rightChars="-245" w:right="-514" w:firstLineChars="200" w:firstLine="480"/>
        <w:rPr>
          <w:sz w:val="24"/>
        </w:rPr>
      </w:pPr>
      <w:r>
        <w:rPr>
          <w:rFonts w:hint="eastAsia"/>
          <w:i/>
          <w:position w:val="-12"/>
          <w:sz w:val="24"/>
          <w:vertAlign w:val="subscript"/>
        </w:rPr>
        <w:object w:dxaOrig="279" w:dyaOrig="360" w14:anchorId="04A0FCAB">
          <v:shape id="_x0000_i1040" type="#_x0000_t75" style="width:14.15pt;height:18.25pt" o:ole="">
            <v:imagedata r:id="rId31" o:title=""/>
          </v:shape>
          <o:OLEObject Type="Embed" ProgID="Equation.KSEE3" ShapeID="_x0000_i1040" DrawAspect="Content" ObjectID="_1736838675" r:id="rId38"/>
        </w:object>
      </w:r>
      <w:r>
        <w:rPr>
          <w:rFonts w:hint="eastAsia"/>
          <w:i/>
          <w:sz w:val="24"/>
          <w:vertAlign w:val="subscript"/>
        </w:rPr>
        <w:t xml:space="preserve"> </w:t>
      </w:r>
      <w:r>
        <w:rPr>
          <w:rFonts w:hint="eastAsia"/>
          <w:sz w:val="24"/>
        </w:rPr>
        <w:t>—试验力标准值；</w:t>
      </w:r>
    </w:p>
    <w:p w14:paraId="01ECEA99" w14:textId="77777777" w:rsidR="003E0FE1" w:rsidRDefault="00000000">
      <w:pPr>
        <w:snapToGrid w:val="0"/>
        <w:spacing w:line="360" w:lineRule="auto"/>
        <w:ind w:rightChars="-245" w:right="-514" w:firstLineChars="200" w:firstLine="480"/>
        <w:rPr>
          <w:sz w:val="24"/>
        </w:rPr>
      </w:pPr>
      <w:r>
        <w:rPr>
          <w:rFonts w:hint="eastAsia"/>
          <w:position w:val="-12"/>
          <w:sz w:val="24"/>
        </w:rPr>
        <w:object w:dxaOrig="300" w:dyaOrig="360" w14:anchorId="2F09DF4C">
          <v:shape id="_x0000_i1041" type="#_x0000_t75" style="width:15.05pt;height:18.25pt" o:ole="">
            <v:imagedata r:id="rId33" o:title=""/>
          </v:shape>
          <o:OLEObject Type="Embed" ProgID="Equation.KSEE3" ShapeID="_x0000_i1041" DrawAspect="Content" ObjectID="_1736838676" r:id="rId39"/>
        </w:object>
      </w:r>
      <w:r>
        <w:rPr>
          <w:rFonts w:hint="eastAsia"/>
          <w:i/>
          <w:sz w:val="24"/>
          <w:vertAlign w:val="subscript"/>
        </w:rPr>
        <w:t xml:space="preserve"> </w:t>
      </w:r>
      <w:r>
        <w:rPr>
          <w:rFonts w:hint="eastAsia"/>
          <w:sz w:val="24"/>
        </w:rPr>
        <w:t>—试验力上限值。</w:t>
      </w:r>
    </w:p>
    <w:p w14:paraId="78F0AE12" w14:textId="77777777" w:rsidR="003E0FE1" w:rsidRDefault="00000000">
      <w:pPr>
        <w:spacing w:line="360" w:lineRule="auto"/>
        <w:jc w:val="left"/>
        <w:rPr>
          <w:sz w:val="24"/>
        </w:rPr>
      </w:pPr>
      <w:r>
        <w:rPr>
          <w:sz w:val="24"/>
        </w:rPr>
        <w:t xml:space="preserve">C.6  </w:t>
      </w:r>
      <w:r>
        <w:rPr>
          <w:sz w:val="24"/>
        </w:rPr>
        <w:t>测量不确定度分量</w:t>
      </w:r>
    </w:p>
    <w:p w14:paraId="4452D51D" w14:textId="77777777" w:rsidR="003E0FE1" w:rsidRDefault="00000000">
      <w:pPr>
        <w:spacing w:line="360" w:lineRule="auto"/>
        <w:jc w:val="left"/>
        <w:rPr>
          <w:sz w:val="24"/>
        </w:rPr>
      </w:pPr>
      <w:r>
        <w:rPr>
          <w:sz w:val="24"/>
        </w:rPr>
        <w:t xml:space="preserve">C.6.1  </w:t>
      </w:r>
      <w:r>
        <w:rPr>
          <w:sz w:val="24"/>
        </w:rPr>
        <w:t>测量重复性引入的标准不确定度分量</w:t>
      </w:r>
    </w:p>
    <w:p w14:paraId="38C68B95" w14:textId="77777777" w:rsidR="003E0FE1" w:rsidRDefault="00000000">
      <w:pPr>
        <w:spacing w:line="360" w:lineRule="auto"/>
        <w:ind w:firstLineChars="200" w:firstLine="480"/>
        <w:jc w:val="left"/>
        <w:rPr>
          <w:sz w:val="24"/>
        </w:rPr>
      </w:pPr>
      <w:r>
        <w:rPr>
          <w:sz w:val="24"/>
        </w:rPr>
        <w:t>根据</w:t>
      </w:r>
      <w:r>
        <w:rPr>
          <w:sz w:val="24"/>
        </w:rPr>
        <w:t>3</w:t>
      </w:r>
      <w:r>
        <w:rPr>
          <w:sz w:val="24"/>
        </w:rPr>
        <w:t>次校准结果，其示值误差分别为</w:t>
      </w:r>
      <w:r>
        <w:rPr>
          <w:sz w:val="24"/>
        </w:rPr>
        <w:t>-</w:t>
      </w:r>
      <w:r>
        <w:rPr>
          <w:rFonts w:hint="eastAsia"/>
          <w:sz w:val="24"/>
        </w:rPr>
        <w:t>0.3</w:t>
      </w:r>
      <w:r>
        <w:rPr>
          <w:sz w:val="24"/>
        </w:rPr>
        <w:t xml:space="preserve"> N</w:t>
      </w:r>
      <w:r>
        <w:rPr>
          <w:sz w:val="24"/>
        </w:rPr>
        <w:t>、</w:t>
      </w:r>
      <w:r>
        <w:rPr>
          <w:sz w:val="24"/>
        </w:rPr>
        <w:t>-</w:t>
      </w:r>
      <w:r>
        <w:rPr>
          <w:rFonts w:hint="eastAsia"/>
          <w:sz w:val="24"/>
        </w:rPr>
        <w:t>0.4</w:t>
      </w:r>
      <w:r>
        <w:rPr>
          <w:sz w:val="24"/>
        </w:rPr>
        <w:t xml:space="preserve"> N</w:t>
      </w:r>
      <w:r>
        <w:rPr>
          <w:sz w:val="24"/>
        </w:rPr>
        <w:t>、</w:t>
      </w:r>
      <w:r>
        <w:rPr>
          <w:sz w:val="24"/>
        </w:rPr>
        <w:t>-</w:t>
      </w:r>
      <w:r>
        <w:rPr>
          <w:rFonts w:hint="eastAsia"/>
          <w:sz w:val="24"/>
        </w:rPr>
        <w:t>0.4</w:t>
      </w:r>
      <w:r>
        <w:rPr>
          <w:sz w:val="24"/>
        </w:rPr>
        <w:t xml:space="preserve"> N</w:t>
      </w:r>
      <w:r>
        <w:rPr>
          <w:sz w:val="24"/>
        </w:rPr>
        <w:t>，则测量重复性误差为</w:t>
      </w:r>
      <w:r>
        <w:rPr>
          <w:rFonts w:hint="eastAsia"/>
          <w:sz w:val="24"/>
        </w:rPr>
        <w:t>0.2</w:t>
      </w:r>
      <w:r>
        <w:rPr>
          <w:sz w:val="24"/>
        </w:rPr>
        <w:t xml:space="preserve"> N</w:t>
      </w:r>
      <w:r>
        <w:rPr>
          <w:sz w:val="24"/>
        </w:rPr>
        <w:t>，由其引入的标准不确定度分量</w:t>
      </w:r>
      <w:r>
        <w:rPr>
          <w:position w:val="-24"/>
          <w:sz w:val="24"/>
        </w:rPr>
        <w:object w:dxaOrig="2000" w:dyaOrig="620" w14:anchorId="28C842C6">
          <v:shape id="_x0000_i1042" type="#_x0000_t75" style="width:99.8pt;height:31pt" o:ole="">
            <v:imagedata r:id="rId40" o:title=""/>
          </v:shape>
          <o:OLEObject Type="Embed" ProgID="Equation.KSEE3" ShapeID="_x0000_i1042" DrawAspect="Content" ObjectID="_1736838677" r:id="rId41"/>
        </w:object>
      </w:r>
      <w:r>
        <w:rPr>
          <w:sz w:val="24"/>
        </w:rPr>
        <w:t>。</w:t>
      </w:r>
    </w:p>
    <w:p w14:paraId="33E5A8FF" w14:textId="77777777" w:rsidR="003E0FE1" w:rsidRDefault="00000000">
      <w:pPr>
        <w:spacing w:line="360" w:lineRule="auto"/>
        <w:jc w:val="left"/>
        <w:rPr>
          <w:sz w:val="24"/>
        </w:rPr>
      </w:pPr>
      <w:r>
        <w:rPr>
          <w:sz w:val="24"/>
        </w:rPr>
        <w:t>C.</w:t>
      </w:r>
      <w:r>
        <w:rPr>
          <w:rFonts w:hint="eastAsia"/>
          <w:sz w:val="24"/>
        </w:rPr>
        <w:t>6</w:t>
      </w:r>
      <w:r>
        <w:rPr>
          <w:sz w:val="24"/>
        </w:rPr>
        <w:t>.</w:t>
      </w:r>
      <w:r>
        <w:rPr>
          <w:rFonts w:hint="eastAsia"/>
          <w:sz w:val="24"/>
        </w:rPr>
        <w:t>2</w:t>
      </w:r>
      <w:r>
        <w:rPr>
          <w:sz w:val="24"/>
        </w:rPr>
        <w:t xml:space="preserve">  </w:t>
      </w:r>
      <w:r>
        <w:rPr>
          <w:sz w:val="24"/>
        </w:rPr>
        <w:t>计量标准器最大允许误差引入的标准不确定度分量</w:t>
      </w:r>
    </w:p>
    <w:p w14:paraId="0C911EA0" w14:textId="77777777" w:rsidR="003E0FE1" w:rsidRDefault="00000000">
      <w:pPr>
        <w:spacing w:line="360" w:lineRule="auto"/>
        <w:ind w:firstLineChars="200" w:firstLine="480"/>
        <w:jc w:val="left"/>
        <w:rPr>
          <w:sz w:val="24"/>
        </w:rPr>
      </w:pPr>
      <w:r>
        <w:rPr>
          <w:sz w:val="24"/>
        </w:rPr>
        <w:t>计量标准器的最大允许误差为</w:t>
      </w:r>
      <w:r>
        <w:rPr>
          <w:sz w:val="24"/>
        </w:rPr>
        <w:t>±0.</w:t>
      </w:r>
      <w:r>
        <w:rPr>
          <w:rFonts w:hint="eastAsia"/>
          <w:sz w:val="24"/>
        </w:rPr>
        <w:t>005N</w:t>
      </w:r>
      <w:r>
        <w:rPr>
          <w:sz w:val="24"/>
        </w:rPr>
        <w:t>，视为均匀分布，则由其引入的标准不确定度分量：</w:t>
      </w:r>
      <w:r>
        <w:rPr>
          <w:position w:val="-28"/>
          <w:sz w:val="24"/>
        </w:rPr>
        <w:object w:dxaOrig="2420" w:dyaOrig="660" w14:anchorId="25B66971">
          <v:shape id="_x0000_i1043" type="#_x0000_t75" style="width:121.2pt;height:32.8pt" o:ole="">
            <v:imagedata r:id="rId42" o:title=""/>
          </v:shape>
          <o:OLEObject Type="Embed" ProgID="Equation.KSEE3" ShapeID="_x0000_i1043" DrawAspect="Content" ObjectID="_1736838678" r:id="rId43"/>
        </w:object>
      </w:r>
      <w:r>
        <w:rPr>
          <w:rFonts w:hint="eastAsia"/>
          <w:sz w:val="24"/>
        </w:rPr>
        <w:t>。</w:t>
      </w:r>
    </w:p>
    <w:p w14:paraId="36508763" w14:textId="77777777" w:rsidR="003E0FE1" w:rsidRDefault="00000000">
      <w:pPr>
        <w:spacing w:line="360" w:lineRule="auto"/>
        <w:jc w:val="left"/>
        <w:rPr>
          <w:sz w:val="24"/>
        </w:rPr>
      </w:pPr>
      <w:r>
        <w:rPr>
          <w:sz w:val="24"/>
        </w:rPr>
        <w:t>C.</w:t>
      </w:r>
      <w:r>
        <w:rPr>
          <w:rFonts w:hint="eastAsia"/>
          <w:sz w:val="24"/>
        </w:rPr>
        <w:t>6</w:t>
      </w:r>
      <w:r>
        <w:rPr>
          <w:sz w:val="24"/>
        </w:rPr>
        <w:t>.</w:t>
      </w:r>
      <w:r>
        <w:rPr>
          <w:rFonts w:hint="eastAsia"/>
          <w:sz w:val="24"/>
        </w:rPr>
        <w:t>3</w:t>
      </w:r>
      <w:r>
        <w:rPr>
          <w:sz w:val="24"/>
        </w:rPr>
        <w:t xml:space="preserve">  </w:t>
      </w:r>
      <w:r>
        <w:rPr>
          <w:sz w:val="24"/>
        </w:rPr>
        <w:t>其他因素影响</w:t>
      </w:r>
    </w:p>
    <w:p w14:paraId="4A66C1B2" w14:textId="77777777" w:rsidR="003E0FE1" w:rsidRDefault="00000000">
      <w:pPr>
        <w:spacing w:line="360" w:lineRule="auto"/>
        <w:ind w:firstLineChars="200" w:firstLine="480"/>
        <w:jc w:val="left"/>
        <w:rPr>
          <w:sz w:val="24"/>
        </w:rPr>
      </w:pPr>
      <w:r>
        <w:rPr>
          <w:sz w:val="24"/>
        </w:rPr>
        <w:t>在规定的条件下进行校准，其他影响要素可视为包含在测量重复性的影响之中，忽</w:t>
      </w:r>
      <w:r>
        <w:rPr>
          <w:sz w:val="24"/>
        </w:rPr>
        <w:lastRenderedPageBreak/>
        <w:t>略。</w:t>
      </w:r>
    </w:p>
    <w:p w14:paraId="6321B69C" w14:textId="77777777" w:rsidR="003E0FE1" w:rsidRDefault="00000000">
      <w:pPr>
        <w:spacing w:line="360" w:lineRule="auto"/>
        <w:jc w:val="left"/>
        <w:rPr>
          <w:sz w:val="24"/>
        </w:rPr>
      </w:pPr>
      <w:r>
        <w:rPr>
          <w:sz w:val="24"/>
        </w:rPr>
        <w:t>C.</w:t>
      </w:r>
      <w:r>
        <w:rPr>
          <w:rFonts w:hint="eastAsia"/>
          <w:sz w:val="24"/>
        </w:rPr>
        <w:t xml:space="preserve">7  </w:t>
      </w:r>
      <w:r>
        <w:rPr>
          <w:rFonts w:hint="eastAsia"/>
          <w:sz w:val="24"/>
        </w:rPr>
        <w:t>输入量的标准不确定度</w:t>
      </w:r>
      <w:r>
        <w:rPr>
          <w:sz w:val="24"/>
        </w:rPr>
        <w:t>汇总一览表</w:t>
      </w:r>
    </w:p>
    <w:p w14:paraId="1F675C8F" w14:textId="77777777" w:rsidR="003E0FE1" w:rsidRDefault="00000000">
      <w:pPr>
        <w:spacing w:line="360" w:lineRule="auto"/>
        <w:ind w:firstLineChars="100" w:firstLine="210"/>
        <w:jc w:val="center"/>
        <w:rPr>
          <w:rFonts w:ascii="黑体" w:eastAsia="黑体" w:hAnsi="黑体"/>
          <w:color w:val="000000"/>
          <w:szCs w:val="21"/>
        </w:rPr>
      </w:pPr>
      <w:r>
        <w:rPr>
          <w:rFonts w:ascii="黑体" w:eastAsia="黑体" w:hAnsi="黑体"/>
          <w:color w:val="000000"/>
          <w:szCs w:val="21"/>
        </w:rPr>
        <w:t xml:space="preserve">表 C.1  </w:t>
      </w:r>
      <w:r>
        <w:rPr>
          <w:rFonts w:ascii="黑体" w:eastAsia="黑体" w:hAnsi="黑体" w:hint="eastAsia"/>
          <w:szCs w:val="21"/>
        </w:rPr>
        <w:t>输入量的标准不确定度</w:t>
      </w:r>
      <w:r>
        <w:rPr>
          <w:rFonts w:ascii="黑体" w:eastAsia="黑体" w:hAnsi="黑体"/>
          <w:szCs w:val="21"/>
        </w:rPr>
        <w:t>汇总一览表</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3828"/>
        <w:gridCol w:w="2409"/>
      </w:tblGrid>
      <w:tr w:rsidR="003E0FE1" w14:paraId="581DB492" w14:textId="77777777">
        <w:trPr>
          <w:trHeight w:val="680"/>
        </w:trPr>
        <w:tc>
          <w:tcPr>
            <w:tcW w:w="2409" w:type="dxa"/>
            <w:vAlign w:val="center"/>
          </w:tcPr>
          <w:p w14:paraId="5B56A447" w14:textId="77777777" w:rsidR="003E0FE1" w:rsidRDefault="00000000">
            <w:pPr>
              <w:jc w:val="center"/>
              <w:rPr>
                <w:szCs w:val="21"/>
              </w:rPr>
            </w:pPr>
            <w:r>
              <w:rPr>
                <w:szCs w:val="21"/>
              </w:rPr>
              <w:t>标准不确定度分量</w:t>
            </w:r>
            <m:oMath>
              <m:sSub>
                <m:sSubPr>
                  <m:ctrlPr>
                    <w:rPr>
                      <w:rFonts w:ascii="Cambria Math" w:hAnsi="Cambria Math"/>
                      <w:i/>
                      <w:szCs w:val="21"/>
                    </w:rPr>
                  </m:ctrlPr>
                </m:sSubPr>
                <m:e>
                  <m:r>
                    <w:rPr>
                      <w:rFonts w:ascii="Cambria Math" w:hAnsi="Cambria Math"/>
                      <w:szCs w:val="21"/>
                    </w:rPr>
                    <m:t>u</m:t>
                  </m:r>
                </m:e>
                <m:sub>
                  <m:r>
                    <w:rPr>
                      <w:rFonts w:ascii="Cambria Math"/>
                      <w:szCs w:val="21"/>
                    </w:rPr>
                    <m:t>i</m:t>
                  </m:r>
                </m:sub>
              </m:sSub>
            </m:oMath>
          </w:p>
        </w:tc>
        <w:tc>
          <w:tcPr>
            <w:tcW w:w="3828" w:type="dxa"/>
            <w:vAlign w:val="center"/>
          </w:tcPr>
          <w:p w14:paraId="25E918D4" w14:textId="77777777" w:rsidR="003E0FE1" w:rsidRDefault="00000000">
            <w:pPr>
              <w:jc w:val="center"/>
              <w:rPr>
                <w:szCs w:val="21"/>
              </w:rPr>
            </w:pPr>
            <w:r>
              <w:rPr>
                <w:szCs w:val="21"/>
              </w:rPr>
              <w:t>不确定度来源</w:t>
            </w:r>
          </w:p>
        </w:tc>
        <w:tc>
          <w:tcPr>
            <w:tcW w:w="2409" w:type="dxa"/>
            <w:vAlign w:val="center"/>
          </w:tcPr>
          <w:p w14:paraId="7A6A391B" w14:textId="77777777" w:rsidR="003E0FE1" w:rsidRDefault="00000000">
            <w:pPr>
              <w:jc w:val="center"/>
              <w:rPr>
                <w:szCs w:val="21"/>
              </w:rPr>
            </w:pPr>
            <w:r>
              <w:rPr>
                <w:szCs w:val="21"/>
              </w:rPr>
              <w:t>标准不确定度</w:t>
            </w:r>
          </w:p>
        </w:tc>
      </w:tr>
      <w:tr w:rsidR="003E0FE1" w14:paraId="2A27C019" w14:textId="77777777">
        <w:trPr>
          <w:trHeight w:val="680"/>
        </w:trPr>
        <w:tc>
          <w:tcPr>
            <w:tcW w:w="2409" w:type="dxa"/>
            <w:vAlign w:val="center"/>
          </w:tcPr>
          <w:p w14:paraId="06A5374F" w14:textId="77777777" w:rsidR="003E0FE1" w:rsidRDefault="00000000">
            <w:pPr>
              <w:jc w:val="center"/>
              <w:rPr>
                <w:szCs w:val="21"/>
              </w:rPr>
            </w:pPr>
            <m:oMathPara>
              <m:oMath>
                <m:sSub>
                  <m:sSubPr>
                    <m:ctrlPr>
                      <w:rPr>
                        <w:rFonts w:ascii="Cambria Math" w:hAnsi="Cambria Math"/>
                        <w:i/>
                        <w:szCs w:val="21"/>
                      </w:rPr>
                    </m:ctrlPr>
                  </m:sSubPr>
                  <m:e>
                    <m:r>
                      <w:rPr>
                        <w:rFonts w:ascii="Cambria Math" w:hAnsi="Cambria Math"/>
                        <w:szCs w:val="21"/>
                      </w:rPr>
                      <m:t>u</m:t>
                    </m:r>
                  </m:e>
                  <m:sub>
                    <m:r>
                      <w:rPr>
                        <w:rFonts w:ascii="Cambria Math"/>
                        <w:szCs w:val="21"/>
                      </w:rPr>
                      <m:t>1</m:t>
                    </m:r>
                  </m:sub>
                </m:sSub>
              </m:oMath>
            </m:oMathPara>
          </w:p>
        </w:tc>
        <w:tc>
          <w:tcPr>
            <w:tcW w:w="3828" w:type="dxa"/>
            <w:vAlign w:val="center"/>
          </w:tcPr>
          <w:p w14:paraId="0B478541" w14:textId="77777777" w:rsidR="003E0FE1" w:rsidRDefault="00000000">
            <w:pPr>
              <w:jc w:val="center"/>
              <w:rPr>
                <w:szCs w:val="21"/>
              </w:rPr>
            </w:pPr>
            <w:r>
              <w:rPr>
                <w:szCs w:val="21"/>
              </w:rPr>
              <w:t>测量重复性</w:t>
            </w:r>
          </w:p>
        </w:tc>
        <w:tc>
          <w:tcPr>
            <w:tcW w:w="2409" w:type="dxa"/>
            <w:vAlign w:val="center"/>
          </w:tcPr>
          <w:p w14:paraId="51CFC0E4" w14:textId="77777777" w:rsidR="003E0FE1" w:rsidRDefault="00000000">
            <w:pPr>
              <w:jc w:val="center"/>
              <w:rPr>
                <w:szCs w:val="21"/>
              </w:rPr>
            </w:pPr>
            <w:r>
              <w:rPr>
                <w:rFonts w:hint="eastAsia"/>
                <w:szCs w:val="21"/>
              </w:rPr>
              <w:t>0.061</w:t>
            </w:r>
            <w:r>
              <w:rPr>
                <w:szCs w:val="21"/>
              </w:rPr>
              <w:t xml:space="preserve"> N</w:t>
            </w:r>
          </w:p>
        </w:tc>
      </w:tr>
      <w:tr w:rsidR="003E0FE1" w14:paraId="697959CB" w14:textId="77777777">
        <w:trPr>
          <w:trHeight w:val="680"/>
        </w:trPr>
        <w:tc>
          <w:tcPr>
            <w:tcW w:w="2409" w:type="dxa"/>
            <w:vAlign w:val="center"/>
          </w:tcPr>
          <w:p w14:paraId="52014DAE" w14:textId="77777777" w:rsidR="003E0FE1" w:rsidRDefault="00000000">
            <w:pPr>
              <w:jc w:val="center"/>
              <w:rPr>
                <w:szCs w:val="21"/>
              </w:rPr>
            </w:pPr>
            <m:oMathPara>
              <m:oMath>
                <m:sSub>
                  <m:sSubPr>
                    <m:ctrlPr>
                      <w:rPr>
                        <w:rFonts w:ascii="Cambria Math" w:hAnsi="Cambria Math"/>
                        <w:i/>
                        <w:szCs w:val="21"/>
                      </w:rPr>
                    </m:ctrlPr>
                  </m:sSubPr>
                  <m:e>
                    <m:r>
                      <w:rPr>
                        <w:rFonts w:ascii="Cambria Math" w:hAnsi="Cambria Math"/>
                        <w:szCs w:val="21"/>
                      </w:rPr>
                      <m:t>u</m:t>
                    </m:r>
                  </m:e>
                  <m:sub>
                    <m:r>
                      <w:rPr>
                        <w:rFonts w:ascii="Cambria Math"/>
                        <w:szCs w:val="21"/>
                      </w:rPr>
                      <m:t>2</m:t>
                    </m:r>
                  </m:sub>
                </m:sSub>
              </m:oMath>
            </m:oMathPara>
          </w:p>
        </w:tc>
        <w:tc>
          <w:tcPr>
            <w:tcW w:w="3828" w:type="dxa"/>
            <w:vAlign w:val="center"/>
          </w:tcPr>
          <w:p w14:paraId="170DFACF" w14:textId="77777777" w:rsidR="003E0FE1" w:rsidRDefault="00000000">
            <w:pPr>
              <w:jc w:val="center"/>
              <w:rPr>
                <w:szCs w:val="21"/>
              </w:rPr>
            </w:pPr>
            <w:r>
              <w:rPr>
                <w:szCs w:val="21"/>
              </w:rPr>
              <w:t>计量标准器最大允许误差</w:t>
            </w:r>
          </w:p>
        </w:tc>
        <w:tc>
          <w:tcPr>
            <w:tcW w:w="2409" w:type="dxa"/>
            <w:vAlign w:val="center"/>
          </w:tcPr>
          <w:p w14:paraId="0E5B8E93" w14:textId="77777777" w:rsidR="003E0FE1" w:rsidRDefault="00000000">
            <w:pPr>
              <w:jc w:val="center"/>
              <w:rPr>
                <w:szCs w:val="21"/>
              </w:rPr>
            </w:pPr>
            <w:r>
              <w:rPr>
                <w:rFonts w:hint="eastAsia"/>
                <w:szCs w:val="21"/>
              </w:rPr>
              <w:t>0.0029</w:t>
            </w:r>
            <w:r>
              <w:rPr>
                <w:szCs w:val="21"/>
              </w:rPr>
              <w:t>N</w:t>
            </w:r>
          </w:p>
        </w:tc>
      </w:tr>
    </w:tbl>
    <w:p w14:paraId="6F76AA05" w14:textId="77777777" w:rsidR="003E0FE1" w:rsidRDefault="00000000">
      <w:pPr>
        <w:spacing w:beforeLines="50" w:before="120" w:line="360" w:lineRule="auto"/>
        <w:rPr>
          <w:sz w:val="24"/>
        </w:rPr>
      </w:pPr>
      <w:r>
        <w:rPr>
          <w:sz w:val="24"/>
        </w:rPr>
        <w:t>C.</w:t>
      </w:r>
      <w:r>
        <w:rPr>
          <w:rFonts w:hint="eastAsia"/>
          <w:sz w:val="24"/>
        </w:rPr>
        <w:t xml:space="preserve">8  </w:t>
      </w:r>
      <w:r>
        <w:rPr>
          <w:sz w:val="24"/>
        </w:rPr>
        <w:t>合成标准不确定度</w:t>
      </w:r>
      <w:r>
        <w:rPr>
          <w:rFonts w:hint="eastAsia"/>
          <w:sz w:val="24"/>
        </w:rPr>
        <w:t>，</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p>
    <w:p w14:paraId="36656386" w14:textId="77777777" w:rsidR="003E0FE1" w:rsidRDefault="00000000">
      <w:pPr>
        <w:spacing w:beforeLines="50" w:before="120" w:line="360" w:lineRule="auto"/>
        <w:ind w:firstLineChars="200" w:firstLine="480"/>
        <w:rPr>
          <w:sz w:val="24"/>
        </w:rPr>
      </w:pPr>
      <w:r>
        <w:rPr>
          <w:sz w:val="24"/>
        </w:rPr>
        <w:t>由数学模型可知各量的灵敏系数均为</w:t>
      </w:r>
      <w:r>
        <w:rPr>
          <w:sz w:val="24"/>
        </w:rPr>
        <w:t>1</w:t>
      </w:r>
      <w:r>
        <w:rPr>
          <w:sz w:val="24"/>
        </w:rPr>
        <w:t>，而且其各量为不相关，则</w:t>
      </w:r>
    </w:p>
    <w:p w14:paraId="6AA7E01F" w14:textId="77777777" w:rsidR="003E0FE1" w:rsidRDefault="00000000">
      <w:pPr>
        <w:spacing w:beforeLines="50" w:before="120" w:line="360" w:lineRule="auto"/>
        <w:rPr>
          <w:sz w:val="24"/>
        </w:rPr>
      </w:pPr>
      <w:r>
        <w:rPr>
          <w:rFonts w:hint="eastAsia"/>
          <w:sz w:val="24"/>
        </w:rPr>
        <w:t xml:space="preserve">    </w:t>
      </w:r>
      <w:r>
        <w:rPr>
          <w:rFonts w:ascii="Cambria Math" w:hAnsi="Cambria Math"/>
          <w:position w:val="-12"/>
          <w:sz w:val="24"/>
        </w:rPr>
        <w:object w:dxaOrig="2439" w:dyaOrig="460" w14:anchorId="61F7E0C7">
          <v:shape id="_x0000_i1044" type="#_x0000_t75" style="width:122.15pt;height:22.8pt" o:ole="">
            <v:imagedata r:id="rId44" o:title=""/>
          </v:shape>
          <o:OLEObject Type="Embed" ProgID="Equation.KSEE3" ShapeID="_x0000_i1044" DrawAspect="Content" ObjectID="_1736838679" r:id="rId45"/>
        </w:object>
      </w:r>
    </w:p>
    <w:p w14:paraId="454DFA4D" w14:textId="77777777" w:rsidR="003E0FE1" w:rsidRDefault="00000000">
      <w:pPr>
        <w:spacing w:line="360" w:lineRule="auto"/>
        <w:rPr>
          <w:sz w:val="24"/>
        </w:rPr>
      </w:pPr>
      <w:r>
        <w:rPr>
          <w:sz w:val="24"/>
        </w:rPr>
        <w:t>C.</w:t>
      </w:r>
      <w:r>
        <w:rPr>
          <w:rFonts w:hint="eastAsia"/>
          <w:sz w:val="24"/>
        </w:rPr>
        <w:t xml:space="preserve">9  </w:t>
      </w:r>
      <w:r>
        <w:rPr>
          <w:sz w:val="24"/>
        </w:rPr>
        <w:t>扩展不确定度</w:t>
      </w:r>
      <w:r>
        <w:rPr>
          <w:rFonts w:hint="eastAsia"/>
          <w:sz w:val="24"/>
        </w:rPr>
        <w:t>，</w:t>
      </w:r>
      <m:oMath>
        <m:r>
          <w:rPr>
            <w:rFonts w:ascii="Cambria Math" w:hAnsi="Cambria Math"/>
            <w:sz w:val="24"/>
          </w:rPr>
          <m:t>U</m:t>
        </m:r>
      </m:oMath>
    </w:p>
    <w:p w14:paraId="5B882B2C" w14:textId="77777777" w:rsidR="003E0FE1" w:rsidRDefault="00000000">
      <w:pPr>
        <w:tabs>
          <w:tab w:val="left" w:pos="6417"/>
        </w:tabs>
        <w:spacing w:line="360" w:lineRule="auto"/>
        <w:ind w:firstLineChars="200" w:firstLine="480"/>
        <w:rPr>
          <w:sz w:val="24"/>
        </w:rPr>
      </w:pPr>
      <w:r>
        <w:rPr>
          <w:i/>
          <w:sz w:val="24"/>
          <w:vertAlign w:val="subscript"/>
        </w:rPr>
        <w:t xml:space="preserve"> </w:t>
      </w:r>
      <w:r>
        <w:rPr>
          <w:i/>
          <w:position w:val="-12"/>
          <w:sz w:val="24"/>
          <w:vertAlign w:val="subscript"/>
        </w:rPr>
        <w:object w:dxaOrig="1660" w:dyaOrig="360" w14:anchorId="7D770C21">
          <v:shape id="_x0000_i1045" type="#_x0000_t75" style="width:82.95pt;height:18.25pt" o:ole="">
            <v:imagedata r:id="rId46" o:title=""/>
          </v:shape>
          <o:OLEObject Type="Embed" ProgID="Equation.KSEE3" ShapeID="_x0000_i1045" DrawAspect="Content" ObjectID="_1736838680" r:id="rId47"/>
        </w:object>
      </w:r>
      <w:r>
        <w:rPr>
          <w:sz w:val="24"/>
        </w:rPr>
        <w:t>（</w:t>
      </w:r>
      <w:r>
        <w:rPr>
          <w:i/>
          <w:sz w:val="24"/>
        </w:rPr>
        <w:t>k</w:t>
      </w:r>
      <w:r>
        <w:rPr>
          <w:sz w:val="24"/>
        </w:rPr>
        <w:t>＝</w:t>
      </w:r>
      <w:r>
        <w:rPr>
          <w:sz w:val="24"/>
        </w:rPr>
        <w:t>2</w:t>
      </w:r>
      <w:r>
        <w:rPr>
          <w:sz w:val="24"/>
        </w:rPr>
        <w:t>）</w:t>
      </w:r>
    </w:p>
    <w:p w14:paraId="11ED109A" w14:textId="77777777" w:rsidR="003E0FE1" w:rsidRDefault="00000000">
      <w:pPr>
        <w:spacing w:line="360" w:lineRule="auto"/>
        <w:ind w:firstLineChars="200" w:firstLine="480"/>
        <w:rPr>
          <w:color w:val="000000"/>
          <w:szCs w:val="21"/>
        </w:rPr>
      </w:pPr>
      <w:r>
        <w:rPr>
          <w:rFonts w:ascii="Cambria Math" w:hAnsi="Cambria Math"/>
          <w:i/>
          <w:color w:val="000000"/>
          <w:position w:val="-24"/>
          <w:sz w:val="24"/>
        </w:rPr>
        <w:object w:dxaOrig="2320" w:dyaOrig="620" w14:anchorId="5B194606">
          <v:shape id="_x0000_i1046" type="#_x0000_t75" style="width:116.2pt;height:31pt" o:ole="">
            <v:imagedata r:id="rId48" o:title=""/>
          </v:shape>
          <o:OLEObject Type="Embed" ProgID="Equation.KSEE3" ShapeID="_x0000_i1046" DrawAspect="Content" ObjectID="_1736838681" r:id="rId49"/>
        </w:object>
      </w:r>
      <w:r>
        <w:rPr>
          <w:sz w:val="24"/>
        </w:rPr>
        <w:t>（</w:t>
      </w:r>
      <w:r>
        <w:rPr>
          <w:i/>
          <w:sz w:val="24"/>
        </w:rPr>
        <w:t>k</w:t>
      </w:r>
      <w:r>
        <w:rPr>
          <w:sz w:val="24"/>
        </w:rPr>
        <w:t>＝</w:t>
      </w:r>
      <w:r>
        <w:rPr>
          <w:sz w:val="24"/>
        </w:rPr>
        <w:t>2</w:t>
      </w:r>
      <w:r>
        <w:rPr>
          <w:sz w:val="24"/>
        </w:rPr>
        <w:t>）</w:t>
      </w:r>
      <w:r>
        <w:rPr>
          <w:color w:val="000000"/>
          <w:szCs w:val="21"/>
        </w:rPr>
        <w:t>。</w:t>
      </w:r>
      <w:r>
        <w:rPr>
          <w:sz w:val="24"/>
        </w:rPr>
        <w:tab/>
      </w:r>
    </w:p>
    <w:bookmarkEnd w:id="47"/>
    <w:p w14:paraId="4EA2A0B6" w14:textId="77777777" w:rsidR="003E0FE1" w:rsidRDefault="00000000">
      <w:pPr>
        <w:spacing w:line="288" w:lineRule="auto"/>
        <w:rPr>
          <w:color w:val="000000"/>
          <w:szCs w:val="21"/>
        </w:rPr>
      </w:pPr>
      <w:r>
        <w:rPr>
          <w:color w:val="000000"/>
          <w:szCs w:val="21"/>
        </w:rPr>
        <w:pict w14:anchorId="73A02DB7">
          <v:line id="Line 50" o:spid="_x0000_s2122" style="position:absolute;left:0;text-align:left;z-index:251661312;mso-width-relative:page;mso-height-relative:page" from="163.5pt,9pt" to="315.7pt,9pt"/>
        </w:pict>
      </w:r>
    </w:p>
    <w:sectPr w:rsidR="003E0FE1">
      <w:type w:val="continuous"/>
      <w:pgSz w:w="11907" w:h="16839"/>
      <w:pgMar w:top="1588" w:right="1418" w:bottom="1418" w:left="1418" w:header="0" w:footer="1060" w:gutter="0"/>
      <w:pgNumType w:start="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A0BEE" w14:textId="77777777" w:rsidR="00D10DB7" w:rsidRDefault="00D10DB7">
      <w:r>
        <w:separator/>
      </w:r>
    </w:p>
  </w:endnote>
  <w:endnote w:type="continuationSeparator" w:id="0">
    <w:p w14:paraId="0F9E2A93" w14:textId="77777777" w:rsidR="00D10DB7" w:rsidRDefault="00D10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BatangChe">
    <w:charset w:val="81"/>
    <w:family w:val="modern"/>
    <w:pitch w:val="fixed"/>
    <w:sig w:usb0="B00002AF" w:usb1="69D77CFB" w:usb2="00000030" w:usb3="00000000" w:csb0="0008009F" w:csb1="00000000"/>
  </w:font>
  <w:font w:name="方正小标宋_GBK">
    <w:altName w:val="微软雅黑"/>
    <w:charset w:val="86"/>
    <w:family w:val="script"/>
    <w:pitch w:val="default"/>
    <w:sig w:usb0="00000000" w:usb1="00000000" w:usb2="00000010" w:usb3="00000000" w:csb0="00040000" w:csb1="00000000"/>
  </w:font>
  <w:font w:name="Gungsuh">
    <w:charset w:val="81"/>
    <w:family w:val="roman"/>
    <w:pitch w:val="variable"/>
    <w:sig w:usb0="B00002AF" w:usb1="69D77CFB" w:usb2="00000030" w:usb3="00000000" w:csb0="0008009F" w:csb1="00000000"/>
  </w:font>
  <w:font w:name="Arial Unicode MS">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4569A" w14:textId="77777777" w:rsidR="003E0FE1" w:rsidRDefault="00000000">
    <w:pPr>
      <w:pStyle w:val="a9"/>
      <w:framePr w:wrap="around" w:vAnchor="text" w:hAnchor="margin" w:xAlign="right" w:y="1"/>
      <w:rPr>
        <w:rStyle w:val="af0"/>
      </w:rPr>
    </w:pPr>
    <w:r>
      <w:fldChar w:fldCharType="begin"/>
    </w:r>
    <w:r>
      <w:rPr>
        <w:rStyle w:val="af0"/>
      </w:rPr>
      <w:instrText xml:space="preserve">PAGE  </w:instrText>
    </w:r>
    <w:r>
      <w:fldChar w:fldCharType="separate"/>
    </w:r>
    <w:r>
      <w:rPr>
        <w:rStyle w:val="af0"/>
      </w:rPr>
      <w:t>8</w:t>
    </w:r>
    <w:r>
      <w:fldChar w:fldCharType="end"/>
    </w:r>
  </w:p>
  <w:p w14:paraId="741B0AAA" w14:textId="77777777" w:rsidR="003E0FE1" w:rsidRDefault="00000000">
    <w:pPr>
      <w:pStyle w:val="a9"/>
      <w:ind w:firstLine="360"/>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7F04" w14:textId="77777777" w:rsidR="003E0FE1" w:rsidRDefault="003E0FE1">
    <w:pPr>
      <w:pStyle w:val="a9"/>
      <w:framePr w:wrap="around" w:vAnchor="text" w:hAnchor="margin" w:xAlign="right" w:y="1"/>
      <w:rPr>
        <w:rStyle w:val="af0"/>
      </w:rPr>
    </w:pPr>
  </w:p>
  <w:p w14:paraId="25D2A4E8" w14:textId="77777777" w:rsidR="003E0FE1" w:rsidRDefault="00000000">
    <w:pPr>
      <w:pStyle w:val="a9"/>
      <w:ind w:firstLine="360"/>
    </w:pPr>
    <w:r>
      <w:fldChar w:fldCharType="begin"/>
    </w:r>
    <w:r>
      <w:rPr>
        <w:rStyle w:val="af0"/>
      </w:rPr>
      <w:instrText xml:space="preserve"> PAGE </w:instrText>
    </w:r>
    <w:r>
      <w:fldChar w:fldCharType="separate"/>
    </w:r>
    <w:r>
      <w:rPr>
        <w:rStyle w:val="af0"/>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9E34B" w14:textId="77777777" w:rsidR="00D10DB7" w:rsidRDefault="00D10DB7">
      <w:r>
        <w:separator/>
      </w:r>
    </w:p>
  </w:footnote>
  <w:footnote w:type="continuationSeparator" w:id="0">
    <w:p w14:paraId="6F8B61C2" w14:textId="77777777" w:rsidR="00D10DB7" w:rsidRDefault="00D10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5571A" w14:textId="77777777" w:rsidR="003E0FE1" w:rsidRDefault="003E0FE1">
    <w:pPr>
      <w:pStyle w:val="aa"/>
      <w:rPr>
        <w:rFonts w:ascii="Arial" w:hAnsi="Arial" w:cs="Arial"/>
        <w:szCs w:val="21"/>
      </w:rPr>
    </w:pPr>
  </w:p>
  <w:p w14:paraId="523B617A" w14:textId="77777777" w:rsidR="003E0FE1" w:rsidRDefault="003E0FE1">
    <w:pPr>
      <w:pStyle w:val="aa"/>
      <w:rPr>
        <w:rFonts w:ascii="Arial" w:hAnsi="Arial" w:cs="Arial"/>
        <w:szCs w:val="21"/>
      </w:rPr>
    </w:pPr>
  </w:p>
  <w:p w14:paraId="4B1767C7" w14:textId="77777777" w:rsidR="003E0FE1" w:rsidRDefault="003E0FE1">
    <w:pPr>
      <w:pStyle w:val="aa"/>
      <w:rPr>
        <w:rFonts w:ascii="Arial" w:hAnsi="Arial" w:cs="Arial"/>
        <w:szCs w:val="21"/>
      </w:rPr>
    </w:pPr>
  </w:p>
  <w:p w14:paraId="5BF50AB1" w14:textId="77777777" w:rsidR="003E0FE1" w:rsidRDefault="003E0FE1">
    <w:pPr>
      <w:pStyle w:val="aa"/>
      <w:rPr>
        <w:rFonts w:ascii="Arial" w:hAnsi="Arial" w:cs="Arial"/>
        <w:szCs w:val="21"/>
      </w:rPr>
    </w:pPr>
  </w:p>
  <w:p w14:paraId="62A81A7D" w14:textId="77777777" w:rsidR="003E0FE1" w:rsidRDefault="003E0FE1">
    <w:pPr>
      <w:pStyle w:val="aa"/>
      <w:rPr>
        <w:rFonts w:ascii="Arial" w:hAnsi="Arial" w:cs="Arial"/>
        <w:szCs w:val="21"/>
      </w:rPr>
    </w:pPr>
  </w:p>
  <w:p w14:paraId="660D26B8" w14:textId="77777777" w:rsidR="003E0FE1" w:rsidRDefault="00000000">
    <w:pPr>
      <w:pStyle w:val="aa"/>
      <w:rPr>
        <w:rFonts w:ascii="黑体" w:eastAsia="黑体" w:hAnsi="黑体"/>
        <w:sz w:val="21"/>
        <w:szCs w:val="21"/>
      </w:rPr>
    </w:pPr>
    <w:r>
      <w:rPr>
        <w:rFonts w:ascii="黑体" w:eastAsia="黑体" w:hAnsi="黑体"/>
        <w:sz w:val="21"/>
        <w:szCs w:val="21"/>
      </w:rPr>
      <w:t>JJF</w:t>
    </w:r>
    <w:r>
      <w:rPr>
        <w:rFonts w:ascii="黑体" w:eastAsia="黑体" w:hAnsi="黑体" w:hint="eastAsia"/>
        <w:sz w:val="21"/>
        <w:szCs w:val="21"/>
      </w:rPr>
      <w:t>（建材）</w:t>
    </w:r>
    <w:r>
      <w:rPr>
        <w:rFonts w:ascii="黑体" w:eastAsia="黑体" w:hAnsi="黑体" w:cs="Arial"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3834" w14:textId="77777777" w:rsidR="003E0FE1" w:rsidRDefault="003E0FE1">
    <w:pPr>
      <w:pStyle w:val="aa"/>
      <w:pBdr>
        <w:bottom w:val="single" w:sz="6" w:space="3" w:color="auto"/>
      </w:pBdr>
    </w:pPr>
  </w:p>
  <w:p w14:paraId="650BF503" w14:textId="77777777" w:rsidR="003E0FE1" w:rsidRDefault="003E0FE1">
    <w:pPr>
      <w:pStyle w:val="aa"/>
      <w:pBdr>
        <w:bottom w:val="single" w:sz="6" w:space="3" w:color="auto"/>
      </w:pBdr>
    </w:pPr>
  </w:p>
  <w:p w14:paraId="16C350EE" w14:textId="77777777" w:rsidR="003E0FE1" w:rsidRDefault="003E0FE1">
    <w:pPr>
      <w:pStyle w:val="aa"/>
      <w:pBdr>
        <w:bottom w:val="single" w:sz="6" w:space="3" w:color="auto"/>
      </w:pBdr>
    </w:pPr>
  </w:p>
  <w:p w14:paraId="5E046FF5" w14:textId="77777777" w:rsidR="003E0FE1" w:rsidRDefault="003E0FE1">
    <w:pPr>
      <w:pStyle w:val="aa"/>
      <w:pBdr>
        <w:bottom w:val="single" w:sz="6" w:space="3" w:color="auto"/>
      </w:pBdr>
    </w:pPr>
  </w:p>
  <w:p w14:paraId="6B47FE5D" w14:textId="77777777" w:rsidR="003E0FE1" w:rsidRDefault="003E0FE1">
    <w:pPr>
      <w:pStyle w:val="aa"/>
      <w:pBdr>
        <w:bottom w:val="single" w:sz="6" w:space="3" w:color="auto"/>
      </w:pBdr>
    </w:pPr>
  </w:p>
  <w:p w14:paraId="43F6395C" w14:textId="77777777" w:rsidR="003E0FE1" w:rsidRDefault="00000000">
    <w:pPr>
      <w:pStyle w:val="aa"/>
      <w:pBdr>
        <w:bottom w:val="single" w:sz="6" w:space="3" w:color="auto"/>
      </w:pBdr>
      <w:rPr>
        <w:rFonts w:ascii="黑体" w:eastAsia="黑体" w:hAnsi="黑体"/>
      </w:rPr>
    </w:pPr>
    <w:r>
      <w:rPr>
        <w:rFonts w:ascii="黑体" w:eastAsia="黑体" w:hAnsi="黑体"/>
        <w:sz w:val="21"/>
        <w:szCs w:val="21"/>
      </w:rPr>
      <w:t>JJF</w:t>
    </w:r>
    <w:r>
      <w:rPr>
        <w:rFonts w:ascii="黑体" w:eastAsia="黑体" w:hAnsi="黑体" w:hint="eastAsia"/>
        <w:sz w:val="21"/>
        <w:szCs w:val="21"/>
      </w:rPr>
      <w:t>（建材）</w:t>
    </w:r>
    <w:r>
      <w:rPr>
        <w:rFonts w:ascii="黑体" w:eastAsia="黑体" w:hAnsi="黑体" w:cs="Arial" w:hint="eastAsia"/>
        <w:sz w:val="21"/>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210" w:firstLine="0"/>
      </w:pPr>
      <w:rPr>
        <w:rFonts w:ascii="黑体" w:eastAsia="黑体" w:hAnsi="Times New Roman" w:hint="eastAsia"/>
        <w:b w:val="0"/>
        <w:i w:val="0"/>
        <w:sz w:val="24"/>
        <w:szCs w:val="24"/>
      </w:rPr>
    </w:lvl>
    <w:lvl w:ilvl="2">
      <w:start w:val="1"/>
      <w:numFmt w:val="decimal"/>
      <w:pStyle w:val="CharCharChar"/>
      <w:suff w:val="nothing"/>
      <w:lvlText w:val="%1%2.%3　"/>
      <w:lvlJc w:val="left"/>
      <w:pPr>
        <w:ind w:left="357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399330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2"/>
  <w:drawingGridVerticalSpacing w:val="2"/>
  <w:displayHorizontalDrawingGridEvery w:val="0"/>
  <w:displayVerticalDrawingGridEvery w:val="2"/>
  <w:characterSpacingControl w:val="compressPunctuation"/>
  <w:hdrShapeDefaults>
    <o:shapedefaults v:ext="edit" spidmax="213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040C"/>
    <w:rsid w:val="000012C4"/>
    <w:rsid w:val="00001C28"/>
    <w:rsid w:val="000058FE"/>
    <w:rsid w:val="00006E9F"/>
    <w:rsid w:val="00011C3B"/>
    <w:rsid w:val="00012468"/>
    <w:rsid w:val="00012FC5"/>
    <w:rsid w:val="00014B0F"/>
    <w:rsid w:val="00015CCA"/>
    <w:rsid w:val="00016D62"/>
    <w:rsid w:val="00020066"/>
    <w:rsid w:val="000249CF"/>
    <w:rsid w:val="00025DCA"/>
    <w:rsid w:val="00027771"/>
    <w:rsid w:val="00031281"/>
    <w:rsid w:val="00031B49"/>
    <w:rsid w:val="00031B54"/>
    <w:rsid w:val="00031D28"/>
    <w:rsid w:val="0003212A"/>
    <w:rsid w:val="0003459F"/>
    <w:rsid w:val="000348D1"/>
    <w:rsid w:val="0004086B"/>
    <w:rsid w:val="0004254E"/>
    <w:rsid w:val="00043992"/>
    <w:rsid w:val="00044DEF"/>
    <w:rsid w:val="00051F14"/>
    <w:rsid w:val="0005448F"/>
    <w:rsid w:val="00054C99"/>
    <w:rsid w:val="000563B9"/>
    <w:rsid w:val="00056636"/>
    <w:rsid w:val="000612FF"/>
    <w:rsid w:val="00061DCF"/>
    <w:rsid w:val="000626FC"/>
    <w:rsid w:val="0006328E"/>
    <w:rsid w:val="0006337D"/>
    <w:rsid w:val="00065EFA"/>
    <w:rsid w:val="00077DEB"/>
    <w:rsid w:val="00083421"/>
    <w:rsid w:val="00090A88"/>
    <w:rsid w:val="00093FBD"/>
    <w:rsid w:val="00096949"/>
    <w:rsid w:val="000A0DFE"/>
    <w:rsid w:val="000A1398"/>
    <w:rsid w:val="000A754E"/>
    <w:rsid w:val="000A7BDD"/>
    <w:rsid w:val="000B5BD9"/>
    <w:rsid w:val="000C269D"/>
    <w:rsid w:val="000C3ACC"/>
    <w:rsid w:val="000C5BDF"/>
    <w:rsid w:val="000D11D9"/>
    <w:rsid w:val="000D2733"/>
    <w:rsid w:val="000D7110"/>
    <w:rsid w:val="000E0B1C"/>
    <w:rsid w:val="000E0BAF"/>
    <w:rsid w:val="000E1DF5"/>
    <w:rsid w:val="000E402E"/>
    <w:rsid w:val="000E4BF3"/>
    <w:rsid w:val="000F0476"/>
    <w:rsid w:val="000F5644"/>
    <w:rsid w:val="000F594C"/>
    <w:rsid w:val="000F7FFC"/>
    <w:rsid w:val="001013F8"/>
    <w:rsid w:val="00105881"/>
    <w:rsid w:val="00106612"/>
    <w:rsid w:val="00112418"/>
    <w:rsid w:val="00113DC4"/>
    <w:rsid w:val="00114227"/>
    <w:rsid w:val="001146C0"/>
    <w:rsid w:val="00123942"/>
    <w:rsid w:val="00125A84"/>
    <w:rsid w:val="001265D5"/>
    <w:rsid w:val="00126B20"/>
    <w:rsid w:val="00126C49"/>
    <w:rsid w:val="001279D5"/>
    <w:rsid w:val="0013020B"/>
    <w:rsid w:val="00132E80"/>
    <w:rsid w:val="00137C19"/>
    <w:rsid w:val="00137F34"/>
    <w:rsid w:val="001402C6"/>
    <w:rsid w:val="0014095C"/>
    <w:rsid w:val="00141CF1"/>
    <w:rsid w:val="00143A48"/>
    <w:rsid w:val="00152CEA"/>
    <w:rsid w:val="00155961"/>
    <w:rsid w:val="00155FA4"/>
    <w:rsid w:val="00156675"/>
    <w:rsid w:val="00163A4C"/>
    <w:rsid w:val="00163F5B"/>
    <w:rsid w:val="001663B6"/>
    <w:rsid w:val="001663F3"/>
    <w:rsid w:val="00166C6A"/>
    <w:rsid w:val="00167D22"/>
    <w:rsid w:val="001726D4"/>
    <w:rsid w:val="00172A27"/>
    <w:rsid w:val="00175BCE"/>
    <w:rsid w:val="00181BDE"/>
    <w:rsid w:val="00187190"/>
    <w:rsid w:val="00187BAF"/>
    <w:rsid w:val="0019107F"/>
    <w:rsid w:val="0019350A"/>
    <w:rsid w:val="001935FF"/>
    <w:rsid w:val="00193703"/>
    <w:rsid w:val="001A4009"/>
    <w:rsid w:val="001A5230"/>
    <w:rsid w:val="001A6958"/>
    <w:rsid w:val="001B1BF0"/>
    <w:rsid w:val="001B1E63"/>
    <w:rsid w:val="001B7EA2"/>
    <w:rsid w:val="001C16EA"/>
    <w:rsid w:val="001C58F2"/>
    <w:rsid w:val="001D11B4"/>
    <w:rsid w:val="001E09F4"/>
    <w:rsid w:val="001E46DE"/>
    <w:rsid w:val="001E4734"/>
    <w:rsid w:val="001E5A93"/>
    <w:rsid w:val="001F0635"/>
    <w:rsid w:val="001F59E2"/>
    <w:rsid w:val="001F6E52"/>
    <w:rsid w:val="00200D84"/>
    <w:rsid w:val="0020117F"/>
    <w:rsid w:val="002030A2"/>
    <w:rsid w:val="002041D4"/>
    <w:rsid w:val="00205A4F"/>
    <w:rsid w:val="002061A2"/>
    <w:rsid w:val="00213041"/>
    <w:rsid w:val="002131FF"/>
    <w:rsid w:val="00215CA7"/>
    <w:rsid w:val="00216A7C"/>
    <w:rsid w:val="00216C5E"/>
    <w:rsid w:val="00217715"/>
    <w:rsid w:val="00217D08"/>
    <w:rsid w:val="0022216F"/>
    <w:rsid w:val="00222995"/>
    <w:rsid w:val="002257A8"/>
    <w:rsid w:val="00236E34"/>
    <w:rsid w:val="00236EAB"/>
    <w:rsid w:val="00237D38"/>
    <w:rsid w:val="00244CDF"/>
    <w:rsid w:val="00247247"/>
    <w:rsid w:val="0025410B"/>
    <w:rsid w:val="0025460B"/>
    <w:rsid w:val="0025510D"/>
    <w:rsid w:val="00257B07"/>
    <w:rsid w:val="00260724"/>
    <w:rsid w:val="00264004"/>
    <w:rsid w:val="00272A07"/>
    <w:rsid w:val="00273EDC"/>
    <w:rsid w:val="00275902"/>
    <w:rsid w:val="00277699"/>
    <w:rsid w:val="0028492E"/>
    <w:rsid w:val="00285140"/>
    <w:rsid w:val="002866E5"/>
    <w:rsid w:val="002873FB"/>
    <w:rsid w:val="00290269"/>
    <w:rsid w:val="00293549"/>
    <w:rsid w:val="00294964"/>
    <w:rsid w:val="002A04E9"/>
    <w:rsid w:val="002A0EEA"/>
    <w:rsid w:val="002A1EF8"/>
    <w:rsid w:val="002A27B3"/>
    <w:rsid w:val="002A4304"/>
    <w:rsid w:val="002A4729"/>
    <w:rsid w:val="002A4F8C"/>
    <w:rsid w:val="002B0E3B"/>
    <w:rsid w:val="002B1ADA"/>
    <w:rsid w:val="002B2350"/>
    <w:rsid w:val="002B2EEA"/>
    <w:rsid w:val="002B6FCC"/>
    <w:rsid w:val="002C5037"/>
    <w:rsid w:val="002E1A3B"/>
    <w:rsid w:val="002E2412"/>
    <w:rsid w:val="002E54B7"/>
    <w:rsid w:val="002E5D1A"/>
    <w:rsid w:val="002F30F0"/>
    <w:rsid w:val="002F4C9C"/>
    <w:rsid w:val="002F53BB"/>
    <w:rsid w:val="002F7E0A"/>
    <w:rsid w:val="00301DC4"/>
    <w:rsid w:val="00304487"/>
    <w:rsid w:val="00306277"/>
    <w:rsid w:val="00306D7E"/>
    <w:rsid w:val="0030745D"/>
    <w:rsid w:val="00310EE1"/>
    <w:rsid w:val="00311764"/>
    <w:rsid w:val="00313707"/>
    <w:rsid w:val="003167A6"/>
    <w:rsid w:val="00316975"/>
    <w:rsid w:val="0032182D"/>
    <w:rsid w:val="00324E2C"/>
    <w:rsid w:val="00336728"/>
    <w:rsid w:val="003405D2"/>
    <w:rsid w:val="00340775"/>
    <w:rsid w:val="00340FBB"/>
    <w:rsid w:val="00345306"/>
    <w:rsid w:val="00345D25"/>
    <w:rsid w:val="00352F90"/>
    <w:rsid w:val="00355CD4"/>
    <w:rsid w:val="0035722B"/>
    <w:rsid w:val="00361250"/>
    <w:rsid w:val="0036295E"/>
    <w:rsid w:val="0036422E"/>
    <w:rsid w:val="00365CB2"/>
    <w:rsid w:val="00367044"/>
    <w:rsid w:val="00367D19"/>
    <w:rsid w:val="003704C7"/>
    <w:rsid w:val="00371D39"/>
    <w:rsid w:val="003812E0"/>
    <w:rsid w:val="003826C5"/>
    <w:rsid w:val="00382B09"/>
    <w:rsid w:val="003858E7"/>
    <w:rsid w:val="003967B1"/>
    <w:rsid w:val="00397AF7"/>
    <w:rsid w:val="003A2E5C"/>
    <w:rsid w:val="003A3A42"/>
    <w:rsid w:val="003A61C5"/>
    <w:rsid w:val="003A719F"/>
    <w:rsid w:val="003B4FDC"/>
    <w:rsid w:val="003C1B68"/>
    <w:rsid w:val="003C3618"/>
    <w:rsid w:val="003D1246"/>
    <w:rsid w:val="003D2D24"/>
    <w:rsid w:val="003D319B"/>
    <w:rsid w:val="003D608F"/>
    <w:rsid w:val="003D68AD"/>
    <w:rsid w:val="003E0FE1"/>
    <w:rsid w:val="003E3ADB"/>
    <w:rsid w:val="003E4101"/>
    <w:rsid w:val="003E5439"/>
    <w:rsid w:val="003E625B"/>
    <w:rsid w:val="003F0C98"/>
    <w:rsid w:val="003F3924"/>
    <w:rsid w:val="003F3AE4"/>
    <w:rsid w:val="004033A8"/>
    <w:rsid w:val="00404FAD"/>
    <w:rsid w:val="004051F3"/>
    <w:rsid w:val="0040545C"/>
    <w:rsid w:val="00407C95"/>
    <w:rsid w:val="00407EA0"/>
    <w:rsid w:val="00410F7E"/>
    <w:rsid w:val="00414175"/>
    <w:rsid w:val="00414C53"/>
    <w:rsid w:val="0041622C"/>
    <w:rsid w:val="00417996"/>
    <w:rsid w:val="004220BB"/>
    <w:rsid w:val="0042240E"/>
    <w:rsid w:val="00430A6F"/>
    <w:rsid w:val="004358CE"/>
    <w:rsid w:val="0043645F"/>
    <w:rsid w:val="00436831"/>
    <w:rsid w:val="0044188F"/>
    <w:rsid w:val="004438B1"/>
    <w:rsid w:val="004439E1"/>
    <w:rsid w:val="00443FDC"/>
    <w:rsid w:val="004513A9"/>
    <w:rsid w:val="00454EEE"/>
    <w:rsid w:val="00455D40"/>
    <w:rsid w:val="004571F2"/>
    <w:rsid w:val="0046374E"/>
    <w:rsid w:val="0046498E"/>
    <w:rsid w:val="0047072C"/>
    <w:rsid w:val="00477B50"/>
    <w:rsid w:val="0048278C"/>
    <w:rsid w:val="00482F88"/>
    <w:rsid w:val="00485F53"/>
    <w:rsid w:val="0049000A"/>
    <w:rsid w:val="00492C7B"/>
    <w:rsid w:val="004932B6"/>
    <w:rsid w:val="004A0835"/>
    <w:rsid w:val="004A1060"/>
    <w:rsid w:val="004A17F5"/>
    <w:rsid w:val="004A4341"/>
    <w:rsid w:val="004A485F"/>
    <w:rsid w:val="004A539B"/>
    <w:rsid w:val="004B2708"/>
    <w:rsid w:val="004B55D2"/>
    <w:rsid w:val="004B6A76"/>
    <w:rsid w:val="004B7EAE"/>
    <w:rsid w:val="004C0426"/>
    <w:rsid w:val="004C073C"/>
    <w:rsid w:val="004C1DF2"/>
    <w:rsid w:val="004C4C3F"/>
    <w:rsid w:val="004C6B27"/>
    <w:rsid w:val="004D3963"/>
    <w:rsid w:val="004D4202"/>
    <w:rsid w:val="004D52EE"/>
    <w:rsid w:val="004D668C"/>
    <w:rsid w:val="004E2AB0"/>
    <w:rsid w:val="004E31A9"/>
    <w:rsid w:val="004E374F"/>
    <w:rsid w:val="004E3B53"/>
    <w:rsid w:val="004E57E5"/>
    <w:rsid w:val="004E68E9"/>
    <w:rsid w:val="004F317D"/>
    <w:rsid w:val="004F649F"/>
    <w:rsid w:val="0050086B"/>
    <w:rsid w:val="00502DA3"/>
    <w:rsid w:val="0051140E"/>
    <w:rsid w:val="00511C02"/>
    <w:rsid w:val="0051649C"/>
    <w:rsid w:val="00521670"/>
    <w:rsid w:val="00524642"/>
    <w:rsid w:val="00527B65"/>
    <w:rsid w:val="0053377E"/>
    <w:rsid w:val="00533AA9"/>
    <w:rsid w:val="00533C17"/>
    <w:rsid w:val="0053402C"/>
    <w:rsid w:val="005365A2"/>
    <w:rsid w:val="005475F9"/>
    <w:rsid w:val="005525F7"/>
    <w:rsid w:val="0055271D"/>
    <w:rsid w:val="00555246"/>
    <w:rsid w:val="0055752D"/>
    <w:rsid w:val="00560D98"/>
    <w:rsid w:val="0056489C"/>
    <w:rsid w:val="00567879"/>
    <w:rsid w:val="00567DF9"/>
    <w:rsid w:val="005723DD"/>
    <w:rsid w:val="00574E35"/>
    <w:rsid w:val="00574E3D"/>
    <w:rsid w:val="00581E88"/>
    <w:rsid w:val="00582439"/>
    <w:rsid w:val="00591CB8"/>
    <w:rsid w:val="005945F2"/>
    <w:rsid w:val="005A0E0E"/>
    <w:rsid w:val="005A295D"/>
    <w:rsid w:val="005A6082"/>
    <w:rsid w:val="005A791D"/>
    <w:rsid w:val="005B0171"/>
    <w:rsid w:val="005B7EBA"/>
    <w:rsid w:val="005C0373"/>
    <w:rsid w:val="005C20B3"/>
    <w:rsid w:val="005C2D69"/>
    <w:rsid w:val="005C314D"/>
    <w:rsid w:val="005C69E3"/>
    <w:rsid w:val="005C7ADD"/>
    <w:rsid w:val="005D1826"/>
    <w:rsid w:val="005D300B"/>
    <w:rsid w:val="005D4F83"/>
    <w:rsid w:val="005E34B2"/>
    <w:rsid w:val="005E4ECF"/>
    <w:rsid w:val="005E5471"/>
    <w:rsid w:val="005F37F7"/>
    <w:rsid w:val="005F666E"/>
    <w:rsid w:val="005F67F4"/>
    <w:rsid w:val="005F6F9E"/>
    <w:rsid w:val="00600441"/>
    <w:rsid w:val="00604455"/>
    <w:rsid w:val="00604E0F"/>
    <w:rsid w:val="00605C77"/>
    <w:rsid w:val="00606E51"/>
    <w:rsid w:val="0060743C"/>
    <w:rsid w:val="00610095"/>
    <w:rsid w:val="00610B90"/>
    <w:rsid w:val="006126BB"/>
    <w:rsid w:val="006159E2"/>
    <w:rsid w:val="00623430"/>
    <w:rsid w:val="006238B5"/>
    <w:rsid w:val="006247EC"/>
    <w:rsid w:val="00624BCA"/>
    <w:rsid w:val="00624D7E"/>
    <w:rsid w:val="00625148"/>
    <w:rsid w:val="00627E6E"/>
    <w:rsid w:val="00636AC1"/>
    <w:rsid w:val="006445EF"/>
    <w:rsid w:val="006451A5"/>
    <w:rsid w:val="0064608C"/>
    <w:rsid w:val="006477AA"/>
    <w:rsid w:val="006478F4"/>
    <w:rsid w:val="00647B5D"/>
    <w:rsid w:val="00650343"/>
    <w:rsid w:val="0065169A"/>
    <w:rsid w:val="0065332F"/>
    <w:rsid w:val="00656548"/>
    <w:rsid w:val="00657B05"/>
    <w:rsid w:val="00662987"/>
    <w:rsid w:val="00662C58"/>
    <w:rsid w:val="0067082C"/>
    <w:rsid w:val="006708F9"/>
    <w:rsid w:val="00671A97"/>
    <w:rsid w:val="00672196"/>
    <w:rsid w:val="0067241A"/>
    <w:rsid w:val="00677DC4"/>
    <w:rsid w:val="00680336"/>
    <w:rsid w:val="00682422"/>
    <w:rsid w:val="006831AC"/>
    <w:rsid w:val="0068352B"/>
    <w:rsid w:val="00685DF7"/>
    <w:rsid w:val="00686901"/>
    <w:rsid w:val="00687CB5"/>
    <w:rsid w:val="006A0442"/>
    <w:rsid w:val="006A171E"/>
    <w:rsid w:val="006A2D6F"/>
    <w:rsid w:val="006A69BE"/>
    <w:rsid w:val="006A6DB2"/>
    <w:rsid w:val="006A712E"/>
    <w:rsid w:val="006B078B"/>
    <w:rsid w:val="006B2D72"/>
    <w:rsid w:val="006B4905"/>
    <w:rsid w:val="006B50E7"/>
    <w:rsid w:val="006C24B9"/>
    <w:rsid w:val="006C449C"/>
    <w:rsid w:val="006C4E5A"/>
    <w:rsid w:val="006C5E28"/>
    <w:rsid w:val="006C65C7"/>
    <w:rsid w:val="006D0335"/>
    <w:rsid w:val="006D0518"/>
    <w:rsid w:val="006D2A25"/>
    <w:rsid w:val="006D31AF"/>
    <w:rsid w:val="006D4D97"/>
    <w:rsid w:val="006D6225"/>
    <w:rsid w:val="006E698A"/>
    <w:rsid w:val="006E6EF7"/>
    <w:rsid w:val="006E6FFE"/>
    <w:rsid w:val="006E71D6"/>
    <w:rsid w:val="006E7E79"/>
    <w:rsid w:val="006F2C72"/>
    <w:rsid w:val="006F3144"/>
    <w:rsid w:val="006F4654"/>
    <w:rsid w:val="006F4EC5"/>
    <w:rsid w:val="006F7464"/>
    <w:rsid w:val="00701411"/>
    <w:rsid w:val="007117ED"/>
    <w:rsid w:val="007127AA"/>
    <w:rsid w:val="00712A77"/>
    <w:rsid w:val="00715E70"/>
    <w:rsid w:val="00720CD7"/>
    <w:rsid w:val="007218FF"/>
    <w:rsid w:val="00726DCA"/>
    <w:rsid w:val="00731365"/>
    <w:rsid w:val="00732290"/>
    <w:rsid w:val="0073231C"/>
    <w:rsid w:val="00732662"/>
    <w:rsid w:val="00733559"/>
    <w:rsid w:val="00734D45"/>
    <w:rsid w:val="007368C7"/>
    <w:rsid w:val="00736E46"/>
    <w:rsid w:val="0073757B"/>
    <w:rsid w:val="00740563"/>
    <w:rsid w:val="0074198D"/>
    <w:rsid w:val="00743905"/>
    <w:rsid w:val="00744E30"/>
    <w:rsid w:val="00757DA3"/>
    <w:rsid w:val="00760999"/>
    <w:rsid w:val="0076208F"/>
    <w:rsid w:val="007626E0"/>
    <w:rsid w:val="00763A0E"/>
    <w:rsid w:val="00764429"/>
    <w:rsid w:val="00772369"/>
    <w:rsid w:val="00774C84"/>
    <w:rsid w:val="00784406"/>
    <w:rsid w:val="0078752D"/>
    <w:rsid w:val="007937C8"/>
    <w:rsid w:val="00795590"/>
    <w:rsid w:val="0079600A"/>
    <w:rsid w:val="00797295"/>
    <w:rsid w:val="0079781C"/>
    <w:rsid w:val="007A259E"/>
    <w:rsid w:val="007A5E41"/>
    <w:rsid w:val="007B23A8"/>
    <w:rsid w:val="007B3D31"/>
    <w:rsid w:val="007C1CE9"/>
    <w:rsid w:val="007C29E3"/>
    <w:rsid w:val="007C3A73"/>
    <w:rsid w:val="007C4FDC"/>
    <w:rsid w:val="007C5D13"/>
    <w:rsid w:val="007C7C77"/>
    <w:rsid w:val="007D5DB8"/>
    <w:rsid w:val="007D7786"/>
    <w:rsid w:val="007E0DAE"/>
    <w:rsid w:val="007E1DC6"/>
    <w:rsid w:val="007E5864"/>
    <w:rsid w:val="007E6B1F"/>
    <w:rsid w:val="007F0C27"/>
    <w:rsid w:val="007F1548"/>
    <w:rsid w:val="007F1DDF"/>
    <w:rsid w:val="007F2214"/>
    <w:rsid w:val="007F282E"/>
    <w:rsid w:val="007F6C04"/>
    <w:rsid w:val="0080135A"/>
    <w:rsid w:val="00807C1B"/>
    <w:rsid w:val="00807DA1"/>
    <w:rsid w:val="00813442"/>
    <w:rsid w:val="00817EEC"/>
    <w:rsid w:val="008222AB"/>
    <w:rsid w:val="008247AA"/>
    <w:rsid w:val="008256E3"/>
    <w:rsid w:val="00827ACA"/>
    <w:rsid w:val="00831D25"/>
    <w:rsid w:val="008340A0"/>
    <w:rsid w:val="00836167"/>
    <w:rsid w:val="008364C4"/>
    <w:rsid w:val="008420A3"/>
    <w:rsid w:val="00855204"/>
    <w:rsid w:val="008620BC"/>
    <w:rsid w:val="0086568E"/>
    <w:rsid w:val="00872335"/>
    <w:rsid w:val="0087494B"/>
    <w:rsid w:val="0087698C"/>
    <w:rsid w:val="00882504"/>
    <w:rsid w:val="00883C9F"/>
    <w:rsid w:val="00885D9D"/>
    <w:rsid w:val="0088748D"/>
    <w:rsid w:val="008967AD"/>
    <w:rsid w:val="008A20E9"/>
    <w:rsid w:val="008A2CC9"/>
    <w:rsid w:val="008A6427"/>
    <w:rsid w:val="008A6AB0"/>
    <w:rsid w:val="008A793A"/>
    <w:rsid w:val="008B3AF6"/>
    <w:rsid w:val="008B4A87"/>
    <w:rsid w:val="008B6983"/>
    <w:rsid w:val="008B7AC1"/>
    <w:rsid w:val="008C13A1"/>
    <w:rsid w:val="008C6685"/>
    <w:rsid w:val="008C6ACA"/>
    <w:rsid w:val="008D6268"/>
    <w:rsid w:val="008E0EEE"/>
    <w:rsid w:val="008E1C49"/>
    <w:rsid w:val="008E68DC"/>
    <w:rsid w:val="008F5238"/>
    <w:rsid w:val="008F5FA1"/>
    <w:rsid w:val="008F6ED6"/>
    <w:rsid w:val="009031D6"/>
    <w:rsid w:val="00905CE6"/>
    <w:rsid w:val="009109B6"/>
    <w:rsid w:val="00913F1D"/>
    <w:rsid w:val="00914C9D"/>
    <w:rsid w:val="00922391"/>
    <w:rsid w:val="009264F1"/>
    <w:rsid w:val="009279F3"/>
    <w:rsid w:val="00933044"/>
    <w:rsid w:val="0093486F"/>
    <w:rsid w:val="0094115A"/>
    <w:rsid w:val="00941807"/>
    <w:rsid w:val="009424B0"/>
    <w:rsid w:val="00942D0E"/>
    <w:rsid w:val="00945F9F"/>
    <w:rsid w:val="0095413A"/>
    <w:rsid w:val="00956696"/>
    <w:rsid w:val="00956AA4"/>
    <w:rsid w:val="00960A4F"/>
    <w:rsid w:val="00962A6C"/>
    <w:rsid w:val="00962C9A"/>
    <w:rsid w:val="00963D83"/>
    <w:rsid w:val="00965B1E"/>
    <w:rsid w:val="00971035"/>
    <w:rsid w:val="009713FA"/>
    <w:rsid w:val="00972147"/>
    <w:rsid w:val="009737A8"/>
    <w:rsid w:val="009741D0"/>
    <w:rsid w:val="00975F96"/>
    <w:rsid w:val="00976E54"/>
    <w:rsid w:val="009771A2"/>
    <w:rsid w:val="009774DE"/>
    <w:rsid w:val="00977C98"/>
    <w:rsid w:val="00977D07"/>
    <w:rsid w:val="00980870"/>
    <w:rsid w:val="009850AE"/>
    <w:rsid w:val="00991342"/>
    <w:rsid w:val="009916C7"/>
    <w:rsid w:val="00992774"/>
    <w:rsid w:val="00995ADC"/>
    <w:rsid w:val="00996D1B"/>
    <w:rsid w:val="009A0F5C"/>
    <w:rsid w:val="009A1A1D"/>
    <w:rsid w:val="009A6479"/>
    <w:rsid w:val="009A7F93"/>
    <w:rsid w:val="009B17D6"/>
    <w:rsid w:val="009B3782"/>
    <w:rsid w:val="009B3AA8"/>
    <w:rsid w:val="009C12A2"/>
    <w:rsid w:val="009C5D66"/>
    <w:rsid w:val="009C5ECD"/>
    <w:rsid w:val="009C6957"/>
    <w:rsid w:val="009C733A"/>
    <w:rsid w:val="009D0393"/>
    <w:rsid w:val="009D0952"/>
    <w:rsid w:val="009D2ECA"/>
    <w:rsid w:val="009D31FF"/>
    <w:rsid w:val="009D43AB"/>
    <w:rsid w:val="009D44E2"/>
    <w:rsid w:val="009E32AB"/>
    <w:rsid w:val="009E5AE5"/>
    <w:rsid w:val="009F29F8"/>
    <w:rsid w:val="009F48B8"/>
    <w:rsid w:val="009F56C6"/>
    <w:rsid w:val="00A06A2A"/>
    <w:rsid w:val="00A06AF7"/>
    <w:rsid w:val="00A119B5"/>
    <w:rsid w:val="00A17070"/>
    <w:rsid w:val="00A2012F"/>
    <w:rsid w:val="00A20505"/>
    <w:rsid w:val="00A2095F"/>
    <w:rsid w:val="00A2214A"/>
    <w:rsid w:val="00A228F7"/>
    <w:rsid w:val="00A22DA0"/>
    <w:rsid w:val="00A240F5"/>
    <w:rsid w:val="00A2459B"/>
    <w:rsid w:val="00A24BDF"/>
    <w:rsid w:val="00A265B9"/>
    <w:rsid w:val="00A3128F"/>
    <w:rsid w:val="00A31F70"/>
    <w:rsid w:val="00A374E4"/>
    <w:rsid w:val="00A41AAE"/>
    <w:rsid w:val="00A44BC0"/>
    <w:rsid w:val="00A4757B"/>
    <w:rsid w:val="00A477DB"/>
    <w:rsid w:val="00A53A28"/>
    <w:rsid w:val="00A5582C"/>
    <w:rsid w:val="00A558DE"/>
    <w:rsid w:val="00A60177"/>
    <w:rsid w:val="00A6241A"/>
    <w:rsid w:val="00A65713"/>
    <w:rsid w:val="00A66933"/>
    <w:rsid w:val="00A730CF"/>
    <w:rsid w:val="00A760D0"/>
    <w:rsid w:val="00A7792C"/>
    <w:rsid w:val="00A83C16"/>
    <w:rsid w:val="00A85C38"/>
    <w:rsid w:val="00A85FB3"/>
    <w:rsid w:val="00A9054A"/>
    <w:rsid w:val="00A94162"/>
    <w:rsid w:val="00A944B1"/>
    <w:rsid w:val="00A95466"/>
    <w:rsid w:val="00A95717"/>
    <w:rsid w:val="00AA54E0"/>
    <w:rsid w:val="00AA6C79"/>
    <w:rsid w:val="00AA7F0A"/>
    <w:rsid w:val="00AB0ED1"/>
    <w:rsid w:val="00AB281E"/>
    <w:rsid w:val="00AB329E"/>
    <w:rsid w:val="00AB4093"/>
    <w:rsid w:val="00AB643F"/>
    <w:rsid w:val="00AB6C6D"/>
    <w:rsid w:val="00AC1F06"/>
    <w:rsid w:val="00AC216B"/>
    <w:rsid w:val="00AC36CF"/>
    <w:rsid w:val="00AC4060"/>
    <w:rsid w:val="00AD5A5F"/>
    <w:rsid w:val="00AD789C"/>
    <w:rsid w:val="00AE5804"/>
    <w:rsid w:val="00AE616E"/>
    <w:rsid w:val="00AE6473"/>
    <w:rsid w:val="00AF2FF8"/>
    <w:rsid w:val="00AF726B"/>
    <w:rsid w:val="00B04750"/>
    <w:rsid w:val="00B06740"/>
    <w:rsid w:val="00B12965"/>
    <w:rsid w:val="00B152AF"/>
    <w:rsid w:val="00B1681E"/>
    <w:rsid w:val="00B21B83"/>
    <w:rsid w:val="00B255E3"/>
    <w:rsid w:val="00B25C27"/>
    <w:rsid w:val="00B26BDD"/>
    <w:rsid w:val="00B3322A"/>
    <w:rsid w:val="00B37B03"/>
    <w:rsid w:val="00B51665"/>
    <w:rsid w:val="00B57D89"/>
    <w:rsid w:val="00B60C34"/>
    <w:rsid w:val="00B63D5B"/>
    <w:rsid w:val="00B65DD2"/>
    <w:rsid w:val="00B66D82"/>
    <w:rsid w:val="00B66DED"/>
    <w:rsid w:val="00B741A0"/>
    <w:rsid w:val="00B83028"/>
    <w:rsid w:val="00B83FE6"/>
    <w:rsid w:val="00B86F35"/>
    <w:rsid w:val="00B9215D"/>
    <w:rsid w:val="00B9300A"/>
    <w:rsid w:val="00B9321C"/>
    <w:rsid w:val="00B936FD"/>
    <w:rsid w:val="00B9725E"/>
    <w:rsid w:val="00BA06B4"/>
    <w:rsid w:val="00BA71DE"/>
    <w:rsid w:val="00BA7D06"/>
    <w:rsid w:val="00BB6FEC"/>
    <w:rsid w:val="00BC0946"/>
    <w:rsid w:val="00BC1406"/>
    <w:rsid w:val="00BC19B4"/>
    <w:rsid w:val="00BD1CE6"/>
    <w:rsid w:val="00BD75EC"/>
    <w:rsid w:val="00BD7DF2"/>
    <w:rsid w:val="00BE0035"/>
    <w:rsid w:val="00BE196F"/>
    <w:rsid w:val="00BE380E"/>
    <w:rsid w:val="00BE5F78"/>
    <w:rsid w:val="00BE6607"/>
    <w:rsid w:val="00BE7109"/>
    <w:rsid w:val="00BE7346"/>
    <w:rsid w:val="00BE7542"/>
    <w:rsid w:val="00BF06A1"/>
    <w:rsid w:val="00BF0809"/>
    <w:rsid w:val="00BF219D"/>
    <w:rsid w:val="00BF3E6E"/>
    <w:rsid w:val="00BF42C4"/>
    <w:rsid w:val="00BF6FAE"/>
    <w:rsid w:val="00BF7D88"/>
    <w:rsid w:val="00C04DBF"/>
    <w:rsid w:val="00C13665"/>
    <w:rsid w:val="00C16897"/>
    <w:rsid w:val="00C17106"/>
    <w:rsid w:val="00C207D3"/>
    <w:rsid w:val="00C20F32"/>
    <w:rsid w:val="00C261DA"/>
    <w:rsid w:val="00C43C26"/>
    <w:rsid w:val="00C514A1"/>
    <w:rsid w:val="00C51D02"/>
    <w:rsid w:val="00C52D3C"/>
    <w:rsid w:val="00C6045C"/>
    <w:rsid w:val="00C615F6"/>
    <w:rsid w:val="00C64023"/>
    <w:rsid w:val="00C66F98"/>
    <w:rsid w:val="00C728DB"/>
    <w:rsid w:val="00C77A35"/>
    <w:rsid w:val="00C8011D"/>
    <w:rsid w:val="00C835F8"/>
    <w:rsid w:val="00C84C5D"/>
    <w:rsid w:val="00C8529C"/>
    <w:rsid w:val="00C9237C"/>
    <w:rsid w:val="00C925F0"/>
    <w:rsid w:val="00C937F6"/>
    <w:rsid w:val="00C9667E"/>
    <w:rsid w:val="00CA2F50"/>
    <w:rsid w:val="00CA6327"/>
    <w:rsid w:val="00CA7E7F"/>
    <w:rsid w:val="00CB079A"/>
    <w:rsid w:val="00CB2CC9"/>
    <w:rsid w:val="00CB301A"/>
    <w:rsid w:val="00CB5262"/>
    <w:rsid w:val="00CB5C96"/>
    <w:rsid w:val="00CC07FD"/>
    <w:rsid w:val="00CC1716"/>
    <w:rsid w:val="00CC38F4"/>
    <w:rsid w:val="00CC61EC"/>
    <w:rsid w:val="00CC6787"/>
    <w:rsid w:val="00CD06D4"/>
    <w:rsid w:val="00CD1946"/>
    <w:rsid w:val="00CD241A"/>
    <w:rsid w:val="00CD4310"/>
    <w:rsid w:val="00CD4AB5"/>
    <w:rsid w:val="00CD633A"/>
    <w:rsid w:val="00CE3153"/>
    <w:rsid w:val="00CF13E7"/>
    <w:rsid w:val="00CF1FFF"/>
    <w:rsid w:val="00CF2607"/>
    <w:rsid w:val="00CF267C"/>
    <w:rsid w:val="00CF7803"/>
    <w:rsid w:val="00D00945"/>
    <w:rsid w:val="00D00E3F"/>
    <w:rsid w:val="00D013D8"/>
    <w:rsid w:val="00D02B20"/>
    <w:rsid w:val="00D05257"/>
    <w:rsid w:val="00D10DB7"/>
    <w:rsid w:val="00D1168A"/>
    <w:rsid w:val="00D12883"/>
    <w:rsid w:val="00D14E8B"/>
    <w:rsid w:val="00D17856"/>
    <w:rsid w:val="00D17C0A"/>
    <w:rsid w:val="00D20756"/>
    <w:rsid w:val="00D2202F"/>
    <w:rsid w:val="00D229B2"/>
    <w:rsid w:val="00D23A07"/>
    <w:rsid w:val="00D266E3"/>
    <w:rsid w:val="00D304BF"/>
    <w:rsid w:val="00D305E2"/>
    <w:rsid w:val="00D30B84"/>
    <w:rsid w:val="00D3263A"/>
    <w:rsid w:val="00D32A3D"/>
    <w:rsid w:val="00D33C52"/>
    <w:rsid w:val="00D34FD7"/>
    <w:rsid w:val="00D37679"/>
    <w:rsid w:val="00D40578"/>
    <w:rsid w:val="00D42565"/>
    <w:rsid w:val="00D46FCC"/>
    <w:rsid w:val="00D4772E"/>
    <w:rsid w:val="00D478EA"/>
    <w:rsid w:val="00D47E42"/>
    <w:rsid w:val="00D52FCF"/>
    <w:rsid w:val="00D56C43"/>
    <w:rsid w:val="00D60B6C"/>
    <w:rsid w:val="00D61113"/>
    <w:rsid w:val="00D611E6"/>
    <w:rsid w:val="00D62584"/>
    <w:rsid w:val="00D628B9"/>
    <w:rsid w:val="00D65D11"/>
    <w:rsid w:val="00D718B5"/>
    <w:rsid w:val="00D72294"/>
    <w:rsid w:val="00D73B25"/>
    <w:rsid w:val="00D7538C"/>
    <w:rsid w:val="00D779E0"/>
    <w:rsid w:val="00D81E26"/>
    <w:rsid w:val="00D91920"/>
    <w:rsid w:val="00D91C48"/>
    <w:rsid w:val="00D9378F"/>
    <w:rsid w:val="00D93C38"/>
    <w:rsid w:val="00D977EB"/>
    <w:rsid w:val="00DA0575"/>
    <w:rsid w:val="00DA12DC"/>
    <w:rsid w:val="00DA1E26"/>
    <w:rsid w:val="00DA40BA"/>
    <w:rsid w:val="00DA594C"/>
    <w:rsid w:val="00DA61A5"/>
    <w:rsid w:val="00DA74EA"/>
    <w:rsid w:val="00DB0111"/>
    <w:rsid w:val="00DB03D5"/>
    <w:rsid w:val="00DB2881"/>
    <w:rsid w:val="00DB5AB3"/>
    <w:rsid w:val="00DB68C4"/>
    <w:rsid w:val="00DB6925"/>
    <w:rsid w:val="00DC46E8"/>
    <w:rsid w:val="00DD1E78"/>
    <w:rsid w:val="00DD3742"/>
    <w:rsid w:val="00DD5001"/>
    <w:rsid w:val="00DD6211"/>
    <w:rsid w:val="00DD7626"/>
    <w:rsid w:val="00DE0D03"/>
    <w:rsid w:val="00DE0DFB"/>
    <w:rsid w:val="00DE3995"/>
    <w:rsid w:val="00DE5126"/>
    <w:rsid w:val="00DE73F3"/>
    <w:rsid w:val="00DF0857"/>
    <w:rsid w:val="00DF0F16"/>
    <w:rsid w:val="00DF493E"/>
    <w:rsid w:val="00E01069"/>
    <w:rsid w:val="00E02854"/>
    <w:rsid w:val="00E06742"/>
    <w:rsid w:val="00E06A21"/>
    <w:rsid w:val="00E06CBD"/>
    <w:rsid w:val="00E10028"/>
    <w:rsid w:val="00E1298A"/>
    <w:rsid w:val="00E153DC"/>
    <w:rsid w:val="00E164DA"/>
    <w:rsid w:val="00E22C8A"/>
    <w:rsid w:val="00E22ED5"/>
    <w:rsid w:val="00E2422C"/>
    <w:rsid w:val="00E268AB"/>
    <w:rsid w:val="00E26F0A"/>
    <w:rsid w:val="00E27F88"/>
    <w:rsid w:val="00E36754"/>
    <w:rsid w:val="00E43210"/>
    <w:rsid w:val="00E46079"/>
    <w:rsid w:val="00E46548"/>
    <w:rsid w:val="00E47024"/>
    <w:rsid w:val="00E52113"/>
    <w:rsid w:val="00E5314E"/>
    <w:rsid w:val="00E56C12"/>
    <w:rsid w:val="00E61BCA"/>
    <w:rsid w:val="00E641D9"/>
    <w:rsid w:val="00E73F5F"/>
    <w:rsid w:val="00E80FE2"/>
    <w:rsid w:val="00E94863"/>
    <w:rsid w:val="00E95808"/>
    <w:rsid w:val="00E95F4E"/>
    <w:rsid w:val="00EA2F19"/>
    <w:rsid w:val="00EA4AA7"/>
    <w:rsid w:val="00EB053D"/>
    <w:rsid w:val="00EB5500"/>
    <w:rsid w:val="00EB5B19"/>
    <w:rsid w:val="00EC1321"/>
    <w:rsid w:val="00EC1F5A"/>
    <w:rsid w:val="00EC4938"/>
    <w:rsid w:val="00EC4F5A"/>
    <w:rsid w:val="00EC5842"/>
    <w:rsid w:val="00EC6834"/>
    <w:rsid w:val="00ED1BA5"/>
    <w:rsid w:val="00ED2F4A"/>
    <w:rsid w:val="00ED3B01"/>
    <w:rsid w:val="00ED6B56"/>
    <w:rsid w:val="00EE07F4"/>
    <w:rsid w:val="00EE0AFA"/>
    <w:rsid w:val="00EE112A"/>
    <w:rsid w:val="00EE3CDE"/>
    <w:rsid w:val="00EE47DE"/>
    <w:rsid w:val="00EE580D"/>
    <w:rsid w:val="00EE66ED"/>
    <w:rsid w:val="00EE69A7"/>
    <w:rsid w:val="00EE76D1"/>
    <w:rsid w:val="00EE7DEE"/>
    <w:rsid w:val="00EF0541"/>
    <w:rsid w:val="00EF794B"/>
    <w:rsid w:val="00F01577"/>
    <w:rsid w:val="00F031AC"/>
    <w:rsid w:val="00F0339A"/>
    <w:rsid w:val="00F037FA"/>
    <w:rsid w:val="00F04BB7"/>
    <w:rsid w:val="00F05ECA"/>
    <w:rsid w:val="00F06E99"/>
    <w:rsid w:val="00F07D6E"/>
    <w:rsid w:val="00F10377"/>
    <w:rsid w:val="00F11650"/>
    <w:rsid w:val="00F11AA1"/>
    <w:rsid w:val="00F1497D"/>
    <w:rsid w:val="00F16CD9"/>
    <w:rsid w:val="00F2136F"/>
    <w:rsid w:val="00F23BB7"/>
    <w:rsid w:val="00F24CCB"/>
    <w:rsid w:val="00F26F41"/>
    <w:rsid w:val="00F30D14"/>
    <w:rsid w:val="00F316DD"/>
    <w:rsid w:val="00F31C8E"/>
    <w:rsid w:val="00F326BB"/>
    <w:rsid w:val="00F369F5"/>
    <w:rsid w:val="00F3766D"/>
    <w:rsid w:val="00F379DB"/>
    <w:rsid w:val="00F407FE"/>
    <w:rsid w:val="00F44D1D"/>
    <w:rsid w:val="00F5013F"/>
    <w:rsid w:val="00F50DD9"/>
    <w:rsid w:val="00F524DC"/>
    <w:rsid w:val="00F530DD"/>
    <w:rsid w:val="00F54365"/>
    <w:rsid w:val="00F54B8A"/>
    <w:rsid w:val="00F6729D"/>
    <w:rsid w:val="00F73B35"/>
    <w:rsid w:val="00F76A19"/>
    <w:rsid w:val="00F8085F"/>
    <w:rsid w:val="00F80A29"/>
    <w:rsid w:val="00F80CFF"/>
    <w:rsid w:val="00F81D41"/>
    <w:rsid w:val="00F84145"/>
    <w:rsid w:val="00F84E53"/>
    <w:rsid w:val="00F8529C"/>
    <w:rsid w:val="00F8760B"/>
    <w:rsid w:val="00F91AA8"/>
    <w:rsid w:val="00F94A3C"/>
    <w:rsid w:val="00FA2EE7"/>
    <w:rsid w:val="00FA342F"/>
    <w:rsid w:val="00FA3D7C"/>
    <w:rsid w:val="00FA6A15"/>
    <w:rsid w:val="00FA6E3A"/>
    <w:rsid w:val="00FA6EEB"/>
    <w:rsid w:val="00FA6FE2"/>
    <w:rsid w:val="00FB2538"/>
    <w:rsid w:val="00FB31F0"/>
    <w:rsid w:val="00FB4D26"/>
    <w:rsid w:val="00FB4EA6"/>
    <w:rsid w:val="00FC0375"/>
    <w:rsid w:val="00FC631A"/>
    <w:rsid w:val="00FC67C8"/>
    <w:rsid w:val="00FC7D5C"/>
    <w:rsid w:val="00FD2DD4"/>
    <w:rsid w:val="00FD3175"/>
    <w:rsid w:val="00FD5446"/>
    <w:rsid w:val="00FD598C"/>
    <w:rsid w:val="00FD5C56"/>
    <w:rsid w:val="00FD7282"/>
    <w:rsid w:val="00FE6DA4"/>
    <w:rsid w:val="00FF0A5A"/>
    <w:rsid w:val="00FF1C0B"/>
    <w:rsid w:val="00FF2DB7"/>
    <w:rsid w:val="00FF2DD2"/>
    <w:rsid w:val="00FF2E52"/>
    <w:rsid w:val="00FF358F"/>
    <w:rsid w:val="00FF3F5F"/>
    <w:rsid w:val="00FF4F27"/>
    <w:rsid w:val="00FF5544"/>
    <w:rsid w:val="00FF7CC4"/>
    <w:rsid w:val="03621718"/>
    <w:rsid w:val="05954685"/>
    <w:rsid w:val="07610081"/>
    <w:rsid w:val="07963F19"/>
    <w:rsid w:val="09164F33"/>
    <w:rsid w:val="093A5D1F"/>
    <w:rsid w:val="0A0A0DCD"/>
    <w:rsid w:val="0BAE2AC5"/>
    <w:rsid w:val="0C8649CE"/>
    <w:rsid w:val="0E995D32"/>
    <w:rsid w:val="0FEC2598"/>
    <w:rsid w:val="12000443"/>
    <w:rsid w:val="146750E5"/>
    <w:rsid w:val="14BC76F5"/>
    <w:rsid w:val="152869D4"/>
    <w:rsid w:val="190C3C53"/>
    <w:rsid w:val="1ACF0387"/>
    <w:rsid w:val="1B841A86"/>
    <w:rsid w:val="1C977D0A"/>
    <w:rsid w:val="1CAE7B62"/>
    <w:rsid w:val="1D225C64"/>
    <w:rsid w:val="20E74EEC"/>
    <w:rsid w:val="22E711C7"/>
    <w:rsid w:val="23156D22"/>
    <w:rsid w:val="246A1840"/>
    <w:rsid w:val="255537B1"/>
    <w:rsid w:val="26A33D9D"/>
    <w:rsid w:val="27525012"/>
    <w:rsid w:val="27736DA2"/>
    <w:rsid w:val="292C2AC4"/>
    <w:rsid w:val="2A361566"/>
    <w:rsid w:val="2BB47151"/>
    <w:rsid w:val="2EAF1A9E"/>
    <w:rsid w:val="2EFA32D8"/>
    <w:rsid w:val="33C620E4"/>
    <w:rsid w:val="351E536B"/>
    <w:rsid w:val="357E2E71"/>
    <w:rsid w:val="359A496C"/>
    <w:rsid w:val="35B57A95"/>
    <w:rsid w:val="37557674"/>
    <w:rsid w:val="382303ED"/>
    <w:rsid w:val="38FD6675"/>
    <w:rsid w:val="39551CB9"/>
    <w:rsid w:val="3A1351FB"/>
    <w:rsid w:val="3B0F7C2B"/>
    <w:rsid w:val="3D8619F5"/>
    <w:rsid w:val="3E6F145E"/>
    <w:rsid w:val="3F874D48"/>
    <w:rsid w:val="402735FE"/>
    <w:rsid w:val="40F77F9B"/>
    <w:rsid w:val="43706D15"/>
    <w:rsid w:val="479C6809"/>
    <w:rsid w:val="47D95C73"/>
    <w:rsid w:val="49C5241B"/>
    <w:rsid w:val="4A670111"/>
    <w:rsid w:val="4AFB1D3E"/>
    <w:rsid w:val="4DE844ED"/>
    <w:rsid w:val="4E071227"/>
    <w:rsid w:val="4E70279E"/>
    <w:rsid w:val="4EFF0AA2"/>
    <w:rsid w:val="4F076C52"/>
    <w:rsid w:val="4FDD21AB"/>
    <w:rsid w:val="5471634B"/>
    <w:rsid w:val="557052F7"/>
    <w:rsid w:val="57F8150C"/>
    <w:rsid w:val="58161AFE"/>
    <w:rsid w:val="583643CB"/>
    <w:rsid w:val="5B895DC1"/>
    <w:rsid w:val="5C2719FA"/>
    <w:rsid w:val="5CD31610"/>
    <w:rsid w:val="607F5ADC"/>
    <w:rsid w:val="61D82AAA"/>
    <w:rsid w:val="654A49D1"/>
    <w:rsid w:val="65F758F1"/>
    <w:rsid w:val="66475FFC"/>
    <w:rsid w:val="68F41BF3"/>
    <w:rsid w:val="699C6DD5"/>
    <w:rsid w:val="699E5C98"/>
    <w:rsid w:val="6A1240DD"/>
    <w:rsid w:val="6AC9664E"/>
    <w:rsid w:val="6ADE3838"/>
    <w:rsid w:val="6D6B1C66"/>
    <w:rsid w:val="6E923D55"/>
    <w:rsid w:val="72C931AE"/>
    <w:rsid w:val="73C81391"/>
    <w:rsid w:val="73F71343"/>
    <w:rsid w:val="74826680"/>
    <w:rsid w:val="74B92E53"/>
    <w:rsid w:val="78580C32"/>
    <w:rsid w:val="78BB5BBB"/>
    <w:rsid w:val="793009CA"/>
    <w:rsid w:val="799246A7"/>
    <w:rsid w:val="7B0A56EC"/>
    <w:rsid w:val="7C293498"/>
    <w:rsid w:val="7C3A1C48"/>
    <w:rsid w:val="7DAD02A2"/>
    <w:rsid w:val="7E7A3E01"/>
    <w:rsid w:val="7EC639F1"/>
    <w:rsid w:val="7F065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30" fillcolor="white">
      <v:fill color="white"/>
    </o:shapedefaults>
    <o:shapelayout v:ext="edit">
      <o:idmap v:ext="edit" data="2"/>
    </o:shapelayout>
  </w:shapeDefaults>
  <w:decimalSymbol w:val="."/>
  <w:listSeparator w:val=","/>
  <w14:docId w14:val="5C48119B"/>
  <w15:docId w15:val="{91BFCAFB-2184-4C7B-8838-04801ACB3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uiPriority="0" w:qFormat="1"/>
    <w:lsdException w:name="Strong" w:uiPriority="0"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kern w:val="2"/>
      <w:sz w:val="21"/>
      <w:szCs w:val="24"/>
    </w:rPr>
  </w:style>
  <w:style w:type="paragraph" w:styleId="1">
    <w:name w:val="heading 1"/>
    <w:basedOn w:val="a0"/>
    <w:next w:val="a0"/>
    <w:qFormat/>
    <w:pPr>
      <w:keepNext/>
      <w:keepLines/>
      <w:spacing w:before="340" w:after="330" w:line="576" w:lineRule="auto"/>
      <w:outlineLvl w:val="0"/>
    </w:pPr>
    <w:rPr>
      <w:b/>
      <w:bCs/>
      <w:kern w:val="44"/>
      <w:sz w:val="44"/>
      <w:szCs w:val="44"/>
    </w:rPr>
  </w:style>
  <w:style w:type="paragraph" w:styleId="2">
    <w:name w:val="heading 2"/>
    <w:basedOn w:val="a0"/>
    <w:next w:val="a0"/>
    <w:qFormat/>
    <w:pPr>
      <w:keepNext/>
      <w:keepLines/>
      <w:spacing w:before="260" w:after="260" w:line="415" w:lineRule="auto"/>
      <w:outlineLvl w:val="1"/>
    </w:pPr>
    <w:rPr>
      <w:rFonts w:ascii="Arial" w:eastAsia="黑体" w:hAnsi="Arial"/>
      <w:b/>
      <w:bCs/>
      <w:sz w:val="32"/>
      <w:szCs w:val="32"/>
    </w:rPr>
  </w:style>
  <w:style w:type="paragraph" w:styleId="3">
    <w:name w:val="heading 3"/>
    <w:basedOn w:val="a0"/>
    <w:next w:val="a0"/>
    <w:qFormat/>
    <w:pPr>
      <w:keepNext/>
      <w:keepLines/>
      <w:spacing w:before="260" w:after="260" w:line="415" w:lineRule="auto"/>
      <w:outlineLvl w:val="2"/>
    </w:pPr>
    <w:rPr>
      <w:b/>
      <w:bCs/>
      <w:sz w:val="32"/>
      <w:szCs w:val="32"/>
    </w:rPr>
  </w:style>
  <w:style w:type="paragraph" w:styleId="4">
    <w:name w:val="heading 4"/>
    <w:basedOn w:val="a0"/>
    <w:next w:val="a0"/>
    <w:qFormat/>
    <w:pPr>
      <w:keepNext/>
      <w:keepLines/>
      <w:spacing w:before="280" w:after="290" w:line="374" w:lineRule="auto"/>
      <w:outlineLvl w:val="3"/>
    </w:pPr>
    <w:rPr>
      <w:rFonts w:ascii="Arial" w:eastAsia="黑体" w:hAnsi="Arial"/>
      <w:b/>
      <w:bCs/>
      <w:sz w:val="28"/>
      <w:szCs w:val="28"/>
    </w:rPr>
  </w:style>
  <w:style w:type="paragraph" w:styleId="5">
    <w:name w:val="heading 5"/>
    <w:basedOn w:val="a0"/>
    <w:next w:val="a0"/>
    <w:qFormat/>
    <w:pPr>
      <w:keepNext/>
      <w:keepLines/>
      <w:spacing w:before="280" w:after="290" w:line="374" w:lineRule="auto"/>
      <w:outlineLvl w:val="4"/>
    </w:pPr>
    <w:rPr>
      <w:b/>
      <w:bCs/>
      <w:sz w:val="28"/>
      <w:szCs w:val="28"/>
    </w:rPr>
  </w:style>
  <w:style w:type="paragraph" w:styleId="6">
    <w:name w:val="heading 6"/>
    <w:basedOn w:val="a0"/>
    <w:next w:val="a0"/>
    <w:qFormat/>
    <w:pPr>
      <w:keepNext/>
      <w:keepLines/>
      <w:spacing w:before="240" w:after="64" w:line="319" w:lineRule="auto"/>
      <w:outlineLvl w:val="5"/>
    </w:pPr>
    <w:rPr>
      <w:rFonts w:ascii="Arial" w:eastAsia="黑体" w:hAnsi="Arial"/>
      <w:b/>
      <w:bCs/>
      <w:sz w:val="24"/>
    </w:rPr>
  </w:style>
  <w:style w:type="paragraph" w:styleId="7">
    <w:name w:val="heading 7"/>
    <w:basedOn w:val="a0"/>
    <w:next w:val="a0"/>
    <w:qFormat/>
    <w:pPr>
      <w:keepNext/>
      <w:keepLines/>
      <w:spacing w:before="240" w:after="64" w:line="319" w:lineRule="auto"/>
      <w:outlineLvl w:val="6"/>
    </w:pPr>
    <w:rPr>
      <w:b/>
      <w:bCs/>
      <w:sz w:val="24"/>
    </w:rPr>
  </w:style>
  <w:style w:type="paragraph" w:styleId="8">
    <w:name w:val="heading 8"/>
    <w:basedOn w:val="a0"/>
    <w:next w:val="a0"/>
    <w:qFormat/>
    <w:pPr>
      <w:keepNext/>
      <w:keepLines/>
      <w:spacing w:before="240" w:after="64" w:line="319" w:lineRule="auto"/>
      <w:outlineLvl w:val="7"/>
    </w:pPr>
    <w:rPr>
      <w:rFonts w:ascii="Arial" w:eastAsia="黑体" w:hAnsi="Arial"/>
      <w:sz w:val="24"/>
    </w:rPr>
  </w:style>
  <w:style w:type="paragraph" w:styleId="9">
    <w:name w:val="heading 9"/>
    <w:basedOn w:val="a0"/>
    <w:next w:val="a0"/>
    <w:qFormat/>
    <w:pPr>
      <w:keepNext/>
      <w:keepLines/>
      <w:spacing w:before="240" w:after="64" w:line="319" w:lineRule="auto"/>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TOC7">
    <w:name w:val="toc 7"/>
    <w:basedOn w:val="TOC6"/>
    <w:next w:val="a0"/>
    <w:qFormat/>
    <w:pPr>
      <w:ind w:left="1260"/>
    </w:pPr>
  </w:style>
  <w:style w:type="paragraph" w:styleId="TOC6">
    <w:name w:val="toc 6"/>
    <w:basedOn w:val="TOC5"/>
    <w:next w:val="a0"/>
    <w:qFormat/>
    <w:pPr>
      <w:ind w:left="1050"/>
    </w:pPr>
  </w:style>
  <w:style w:type="paragraph" w:styleId="TOC5">
    <w:name w:val="toc 5"/>
    <w:basedOn w:val="TOC4"/>
    <w:next w:val="a0"/>
    <w:qFormat/>
    <w:pPr>
      <w:ind w:left="840"/>
    </w:pPr>
  </w:style>
  <w:style w:type="paragraph" w:styleId="TOC4">
    <w:name w:val="toc 4"/>
    <w:basedOn w:val="TOC3"/>
    <w:next w:val="a0"/>
    <w:qFormat/>
    <w:pPr>
      <w:ind w:left="630"/>
    </w:pPr>
    <w:rPr>
      <w:i w:val="0"/>
      <w:iCs w:val="0"/>
      <w:sz w:val="18"/>
      <w:szCs w:val="18"/>
    </w:rPr>
  </w:style>
  <w:style w:type="paragraph" w:styleId="TOC3">
    <w:name w:val="toc 3"/>
    <w:basedOn w:val="TOC2"/>
    <w:next w:val="a0"/>
    <w:uiPriority w:val="39"/>
    <w:qFormat/>
    <w:pPr>
      <w:ind w:left="420"/>
    </w:pPr>
    <w:rPr>
      <w:i/>
      <w:iCs/>
      <w:smallCaps w:val="0"/>
    </w:rPr>
  </w:style>
  <w:style w:type="paragraph" w:styleId="TOC2">
    <w:name w:val="toc 2"/>
    <w:basedOn w:val="TOC1"/>
    <w:next w:val="a0"/>
    <w:uiPriority w:val="39"/>
    <w:qFormat/>
    <w:pPr>
      <w:spacing w:before="0" w:after="0"/>
      <w:ind w:left="210"/>
    </w:pPr>
    <w:rPr>
      <w:b w:val="0"/>
      <w:bCs w:val="0"/>
      <w:caps w:val="0"/>
      <w:smallCaps/>
    </w:rPr>
  </w:style>
  <w:style w:type="paragraph" w:styleId="TOC1">
    <w:name w:val="toc 1"/>
    <w:next w:val="a0"/>
    <w:uiPriority w:val="39"/>
    <w:qFormat/>
    <w:pPr>
      <w:widowControl w:val="0"/>
      <w:spacing w:before="120" w:after="120"/>
    </w:pPr>
    <w:rPr>
      <w:rFonts w:ascii="Calibri" w:hAnsi="Calibri" w:cs="Calibri"/>
      <w:b/>
      <w:bCs/>
      <w:caps/>
      <w:kern w:val="2"/>
    </w:rPr>
  </w:style>
  <w:style w:type="paragraph" w:styleId="a4">
    <w:name w:val="Document Map"/>
    <w:basedOn w:val="a0"/>
    <w:semiHidden/>
    <w:qFormat/>
    <w:pPr>
      <w:shd w:val="clear" w:color="auto" w:fill="000080"/>
    </w:pPr>
  </w:style>
  <w:style w:type="paragraph" w:styleId="a5">
    <w:name w:val="annotation text"/>
    <w:basedOn w:val="a0"/>
    <w:qFormat/>
    <w:pPr>
      <w:jc w:val="left"/>
    </w:pPr>
  </w:style>
  <w:style w:type="paragraph" w:styleId="a6">
    <w:name w:val="Body Text Indent"/>
    <w:basedOn w:val="a0"/>
    <w:qFormat/>
    <w:pPr>
      <w:spacing w:after="120"/>
      <w:ind w:leftChars="200" w:left="420"/>
    </w:pPr>
  </w:style>
  <w:style w:type="paragraph" w:styleId="HTML">
    <w:name w:val="HTML Address"/>
    <w:basedOn w:val="a0"/>
    <w:qFormat/>
    <w:rPr>
      <w:i/>
      <w:iCs/>
    </w:rPr>
  </w:style>
  <w:style w:type="paragraph" w:styleId="TOC8">
    <w:name w:val="toc 8"/>
    <w:basedOn w:val="TOC7"/>
    <w:next w:val="a0"/>
    <w:qFormat/>
    <w:pPr>
      <w:ind w:left="1470"/>
    </w:pPr>
  </w:style>
  <w:style w:type="paragraph" w:styleId="a7">
    <w:name w:val="Date"/>
    <w:basedOn w:val="a0"/>
    <w:next w:val="a0"/>
    <w:qFormat/>
    <w:pPr>
      <w:ind w:leftChars="2500" w:left="100"/>
    </w:pPr>
  </w:style>
  <w:style w:type="paragraph" w:styleId="20">
    <w:name w:val="Body Text Indent 2"/>
    <w:basedOn w:val="a0"/>
    <w:qFormat/>
    <w:pPr>
      <w:ind w:firstLineChars="200" w:firstLine="600"/>
      <w:jc w:val="left"/>
    </w:pPr>
    <w:rPr>
      <w:sz w:val="30"/>
    </w:rPr>
  </w:style>
  <w:style w:type="paragraph" w:styleId="a8">
    <w:name w:val="Balloon Text"/>
    <w:basedOn w:val="a0"/>
    <w:qFormat/>
    <w:rPr>
      <w:sz w:val="18"/>
      <w:szCs w:val="18"/>
    </w:rPr>
  </w:style>
  <w:style w:type="paragraph" w:styleId="a9">
    <w:name w:val="footer"/>
    <w:basedOn w:val="a0"/>
    <w:qFormat/>
    <w:pPr>
      <w:tabs>
        <w:tab w:val="center" w:pos="4153"/>
        <w:tab w:val="right" w:pos="8306"/>
      </w:tabs>
      <w:snapToGrid w:val="0"/>
      <w:ind w:rightChars="100" w:right="210"/>
      <w:jc w:val="right"/>
    </w:pPr>
    <w:rPr>
      <w:sz w:val="18"/>
      <w:szCs w:val="18"/>
    </w:rPr>
  </w:style>
  <w:style w:type="paragraph" w:styleId="aa">
    <w:name w:val="header"/>
    <w:basedOn w:val="a0"/>
    <w:qFormat/>
    <w:pPr>
      <w:pBdr>
        <w:bottom w:val="single" w:sz="6" w:space="1" w:color="auto"/>
      </w:pBdr>
      <w:tabs>
        <w:tab w:val="center" w:pos="4153"/>
        <w:tab w:val="right" w:pos="8306"/>
      </w:tabs>
      <w:snapToGrid w:val="0"/>
      <w:jc w:val="center"/>
    </w:pPr>
    <w:rPr>
      <w:sz w:val="18"/>
      <w:szCs w:val="18"/>
    </w:rPr>
  </w:style>
  <w:style w:type="paragraph" w:styleId="ab">
    <w:name w:val="footnote text"/>
    <w:basedOn w:val="a0"/>
    <w:qFormat/>
    <w:pPr>
      <w:snapToGrid w:val="0"/>
      <w:jc w:val="left"/>
    </w:pPr>
    <w:rPr>
      <w:sz w:val="18"/>
      <w:szCs w:val="18"/>
    </w:rPr>
  </w:style>
  <w:style w:type="paragraph" w:styleId="TOC9">
    <w:name w:val="toc 9"/>
    <w:basedOn w:val="TOC8"/>
    <w:next w:val="a0"/>
    <w:qFormat/>
    <w:pPr>
      <w:ind w:left="1680"/>
    </w:pPr>
  </w:style>
  <w:style w:type="paragraph" w:styleId="HTML0">
    <w:name w:val="HTML Preformatted"/>
    <w:basedOn w:val="a0"/>
    <w:qFormat/>
    <w:rPr>
      <w:rFonts w:ascii="Courier New" w:hAnsi="Courier New" w:cs="Courier New"/>
      <w:sz w:val="20"/>
      <w:szCs w:val="20"/>
    </w:rPr>
  </w:style>
  <w:style w:type="paragraph" w:styleId="ac">
    <w:name w:val="Title"/>
    <w:basedOn w:val="a0"/>
    <w:qFormat/>
    <w:pPr>
      <w:spacing w:before="240" w:after="60"/>
      <w:jc w:val="center"/>
      <w:outlineLvl w:val="0"/>
    </w:pPr>
    <w:rPr>
      <w:rFonts w:ascii="Arial" w:hAnsi="Arial" w:cs="Arial"/>
      <w:b/>
      <w:bCs/>
      <w:sz w:val="32"/>
      <w:szCs w:val="32"/>
    </w:rPr>
  </w:style>
  <w:style w:type="paragraph" w:styleId="ad">
    <w:name w:val="annotation subject"/>
    <w:basedOn w:val="a5"/>
    <w:next w:val="a5"/>
    <w:qFormat/>
    <w:rPr>
      <w:b/>
      <w:bCs/>
    </w:rPr>
  </w:style>
  <w:style w:type="table" w:styleId="ae">
    <w:name w:val="Table Grid"/>
    <w:basedOn w:val="a2"/>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Strong"/>
    <w:basedOn w:val="a1"/>
    <w:qFormat/>
    <w:rPr>
      <w:b/>
      <w:bCs/>
    </w:rPr>
  </w:style>
  <w:style w:type="character" w:styleId="af0">
    <w:name w:val="page number"/>
    <w:basedOn w:val="a1"/>
    <w:qFormat/>
    <w:rPr>
      <w:rFonts w:ascii="Times New Roman" w:eastAsia="宋体" w:hAnsi="Times New Roman"/>
      <w:sz w:val="18"/>
    </w:rPr>
  </w:style>
  <w:style w:type="character" w:styleId="af1">
    <w:name w:val="FollowedHyperlink"/>
    <w:basedOn w:val="a1"/>
    <w:qFormat/>
    <w:rPr>
      <w:color w:val="800080"/>
      <w:u w:val="single"/>
    </w:rPr>
  </w:style>
  <w:style w:type="character" w:styleId="HTML1">
    <w:name w:val="HTML Definition"/>
    <w:basedOn w:val="a1"/>
    <w:qFormat/>
    <w:rPr>
      <w:i/>
      <w:iCs/>
    </w:rPr>
  </w:style>
  <w:style w:type="character" w:styleId="HTML2">
    <w:name w:val="HTML Typewriter"/>
    <w:basedOn w:val="a1"/>
    <w:qFormat/>
    <w:rPr>
      <w:rFonts w:ascii="Courier New" w:hAnsi="Courier New"/>
      <w:sz w:val="20"/>
      <w:szCs w:val="20"/>
    </w:rPr>
  </w:style>
  <w:style w:type="character" w:styleId="HTML3">
    <w:name w:val="HTML Acronym"/>
    <w:basedOn w:val="a1"/>
    <w:qFormat/>
  </w:style>
  <w:style w:type="character" w:styleId="HTML4">
    <w:name w:val="HTML Variable"/>
    <w:basedOn w:val="a1"/>
    <w:qFormat/>
    <w:rPr>
      <w:i/>
      <w:iCs/>
    </w:rPr>
  </w:style>
  <w:style w:type="character" w:styleId="af2">
    <w:name w:val="Hyperlink"/>
    <w:uiPriority w:val="99"/>
    <w:qFormat/>
    <w:rPr>
      <w:rFonts w:ascii="Times New Roman" w:eastAsia="宋体" w:hAnsi="Times New Roman"/>
      <w:color w:val="auto"/>
      <w:spacing w:val="0"/>
      <w:w w:val="100"/>
      <w:position w:val="0"/>
      <w:sz w:val="21"/>
      <w:u w:val="none"/>
      <w:vertAlign w:val="baseline"/>
    </w:rPr>
  </w:style>
  <w:style w:type="character" w:styleId="HTML5">
    <w:name w:val="HTML Code"/>
    <w:basedOn w:val="a1"/>
    <w:qFormat/>
    <w:rPr>
      <w:rFonts w:ascii="Courier New" w:hAnsi="Courier New"/>
      <w:sz w:val="20"/>
      <w:szCs w:val="20"/>
    </w:rPr>
  </w:style>
  <w:style w:type="character" w:styleId="af3">
    <w:name w:val="annotation reference"/>
    <w:basedOn w:val="a1"/>
    <w:qFormat/>
    <w:rPr>
      <w:sz w:val="21"/>
      <w:szCs w:val="21"/>
    </w:rPr>
  </w:style>
  <w:style w:type="character" w:styleId="HTML6">
    <w:name w:val="HTML Cite"/>
    <w:basedOn w:val="a1"/>
    <w:qFormat/>
    <w:rPr>
      <w:i/>
      <w:iCs/>
    </w:rPr>
  </w:style>
  <w:style w:type="character" w:styleId="af4">
    <w:name w:val="footnote reference"/>
    <w:basedOn w:val="a1"/>
    <w:qFormat/>
    <w:rPr>
      <w:vertAlign w:val="superscript"/>
    </w:rPr>
  </w:style>
  <w:style w:type="character" w:styleId="HTML7">
    <w:name w:val="HTML Keyboard"/>
    <w:basedOn w:val="a1"/>
    <w:qFormat/>
    <w:rPr>
      <w:rFonts w:ascii="Courier New" w:hAnsi="Courier New"/>
      <w:sz w:val="20"/>
      <w:szCs w:val="20"/>
    </w:rPr>
  </w:style>
  <w:style w:type="character" w:styleId="HTML8">
    <w:name w:val="HTML Sample"/>
    <w:basedOn w:val="a1"/>
    <w:qFormat/>
    <w:rPr>
      <w:rFonts w:ascii="Courier New" w:hAnsi="Courier New"/>
    </w:rPr>
  </w:style>
  <w:style w:type="character" w:customStyle="1" w:styleId="CharChar">
    <w:name w:val="段 Char Char"/>
    <w:basedOn w:val="a1"/>
    <w:link w:val="af5"/>
    <w:qFormat/>
    <w:rPr>
      <w:rFonts w:ascii="宋体"/>
      <w:sz w:val="21"/>
      <w:lang w:val="en-US" w:eastAsia="zh-CN" w:bidi="ar-SA"/>
    </w:rPr>
  </w:style>
  <w:style w:type="paragraph" w:customStyle="1" w:styleId="af5">
    <w:name w:val="段"/>
    <w:link w:val="CharChar"/>
    <w:qFormat/>
    <w:pPr>
      <w:autoSpaceDE w:val="0"/>
      <w:autoSpaceDN w:val="0"/>
      <w:ind w:firstLineChars="200" w:firstLine="200"/>
      <w:jc w:val="both"/>
    </w:pPr>
    <w:rPr>
      <w:rFonts w:ascii="宋体"/>
      <w:sz w:val="21"/>
    </w:rPr>
  </w:style>
  <w:style w:type="character" w:customStyle="1" w:styleId="af6">
    <w:name w:val="个人撰写风格"/>
    <w:basedOn w:val="a1"/>
    <w:qFormat/>
    <w:rPr>
      <w:rFonts w:ascii="Arial" w:eastAsia="宋体" w:hAnsi="Arial" w:cs="Arial"/>
      <w:color w:val="auto"/>
      <w:sz w:val="20"/>
    </w:rPr>
  </w:style>
  <w:style w:type="character" w:customStyle="1" w:styleId="Char">
    <w:name w:val="章标题 Char"/>
    <w:basedOn w:val="a1"/>
    <w:link w:val="a"/>
    <w:qFormat/>
    <w:rPr>
      <w:rFonts w:ascii="黑体" w:eastAsia="黑体"/>
      <w:sz w:val="21"/>
      <w:lang w:val="en-US" w:eastAsia="zh-CN" w:bidi="ar-SA"/>
    </w:rPr>
  </w:style>
  <w:style w:type="paragraph" w:customStyle="1" w:styleId="a">
    <w:name w:val="章标题"/>
    <w:next w:val="af5"/>
    <w:link w:val="Char"/>
    <w:qFormat/>
    <w:pPr>
      <w:numPr>
        <w:ilvl w:val="1"/>
        <w:numId w:val="1"/>
      </w:numPr>
      <w:spacing w:beforeLines="50" w:afterLines="50"/>
      <w:jc w:val="both"/>
      <w:outlineLvl w:val="1"/>
    </w:pPr>
    <w:rPr>
      <w:rFonts w:ascii="黑体" w:eastAsia="黑体"/>
      <w:sz w:val="21"/>
    </w:rPr>
  </w:style>
  <w:style w:type="character" w:customStyle="1" w:styleId="af7">
    <w:name w:val="发布"/>
    <w:basedOn w:val="a1"/>
    <w:rPr>
      <w:rFonts w:ascii="黑体" w:eastAsia="黑体"/>
      <w:spacing w:val="22"/>
      <w:w w:val="100"/>
      <w:position w:val="3"/>
      <w:sz w:val="28"/>
    </w:rPr>
  </w:style>
  <w:style w:type="character" w:customStyle="1" w:styleId="CharChar0">
    <w:name w:val="二级条标题 Char Char"/>
    <w:basedOn w:val="CharCharCharChar"/>
    <w:link w:val="af8"/>
    <w:rPr>
      <w:rFonts w:ascii="黑体" w:eastAsia="黑体"/>
      <w:sz w:val="21"/>
      <w:lang w:val="en-US" w:eastAsia="zh-CN" w:bidi="ar-SA"/>
    </w:rPr>
  </w:style>
  <w:style w:type="character" w:customStyle="1" w:styleId="CharCharCharChar">
    <w:name w:val="一级条标题 Char Char Char Char"/>
    <w:basedOn w:val="Char"/>
    <w:link w:val="CharCharChar"/>
    <w:qFormat/>
    <w:rPr>
      <w:rFonts w:ascii="黑体" w:eastAsia="黑体"/>
      <w:sz w:val="21"/>
      <w:lang w:val="en-US" w:eastAsia="zh-CN" w:bidi="ar-SA"/>
    </w:rPr>
  </w:style>
  <w:style w:type="paragraph" w:customStyle="1" w:styleId="CharCharChar">
    <w:name w:val="一级条标题 Char Char Char"/>
    <w:basedOn w:val="a"/>
    <w:next w:val="af5"/>
    <w:link w:val="CharCharCharChar"/>
    <w:qFormat/>
    <w:pPr>
      <w:numPr>
        <w:ilvl w:val="2"/>
      </w:numPr>
      <w:spacing w:beforeLines="0" w:afterLines="0"/>
      <w:outlineLvl w:val="2"/>
    </w:pPr>
  </w:style>
  <w:style w:type="paragraph" w:customStyle="1" w:styleId="af8">
    <w:name w:val="二级条标题"/>
    <w:basedOn w:val="CharCharChar"/>
    <w:next w:val="af5"/>
    <w:link w:val="CharChar0"/>
    <w:qFormat/>
    <w:pPr>
      <w:numPr>
        <w:ilvl w:val="0"/>
        <w:numId w:val="0"/>
      </w:numPr>
      <w:outlineLvl w:val="3"/>
    </w:pPr>
  </w:style>
  <w:style w:type="character" w:customStyle="1" w:styleId="af9">
    <w:name w:val="个人答复风格"/>
    <w:basedOn w:val="a1"/>
    <w:rPr>
      <w:rFonts w:ascii="Arial" w:eastAsia="宋体" w:hAnsi="Arial" w:cs="Arial"/>
      <w:color w:val="auto"/>
      <w:sz w:val="20"/>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afa">
    <w:name w:val="目次、标准名称标题"/>
    <w:basedOn w:val="afb"/>
    <w:next w:val="af5"/>
    <w:qFormat/>
    <w:pPr>
      <w:spacing w:line="460" w:lineRule="exact"/>
    </w:pPr>
  </w:style>
  <w:style w:type="paragraph" w:customStyle="1" w:styleId="afb">
    <w:name w:val="前言、引言标题"/>
    <w:next w:val="a0"/>
    <w:qFormat/>
    <w:pPr>
      <w:shd w:val="clear" w:color="FFFFFF" w:fill="FFFFFF"/>
      <w:spacing w:before="640" w:after="560"/>
      <w:jc w:val="center"/>
      <w:outlineLvl w:val="0"/>
    </w:pPr>
    <w:rPr>
      <w:rFonts w:ascii="黑体" w:eastAsia="黑体"/>
      <w:sz w:val="32"/>
    </w:rPr>
  </w:style>
  <w:style w:type="paragraph" w:customStyle="1" w:styleId="afc">
    <w:name w:val="二级无标题条"/>
    <w:basedOn w:val="a0"/>
    <w:qFormat/>
  </w:style>
  <w:style w:type="paragraph" w:customStyle="1" w:styleId="afd">
    <w:name w:val="标准书眉_偶数页"/>
    <w:basedOn w:val="afe"/>
    <w:next w:val="a0"/>
    <w:qFormat/>
    <w:pPr>
      <w:jc w:val="left"/>
    </w:pPr>
  </w:style>
  <w:style w:type="paragraph" w:customStyle="1" w:styleId="afe">
    <w:name w:val="标准书眉_奇数页"/>
    <w:next w:val="a0"/>
    <w:qFormat/>
    <w:pPr>
      <w:tabs>
        <w:tab w:val="center" w:pos="4154"/>
        <w:tab w:val="right" w:pos="8306"/>
      </w:tabs>
      <w:spacing w:after="120"/>
      <w:jc w:val="right"/>
    </w:pPr>
    <w:rPr>
      <w:sz w:val="21"/>
    </w:rPr>
  </w:style>
  <w:style w:type="paragraph" w:customStyle="1" w:styleId="21">
    <w:name w:val="封面标准号2"/>
    <w:basedOn w:val="10"/>
    <w:qFormat/>
    <w:pPr>
      <w:adjustRightInd w:val="0"/>
      <w:spacing w:before="357" w:line="280" w:lineRule="exact"/>
    </w:pPr>
  </w:style>
  <w:style w:type="paragraph" w:customStyle="1" w:styleId="aff">
    <w:name w:val="附录图标题"/>
    <w:next w:val="af5"/>
    <w:qFormat/>
    <w:pPr>
      <w:jc w:val="center"/>
    </w:pPr>
    <w:rPr>
      <w:rFonts w:ascii="黑体" w:eastAsia="黑体"/>
      <w:sz w:val="21"/>
    </w:rPr>
  </w:style>
  <w:style w:type="paragraph" w:customStyle="1" w:styleId="aff0">
    <w:name w:val="标准称谓"/>
    <w:next w:val="a0"/>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1">
    <w:name w:val="条文脚注"/>
    <w:basedOn w:val="ab"/>
    <w:qFormat/>
    <w:pPr>
      <w:ind w:leftChars="200" w:left="780" w:hangingChars="200" w:hanging="360"/>
      <w:jc w:val="both"/>
    </w:pPr>
    <w:rPr>
      <w:rFonts w:ascii="宋体"/>
    </w:rPr>
  </w:style>
  <w:style w:type="paragraph" w:customStyle="1" w:styleId="aff2">
    <w:name w:val="一级无标题条"/>
    <w:basedOn w:val="a0"/>
    <w:qFormat/>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aff3">
    <w:name w:val="附录二级条标题"/>
    <w:basedOn w:val="aff4"/>
    <w:next w:val="af5"/>
    <w:qFormat/>
    <w:pPr>
      <w:outlineLvl w:val="3"/>
    </w:pPr>
  </w:style>
  <w:style w:type="paragraph" w:customStyle="1" w:styleId="aff4">
    <w:name w:val="附录一级条标题"/>
    <w:basedOn w:val="aff5"/>
    <w:next w:val="af5"/>
    <w:pPr>
      <w:autoSpaceDN w:val="0"/>
      <w:spacing w:beforeLines="0" w:afterLines="0"/>
      <w:ind w:left="2415"/>
      <w:outlineLvl w:val="2"/>
    </w:pPr>
  </w:style>
  <w:style w:type="paragraph" w:customStyle="1" w:styleId="aff5">
    <w:name w:val="附录章标题"/>
    <w:next w:val="af5"/>
    <w:qFormat/>
    <w:pPr>
      <w:wordWrap w:val="0"/>
      <w:overflowPunct w:val="0"/>
      <w:autoSpaceDE w:val="0"/>
      <w:spacing w:beforeLines="50" w:afterLines="50"/>
      <w:ind w:left="3675"/>
      <w:jc w:val="both"/>
      <w:textAlignment w:val="baseline"/>
      <w:outlineLvl w:val="1"/>
    </w:pPr>
    <w:rPr>
      <w:rFonts w:ascii="黑体" w:eastAsia="黑体"/>
      <w:kern w:val="21"/>
      <w:sz w:val="21"/>
    </w:rPr>
  </w:style>
  <w:style w:type="paragraph" w:customStyle="1" w:styleId="aff6">
    <w:name w:val="数字编号列项（二级）"/>
    <w:qFormat/>
    <w:pPr>
      <w:ind w:leftChars="400" w:left="1260" w:hangingChars="200" w:hanging="420"/>
      <w:jc w:val="both"/>
    </w:pPr>
    <w:rPr>
      <w:rFonts w:ascii="宋体"/>
      <w:sz w:val="21"/>
    </w:rPr>
  </w:style>
  <w:style w:type="paragraph" w:customStyle="1" w:styleId="aff7">
    <w:name w:val="附录三级条标题"/>
    <w:basedOn w:val="aff3"/>
    <w:next w:val="af5"/>
    <w:qFormat/>
    <w:pPr>
      <w:outlineLvl w:val="4"/>
    </w:pPr>
  </w:style>
  <w:style w:type="paragraph" w:customStyle="1" w:styleId="aff8">
    <w:name w:val="发布部门"/>
    <w:next w:val="af5"/>
    <w:qFormat/>
    <w:pPr>
      <w:jc w:val="center"/>
    </w:pPr>
    <w:rPr>
      <w:rFonts w:ascii="宋体"/>
      <w:b/>
      <w:spacing w:val="20"/>
      <w:w w:val="135"/>
      <w:sz w:val="36"/>
    </w:rPr>
  </w:style>
  <w:style w:type="paragraph" w:customStyle="1" w:styleId="aff9">
    <w:name w:val="附录四级条标题"/>
    <w:basedOn w:val="aff7"/>
    <w:next w:val="af5"/>
    <w:qFormat/>
    <w:pPr>
      <w:outlineLvl w:val="5"/>
    </w:pPr>
  </w:style>
  <w:style w:type="paragraph" w:customStyle="1" w:styleId="affa">
    <w:name w:val="附录表标题"/>
    <w:next w:val="af5"/>
    <w:qFormat/>
    <w:pPr>
      <w:jc w:val="center"/>
      <w:textAlignment w:val="baseline"/>
    </w:pPr>
    <w:rPr>
      <w:rFonts w:ascii="黑体" w:eastAsia="黑体"/>
      <w:kern w:val="21"/>
      <w:sz w:val="21"/>
    </w:rPr>
  </w:style>
  <w:style w:type="paragraph" w:customStyle="1" w:styleId="affb">
    <w:name w:val="四级条标题"/>
    <w:basedOn w:val="affc"/>
    <w:next w:val="af5"/>
    <w:qFormat/>
    <w:pPr>
      <w:outlineLvl w:val="5"/>
    </w:pPr>
  </w:style>
  <w:style w:type="paragraph" w:customStyle="1" w:styleId="affc">
    <w:name w:val="三级条标题"/>
    <w:basedOn w:val="af8"/>
    <w:next w:val="af5"/>
    <w:qFormat/>
    <w:pPr>
      <w:outlineLvl w:val="4"/>
    </w:pPr>
  </w:style>
  <w:style w:type="paragraph" w:customStyle="1" w:styleId="affd">
    <w:name w:val="五级无标题条"/>
    <w:basedOn w:val="a0"/>
    <w:qFormat/>
  </w:style>
  <w:style w:type="paragraph" w:customStyle="1" w:styleId="affe">
    <w:name w:val="封面标准文稿编辑信息"/>
    <w:qFormat/>
    <w:pPr>
      <w:spacing w:before="180" w:line="180" w:lineRule="exact"/>
      <w:jc w:val="center"/>
    </w:pPr>
    <w:rPr>
      <w:rFonts w:ascii="宋体"/>
      <w:sz w:val="21"/>
    </w:rPr>
  </w:style>
  <w:style w:type="paragraph" w:customStyle="1" w:styleId="afff">
    <w:name w:val="封面一致性程度标识"/>
    <w:qFormat/>
    <w:pPr>
      <w:spacing w:before="440" w:line="400" w:lineRule="exact"/>
      <w:jc w:val="center"/>
    </w:pPr>
    <w:rPr>
      <w:rFonts w:ascii="宋体"/>
      <w:sz w:val="28"/>
    </w:rPr>
  </w:style>
  <w:style w:type="paragraph" w:customStyle="1" w:styleId="p0">
    <w:name w:val="p0"/>
    <w:basedOn w:val="a0"/>
    <w:qFormat/>
    <w:pPr>
      <w:widowControl/>
    </w:pPr>
    <w:rPr>
      <w:kern w:val="0"/>
      <w:szCs w:val="21"/>
    </w:rPr>
  </w:style>
  <w:style w:type="paragraph" w:customStyle="1" w:styleId="afff0">
    <w:name w:val="附录五级条标题"/>
    <w:basedOn w:val="aff9"/>
    <w:next w:val="af5"/>
    <w:qFormat/>
    <w:pPr>
      <w:outlineLvl w:val="6"/>
    </w:pPr>
  </w:style>
  <w:style w:type="paragraph" w:customStyle="1" w:styleId="afff1">
    <w:name w:val="文献分类号"/>
    <w:qFormat/>
    <w:pPr>
      <w:widowControl w:val="0"/>
      <w:textAlignment w:val="center"/>
    </w:pPr>
    <w:rPr>
      <w:rFonts w:eastAsia="黑体"/>
      <w:sz w:val="21"/>
    </w:rPr>
  </w:style>
  <w:style w:type="paragraph" w:customStyle="1" w:styleId="afff2">
    <w:name w:val="三级无标题条"/>
    <w:basedOn w:val="a0"/>
    <w:qFormat/>
  </w:style>
  <w:style w:type="paragraph" w:customStyle="1" w:styleId="afff3">
    <w:name w:val="封面标准名称"/>
    <w:qFormat/>
    <w:pPr>
      <w:widowControl w:val="0"/>
      <w:spacing w:line="680" w:lineRule="exact"/>
      <w:jc w:val="center"/>
      <w:textAlignment w:val="center"/>
    </w:pPr>
    <w:rPr>
      <w:rFonts w:ascii="黑体" w:eastAsia="黑体"/>
      <w:sz w:val="52"/>
    </w:rPr>
  </w:style>
  <w:style w:type="paragraph" w:customStyle="1" w:styleId="afff4">
    <w:name w:val="无标题条"/>
    <w:next w:val="af5"/>
    <w:qFormat/>
    <w:pPr>
      <w:jc w:val="both"/>
    </w:pPr>
    <w:rPr>
      <w:sz w:val="21"/>
    </w:rPr>
  </w:style>
  <w:style w:type="paragraph" w:customStyle="1" w:styleId="afff5">
    <w:name w:val="列项·"/>
    <w:qFormat/>
    <w:pPr>
      <w:tabs>
        <w:tab w:val="left" w:pos="840"/>
      </w:tabs>
      <w:ind w:leftChars="200" w:left="840" w:hangingChars="200" w:hanging="420"/>
      <w:jc w:val="both"/>
    </w:pPr>
    <w:rPr>
      <w:rFonts w:ascii="宋体"/>
      <w:sz w:val="21"/>
    </w:rPr>
  </w:style>
  <w:style w:type="paragraph" w:customStyle="1" w:styleId="afff6">
    <w:name w:val="正文表标题"/>
    <w:next w:val="af5"/>
    <w:qFormat/>
    <w:pPr>
      <w:jc w:val="center"/>
    </w:pPr>
    <w:rPr>
      <w:rFonts w:ascii="黑体" w:eastAsia="黑体"/>
      <w:sz w:val="21"/>
    </w:rPr>
  </w:style>
  <w:style w:type="paragraph" w:customStyle="1" w:styleId="afff7">
    <w:name w:val="标准书脚_奇数页"/>
    <w:qFormat/>
    <w:pPr>
      <w:spacing w:before="120"/>
      <w:jc w:val="right"/>
    </w:pPr>
    <w:rPr>
      <w:sz w:val="18"/>
    </w:rPr>
  </w:style>
  <w:style w:type="paragraph" w:customStyle="1" w:styleId="afff8">
    <w:name w:val="字母编号列项（一级）"/>
    <w:qFormat/>
    <w:pPr>
      <w:ind w:leftChars="200" w:left="840" w:hangingChars="200" w:hanging="420"/>
      <w:jc w:val="both"/>
    </w:pPr>
    <w:rPr>
      <w:rFonts w:ascii="宋体"/>
      <w:sz w:val="21"/>
    </w:rPr>
  </w:style>
  <w:style w:type="paragraph" w:customStyle="1" w:styleId="afff9">
    <w:name w:val="正文图标题"/>
    <w:next w:val="af5"/>
    <w:qFormat/>
    <w:pPr>
      <w:jc w:val="center"/>
    </w:pPr>
    <w:rPr>
      <w:rFonts w:ascii="黑体" w:eastAsia="黑体"/>
      <w:sz w:val="21"/>
    </w:rPr>
  </w:style>
  <w:style w:type="paragraph" w:customStyle="1" w:styleId="afffa">
    <w:name w:val="五级条标题"/>
    <w:basedOn w:val="affb"/>
    <w:next w:val="af5"/>
    <w:qFormat/>
    <w:pPr>
      <w:numPr>
        <w:ilvl w:val="6"/>
      </w:numPr>
      <w:outlineLvl w:val="6"/>
    </w:pPr>
  </w:style>
  <w:style w:type="paragraph" w:customStyle="1" w:styleId="afffb">
    <w:name w:val="发布日期"/>
    <w:qFormat/>
    <w:rPr>
      <w:rFonts w:eastAsia="黑体"/>
      <w:sz w:val="28"/>
    </w:rPr>
  </w:style>
  <w:style w:type="paragraph" w:customStyle="1" w:styleId="afffc">
    <w:name w:val="标准书脚_偶数页"/>
    <w:qFormat/>
    <w:pPr>
      <w:spacing w:before="120"/>
    </w:pPr>
    <w:rPr>
      <w:sz w:val="18"/>
    </w:rPr>
  </w:style>
  <w:style w:type="paragraph" w:customStyle="1" w:styleId="afffd">
    <w:name w:val="标准标志"/>
    <w:next w:val="a0"/>
    <w:qFormat/>
    <w:pPr>
      <w:shd w:val="solid" w:color="FFFFFF" w:fill="FFFFFF"/>
      <w:spacing w:line="0" w:lineRule="atLeast"/>
      <w:jc w:val="right"/>
    </w:pPr>
    <w:rPr>
      <w:b/>
      <w:w w:val="130"/>
      <w:sz w:val="96"/>
    </w:rPr>
  </w:style>
  <w:style w:type="paragraph" w:customStyle="1" w:styleId="afffe">
    <w:name w:val="图表脚注"/>
    <w:next w:val="af5"/>
    <w:qFormat/>
    <w:pPr>
      <w:ind w:leftChars="200" w:left="300" w:hangingChars="100" w:hanging="100"/>
      <w:jc w:val="both"/>
    </w:pPr>
    <w:rPr>
      <w:rFonts w:ascii="宋体"/>
      <w:sz w:val="18"/>
    </w:rPr>
  </w:style>
  <w:style w:type="paragraph" w:customStyle="1" w:styleId="affff">
    <w:name w:val="注×："/>
    <w:qFormat/>
    <w:pPr>
      <w:widowControl w:val="0"/>
      <w:tabs>
        <w:tab w:val="left" w:pos="630"/>
      </w:tabs>
      <w:autoSpaceDE w:val="0"/>
      <w:autoSpaceDN w:val="0"/>
      <w:ind w:left="900" w:hanging="500"/>
      <w:jc w:val="both"/>
    </w:pPr>
    <w:rPr>
      <w:rFonts w:ascii="宋体"/>
      <w:sz w:val="18"/>
    </w:rPr>
  </w:style>
  <w:style w:type="paragraph" w:customStyle="1" w:styleId="affff0">
    <w:name w:val="列项——"/>
    <w:qFormat/>
    <w:pPr>
      <w:widowControl w:val="0"/>
      <w:tabs>
        <w:tab w:val="left" w:pos="854"/>
      </w:tabs>
      <w:ind w:leftChars="200" w:left="200" w:hangingChars="200" w:hanging="200"/>
      <w:jc w:val="both"/>
    </w:pPr>
    <w:rPr>
      <w:rFonts w:ascii="宋体"/>
      <w:sz w:val="21"/>
    </w:rPr>
  </w:style>
  <w:style w:type="paragraph" w:customStyle="1" w:styleId="affff1">
    <w:name w:val="封面正文"/>
    <w:qFormat/>
    <w:pPr>
      <w:jc w:val="both"/>
    </w:pPr>
  </w:style>
  <w:style w:type="paragraph" w:customStyle="1" w:styleId="affff2">
    <w:name w:val="其他发布部门"/>
    <w:basedOn w:val="aff8"/>
    <w:qFormat/>
    <w:pPr>
      <w:spacing w:line="0" w:lineRule="atLeast"/>
    </w:pPr>
    <w:rPr>
      <w:rFonts w:ascii="黑体" w:eastAsia="黑体"/>
      <w:b w:val="0"/>
    </w:rPr>
  </w:style>
  <w:style w:type="paragraph" w:customStyle="1" w:styleId="affff3">
    <w:name w:val="实施日期"/>
    <w:basedOn w:val="afffb"/>
    <w:qFormat/>
    <w:pPr>
      <w:jc w:val="right"/>
    </w:pPr>
  </w:style>
  <w:style w:type="paragraph" w:customStyle="1" w:styleId="affff4">
    <w:name w:val="示例"/>
    <w:next w:val="af5"/>
    <w:qFormat/>
    <w:pPr>
      <w:tabs>
        <w:tab w:val="left" w:pos="816"/>
      </w:tabs>
      <w:ind w:firstLineChars="233" w:firstLine="419"/>
      <w:jc w:val="both"/>
    </w:pPr>
    <w:rPr>
      <w:rFonts w:ascii="宋体"/>
      <w:sz w:val="18"/>
    </w:rPr>
  </w:style>
  <w:style w:type="paragraph" w:customStyle="1" w:styleId="affff5">
    <w:name w:val="标准书眉一"/>
    <w:qFormat/>
    <w:pPr>
      <w:jc w:val="both"/>
    </w:pPr>
  </w:style>
  <w:style w:type="paragraph" w:customStyle="1" w:styleId="p15">
    <w:name w:val="p15"/>
    <w:basedOn w:val="a0"/>
    <w:qFormat/>
    <w:pPr>
      <w:widowControl/>
    </w:pPr>
    <w:rPr>
      <w:kern w:val="0"/>
      <w:sz w:val="24"/>
    </w:rPr>
  </w:style>
  <w:style w:type="paragraph" w:customStyle="1" w:styleId="affff6">
    <w:name w:val="封面标准代替信息"/>
    <w:basedOn w:val="21"/>
    <w:qFormat/>
    <w:pPr>
      <w:spacing w:before="57"/>
    </w:pPr>
    <w:rPr>
      <w:rFonts w:ascii="宋体"/>
      <w:sz w:val="21"/>
    </w:rPr>
  </w:style>
  <w:style w:type="paragraph" w:customStyle="1" w:styleId="affff7">
    <w:name w:val="封面标准英文名称"/>
    <w:qFormat/>
    <w:pPr>
      <w:widowControl w:val="0"/>
      <w:spacing w:before="370" w:line="400" w:lineRule="exact"/>
      <w:jc w:val="center"/>
    </w:pPr>
    <w:rPr>
      <w:sz w:val="28"/>
    </w:rPr>
  </w:style>
  <w:style w:type="paragraph" w:customStyle="1" w:styleId="affff8">
    <w:name w:val="四级无标题条"/>
    <w:basedOn w:val="a0"/>
    <w:qFormat/>
  </w:style>
  <w:style w:type="paragraph" w:customStyle="1" w:styleId="affff9">
    <w:name w:val="注："/>
    <w:next w:val="af5"/>
    <w:qFormat/>
    <w:pPr>
      <w:widowControl w:val="0"/>
      <w:autoSpaceDE w:val="0"/>
      <w:autoSpaceDN w:val="0"/>
      <w:ind w:left="840" w:hanging="420"/>
      <w:jc w:val="both"/>
    </w:pPr>
    <w:rPr>
      <w:rFonts w:ascii="宋体"/>
      <w:sz w:val="18"/>
    </w:rPr>
  </w:style>
  <w:style w:type="paragraph" w:customStyle="1" w:styleId="affffa">
    <w:name w:val="其他标准称谓"/>
    <w:qFormat/>
    <w:pPr>
      <w:spacing w:line="0" w:lineRule="atLeast"/>
      <w:jc w:val="distribute"/>
    </w:pPr>
    <w:rPr>
      <w:rFonts w:ascii="黑体" w:eastAsia="黑体" w:hAnsi="宋体"/>
      <w:sz w:val="52"/>
    </w:rPr>
  </w:style>
  <w:style w:type="paragraph" w:customStyle="1" w:styleId="affffb">
    <w:name w:val="目次、索引正文"/>
    <w:qFormat/>
    <w:pPr>
      <w:spacing w:line="320" w:lineRule="exact"/>
      <w:jc w:val="both"/>
    </w:pPr>
    <w:rPr>
      <w:rFonts w:ascii="宋体"/>
      <w:sz w:val="21"/>
    </w:rPr>
  </w:style>
  <w:style w:type="paragraph" w:customStyle="1" w:styleId="affffc">
    <w:name w:val="参考文献、索引标题"/>
    <w:basedOn w:val="afb"/>
    <w:next w:val="a0"/>
    <w:qFormat/>
    <w:pPr>
      <w:spacing w:after="200"/>
    </w:pPr>
    <w:rPr>
      <w:sz w:val="21"/>
    </w:rPr>
  </w:style>
  <w:style w:type="paragraph" w:customStyle="1" w:styleId="affffd">
    <w:name w:val="封面标准文稿类别"/>
    <w:qFormat/>
    <w:pPr>
      <w:spacing w:before="440" w:line="400" w:lineRule="exact"/>
      <w:jc w:val="center"/>
    </w:pPr>
    <w:rPr>
      <w:rFonts w:ascii="宋体"/>
      <w:sz w:val="24"/>
    </w:rPr>
  </w:style>
  <w:style w:type="paragraph" w:customStyle="1" w:styleId="affffe">
    <w:name w:val="附录标识"/>
    <w:basedOn w:val="afb"/>
    <w:qFormat/>
    <w:pPr>
      <w:tabs>
        <w:tab w:val="left" w:pos="6405"/>
      </w:tabs>
      <w:spacing w:after="200"/>
      <w:ind w:left="2415"/>
    </w:pPr>
    <w:rPr>
      <w:sz w:val="21"/>
    </w:rPr>
  </w:style>
  <w:style w:type="paragraph" w:customStyle="1" w:styleId="afffff">
    <w:name w:val="一级条标题"/>
    <w:basedOn w:val="a"/>
    <w:next w:val="af5"/>
    <w:qFormat/>
    <w:pPr>
      <w:numPr>
        <w:ilvl w:val="0"/>
        <w:numId w:val="0"/>
      </w:numPr>
      <w:spacing w:beforeLines="0" w:afterLines="0"/>
      <w:ind w:left="3570"/>
      <w:outlineLvl w:val="2"/>
    </w:pPr>
  </w:style>
  <w:style w:type="paragraph" w:customStyle="1" w:styleId="CharChar1">
    <w:name w:val="一级条标题 Char Char"/>
    <w:basedOn w:val="a0"/>
    <w:next w:val="a0"/>
    <w:qFormat/>
    <w:pPr>
      <w:widowControl/>
      <w:tabs>
        <w:tab w:val="left" w:pos="1260"/>
      </w:tabs>
      <w:outlineLvl w:val="2"/>
    </w:pPr>
    <w:rPr>
      <w:rFonts w:ascii="黑体" w:eastAsia="黑体"/>
      <w:kern w:val="0"/>
      <w:szCs w:val="20"/>
    </w:rPr>
  </w:style>
  <w:style w:type="character" w:styleId="afffff0">
    <w:name w:val="Placeholder Text"/>
    <w:basedOn w:val="a1"/>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oleObject" Target="embeddings/oleObject15.bin"/><Relationship Id="rId3" Type="http://schemas.openxmlformats.org/officeDocument/2006/relationships/numbering" Target="numbering.xml"/><Relationship Id="rId21" Type="http://schemas.openxmlformats.org/officeDocument/2006/relationships/image" Target="media/image6.wmf"/><Relationship Id="rId34" Type="http://schemas.openxmlformats.org/officeDocument/2006/relationships/oleObject" Target="embeddings/oleObject10.bin"/><Relationship Id="rId42" Type="http://schemas.openxmlformats.org/officeDocument/2006/relationships/image" Target="media/image14.wmf"/><Relationship Id="rId47" Type="http://schemas.openxmlformats.org/officeDocument/2006/relationships/oleObject" Target="embeddings/oleObject19.bin"/><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4.bin"/><Relationship Id="rId46" Type="http://schemas.openxmlformats.org/officeDocument/2006/relationships/image" Target="media/image16.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10.wmf"/><Relationship Id="rId41" Type="http://schemas.openxmlformats.org/officeDocument/2006/relationships/oleObject" Target="embeddings/oleObject1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oleObject" Target="embeddings/oleObject13.bin"/><Relationship Id="rId40" Type="http://schemas.openxmlformats.org/officeDocument/2006/relationships/image" Target="media/image13.wmf"/><Relationship Id="rId45" Type="http://schemas.openxmlformats.org/officeDocument/2006/relationships/oleObject" Target="embeddings/oleObject18.bin"/><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7.bin"/><Relationship Id="rId36" Type="http://schemas.openxmlformats.org/officeDocument/2006/relationships/oleObject" Target="embeddings/oleObject12.bin"/><Relationship Id="rId49" Type="http://schemas.openxmlformats.org/officeDocument/2006/relationships/oleObject" Target="embeddings/oleObject20.bin"/><Relationship Id="rId10" Type="http://schemas.openxmlformats.org/officeDocument/2006/relationships/header" Target="header1.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image" Target="media/image15.w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oleObject" Target="embeddings/oleObject4.bin"/><Relationship Id="rId27" Type="http://schemas.openxmlformats.org/officeDocument/2006/relationships/image" Target="media/image9.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7.bin"/><Relationship Id="rId48" Type="http://schemas.openxmlformats.org/officeDocument/2006/relationships/image" Target="media/image17.wmf"/><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125"/>
    <customShpInfo spid="_x0000_s2126"/>
    <customShpInfo spid="_x0000_s2124"/>
    <customShpInfo spid="_x0000_s2129"/>
    <customShpInfo spid="_x0000_s2128"/>
    <customShpInfo spid="_x0000_s2127"/>
    <customShpInfo spid="_x0000_s2053"/>
    <customShpInfo spid="_x0000_s2054"/>
    <customShpInfo spid="_x0000_s212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13FF5A-4B4B-447A-A094-0773136B6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881</Words>
  <Characters>5026</Characters>
  <Application>Microsoft Office Word</Application>
  <DocSecurity>0</DocSecurity>
  <Lines>41</Lines>
  <Paragraphs>11</Paragraphs>
  <ScaleCrop>false</ScaleCrop>
  <Company>中国标准研究中心</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Stevens</dc:creator>
  <cp:lastModifiedBy>郑云生</cp:lastModifiedBy>
  <cp:revision>26</cp:revision>
  <cp:lastPrinted>2018-05-04T06:39:00Z</cp:lastPrinted>
  <dcterms:created xsi:type="dcterms:W3CDTF">2022-01-22T04:28:00Z</dcterms:created>
  <dcterms:modified xsi:type="dcterms:W3CDTF">2023-02-02T02:20:00Z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