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F8D1B" w14:textId="77777777" w:rsidR="006F5001" w:rsidRDefault="00000000">
      <w:pPr>
        <w:pStyle w:val="3"/>
        <w:spacing w:before="0" w:after="0"/>
        <w:jc w:val="right"/>
        <w:rPr>
          <w:color w:val="000000"/>
        </w:rPr>
      </w:pPr>
      <w:bookmarkStart w:id="0" w:name="_Toc533085052"/>
      <w:bookmarkStart w:id="1" w:name="_Toc533085041"/>
      <w:r>
        <w:rPr>
          <w:color w:val="000000"/>
          <w:sz w:val="144"/>
          <w:szCs w:val="144"/>
        </w:rPr>
        <w:t xml:space="preserve">JJF </w:t>
      </w:r>
    </w:p>
    <w:p w14:paraId="14E54431" w14:textId="77777777" w:rsidR="006F5001" w:rsidRDefault="00000000">
      <w:pPr>
        <w:jc w:val="center"/>
        <w:rPr>
          <w:b/>
          <w:bCs/>
          <w:color w:val="000000"/>
          <w:sz w:val="36"/>
          <w:szCs w:val="36"/>
        </w:rPr>
      </w:pPr>
      <w:r>
        <w:rPr>
          <w:rFonts w:hint="eastAsia"/>
          <w:b/>
          <w:bCs/>
          <w:color w:val="000000"/>
          <w:sz w:val="36"/>
          <w:szCs w:val="36"/>
        </w:rPr>
        <w:t>中华人民共和国工业和信息化部建材计量技术规范</w:t>
      </w:r>
    </w:p>
    <w:p w14:paraId="3A75C592" w14:textId="77777777" w:rsidR="006F5001" w:rsidRDefault="00000000">
      <w:pPr>
        <w:rPr>
          <w:rFonts w:ascii="黑体" w:eastAsia="黑体"/>
          <w:b/>
          <w:color w:val="000000"/>
          <w:sz w:val="28"/>
        </w:rPr>
      </w:pPr>
      <w:r>
        <w:rPr>
          <w:color w:val="000000"/>
        </w:rPr>
        <w:t xml:space="preserve">                                             </w:t>
      </w:r>
      <w:r>
        <w:rPr>
          <w:color w:val="000000"/>
          <w:sz w:val="24"/>
        </w:rPr>
        <w:t xml:space="preserve"> </w:t>
      </w:r>
      <w:r>
        <w:rPr>
          <w:rFonts w:ascii="黑体" w:eastAsia="黑体"/>
          <w:b/>
          <w:color w:val="000000"/>
          <w:sz w:val="28"/>
        </w:rPr>
        <w:t>JJF</w:t>
      </w:r>
      <w:r>
        <w:rPr>
          <w:rFonts w:ascii="黑体" w:eastAsia="黑体" w:hint="eastAsia"/>
          <w:b/>
          <w:color w:val="000000"/>
          <w:sz w:val="28"/>
        </w:rPr>
        <w:t>（建材）</w:t>
      </w:r>
      <w:r>
        <w:rPr>
          <w:rFonts w:ascii="黑体" w:eastAsia="黑体" w:hAnsi="宋体"/>
          <w:b/>
          <w:color w:val="000000"/>
          <w:sz w:val="28"/>
        </w:rPr>
        <w:t>xxx</w:t>
      </w:r>
      <w:r>
        <w:rPr>
          <w:rFonts w:ascii="黑体" w:eastAsia="黑体" w:hint="eastAsia"/>
          <w:b/>
          <w:color w:val="000000"/>
          <w:sz w:val="28"/>
          <w:lang w:val="en-GB"/>
        </w:rPr>
        <w:t>—</w:t>
      </w:r>
      <w:r>
        <w:rPr>
          <w:rFonts w:ascii="黑体" w:eastAsia="黑体" w:hAnsi="宋体" w:hint="eastAsia"/>
          <w:b/>
          <w:color w:val="000000"/>
          <w:sz w:val="28"/>
          <w:lang w:val="en-GB"/>
        </w:rPr>
        <w:t>20</w:t>
      </w:r>
      <w:r>
        <w:rPr>
          <w:rFonts w:ascii="黑体" w:eastAsia="黑体" w:hAnsi="宋体"/>
          <w:b/>
          <w:color w:val="000000"/>
          <w:sz w:val="28"/>
          <w:lang w:val="en-GB"/>
        </w:rPr>
        <w:t>2x</w:t>
      </w:r>
    </w:p>
    <w:p w14:paraId="53294D9A" w14:textId="77777777" w:rsidR="006F5001" w:rsidRDefault="006F5001">
      <w:pPr>
        <w:pBdr>
          <w:bottom w:val="single" w:sz="6" w:space="0" w:color="auto"/>
        </w:pBdr>
        <w:rPr>
          <w:color w:val="000000"/>
        </w:rPr>
      </w:pPr>
    </w:p>
    <w:p w14:paraId="7292E56F" w14:textId="77777777" w:rsidR="006F5001" w:rsidRDefault="006F5001">
      <w:pPr>
        <w:rPr>
          <w:color w:val="000000"/>
        </w:rPr>
      </w:pPr>
    </w:p>
    <w:p w14:paraId="0878C106" w14:textId="77777777" w:rsidR="006F5001" w:rsidRDefault="006F5001">
      <w:pPr>
        <w:jc w:val="center"/>
        <w:rPr>
          <w:rFonts w:eastAsia="黑体"/>
          <w:color w:val="000000"/>
        </w:rPr>
      </w:pPr>
    </w:p>
    <w:p w14:paraId="1B91B3A9" w14:textId="77777777" w:rsidR="006F5001" w:rsidRDefault="006F5001">
      <w:pPr>
        <w:jc w:val="center"/>
        <w:rPr>
          <w:rFonts w:eastAsia="黑体"/>
          <w:color w:val="000000"/>
        </w:rPr>
      </w:pPr>
    </w:p>
    <w:p w14:paraId="3FA621E0" w14:textId="77777777" w:rsidR="006F5001" w:rsidRDefault="00000000">
      <w:pPr>
        <w:spacing w:line="800" w:lineRule="exact"/>
        <w:ind w:right="141" w:firstLine="709"/>
        <w:jc w:val="center"/>
        <w:rPr>
          <w:rFonts w:ascii="黑体" w:eastAsia="黑体" w:hAnsi="黑体"/>
          <w:spacing w:val="34"/>
          <w:sz w:val="52"/>
          <w:szCs w:val="52"/>
        </w:rPr>
      </w:pPr>
      <w:r>
        <w:rPr>
          <w:rFonts w:ascii="黑体" w:eastAsia="黑体" w:hAnsi="黑体" w:hint="eastAsia"/>
          <w:spacing w:val="34"/>
          <w:sz w:val="52"/>
          <w:szCs w:val="52"/>
        </w:rPr>
        <w:t>水泥企业用转子计量秤现场校准规范</w:t>
      </w:r>
    </w:p>
    <w:p w14:paraId="636E7327" w14:textId="77777777" w:rsidR="006F5001" w:rsidRDefault="00000000">
      <w:pPr>
        <w:spacing w:line="660" w:lineRule="exact"/>
        <w:ind w:firstLine="315"/>
        <w:jc w:val="center"/>
        <w:rPr>
          <w:rStyle w:val="ordinary-span-edit2"/>
          <w:rFonts w:ascii="Arial" w:hAnsi="Arial" w:cs="Arial"/>
          <w:sz w:val="28"/>
          <w:szCs w:val="28"/>
        </w:rPr>
      </w:pPr>
      <w:r>
        <w:rPr>
          <w:rStyle w:val="ordinary-span-edit2"/>
          <w:rFonts w:ascii="Arial" w:hAnsi="Arial" w:cs="Arial" w:hint="eastAsia"/>
          <w:sz w:val="28"/>
          <w:szCs w:val="28"/>
        </w:rPr>
        <w:t>Specification for On-site Calibration of Rotor</w:t>
      </w:r>
      <w:r>
        <w:rPr>
          <w:rStyle w:val="ordinary-span-edit2"/>
          <w:rFonts w:ascii="Arial" w:hAnsi="Arial" w:cs="Arial"/>
          <w:sz w:val="28"/>
          <w:szCs w:val="28"/>
        </w:rPr>
        <w:t> </w:t>
      </w:r>
      <w:r>
        <w:rPr>
          <w:rStyle w:val="ordinary-span-edit2"/>
          <w:rFonts w:ascii="Arial" w:hAnsi="Arial" w:cs="Arial" w:hint="eastAsia"/>
          <w:sz w:val="28"/>
          <w:szCs w:val="28"/>
        </w:rPr>
        <w:t xml:space="preserve">Scale for </w:t>
      </w:r>
      <w:r>
        <w:rPr>
          <w:rStyle w:val="ordinary-span-edit2"/>
          <w:rFonts w:ascii="Arial" w:hAnsi="Arial" w:cs="Arial"/>
          <w:sz w:val="28"/>
          <w:szCs w:val="28"/>
        </w:rPr>
        <w:t xml:space="preserve">Cement </w:t>
      </w:r>
      <w:r>
        <w:rPr>
          <w:rStyle w:val="ordinary-span-edit2"/>
          <w:rFonts w:ascii="Arial" w:hAnsi="Arial" w:cs="Arial" w:hint="eastAsia"/>
          <w:sz w:val="28"/>
          <w:szCs w:val="28"/>
        </w:rPr>
        <w:t>I</w:t>
      </w:r>
      <w:r>
        <w:rPr>
          <w:rStyle w:val="ordinary-span-edit2"/>
          <w:rFonts w:ascii="Arial" w:hAnsi="Arial" w:cs="Arial"/>
          <w:sz w:val="28"/>
          <w:szCs w:val="28"/>
        </w:rPr>
        <w:t>ndustry</w:t>
      </w:r>
      <w:r>
        <w:rPr>
          <w:rStyle w:val="ordinary-span-edit2"/>
          <w:rFonts w:ascii="Arial" w:hAnsi="Arial" w:cs="Arial" w:hint="eastAsia"/>
          <w:sz w:val="28"/>
          <w:szCs w:val="28"/>
        </w:rPr>
        <w:t xml:space="preserve"> </w:t>
      </w:r>
    </w:p>
    <w:p w14:paraId="1F4484C6" w14:textId="77777777" w:rsidR="006F5001" w:rsidRDefault="00000000">
      <w:pPr>
        <w:pStyle w:val="1"/>
        <w:rPr>
          <w:rFonts w:ascii="黑体" w:eastAsia="黑体"/>
          <w:color w:val="000000"/>
        </w:rPr>
      </w:pPr>
      <w:r>
        <w:rPr>
          <w:rFonts w:ascii="黑体" w:eastAsia="黑体" w:hint="eastAsia"/>
          <w:color w:val="000000"/>
        </w:rPr>
        <w:t>（征求意见稿）</w:t>
      </w:r>
    </w:p>
    <w:p w14:paraId="22A65F19" w14:textId="77777777" w:rsidR="006F5001" w:rsidRDefault="006F5001">
      <w:pPr>
        <w:jc w:val="center"/>
        <w:rPr>
          <w:rFonts w:ascii="黑体" w:eastAsia="黑体"/>
          <w:color w:val="000000"/>
          <w:sz w:val="28"/>
        </w:rPr>
      </w:pPr>
    </w:p>
    <w:p w14:paraId="639AFA47" w14:textId="77777777" w:rsidR="006F5001" w:rsidRDefault="006F5001">
      <w:pPr>
        <w:rPr>
          <w:rFonts w:ascii="黑体" w:eastAsia="黑体"/>
          <w:color w:val="000000"/>
          <w:sz w:val="28"/>
        </w:rPr>
      </w:pPr>
    </w:p>
    <w:p w14:paraId="4B805879" w14:textId="77777777" w:rsidR="006F5001" w:rsidRDefault="006F5001">
      <w:pPr>
        <w:jc w:val="center"/>
        <w:rPr>
          <w:rFonts w:ascii="黑体" w:eastAsia="黑体"/>
          <w:color w:val="000000"/>
          <w:sz w:val="28"/>
        </w:rPr>
      </w:pPr>
    </w:p>
    <w:p w14:paraId="15CEFC44" w14:textId="77777777" w:rsidR="006F5001" w:rsidRDefault="006F5001">
      <w:pPr>
        <w:jc w:val="center"/>
        <w:rPr>
          <w:rFonts w:ascii="黑体" w:eastAsia="黑体"/>
          <w:color w:val="000000"/>
          <w:sz w:val="28"/>
        </w:rPr>
      </w:pPr>
    </w:p>
    <w:p w14:paraId="40B07C2B" w14:textId="77777777" w:rsidR="006F5001" w:rsidRDefault="006F5001">
      <w:pPr>
        <w:jc w:val="center"/>
        <w:rPr>
          <w:rFonts w:ascii="黑体" w:eastAsia="黑体"/>
          <w:color w:val="000000"/>
          <w:sz w:val="28"/>
        </w:rPr>
      </w:pPr>
    </w:p>
    <w:p w14:paraId="4D9851B1" w14:textId="77777777" w:rsidR="006F5001" w:rsidRDefault="006F5001">
      <w:pPr>
        <w:jc w:val="center"/>
        <w:rPr>
          <w:rFonts w:ascii="黑体" w:eastAsia="黑体"/>
          <w:color w:val="000000"/>
          <w:sz w:val="28"/>
        </w:rPr>
      </w:pPr>
    </w:p>
    <w:p w14:paraId="6782C57F" w14:textId="77777777" w:rsidR="006F5001" w:rsidRDefault="006F5001">
      <w:pPr>
        <w:jc w:val="center"/>
        <w:rPr>
          <w:rFonts w:ascii="黑体" w:eastAsia="黑体"/>
          <w:color w:val="000000"/>
          <w:sz w:val="28"/>
        </w:rPr>
      </w:pPr>
    </w:p>
    <w:p w14:paraId="1EDF7CF2" w14:textId="77777777" w:rsidR="006F5001" w:rsidRDefault="00000000">
      <w:pPr>
        <w:pBdr>
          <w:bottom w:val="single" w:sz="6" w:space="1" w:color="auto"/>
        </w:pBdr>
        <w:jc w:val="center"/>
        <w:rPr>
          <w:rFonts w:ascii="黑体" w:eastAsia="黑体"/>
          <w:b/>
          <w:color w:val="000000"/>
          <w:sz w:val="28"/>
        </w:rPr>
      </w:pPr>
      <w:r>
        <w:rPr>
          <w:rFonts w:ascii="黑体" w:eastAsia="黑体" w:hAnsi="宋体" w:hint="eastAsia"/>
          <w:b/>
          <w:color w:val="000000"/>
          <w:sz w:val="28"/>
        </w:rPr>
        <w:t>××××-××-××</w:t>
      </w:r>
      <w:r>
        <w:rPr>
          <w:rFonts w:ascii="黑体" w:eastAsia="黑体" w:hint="eastAsia"/>
          <w:b/>
          <w:color w:val="000000"/>
          <w:sz w:val="28"/>
        </w:rPr>
        <w:t xml:space="preserve"> 发布           </w:t>
      </w:r>
      <w:r>
        <w:rPr>
          <w:rFonts w:ascii="黑体" w:eastAsia="黑体" w:hAnsi="宋体" w:hint="eastAsia"/>
          <w:b/>
          <w:color w:val="000000"/>
          <w:sz w:val="28"/>
        </w:rPr>
        <w:t>××××-××-××</w:t>
      </w:r>
      <w:r>
        <w:rPr>
          <w:rFonts w:ascii="黑体" w:eastAsia="黑体" w:hint="eastAsia"/>
          <w:b/>
          <w:color w:val="000000"/>
          <w:sz w:val="28"/>
        </w:rPr>
        <w:t>实施</w:t>
      </w:r>
    </w:p>
    <w:p w14:paraId="7EC9014A" w14:textId="77777777" w:rsidR="006F5001" w:rsidRDefault="00000000">
      <w:pPr>
        <w:jc w:val="center"/>
        <w:rPr>
          <w:color w:val="000000"/>
          <w:sz w:val="24"/>
        </w:rPr>
      </w:pPr>
      <w:r>
        <w:rPr>
          <w:rFonts w:ascii="宋体" w:hAnsi="宋体" w:hint="eastAsia"/>
          <w:b/>
          <w:color w:val="000000"/>
          <w:sz w:val="36"/>
          <w:szCs w:val="36"/>
        </w:rPr>
        <w:t>中华人民共和国工业和信息化部</w:t>
      </w:r>
      <w:r>
        <w:rPr>
          <w:rFonts w:eastAsia="华文中宋"/>
          <w:color w:val="000000"/>
          <w:sz w:val="44"/>
        </w:rPr>
        <w:t xml:space="preserve"> </w:t>
      </w:r>
      <w:r>
        <w:rPr>
          <w:color w:val="000000"/>
        </w:rPr>
        <w:t xml:space="preserve"> </w:t>
      </w:r>
      <w:r>
        <w:rPr>
          <w:rFonts w:eastAsia="黑体" w:hint="eastAsia"/>
          <w:color w:val="000000"/>
          <w:sz w:val="28"/>
        </w:rPr>
        <w:t>发</w:t>
      </w:r>
      <w:r>
        <w:rPr>
          <w:rFonts w:eastAsia="黑体"/>
          <w:color w:val="000000"/>
          <w:sz w:val="28"/>
        </w:rPr>
        <w:t xml:space="preserve"> </w:t>
      </w:r>
      <w:r>
        <w:rPr>
          <w:rFonts w:eastAsia="黑体" w:hint="eastAsia"/>
          <w:color w:val="000000"/>
          <w:sz w:val="28"/>
        </w:rPr>
        <w:t>布</w:t>
      </w:r>
    </w:p>
    <w:p w14:paraId="004368A0" w14:textId="77777777" w:rsidR="006F5001" w:rsidRDefault="006F5001">
      <w:pPr>
        <w:rPr>
          <w:color w:val="000000"/>
        </w:rPr>
        <w:sectPr w:rsidR="006F5001">
          <w:headerReference w:type="even" r:id="rId9"/>
          <w:footerReference w:type="even" r:id="rId10"/>
          <w:pgSz w:w="11850" w:h="16783"/>
          <w:pgMar w:top="1440" w:right="1797" w:bottom="1440" w:left="1797" w:header="851" w:footer="992" w:gutter="0"/>
          <w:cols w:space="720"/>
          <w:docGrid w:type="lines" w:linePitch="312"/>
        </w:sectPr>
      </w:pPr>
    </w:p>
    <w:p w14:paraId="3511759A" w14:textId="77777777" w:rsidR="006F5001" w:rsidRDefault="006F5001">
      <w:pPr>
        <w:rPr>
          <w:color w:val="000000"/>
        </w:rPr>
      </w:pPr>
    </w:p>
    <w:p w14:paraId="79D9669E" w14:textId="77777777" w:rsidR="006F5001" w:rsidRDefault="00000000">
      <w:pPr>
        <w:spacing w:line="760" w:lineRule="exact"/>
        <w:jc w:val="left"/>
        <w:rPr>
          <w:rFonts w:ascii="黑体" w:eastAsia="黑体" w:hAnsi="黑体"/>
          <w:sz w:val="44"/>
          <w:szCs w:val="44"/>
        </w:rPr>
      </w:pPr>
      <w:r>
        <w:rPr>
          <w:rFonts w:ascii="黑体" w:eastAsia="黑体" w:hAnsi="黑体"/>
          <w:noProof/>
          <w:sz w:val="44"/>
          <w:szCs w:val="44"/>
        </w:rPr>
        <mc:AlternateContent>
          <mc:Choice Requires="wps">
            <w:drawing>
              <wp:anchor distT="0" distB="0" distL="114300" distR="114300" simplePos="0" relativeHeight="251660288" behindDoc="0" locked="0" layoutInCell="1" allowOverlap="1" wp14:anchorId="18F90A7E" wp14:editId="2514305C">
                <wp:simplePos x="0" y="0"/>
                <wp:positionH relativeFrom="column">
                  <wp:posOffset>4326890</wp:posOffset>
                </wp:positionH>
                <wp:positionV relativeFrom="paragraph">
                  <wp:posOffset>307340</wp:posOffset>
                </wp:positionV>
                <wp:extent cx="1905000" cy="711835"/>
                <wp:effectExtent l="36830" t="31115" r="29845" b="28575"/>
                <wp:wrapNone/>
                <wp:docPr id="2" name="矩形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711835"/>
                        </a:xfrm>
                        <a:prstGeom prst="rect">
                          <a:avLst/>
                        </a:prstGeom>
                        <a:solidFill>
                          <a:srgbClr val="FFFFFF"/>
                        </a:solidFill>
                        <a:ln w="57150" cap="rnd">
                          <a:solidFill>
                            <a:srgbClr val="000000"/>
                          </a:solidFill>
                          <a:prstDash val="sysDot"/>
                          <a:miter lim="800000"/>
                        </a:ln>
                      </wps:spPr>
                      <wps:txbx>
                        <w:txbxContent>
                          <w:p w14:paraId="13E1129A" w14:textId="77777777" w:rsidR="006F5001" w:rsidRDefault="00000000">
                            <w:pPr>
                              <w:pStyle w:val="2"/>
                              <w:jc w:val="center"/>
                              <w:rPr>
                                <w:rFonts w:ascii="黑体" w:eastAsia="黑体"/>
                                <w:b/>
                                <w:bCs/>
                                <w:sz w:val="28"/>
                                <w:szCs w:val="28"/>
                              </w:rPr>
                            </w:pPr>
                            <w:r>
                              <w:rPr>
                                <w:rFonts w:ascii="黑体" w:eastAsia="黑体" w:hint="eastAsia"/>
                                <w:b/>
                                <w:bCs/>
                                <w:sz w:val="28"/>
                                <w:szCs w:val="28"/>
                              </w:rPr>
                              <w:t>JJF（建材）x</w:t>
                            </w:r>
                            <w:r>
                              <w:rPr>
                                <w:rFonts w:ascii="黑体" w:eastAsia="黑体"/>
                                <w:b/>
                                <w:bCs/>
                                <w:sz w:val="28"/>
                                <w:szCs w:val="28"/>
                              </w:rPr>
                              <w:t>xx</w:t>
                            </w:r>
                            <w:r>
                              <w:rPr>
                                <w:rFonts w:ascii="黑体" w:eastAsia="黑体" w:hint="eastAsia"/>
                                <w:b/>
                                <w:bCs/>
                                <w:sz w:val="28"/>
                                <w:szCs w:val="28"/>
                                <w:lang w:val="en-GB"/>
                              </w:rPr>
                              <w:t>—</w:t>
                            </w:r>
                            <w:r>
                              <w:rPr>
                                <w:rFonts w:ascii="黑体" w:eastAsia="黑体" w:hAnsi="宋体" w:hint="eastAsia"/>
                                <w:b/>
                                <w:bCs/>
                                <w:sz w:val="28"/>
                                <w:szCs w:val="28"/>
                                <w:lang w:val="en-GB"/>
                              </w:rPr>
                              <w:t>20</w:t>
                            </w:r>
                            <w:r>
                              <w:rPr>
                                <w:rFonts w:ascii="黑体" w:eastAsia="黑体" w:hAnsi="宋体"/>
                                <w:b/>
                                <w:bCs/>
                                <w:sz w:val="28"/>
                                <w:szCs w:val="28"/>
                                <w:lang w:val="en-GB"/>
                              </w:rPr>
                              <w:t>2x</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rect id="矩形 192" o:spid="_x0000_s1026" o:spt="1" style="position:absolute;left:0pt;margin-left:340.7pt;margin-top:24.2pt;height:56.05pt;width:150pt;z-index:251660288;mso-width-relative:page;mso-height-relative:page;" fillcolor="#FFFFFF" filled="t" stroked="t" coordsize="21600,21600" o:gfxdata="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MH5ntYAAAAKAQAADwAA&#10;AAAAAAABACAAAAAiAAAAZHJzL2Rvd25yZXYueG1sUEsBAhQAFAAAAAgAh07iQKvbk8lRAgAAoQQA&#10;AA4AAAAAAAAAAQAgAAAAJQEAAGRycy9lMm9Eb2MueG1sUEsFBgAAAAAGAAYAWQEAAOgFAAAAAA==&#10;">
                <v:fill on="t" focussize="0,0"/>
                <v:stroke weight="4.5pt" color="#000000" miterlimit="8" joinstyle="miter" dashstyle="1 1" endcap="round"/>
                <v:imagedata o:title=""/>
                <o:lock v:ext="edit" aspectratio="f"/>
                <v:textbox>
                  <w:txbxContent>
                    <w:p>
                      <w:pPr>
                        <w:pStyle w:val="3"/>
                        <w:jc w:val="center"/>
                        <w:rPr>
                          <w:rFonts w:ascii="黑体" w:eastAsia="黑体"/>
                          <w:b/>
                          <w:bCs/>
                          <w:sz w:val="28"/>
                          <w:szCs w:val="28"/>
                        </w:rPr>
                      </w:pPr>
                      <w:r>
                        <w:rPr>
                          <w:rFonts w:hint="eastAsia" w:ascii="黑体" w:eastAsia="黑体"/>
                          <w:b/>
                          <w:bCs/>
                          <w:sz w:val="28"/>
                          <w:szCs w:val="28"/>
                        </w:rPr>
                        <w:t>JJF（建材）x</w:t>
                      </w:r>
                      <w:r>
                        <w:rPr>
                          <w:rFonts w:ascii="黑体" w:eastAsia="黑体"/>
                          <w:b/>
                          <w:bCs/>
                          <w:sz w:val="28"/>
                          <w:szCs w:val="28"/>
                        </w:rPr>
                        <w:t>xx</w:t>
                      </w:r>
                      <w:r>
                        <w:rPr>
                          <w:rFonts w:hint="eastAsia" w:ascii="黑体" w:eastAsia="黑体"/>
                          <w:b/>
                          <w:bCs/>
                          <w:sz w:val="28"/>
                          <w:szCs w:val="28"/>
                          <w:lang w:val="en-GB"/>
                        </w:rPr>
                        <w:t>—</w:t>
                      </w:r>
                      <w:r>
                        <w:rPr>
                          <w:rFonts w:hint="eastAsia" w:ascii="黑体" w:hAnsi="宋体" w:eastAsia="黑体"/>
                          <w:b/>
                          <w:bCs/>
                          <w:sz w:val="28"/>
                          <w:szCs w:val="28"/>
                          <w:lang w:val="en-GB"/>
                        </w:rPr>
                        <w:t>20</w:t>
                      </w:r>
                      <w:r>
                        <w:rPr>
                          <w:rFonts w:ascii="黑体" w:hAnsi="宋体" w:eastAsia="黑体"/>
                          <w:b/>
                          <w:bCs/>
                          <w:sz w:val="28"/>
                          <w:szCs w:val="28"/>
                          <w:lang w:val="en-GB"/>
                        </w:rPr>
                        <w:t>2x</w:t>
                      </w:r>
                    </w:p>
                  </w:txbxContent>
                </v:textbox>
              </v:rect>
            </w:pict>
          </mc:Fallback>
        </mc:AlternateContent>
      </w:r>
      <w:r>
        <w:rPr>
          <w:rFonts w:ascii="黑体" w:eastAsia="黑体" w:hAnsi="黑体" w:hint="eastAsia"/>
          <w:sz w:val="44"/>
          <w:szCs w:val="44"/>
        </w:rPr>
        <w:t>水泥企业用转子计量秤现场校准</w:t>
      </w:r>
    </w:p>
    <w:p w14:paraId="2442A32D" w14:textId="77777777" w:rsidR="006F5001" w:rsidRDefault="00000000">
      <w:pPr>
        <w:spacing w:line="760" w:lineRule="exact"/>
        <w:jc w:val="left"/>
        <w:rPr>
          <w:rFonts w:ascii="黑体" w:eastAsia="黑体" w:hAnsi="黑体"/>
          <w:sz w:val="44"/>
          <w:szCs w:val="44"/>
        </w:rPr>
      </w:pPr>
      <w:r>
        <w:rPr>
          <w:rFonts w:ascii="黑体" w:eastAsia="黑体" w:hAnsi="黑体" w:hint="eastAsia"/>
          <w:sz w:val="44"/>
          <w:szCs w:val="44"/>
        </w:rPr>
        <w:t xml:space="preserve">规范 </w:t>
      </w:r>
    </w:p>
    <w:p w14:paraId="2B7ABEDB" w14:textId="77777777" w:rsidR="006F5001" w:rsidRDefault="00000000">
      <w:pPr>
        <w:spacing w:line="360" w:lineRule="auto"/>
        <w:jc w:val="left"/>
        <w:rPr>
          <w:rStyle w:val="ordinary-span-edit2"/>
          <w:rFonts w:ascii="Arial" w:hAnsi="Arial" w:cs="Arial"/>
          <w:sz w:val="28"/>
          <w:szCs w:val="28"/>
        </w:rPr>
      </w:pPr>
      <w:r>
        <w:rPr>
          <w:rStyle w:val="ordinary-span-edit2"/>
          <w:rFonts w:ascii="Arial" w:hAnsi="Arial" w:cs="Arial" w:hint="eastAsia"/>
          <w:sz w:val="28"/>
          <w:szCs w:val="28"/>
        </w:rPr>
        <w:t>Specification for On-site Calibration of Rotor</w:t>
      </w:r>
      <w:r>
        <w:rPr>
          <w:rStyle w:val="ordinary-span-edit2"/>
          <w:rFonts w:ascii="Arial" w:hAnsi="Arial" w:cs="Arial"/>
          <w:sz w:val="28"/>
          <w:szCs w:val="28"/>
        </w:rPr>
        <w:t> </w:t>
      </w:r>
      <w:r>
        <w:rPr>
          <w:rStyle w:val="ordinary-span-edit2"/>
          <w:rFonts w:ascii="Arial" w:hAnsi="Arial" w:cs="Arial" w:hint="eastAsia"/>
          <w:sz w:val="28"/>
          <w:szCs w:val="28"/>
        </w:rPr>
        <w:t>Scale</w:t>
      </w:r>
    </w:p>
    <w:p w14:paraId="1EF8924E" w14:textId="77777777" w:rsidR="006F5001" w:rsidRDefault="00000000">
      <w:pPr>
        <w:spacing w:line="360" w:lineRule="auto"/>
        <w:jc w:val="left"/>
        <w:rPr>
          <w:rStyle w:val="ordinary-span-edit2"/>
          <w:rFonts w:ascii="Arial" w:hAnsi="Arial" w:cs="Arial"/>
          <w:sz w:val="28"/>
          <w:szCs w:val="28"/>
        </w:rPr>
      </w:pPr>
      <w:r>
        <w:rPr>
          <w:rStyle w:val="ordinary-span-edit2"/>
          <w:rFonts w:ascii="Arial" w:hAnsi="Arial" w:cs="Arial" w:hint="eastAsia"/>
          <w:sz w:val="28"/>
          <w:szCs w:val="28"/>
        </w:rPr>
        <w:t xml:space="preserve"> for </w:t>
      </w:r>
      <w:r>
        <w:rPr>
          <w:rStyle w:val="ordinary-span-edit2"/>
          <w:rFonts w:ascii="Arial" w:hAnsi="Arial" w:cs="Arial"/>
          <w:sz w:val="28"/>
          <w:szCs w:val="28"/>
        </w:rPr>
        <w:t xml:space="preserve">Cement </w:t>
      </w:r>
      <w:r>
        <w:rPr>
          <w:rStyle w:val="ordinary-span-edit2"/>
          <w:rFonts w:ascii="Arial" w:hAnsi="Arial" w:cs="Arial" w:hint="eastAsia"/>
          <w:sz w:val="28"/>
          <w:szCs w:val="28"/>
        </w:rPr>
        <w:t>I</w:t>
      </w:r>
      <w:r>
        <w:rPr>
          <w:rStyle w:val="ordinary-span-edit2"/>
          <w:rFonts w:ascii="Arial" w:hAnsi="Arial" w:cs="Arial"/>
          <w:sz w:val="28"/>
          <w:szCs w:val="28"/>
        </w:rPr>
        <w:t xml:space="preserve">ndustry </w:t>
      </w:r>
    </w:p>
    <w:p w14:paraId="41117D66" w14:textId="77777777" w:rsidR="006F5001" w:rsidRDefault="006F5001">
      <w:pPr>
        <w:pBdr>
          <w:bottom w:val="single" w:sz="6" w:space="1" w:color="auto"/>
        </w:pBdr>
        <w:rPr>
          <w:rFonts w:ascii="黑体"/>
          <w:color w:val="000000"/>
        </w:rPr>
      </w:pPr>
    </w:p>
    <w:p w14:paraId="57047B55" w14:textId="77777777" w:rsidR="006F5001" w:rsidRDefault="006F5001">
      <w:pPr>
        <w:ind w:firstLineChars="200" w:firstLine="560"/>
        <w:rPr>
          <w:color w:val="000000"/>
          <w:sz w:val="28"/>
        </w:rPr>
      </w:pPr>
    </w:p>
    <w:p w14:paraId="61FC5E71" w14:textId="77777777" w:rsidR="006F5001" w:rsidRDefault="00000000">
      <w:pPr>
        <w:spacing w:line="500" w:lineRule="exact"/>
        <w:rPr>
          <w:rFonts w:ascii="宋体" w:hAnsi="宋体"/>
          <w:sz w:val="28"/>
          <w:szCs w:val="28"/>
        </w:rPr>
      </w:pPr>
      <w:r>
        <w:rPr>
          <w:rFonts w:ascii="宋体" w:hAnsi="宋体" w:hint="eastAsia"/>
          <w:sz w:val="28"/>
          <w:szCs w:val="28"/>
        </w:rPr>
        <w:t xml:space="preserve">     本规范经中华人民共和国工业与信息化部于XXXX年XX月XX日批准，并自XXXX年XX月XX日起实施。</w:t>
      </w:r>
    </w:p>
    <w:p w14:paraId="29C00AD7" w14:textId="77777777" w:rsidR="006F5001" w:rsidRDefault="006F5001">
      <w:pPr>
        <w:spacing w:line="480" w:lineRule="auto"/>
        <w:ind w:firstLineChars="300" w:firstLine="840"/>
        <w:rPr>
          <w:rFonts w:ascii="黑体" w:eastAsia="黑体" w:hAnsi="黑体"/>
          <w:sz w:val="28"/>
          <w:szCs w:val="28"/>
        </w:rPr>
      </w:pPr>
    </w:p>
    <w:p w14:paraId="476CA243" w14:textId="77777777" w:rsidR="006F5001" w:rsidRDefault="006F5001">
      <w:pPr>
        <w:spacing w:line="480" w:lineRule="auto"/>
        <w:ind w:firstLineChars="300" w:firstLine="840"/>
        <w:rPr>
          <w:rFonts w:ascii="黑体" w:eastAsia="黑体" w:hAnsi="黑体"/>
          <w:sz w:val="28"/>
          <w:szCs w:val="28"/>
        </w:rPr>
      </w:pPr>
    </w:p>
    <w:p w14:paraId="2D99BB1C" w14:textId="77777777" w:rsidR="006F5001" w:rsidRDefault="006F5001">
      <w:pPr>
        <w:spacing w:line="480" w:lineRule="auto"/>
        <w:ind w:firstLineChars="300" w:firstLine="840"/>
        <w:rPr>
          <w:rFonts w:ascii="黑体" w:eastAsia="黑体" w:hAnsi="黑体"/>
          <w:sz w:val="28"/>
          <w:szCs w:val="28"/>
        </w:rPr>
      </w:pPr>
    </w:p>
    <w:p w14:paraId="7DABE1AF" w14:textId="77777777" w:rsidR="006F5001" w:rsidRDefault="00000000">
      <w:pPr>
        <w:tabs>
          <w:tab w:val="left" w:pos="2977"/>
        </w:tabs>
        <w:spacing w:line="500" w:lineRule="exact"/>
        <w:ind w:firstLineChars="300" w:firstLine="843"/>
        <w:rPr>
          <w:rFonts w:ascii="黑体" w:eastAsia="黑体" w:hAnsi="黑体"/>
          <w:sz w:val="28"/>
          <w:szCs w:val="28"/>
        </w:rPr>
      </w:pPr>
      <w:r>
        <w:rPr>
          <w:rFonts w:ascii="黑体" w:eastAsia="黑体" w:hAnsi="黑体" w:hint="eastAsia"/>
          <w:b/>
          <w:sz w:val="28"/>
          <w:szCs w:val="28"/>
        </w:rPr>
        <w:t>归  口 单 位：</w:t>
      </w:r>
      <w:r>
        <w:rPr>
          <w:rFonts w:ascii="宋体" w:hAnsi="宋体" w:hint="eastAsia"/>
          <w:sz w:val="28"/>
          <w:szCs w:val="28"/>
        </w:rPr>
        <w:t>中国建筑材料联合会</w:t>
      </w:r>
    </w:p>
    <w:p w14:paraId="45FDDF79" w14:textId="77777777" w:rsidR="006F5001" w:rsidRDefault="00000000">
      <w:pPr>
        <w:spacing w:line="500" w:lineRule="exact"/>
        <w:ind w:firstLineChars="300" w:firstLine="843"/>
        <w:rPr>
          <w:rFonts w:ascii="黑体" w:eastAsia="黑体" w:hAnsi="黑体"/>
          <w:sz w:val="28"/>
          <w:szCs w:val="28"/>
        </w:rPr>
      </w:pPr>
      <w:r>
        <w:rPr>
          <w:rFonts w:ascii="黑体" w:eastAsia="黑体" w:hAnsi="黑体" w:hint="eastAsia"/>
          <w:b/>
          <w:sz w:val="28"/>
          <w:szCs w:val="28"/>
        </w:rPr>
        <w:t>主要起草单位：</w:t>
      </w:r>
      <w:r>
        <w:rPr>
          <w:rFonts w:ascii="宋体" w:hAnsi="宋体" w:hint="eastAsia"/>
          <w:sz w:val="28"/>
          <w:szCs w:val="28"/>
        </w:rPr>
        <w:t>建筑材料工业技术监督研究中心</w:t>
      </w:r>
    </w:p>
    <w:p w14:paraId="37730A30" w14:textId="77777777" w:rsidR="006F5001" w:rsidRDefault="00000000">
      <w:pPr>
        <w:spacing w:line="500" w:lineRule="exact"/>
        <w:ind w:firstLineChars="300" w:firstLine="840"/>
        <w:rPr>
          <w:rFonts w:ascii="黑体" w:eastAsia="黑体" w:hAnsi="黑体"/>
          <w:sz w:val="28"/>
          <w:szCs w:val="28"/>
        </w:rPr>
      </w:pPr>
      <w:r>
        <w:rPr>
          <w:rFonts w:ascii="黑体" w:eastAsia="黑体" w:hAnsi="黑体" w:hint="eastAsia"/>
          <w:sz w:val="28"/>
          <w:szCs w:val="28"/>
        </w:rPr>
        <w:t xml:space="preserve"> </w:t>
      </w:r>
      <w:r>
        <w:rPr>
          <w:rFonts w:ascii="黑体" w:eastAsia="黑体" w:hAnsi="黑体"/>
          <w:sz w:val="28"/>
          <w:szCs w:val="28"/>
        </w:rPr>
        <w:t xml:space="preserve">             …</w:t>
      </w:r>
    </w:p>
    <w:p w14:paraId="535A961F" w14:textId="77777777" w:rsidR="006F5001" w:rsidRDefault="00000000">
      <w:pPr>
        <w:spacing w:line="500" w:lineRule="exact"/>
        <w:ind w:firstLineChars="300" w:firstLine="843"/>
        <w:jc w:val="left"/>
        <w:rPr>
          <w:rFonts w:ascii="黑体" w:eastAsia="黑体" w:hAnsi="黑体"/>
          <w:sz w:val="28"/>
          <w:szCs w:val="28"/>
        </w:rPr>
      </w:pPr>
      <w:r>
        <w:rPr>
          <w:rFonts w:ascii="黑体" w:eastAsia="黑体" w:hAnsi="黑体" w:hint="eastAsia"/>
          <w:b/>
          <w:sz w:val="28"/>
          <w:szCs w:val="28"/>
        </w:rPr>
        <w:t>参加起草单位：</w:t>
      </w:r>
      <w:r>
        <w:rPr>
          <w:rFonts w:ascii="黑体" w:eastAsia="黑体" w:hAnsi="黑体"/>
          <w:sz w:val="28"/>
          <w:szCs w:val="28"/>
        </w:rPr>
        <w:t>…</w:t>
      </w:r>
    </w:p>
    <w:p w14:paraId="553E166D" w14:textId="77777777" w:rsidR="006F5001" w:rsidRDefault="00000000">
      <w:pPr>
        <w:spacing w:line="500" w:lineRule="exact"/>
        <w:ind w:firstLineChars="1002" w:firstLine="2806"/>
        <w:jc w:val="left"/>
        <w:rPr>
          <w:rFonts w:ascii="宋体" w:hAnsi="宋体"/>
          <w:sz w:val="28"/>
          <w:szCs w:val="28"/>
        </w:rPr>
      </w:pPr>
      <w:r>
        <w:rPr>
          <w:rFonts w:ascii="宋体" w:hAnsi="宋体"/>
          <w:sz w:val="28"/>
          <w:szCs w:val="28"/>
        </w:rPr>
        <w:t>…</w:t>
      </w:r>
    </w:p>
    <w:p w14:paraId="49EF3468" w14:textId="77777777" w:rsidR="006F5001" w:rsidRDefault="006F5001">
      <w:pPr>
        <w:spacing w:line="500" w:lineRule="exact"/>
        <w:ind w:firstLineChars="1000" w:firstLine="2800"/>
        <w:jc w:val="left"/>
        <w:rPr>
          <w:rFonts w:ascii="宋体" w:hAnsi="宋体"/>
          <w:sz w:val="28"/>
          <w:szCs w:val="28"/>
        </w:rPr>
      </w:pPr>
    </w:p>
    <w:p w14:paraId="78BA4754" w14:textId="77777777" w:rsidR="006F5001" w:rsidRDefault="006F5001">
      <w:pPr>
        <w:spacing w:line="500" w:lineRule="exact"/>
        <w:ind w:firstLineChars="1000" w:firstLine="2800"/>
        <w:jc w:val="left"/>
        <w:rPr>
          <w:rFonts w:ascii="宋体" w:hAnsi="宋体"/>
          <w:sz w:val="28"/>
          <w:szCs w:val="28"/>
        </w:rPr>
      </w:pPr>
    </w:p>
    <w:p w14:paraId="1D4F61A5" w14:textId="77777777" w:rsidR="006F5001" w:rsidRDefault="006F5001">
      <w:pPr>
        <w:spacing w:line="500" w:lineRule="exact"/>
        <w:ind w:firstLineChars="1000" w:firstLine="2800"/>
        <w:jc w:val="left"/>
        <w:rPr>
          <w:rFonts w:ascii="宋体" w:hAnsi="宋体"/>
          <w:sz w:val="28"/>
          <w:szCs w:val="28"/>
        </w:rPr>
      </w:pPr>
    </w:p>
    <w:p w14:paraId="0961C1CC" w14:textId="77777777" w:rsidR="006F5001" w:rsidRDefault="006F5001">
      <w:pPr>
        <w:spacing w:line="500" w:lineRule="exact"/>
        <w:ind w:firstLineChars="1000" w:firstLine="2800"/>
        <w:jc w:val="left"/>
        <w:rPr>
          <w:rFonts w:ascii="宋体" w:hAnsi="宋体"/>
          <w:sz w:val="28"/>
          <w:szCs w:val="28"/>
        </w:rPr>
      </w:pPr>
    </w:p>
    <w:p w14:paraId="06547432" w14:textId="77777777" w:rsidR="006F5001" w:rsidRDefault="00000000">
      <w:pPr>
        <w:spacing w:line="500" w:lineRule="exact"/>
        <w:jc w:val="left"/>
        <w:rPr>
          <w:sz w:val="24"/>
        </w:rPr>
      </w:pPr>
      <w:r>
        <w:rPr>
          <w:rFonts w:ascii="宋体" w:hAnsi="宋体" w:hint="eastAsia"/>
          <w:sz w:val="28"/>
          <w:szCs w:val="28"/>
        </w:rPr>
        <w:t xml:space="preserve">      </w:t>
      </w:r>
    </w:p>
    <w:p w14:paraId="70FA67C5" w14:textId="77777777" w:rsidR="006F5001" w:rsidRDefault="006F5001">
      <w:pPr>
        <w:spacing w:line="480" w:lineRule="auto"/>
        <w:jc w:val="left"/>
        <w:rPr>
          <w:rFonts w:ascii="宋体" w:hAnsi="宋体"/>
          <w:sz w:val="28"/>
          <w:szCs w:val="28"/>
        </w:rPr>
      </w:pPr>
    </w:p>
    <w:p w14:paraId="516BE6F4" w14:textId="77777777" w:rsidR="006F5001" w:rsidRDefault="006F5001">
      <w:pPr>
        <w:spacing w:line="480" w:lineRule="auto"/>
        <w:jc w:val="left"/>
        <w:rPr>
          <w:rFonts w:ascii="宋体" w:hAnsi="宋体"/>
          <w:sz w:val="28"/>
          <w:szCs w:val="28"/>
        </w:rPr>
      </w:pPr>
    </w:p>
    <w:p w14:paraId="0248D8E0" w14:textId="6ED608D0" w:rsidR="006F5001" w:rsidRDefault="00000000">
      <w:pPr>
        <w:spacing w:line="480" w:lineRule="auto"/>
        <w:jc w:val="center"/>
        <w:rPr>
          <w:rFonts w:ascii="宋体" w:hAnsi="宋体"/>
          <w:sz w:val="28"/>
          <w:szCs w:val="28"/>
        </w:rPr>
      </w:pPr>
      <w:r>
        <w:rPr>
          <w:rFonts w:ascii="宋体" w:hAnsi="宋体"/>
          <w:sz w:val="28"/>
          <w:szCs w:val="28"/>
        </w:rPr>
        <w:t>本规范委托全国建材</w:t>
      </w:r>
      <w:r w:rsidR="00413A2F">
        <w:rPr>
          <w:rFonts w:ascii="宋体" w:hAnsi="宋体" w:hint="eastAsia"/>
          <w:sz w:val="28"/>
          <w:szCs w:val="28"/>
        </w:rPr>
        <w:t>工业</w:t>
      </w:r>
      <w:r>
        <w:rPr>
          <w:rFonts w:ascii="宋体" w:hAnsi="宋体"/>
          <w:sz w:val="28"/>
          <w:szCs w:val="28"/>
        </w:rPr>
        <w:t>计量技术委员会负责解释</w:t>
      </w:r>
    </w:p>
    <w:p w14:paraId="3FB4CCE3" w14:textId="77777777" w:rsidR="006F5001" w:rsidRDefault="006F5001">
      <w:pPr>
        <w:spacing w:line="480" w:lineRule="auto"/>
        <w:jc w:val="left"/>
        <w:rPr>
          <w:rFonts w:ascii="宋体" w:hAnsi="宋体"/>
          <w:sz w:val="28"/>
          <w:szCs w:val="28"/>
        </w:rPr>
      </w:pPr>
    </w:p>
    <w:p w14:paraId="1624ED32" w14:textId="77777777" w:rsidR="006F5001" w:rsidRDefault="006F5001">
      <w:pPr>
        <w:spacing w:line="480" w:lineRule="auto"/>
        <w:jc w:val="left"/>
        <w:rPr>
          <w:rFonts w:ascii="黑体" w:eastAsia="黑体" w:hAnsi="黑体"/>
          <w:sz w:val="28"/>
          <w:szCs w:val="28"/>
        </w:rPr>
      </w:pPr>
    </w:p>
    <w:p w14:paraId="21AC61A5" w14:textId="77777777" w:rsidR="006F5001" w:rsidRDefault="00000000">
      <w:pPr>
        <w:tabs>
          <w:tab w:val="left" w:pos="1701"/>
        </w:tabs>
        <w:spacing w:line="360" w:lineRule="auto"/>
        <w:ind w:firstLineChars="250" w:firstLine="733"/>
        <w:jc w:val="left"/>
        <w:rPr>
          <w:rFonts w:ascii="黑体" w:eastAsia="黑体" w:hAnsi="黑体"/>
          <w:b/>
          <w:spacing w:val="6"/>
          <w:sz w:val="28"/>
          <w:szCs w:val="28"/>
        </w:rPr>
      </w:pPr>
      <w:r>
        <w:rPr>
          <w:rFonts w:ascii="黑体" w:eastAsia="黑体" w:hAnsi="黑体" w:hint="eastAsia"/>
          <w:b/>
          <w:spacing w:val="6"/>
          <w:sz w:val="28"/>
          <w:szCs w:val="28"/>
        </w:rPr>
        <w:t>本规范主要起草人：</w:t>
      </w:r>
    </w:p>
    <w:p w14:paraId="6D2ABF8B" w14:textId="77777777" w:rsidR="006F5001" w:rsidRDefault="00000000">
      <w:pPr>
        <w:spacing w:line="360" w:lineRule="auto"/>
        <w:ind w:firstLineChars="800" w:firstLine="2240"/>
        <w:rPr>
          <w:rFonts w:ascii="黑体" w:eastAsia="黑体" w:hAnsi="黑体"/>
          <w:sz w:val="28"/>
          <w:szCs w:val="28"/>
        </w:rPr>
      </w:pP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w:t>
      </w:r>
    </w:p>
    <w:p w14:paraId="1C033813" w14:textId="77777777" w:rsidR="006F5001" w:rsidRDefault="00000000">
      <w:pPr>
        <w:spacing w:line="360" w:lineRule="auto"/>
        <w:ind w:firstLineChars="800" w:firstLine="2240"/>
        <w:rPr>
          <w:rFonts w:ascii="黑体" w:eastAsia="黑体" w:hAnsi="黑体"/>
          <w:sz w:val="28"/>
          <w:szCs w:val="28"/>
        </w:rPr>
      </w:pP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w:t>
      </w:r>
    </w:p>
    <w:p w14:paraId="428AFF0D" w14:textId="77777777" w:rsidR="006F5001" w:rsidRDefault="006F5001">
      <w:pPr>
        <w:spacing w:line="360" w:lineRule="auto"/>
        <w:ind w:firstLineChars="810" w:firstLine="2927"/>
        <w:jc w:val="left"/>
        <w:rPr>
          <w:rFonts w:ascii="宋体" w:hAnsi="宋体"/>
          <w:b/>
          <w:color w:val="FF0000"/>
          <w:sz w:val="36"/>
          <w:szCs w:val="28"/>
        </w:rPr>
      </w:pPr>
    </w:p>
    <w:p w14:paraId="696780DE" w14:textId="77777777" w:rsidR="006F5001" w:rsidRDefault="00000000">
      <w:pPr>
        <w:tabs>
          <w:tab w:val="left" w:pos="1701"/>
        </w:tabs>
        <w:spacing w:line="360" w:lineRule="auto"/>
        <w:ind w:firstLineChars="591" w:firstLine="1732"/>
        <w:jc w:val="left"/>
        <w:rPr>
          <w:rFonts w:ascii="黑体" w:eastAsia="黑体" w:hAnsi="黑体"/>
          <w:b/>
          <w:spacing w:val="6"/>
          <w:sz w:val="28"/>
          <w:szCs w:val="28"/>
        </w:rPr>
      </w:pPr>
      <w:r>
        <w:rPr>
          <w:rFonts w:ascii="黑体" w:eastAsia="黑体" w:hAnsi="黑体" w:hint="eastAsia"/>
          <w:b/>
          <w:spacing w:val="6"/>
          <w:sz w:val="28"/>
          <w:szCs w:val="28"/>
        </w:rPr>
        <w:t>参加起草人：</w:t>
      </w:r>
    </w:p>
    <w:p w14:paraId="42C7BB1C" w14:textId="77777777" w:rsidR="006F5001" w:rsidRDefault="00000000">
      <w:pPr>
        <w:spacing w:line="360" w:lineRule="auto"/>
        <w:ind w:firstLineChars="800" w:firstLine="2240"/>
        <w:rPr>
          <w:rFonts w:ascii="黑体" w:eastAsia="黑体" w:hAnsi="黑体"/>
          <w:sz w:val="28"/>
          <w:szCs w:val="28"/>
        </w:rPr>
      </w:pP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w:t>
      </w:r>
    </w:p>
    <w:p w14:paraId="036201AF" w14:textId="77777777" w:rsidR="006F5001" w:rsidRDefault="00000000">
      <w:pPr>
        <w:spacing w:line="360" w:lineRule="auto"/>
        <w:ind w:firstLineChars="800" w:firstLine="2240"/>
        <w:rPr>
          <w:rFonts w:ascii="黑体" w:eastAsia="黑体" w:hAnsi="黑体"/>
          <w:sz w:val="28"/>
          <w:szCs w:val="28"/>
        </w:rPr>
      </w:pP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w:t>
      </w:r>
    </w:p>
    <w:p w14:paraId="61E74840" w14:textId="77777777" w:rsidR="006F5001" w:rsidRDefault="00000000">
      <w:pPr>
        <w:spacing w:line="360" w:lineRule="auto"/>
        <w:ind w:firstLineChars="800" w:firstLine="2240"/>
        <w:rPr>
          <w:rFonts w:ascii="黑体" w:eastAsia="黑体" w:hAnsi="黑体"/>
          <w:sz w:val="28"/>
          <w:szCs w:val="28"/>
        </w:rPr>
      </w:pP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w:t>
      </w:r>
    </w:p>
    <w:p w14:paraId="00CBA981" w14:textId="77777777" w:rsidR="006F5001" w:rsidRDefault="006F5001">
      <w:pPr>
        <w:tabs>
          <w:tab w:val="left" w:pos="1701"/>
          <w:tab w:val="left" w:pos="2268"/>
        </w:tabs>
        <w:spacing w:line="360" w:lineRule="auto"/>
        <w:ind w:firstLineChars="800" w:firstLine="2240"/>
        <w:rPr>
          <w:rFonts w:ascii="黑体" w:eastAsia="黑体" w:hAnsi="黑体"/>
          <w:sz w:val="28"/>
          <w:szCs w:val="28"/>
        </w:rPr>
      </w:pPr>
    </w:p>
    <w:p w14:paraId="20325CB5" w14:textId="77777777" w:rsidR="006F5001" w:rsidRDefault="006F5001">
      <w:pPr>
        <w:spacing w:line="480" w:lineRule="auto"/>
        <w:jc w:val="center"/>
        <w:rPr>
          <w:rFonts w:ascii="方正黑体简体" w:eastAsia="方正黑体简体"/>
          <w:sz w:val="36"/>
          <w:szCs w:val="28"/>
        </w:rPr>
      </w:pPr>
    </w:p>
    <w:p w14:paraId="471B50FD" w14:textId="77777777" w:rsidR="006F5001" w:rsidRDefault="006F5001">
      <w:pPr>
        <w:spacing w:line="480" w:lineRule="auto"/>
        <w:jc w:val="center"/>
        <w:rPr>
          <w:rFonts w:ascii="方正黑体简体" w:eastAsia="方正黑体简体"/>
          <w:sz w:val="36"/>
          <w:szCs w:val="28"/>
        </w:rPr>
      </w:pPr>
    </w:p>
    <w:p w14:paraId="7DFED8F4" w14:textId="77777777" w:rsidR="006F5001" w:rsidRDefault="006F5001">
      <w:pPr>
        <w:spacing w:line="480" w:lineRule="auto"/>
        <w:rPr>
          <w:rFonts w:ascii="方正黑体简体" w:eastAsia="方正黑体简体"/>
          <w:sz w:val="36"/>
          <w:szCs w:val="28"/>
        </w:rPr>
      </w:pPr>
    </w:p>
    <w:p w14:paraId="34D60579" w14:textId="77777777" w:rsidR="006F5001" w:rsidRDefault="006F5001">
      <w:pPr>
        <w:spacing w:line="480" w:lineRule="auto"/>
        <w:rPr>
          <w:rFonts w:ascii="方正黑体简体" w:eastAsia="方正黑体简体"/>
          <w:sz w:val="36"/>
          <w:szCs w:val="28"/>
        </w:rPr>
      </w:pPr>
    </w:p>
    <w:p w14:paraId="119CBE1D" w14:textId="77777777" w:rsidR="006F5001" w:rsidRDefault="006F5001">
      <w:pPr>
        <w:spacing w:line="480" w:lineRule="auto"/>
        <w:jc w:val="center"/>
        <w:rPr>
          <w:rFonts w:ascii="黑体" w:eastAsia="黑体" w:hAnsi="黑体"/>
          <w:color w:val="000000"/>
          <w:sz w:val="44"/>
          <w:szCs w:val="44"/>
        </w:rPr>
        <w:sectPr w:rsidR="006F5001">
          <w:headerReference w:type="even" r:id="rId11"/>
          <w:headerReference w:type="default" r:id="rId12"/>
          <w:footerReference w:type="even" r:id="rId13"/>
          <w:footerReference w:type="default" r:id="rId14"/>
          <w:headerReference w:type="first" r:id="rId15"/>
          <w:footerReference w:type="first" r:id="rId16"/>
          <w:pgSz w:w="11907" w:h="16840"/>
          <w:pgMar w:top="1247" w:right="1134" w:bottom="1247" w:left="1134" w:header="851" w:footer="992" w:gutter="0"/>
          <w:pgNumType w:start="1"/>
          <w:cols w:space="720"/>
          <w:docGrid w:linePitch="308"/>
        </w:sectPr>
      </w:pPr>
    </w:p>
    <w:p w14:paraId="45361921" w14:textId="77777777" w:rsidR="006F5001" w:rsidRDefault="00000000">
      <w:pPr>
        <w:pStyle w:val="afffffe"/>
        <w:spacing w:before="240" w:after="240" w:line="276" w:lineRule="auto"/>
        <w:rPr>
          <w:sz w:val="44"/>
          <w:szCs w:val="44"/>
        </w:rPr>
      </w:pPr>
      <w:r>
        <w:rPr>
          <w:rFonts w:hint="eastAsia"/>
          <w:sz w:val="44"/>
          <w:szCs w:val="44"/>
        </w:rPr>
        <w:lastRenderedPageBreak/>
        <w:t>目</w:t>
      </w:r>
      <w:bookmarkStart w:id="2" w:name="BKML"/>
      <w:r>
        <w:rPr>
          <w:sz w:val="44"/>
          <w:szCs w:val="44"/>
        </w:rPr>
        <w:t>  </w:t>
      </w:r>
      <w:bookmarkEnd w:id="2"/>
      <w:r>
        <w:rPr>
          <w:rFonts w:hint="eastAsia"/>
          <w:sz w:val="44"/>
          <w:szCs w:val="44"/>
        </w:rPr>
        <w:t>录</w:t>
      </w:r>
    </w:p>
    <w:p w14:paraId="476EE27A" w14:textId="77777777" w:rsidR="006F5001" w:rsidRDefault="00000000">
      <w:pPr>
        <w:pStyle w:val="TOC1"/>
        <w:spacing w:beforeLines="0" w:before="0" w:afterLines="0" w:after="0" w:line="276" w:lineRule="auto"/>
        <w:rPr>
          <w:rFonts w:ascii="Times New Roman"/>
          <w:sz w:val="24"/>
          <w:szCs w:val="24"/>
        </w:rPr>
      </w:pPr>
      <w:r>
        <w:rPr>
          <w:sz w:val="24"/>
          <w:szCs w:val="24"/>
        </w:rPr>
        <w:fldChar w:fldCharType="begin" w:fldLock="1"/>
      </w:r>
      <w:r>
        <w:rPr>
          <w:sz w:val="24"/>
          <w:szCs w:val="24"/>
        </w:rPr>
        <w:instrText xml:space="preserve"> </w:instrText>
      </w:r>
      <w:r>
        <w:rPr>
          <w:rFonts w:hint="eastAsia"/>
          <w:sz w:val="24"/>
          <w:szCs w:val="24"/>
        </w:rPr>
        <w:instrText>TOC \h \z \t"前言、引言标题,1,参考文献、索引标题,1,章标题,1,参考文献,1,附录标识,1,一级条标题, 3,二级条标题, 4,三级条标题, 5" \* MERGEFORMAT</w:instrText>
      </w:r>
      <w:r>
        <w:rPr>
          <w:sz w:val="24"/>
          <w:szCs w:val="24"/>
        </w:rPr>
        <w:instrText xml:space="preserve"> </w:instrText>
      </w:r>
      <w:r>
        <w:rPr>
          <w:sz w:val="24"/>
          <w:szCs w:val="24"/>
        </w:rPr>
        <w:fldChar w:fldCharType="separate"/>
      </w:r>
      <w:hyperlink w:anchor="_Toc533085119" w:history="1">
        <w:r>
          <w:rPr>
            <w:rStyle w:val="afff7"/>
            <w:rFonts w:hint="eastAsia"/>
            <w:color w:val="auto"/>
            <w:sz w:val="24"/>
            <w:szCs w:val="24"/>
            <w:u w:val="none"/>
          </w:rPr>
          <w:t>引言</w:t>
        </w:r>
        <w:r>
          <w:rPr>
            <w:sz w:val="24"/>
            <w:szCs w:val="24"/>
          </w:rPr>
          <w:tab/>
        </w:r>
        <w:r>
          <w:rPr>
            <w:rFonts w:hint="eastAsia"/>
            <w:sz w:val="24"/>
            <w:szCs w:val="24"/>
          </w:rPr>
          <w:t>(Ⅱ</w:t>
        </w:r>
      </w:hyperlink>
      <w:r>
        <w:rPr>
          <w:rStyle w:val="afff7"/>
          <w:rFonts w:hint="eastAsia"/>
          <w:color w:val="auto"/>
          <w:sz w:val="24"/>
          <w:szCs w:val="24"/>
          <w:u w:val="none"/>
        </w:rPr>
        <w:t>)</w:t>
      </w:r>
    </w:p>
    <w:p w14:paraId="03F333D9" w14:textId="77777777" w:rsidR="006F5001" w:rsidRDefault="00000000">
      <w:pPr>
        <w:pStyle w:val="TOC1"/>
        <w:spacing w:beforeLines="0" w:before="0" w:afterLines="0" w:after="0" w:line="276" w:lineRule="auto"/>
        <w:rPr>
          <w:rFonts w:ascii="Times New Roman"/>
          <w:sz w:val="24"/>
          <w:szCs w:val="24"/>
        </w:rPr>
      </w:pPr>
      <w:hyperlink w:anchor="_Toc533085120" w:history="1">
        <w:r>
          <w:rPr>
            <w:rStyle w:val="afff7"/>
            <w:color w:val="auto"/>
            <w:sz w:val="24"/>
            <w:szCs w:val="24"/>
            <w:u w:val="none"/>
          </w:rPr>
          <w:t>1</w:t>
        </w:r>
        <w:r>
          <w:rPr>
            <w:rStyle w:val="afff7"/>
            <w:rFonts w:hint="eastAsia"/>
            <w:color w:val="auto"/>
            <w:sz w:val="24"/>
            <w:szCs w:val="24"/>
            <w:u w:val="none"/>
          </w:rPr>
          <w:t xml:space="preserve">　范围</w:t>
        </w:r>
        <w:r>
          <w:rPr>
            <w:sz w:val="24"/>
            <w:szCs w:val="24"/>
          </w:rPr>
          <w:tab/>
        </w:r>
        <w:r>
          <w:rPr>
            <w:rFonts w:hint="eastAsia"/>
            <w:sz w:val="24"/>
            <w:szCs w:val="24"/>
          </w:rPr>
          <w:t>(</w:t>
        </w:r>
        <w:r>
          <w:rPr>
            <w:sz w:val="24"/>
            <w:szCs w:val="24"/>
          </w:rPr>
          <w:fldChar w:fldCharType="begin" w:fldLock="1"/>
        </w:r>
        <w:r>
          <w:rPr>
            <w:sz w:val="24"/>
            <w:szCs w:val="24"/>
          </w:rPr>
          <w:instrText xml:space="preserve"> PAGEREF _Toc533085120 \h </w:instrText>
        </w:r>
        <w:r>
          <w:rPr>
            <w:sz w:val="24"/>
            <w:szCs w:val="24"/>
          </w:rPr>
        </w:r>
        <w:r>
          <w:rPr>
            <w:sz w:val="24"/>
            <w:szCs w:val="24"/>
          </w:rPr>
          <w:fldChar w:fldCharType="separate"/>
        </w:r>
        <w:r>
          <w:rPr>
            <w:sz w:val="24"/>
            <w:szCs w:val="24"/>
          </w:rPr>
          <w:t>1</w:t>
        </w:r>
        <w:r>
          <w:rPr>
            <w:sz w:val="24"/>
            <w:szCs w:val="24"/>
          </w:rPr>
          <w:fldChar w:fldCharType="end"/>
        </w:r>
      </w:hyperlink>
      <w:r>
        <w:rPr>
          <w:rStyle w:val="afff7"/>
          <w:rFonts w:hint="eastAsia"/>
          <w:color w:val="auto"/>
          <w:sz w:val="24"/>
          <w:szCs w:val="24"/>
          <w:u w:val="none"/>
        </w:rPr>
        <w:t>)</w:t>
      </w:r>
    </w:p>
    <w:p w14:paraId="2418B0EC" w14:textId="77777777" w:rsidR="006F5001" w:rsidRDefault="00000000">
      <w:pPr>
        <w:pStyle w:val="TOC1"/>
        <w:spacing w:beforeLines="0" w:before="0" w:afterLines="0" w:after="0" w:line="276" w:lineRule="auto"/>
        <w:rPr>
          <w:rFonts w:ascii="Times New Roman"/>
          <w:sz w:val="24"/>
          <w:szCs w:val="24"/>
        </w:rPr>
      </w:pPr>
      <w:hyperlink w:anchor="_Toc533085121" w:history="1">
        <w:r>
          <w:rPr>
            <w:rStyle w:val="afff7"/>
            <w:color w:val="auto"/>
            <w:sz w:val="24"/>
            <w:szCs w:val="24"/>
            <w:u w:val="none"/>
          </w:rPr>
          <w:t>2</w:t>
        </w:r>
        <w:r>
          <w:rPr>
            <w:rStyle w:val="afff7"/>
            <w:rFonts w:hint="eastAsia"/>
            <w:color w:val="auto"/>
            <w:sz w:val="24"/>
            <w:szCs w:val="24"/>
            <w:u w:val="none"/>
          </w:rPr>
          <w:t xml:space="preserve">　引用文件</w:t>
        </w:r>
        <w:r>
          <w:rPr>
            <w:sz w:val="24"/>
            <w:szCs w:val="24"/>
          </w:rPr>
          <w:tab/>
        </w:r>
        <w:r>
          <w:rPr>
            <w:rFonts w:hint="eastAsia"/>
            <w:sz w:val="24"/>
            <w:szCs w:val="24"/>
          </w:rPr>
          <w:t>(</w:t>
        </w:r>
        <w:r>
          <w:rPr>
            <w:sz w:val="24"/>
            <w:szCs w:val="24"/>
          </w:rPr>
          <w:fldChar w:fldCharType="begin" w:fldLock="1"/>
        </w:r>
        <w:r>
          <w:rPr>
            <w:sz w:val="24"/>
            <w:szCs w:val="24"/>
          </w:rPr>
          <w:instrText xml:space="preserve"> PAGEREF _Toc533085121 \h </w:instrText>
        </w:r>
        <w:r>
          <w:rPr>
            <w:sz w:val="24"/>
            <w:szCs w:val="24"/>
          </w:rPr>
        </w:r>
        <w:r>
          <w:rPr>
            <w:sz w:val="24"/>
            <w:szCs w:val="24"/>
          </w:rPr>
          <w:fldChar w:fldCharType="separate"/>
        </w:r>
        <w:r>
          <w:rPr>
            <w:sz w:val="24"/>
            <w:szCs w:val="24"/>
          </w:rPr>
          <w:t>1</w:t>
        </w:r>
        <w:r>
          <w:rPr>
            <w:sz w:val="24"/>
            <w:szCs w:val="24"/>
          </w:rPr>
          <w:fldChar w:fldCharType="end"/>
        </w:r>
      </w:hyperlink>
      <w:r>
        <w:rPr>
          <w:rStyle w:val="afff7"/>
          <w:rFonts w:hint="eastAsia"/>
          <w:color w:val="auto"/>
          <w:sz w:val="24"/>
          <w:szCs w:val="24"/>
          <w:u w:val="none"/>
        </w:rPr>
        <w:t>)</w:t>
      </w:r>
    </w:p>
    <w:p w14:paraId="62482433" w14:textId="77777777" w:rsidR="006F5001" w:rsidRDefault="00000000">
      <w:pPr>
        <w:pStyle w:val="TOC1"/>
        <w:spacing w:beforeLines="0" w:before="0" w:afterLines="0" w:after="0" w:line="276" w:lineRule="auto"/>
        <w:rPr>
          <w:rFonts w:ascii="Times New Roman"/>
          <w:sz w:val="24"/>
          <w:szCs w:val="24"/>
        </w:rPr>
      </w:pPr>
      <w:hyperlink w:anchor="_Toc533085122" w:history="1">
        <w:r>
          <w:rPr>
            <w:rStyle w:val="afff7"/>
            <w:color w:val="auto"/>
            <w:sz w:val="24"/>
            <w:szCs w:val="24"/>
            <w:u w:val="none"/>
          </w:rPr>
          <w:t>3</w:t>
        </w:r>
        <w:r>
          <w:rPr>
            <w:rStyle w:val="afff7"/>
            <w:rFonts w:hint="eastAsia"/>
            <w:color w:val="auto"/>
            <w:sz w:val="24"/>
            <w:szCs w:val="24"/>
            <w:u w:val="none"/>
          </w:rPr>
          <w:t xml:space="preserve">　概述</w:t>
        </w:r>
        <w:r>
          <w:rPr>
            <w:sz w:val="24"/>
            <w:szCs w:val="24"/>
          </w:rPr>
          <w:tab/>
        </w:r>
        <w:r>
          <w:rPr>
            <w:rFonts w:hint="eastAsia"/>
            <w:sz w:val="24"/>
            <w:szCs w:val="24"/>
          </w:rPr>
          <w:t>(</w:t>
        </w:r>
        <w:r>
          <w:rPr>
            <w:sz w:val="24"/>
            <w:szCs w:val="24"/>
          </w:rPr>
          <w:fldChar w:fldCharType="begin" w:fldLock="1"/>
        </w:r>
        <w:r>
          <w:rPr>
            <w:sz w:val="24"/>
            <w:szCs w:val="24"/>
          </w:rPr>
          <w:instrText xml:space="preserve"> PAGEREF _Toc533085122 \h </w:instrText>
        </w:r>
        <w:r>
          <w:rPr>
            <w:sz w:val="24"/>
            <w:szCs w:val="24"/>
          </w:rPr>
        </w:r>
        <w:r>
          <w:rPr>
            <w:sz w:val="24"/>
            <w:szCs w:val="24"/>
          </w:rPr>
          <w:fldChar w:fldCharType="separate"/>
        </w:r>
        <w:r>
          <w:rPr>
            <w:sz w:val="24"/>
            <w:szCs w:val="24"/>
          </w:rPr>
          <w:t>1</w:t>
        </w:r>
        <w:r>
          <w:rPr>
            <w:sz w:val="24"/>
            <w:szCs w:val="24"/>
          </w:rPr>
          <w:fldChar w:fldCharType="end"/>
        </w:r>
      </w:hyperlink>
      <w:r>
        <w:rPr>
          <w:rStyle w:val="afff7"/>
          <w:rFonts w:hint="eastAsia"/>
          <w:color w:val="auto"/>
          <w:sz w:val="24"/>
          <w:szCs w:val="24"/>
          <w:u w:val="none"/>
        </w:rPr>
        <w:t>)</w:t>
      </w:r>
    </w:p>
    <w:p w14:paraId="04A1A9E6" w14:textId="77777777" w:rsidR="006F5001" w:rsidRDefault="00000000">
      <w:pPr>
        <w:pStyle w:val="TOC1"/>
        <w:spacing w:beforeLines="0" w:before="0" w:afterLines="0" w:after="0" w:line="276" w:lineRule="auto"/>
        <w:rPr>
          <w:rFonts w:ascii="Times New Roman"/>
          <w:sz w:val="24"/>
          <w:szCs w:val="24"/>
        </w:rPr>
      </w:pPr>
      <w:hyperlink w:anchor="_Toc533085123" w:history="1">
        <w:r>
          <w:rPr>
            <w:rStyle w:val="afff7"/>
            <w:color w:val="auto"/>
            <w:sz w:val="24"/>
            <w:szCs w:val="24"/>
            <w:u w:val="none"/>
          </w:rPr>
          <w:t>4</w:t>
        </w:r>
        <w:r>
          <w:rPr>
            <w:rStyle w:val="afff7"/>
            <w:rFonts w:hint="eastAsia"/>
            <w:color w:val="auto"/>
            <w:sz w:val="24"/>
            <w:szCs w:val="24"/>
            <w:u w:val="none"/>
          </w:rPr>
          <w:t xml:space="preserve">　计量特性</w:t>
        </w:r>
        <w:r>
          <w:rPr>
            <w:sz w:val="24"/>
            <w:szCs w:val="24"/>
          </w:rPr>
          <w:tab/>
        </w:r>
        <w:r>
          <w:rPr>
            <w:rFonts w:hint="eastAsia"/>
            <w:sz w:val="24"/>
            <w:szCs w:val="24"/>
          </w:rPr>
          <w:t>(</w:t>
        </w:r>
        <w:r>
          <w:rPr>
            <w:sz w:val="24"/>
            <w:szCs w:val="24"/>
          </w:rPr>
          <w:fldChar w:fldCharType="begin" w:fldLock="1"/>
        </w:r>
        <w:r>
          <w:rPr>
            <w:sz w:val="24"/>
            <w:szCs w:val="24"/>
          </w:rPr>
          <w:instrText xml:space="preserve"> PAGEREF _Toc533085123 \h </w:instrText>
        </w:r>
        <w:r>
          <w:rPr>
            <w:sz w:val="24"/>
            <w:szCs w:val="24"/>
          </w:rPr>
        </w:r>
        <w:r>
          <w:rPr>
            <w:sz w:val="24"/>
            <w:szCs w:val="24"/>
          </w:rPr>
          <w:fldChar w:fldCharType="separate"/>
        </w:r>
        <w:r>
          <w:rPr>
            <w:sz w:val="24"/>
            <w:szCs w:val="24"/>
          </w:rPr>
          <w:t>1</w:t>
        </w:r>
        <w:r>
          <w:rPr>
            <w:sz w:val="24"/>
            <w:szCs w:val="24"/>
          </w:rPr>
          <w:fldChar w:fldCharType="end"/>
        </w:r>
      </w:hyperlink>
      <w:r>
        <w:rPr>
          <w:rStyle w:val="afff7"/>
          <w:rFonts w:hint="eastAsia"/>
          <w:color w:val="auto"/>
          <w:sz w:val="24"/>
          <w:szCs w:val="24"/>
          <w:u w:val="none"/>
        </w:rPr>
        <w:t>)</w:t>
      </w:r>
    </w:p>
    <w:p w14:paraId="48FF8936" w14:textId="77777777" w:rsidR="006F5001" w:rsidRDefault="00000000">
      <w:pPr>
        <w:pStyle w:val="TOC1"/>
        <w:spacing w:beforeLines="0" w:before="0" w:afterLines="0" w:after="0" w:line="276" w:lineRule="auto"/>
        <w:rPr>
          <w:rStyle w:val="afff7"/>
          <w:color w:val="auto"/>
          <w:sz w:val="24"/>
          <w:szCs w:val="24"/>
          <w:u w:val="none"/>
        </w:rPr>
      </w:pPr>
      <w:hyperlink w:anchor="_Toc533085124" w:history="1">
        <w:r>
          <w:rPr>
            <w:rStyle w:val="afff7"/>
            <w:color w:val="auto"/>
            <w:sz w:val="24"/>
            <w:szCs w:val="24"/>
            <w:u w:val="none"/>
          </w:rPr>
          <w:t>5</w:t>
        </w:r>
        <w:r>
          <w:rPr>
            <w:rStyle w:val="afff7"/>
            <w:rFonts w:hint="eastAsia"/>
            <w:color w:val="auto"/>
            <w:sz w:val="24"/>
            <w:szCs w:val="24"/>
            <w:u w:val="none"/>
          </w:rPr>
          <w:t xml:space="preserve">　校准条件</w:t>
        </w:r>
        <w:r>
          <w:rPr>
            <w:sz w:val="24"/>
            <w:szCs w:val="24"/>
          </w:rPr>
          <w:tab/>
        </w:r>
        <w:r>
          <w:rPr>
            <w:rFonts w:hint="eastAsia"/>
            <w:sz w:val="24"/>
            <w:szCs w:val="24"/>
          </w:rPr>
          <w:t>(</w:t>
        </w:r>
        <w:r>
          <w:rPr>
            <w:sz w:val="24"/>
            <w:szCs w:val="24"/>
          </w:rPr>
          <w:fldChar w:fldCharType="begin" w:fldLock="1"/>
        </w:r>
        <w:r>
          <w:rPr>
            <w:sz w:val="24"/>
            <w:szCs w:val="24"/>
          </w:rPr>
          <w:instrText xml:space="preserve"> PAGEREF _Toc533085124 \h </w:instrText>
        </w:r>
        <w:r>
          <w:rPr>
            <w:sz w:val="24"/>
            <w:szCs w:val="24"/>
          </w:rPr>
        </w:r>
        <w:r>
          <w:rPr>
            <w:sz w:val="24"/>
            <w:szCs w:val="24"/>
          </w:rPr>
          <w:fldChar w:fldCharType="separate"/>
        </w:r>
        <w:r>
          <w:rPr>
            <w:sz w:val="24"/>
            <w:szCs w:val="24"/>
          </w:rPr>
          <w:t>1</w:t>
        </w:r>
        <w:r>
          <w:rPr>
            <w:sz w:val="24"/>
            <w:szCs w:val="24"/>
          </w:rPr>
          <w:fldChar w:fldCharType="end"/>
        </w:r>
      </w:hyperlink>
      <w:r>
        <w:rPr>
          <w:rStyle w:val="afff7"/>
          <w:rFonts w:hint="eastAsia"/>
          <w:color w:val="auto"/>
          <w:sz w:val="24"/>
          <w:szCs w:val="24"/>
          <w:u w:val="none"/>
        </w:rPr>
        <w:t>)</w:t>
      </w:r>
    </w:p>
    <w:p w14:paraId="0E3FC05A" w14:textId="77777777" w:rsidR="006F5001" w:rsidRDefault="00000000">
      <w:pPr>
        <w:pStyle w:val="TOC1"/>
        <w:spacing w:beforeLines="0" w:before="0" w:afterLines="0" w:after="0" w:line="276" w:lineRule="auto"/>
        <w:rPr>
          <w:rFonts w:ascii="Times New Roman"/>
          <w:sz w:val="24"/>
          <w:szCs w:val="24"/>
        </w:rPr>
      </w:pPr>
      <w:hyperlink w:anchor="_Toc533085123" w:history="1">
        <w:r>
          <w:rPr>
            <w:rStyle w:val="afff7"/>
            <w:rFonts w:hint="eastAsia"/>
            <w:color w:val="auto"/>
            <w:sz w:val="24"/>
            <w:szCs w:val="24"/>
            <w:u w:val="none"/>
          </w:rPr>
          <w:t>5.1　环境条件</w:t>
        </w:r>
        <w:r>
          <w:rPr>
            <w:sz w:val="24"/>
            <w:szCs w:val="24"/>
          </w:rPr>
          <w:tab/>
        </w:r>
        <w:r>
          <w:rPr>
            <w:rFonts w:hint="eastAsia"/>
            <w:sz w:val="24"/>
            <w:szCs w:val="24"/>
          </w:rPr>
          <w:t>(</w:t>
        </w:r>
        <w:r>
          <w:rPr>
            <w:sz w:val="24"/>
            <w:szCs w:val="24"/>
          </w:rPr>
          <w:fldChar w:fldCharType="begin" w:fldLock="1"/>
        </w:r>
        <w:r>
          <w:rPr>
            <w:sz w:val="24"/>
            <w:szCs w:val="24"/>
          </w:rPr>
          <w:instrText xml:space="preserve"> PAGEREF _Toc533085123 \h </w:instrText>
        </w:r>
        <w:r>
          <w:rPr>
            <w:sz w:val="24"/>
            <w:szCs w:val="24"/>
          </w:rPr>
        </w:r>
        <w:r>
          <w:rPr>
            <w:sz w:val="24"/>
            <w:szCs w:val="24"/>
          </w:rPr>
          <w:fldChar w:fldCharType="separate"/>
        </w:r>
        <w:r>
          <w:rPr>
            <w:sz w:val="24"/>
            <w:szCs w:val="24"/>
          </w:rPr>
          <w:t>1</w:t>
        </w:r>
        <w:r>
          <w:rPr>
            <w:sz w:val="24"/>
            <w:szCs w:val="24"/>
          </w:rPr>
          <w:fldChar w:fldCharType="end"/>
        </w:r>
      </w:hyperlink>
      <w:r>
        <w:rPr>
          <w:rStyle w:val="afff7"/>
          <w:rFonts w:hint="eastAsia"/>
          <w:color w:val="auto"/>
          <w:sz w:val="24"/>
          <w:szCs w:val="24"/>
          <w:u w:val="none"/>
        </w:rPr>
        <w:t>)</w:t>
      </w:r>
    </w:p>
    <w:p w14:paraId="3EC2E71B" w14:textId="77777777" w:rsidR="006F5001" w:rsidRDefault="00000000">
      <w:pPr>
        <w:pStyle w:val="TOC1"/>
        <w:spacing w:beforeLines="0" w:before="0" w:afterLines="0" w:after="0" w:line="276" w:lineRule="auto"/>
        <w:rPr>
          <w:rStyle w:val="afff7"/>
          <w:color w:val="auto"/>
          <w:sz w:val="24"/>
          <w:szCs w:val="24"/>
          <w:u w:val="none"/>
        </w:rPr>
      </w:pPr>
      <w:hyperlink w:anchor="_Toc533085123" w:history="1">
        <w:r>
          <w:rPr>
            <w:rStyle w:val="afff7"/>
            <w:rFonts w:hint="eastAsia"/>
            <w:color w:val="auto"/>
            <w:sz w:val="24"/>
            <w:szCs w:val="24"/>
            <w:u w:val="none"/>
          </w:rPr>
          <w:t xml:space="preserve">5.2　</w:t>
        </w:r>
        <w:r>
          <w:rPr>
            <w:rFonts w:hAnsi="宋体" w:hint="eastAsia"/>
            <w:sz w:val="24"/>
          </w:rPr>
          <w:t>外观要求</w:t>
        </w:r>
        <w:r>
          <w:rPr>
            <w:sz w:val="24"/>
            <w:szCs w:val="24"/>
          </w:rPr>
          <w:tab/>
        </w:r>
        <w:r>
          <w:rPr>
            <w:rFonts w:hint="eastAsia"/>
            <w:sz w:val="24"/>
            <w:szCs w:val="24"/>
          </w:rPr>
          <w:t>(2</w:t>
        </w:r>
      </w:hyperlink>
      <w:r>
        <w:rPr>
          <w:rStyle w:val="afff7"/>
          <w:rFonts w:hint="eastAsia"/>
          <w:color w:val="auto"/>
          <w:sz w:val="24"/>
          <w:szCs w:val="24"/>
          <w:u w:val="none"/>
        </w:rPr>
        <w:t>)</w:t>
      </w:r>
    </w:p>
    <w:p w14:paraId="5628C94E" w14:textId="77777777" w:rsidR="006F5001" w:rsidRDefault="00000000">
      <w:pPr>
        <w:pStyle w:val="TOC1"/>
        <w:spacing w:beforeLines="0" w:before="0" w:afterLines="0" w:after="0" w:line="276" w:lineRule="auto"/>
        <w:rPr>
          <w:rStyle w:val="afff7"/>
          <w:color w:val="auto"/>
          <w:sz w:val="24"/>
          <w:szCs w:val="24"/>
          <w:u w:val="none"/>
        </w:rPr>
      </w:pPr>
      <w:hyperlink w:anchor="_Toc533085123" w:history="1">
        <w:r>
          <w:rPr>
            <w:rStyle w:val="afff7"/>
            <w:rFonts w:hint="eastAsia"/>
            <w:color w:val="auto"/>
            <w:sz w:val="24"/>
            <w:szCs w:val="24"/>
            <w:u w:val="none"/>
          </w:rPr>
          <w:t>5.</w:t>
        </w:r>
        <w:r>
          <w:rPr>
            <w:rStyle w:val="afff7"/>
            <w:color w:val="auto"/>
            <w:sz w:val="24"/>
            <w:szCs w:val="24"/>
            <w:u w:val="none"/>
          </w:rPr>
          <w:t>3</w:t>
        </w:r>
        <w:r>
          <w:rPr>
            <w:rStyle w:val="afff7"/>
            <w:rFonts w:hint="eastAsia"/>
            <w:color w:val="auto"/>
            <w:sz w:val="24"/>
            <w:szCs w:val="24"/>
            <w:u w:val="none"/>
          </w:rPr>
          <w:t xml:space="preserve">　主要校准器及配套设备</w:t>
        </w:r>
        <w:r>
          <w:rPr>
            <w:sz w:val="24"/>
            <w:szCs w:val="24"/>
          </w:rPr>
          <w:tab/>
        </w:r>
        <w:r>
          <w:rPr>
            <w:rFonts w:hint="eastAsia"/>
            <w:sz w:val="24"/>
            <w:szCs w:val="24"/>
          </w:rPr>
          <w:t>(2</w:t>
        </w:r>
      </w:hyperlink>
      <w:r>
        <w:rPr>
          <w:rStyle w:val="afff7"/>
          <w:rFonts w:hint="eastAsia"/>
          <w:color w:val="auto"/>
          <w:sz w:val="24"/>
          <w:szCs w:val="24"/>
          <w:u w:val="none"/>
        </w:rPr>
        <w:t>)</w:t>
      </w:r>
    </w:p>
    <w:p w14:paraId="75BF8EA6" w14:textId="77777777" w:rsidR="006F5001" w:rsidRDefault="00000000">
      <w:pPr>
        <w:pStyle w:val="TOC1"/>
        <w:spacing w:beforeLines="0" w:before="0" w:afterLines="0" w:after="0" w:line="276" w:lineRule="auto"/>
        <w:rPr>
          <w:rStyle w:val="afff7"/>
          <w:color w:val="auto"/>
          <w:sz w:val="24"/>
          <w:szCs w:val="24"/>
          <w:u w:val="none"/>
        </w:rPr>
      </w:pPr>
      <w:hyperlink w:anchor="_Toc533085125" w:history="1">
        <w:r>
          <w:rPr>
            <w:rStyle w:val="afff7"/>
            <w:color w:val="auto"/>
            <w:sz w:val="24"/>
            <w:szCs w:val="24"/>
            <w:u w:val="none"/>
          </w:rPr>
          <w:t>6</w:t>
        </w:r>
        <w:r>
          <w:rPr>
            <w:rStyle w:val="afff7"/>
            <w:rFonts w:hint="eastAsia"/>
            <w:color w:val="auto"/>
            <w:sz w:val="24"/>
            <w:szCs w:val="24"/>
            <w:u w:val="none"/>
          </w:rPr>
          <w:t xml:space="preserve">　校准项目和校准方法</w:t>
        </w:r>
        <w:r>
          <w:rPr>
            <w:sz w:val="24"/>
            <w:szCs w:val="24"/>
          </w:rPr>
          <w:tab/>
        </w:r>
        <w:r>
          <w:rPr>
            <w:rFonts w:hint="eastAsia"/>
            <w:sz w:val="24"/>
            <w:szCs w:val="24"/>
          </w:rPr>
          <w:t>(</w:t>
        </w:r>
        <w:r>
          <w:rPr>
            <w:sz w:val="24"/>
            <w:szCs w:val="24"/>
          </w:rPr>
          <w:fldChar w:fldCharType="begin" w:fldLock="1"/>
        </w:r>
        <w:r>
          <w:rPr>
            <w:sz w:val="24"/>
            <w:szCs w:val="24"/>
          </w:rPr>
          <w:instrText xml:space="preserve"> PAGEREF _Toc533085125 \h </w:instrText>
        </w:r>
        <w:r>
          <w:rPr>
            <w:sz w:val="24"/>
            <w:szCs w:val="24"/>
          </w:rPr>
        </w:r>
        <w:r>
          <w:rPr>
            <w:sz w:val="24"/>
            <w:szCs w:val="24"/>
          </w:rPr>
          <w:fldChar w:fldCharType="separate"/>
        </w:r>
        <w:r>
          <w:rPr>
            <w:sz w:val="24"/>
            <w:szCs w:val="24"/>
          </w:rPr>
          <w:t>2</w:t>
        </w:r>
        <w:r>
          <w:rPr>
            <w:sz w:val="24"/>
            <w:szCs w:val="24"/>
          </w:rPr>
          <w:fldChar w:fldCharType="end"/>
        </w:r>
      </w:hyperlink>
      <w:r>
        <w:rPr>
          <w:rStyle w:val="afff7"/>
          <w:rFonts w:hint="eastAsia"/>
          <w:color w:val="auto"/>
          <w:sz w:val="24"/>
          <w:szCs w:val="24"/>
          <w:u w:val="none"/>
        </w:rPr>
        <w:t>)</w:t>
      </w:r>
    </w:p>
    <w:p w14:paraId="50D063ED" w14:textId="77777777" w:rsidR="006F5001" w:rsidRDefault="00000000">
      <w:pPr>
        <w:pStyle w:val="TOC1"/>
        <w:spacing w:beforeLines="0" w:before="0" w:afterLines="0" w:after="0" w:line="276" w:lineRule="auto"/>
        <w:rPr>
          <w:sz w:val="24"/>
          <w:szCs w:val="24"/>
        </w:rPr>
      </w:pPr>
      <w:hyperlink w:anchor="_Toc533085123" w:history="1">
        <w:r>
          <w:rPr>
            <w:rStyle w:val="afff7"/>
            <w:rFonts w:hint="eastAsia"/>
            <w:color w:val="auto"/>
            <w:sz w:val="24"/>
            <w:szCs w:val="24"/>
            <w:u w:val="none"/>
          </w:rPr>
          <w:t xml:space="preserve">6.1　</w:t>
        </w:r>
        <w:r>
          <w:rPr>
            <w:rFonts w:hAnsi="宋体" w:hint="eastAsia"/>
            <w:sz w:val="24"/>
          </w:rPr>
          <w:t>校准项目</w:t>
        </w:r>
        <w:r>
          <w:rPr>
            <w:sz w:val="24"/>
            <w:szCs w:val="24"/>
          </w:rPr>
          <w:tab/>
        </w:r>
        <w:r>
          <w:rPr>
            <w:rFonts w:hint="eastAsia"/>
            <w:sz w:val="24"/>
            <w:szCs w:val="24"/>
          </w:rPr>
          <w:t>(2</w:t>
        </w:r>
      </w:hyperlink>
      <w:r>
        <w:rPr>
          <w:rStyle w:val="afff7"/>
          <w:rFonts w:hint="eastAsia"/>
          <w:color w:val="auto"/>
          <w:sz w:val="24"/>
          <w:szCs w:val="24"/>
          <w:u w:val="none"/>
        </w:rPr>
        <w:t>)</w:t>
      </w:r>
    </w:p>
    <w:p w14:paraId="65964B0B" w14:textId="77777777" w:rsidR="006F5001" w:rsidRDefault="00000000">
      <w:pPr>
        <w:pStyle w:val="TOC1"/>
        <w:spacing w:beforeLines="0" w:before="0" w:afterLines="0" w:after="0" w:line="276" w:lineRule="auto"/>
        <w:rPr>
          <w:rStyle w:val="afff7"/>
          <w:color w:val="auto"/>
          <w:sz w:val="24"/>
          <w:szCs w:val="24"/>
          <w:u w:val="none"/>
        </w:rPr>
      </w:pPr>
      <w:hyperlink w:anchor="_Toc533085123" w:history="1">
        <w:r>
          <w:rPr>
            <w:rStyle w:val="afff7"/>
            <w:rFonts w:hint="eastAsia"/>
            <w:color w:val="auto"/>
            <w:sz w:val="24"/>
            <w:szCs w:val="24"/>
            <w:u w:val="none"/>
          </w:rPr>
          <w:t>6.2　校准方法</w:t>
        </w:r>
        <w:r>
          <w:rPr>
            <w:sz w:val="24"/>
            <w:szCs w:val="24"/>
          </w:rPr>
          <w:tab/>
        </w:r>
        <w:r>
          <w:rPr>
            <w:rFonts w:hint="eastAsia"/>
            <w:sz w:val="24"/>
            <w:szCs w:val="24"/>
          </w:rPr>
          <w:t>(2</w:t>
        </w:r>
      </w:hyperlink>
      <w:r>
        <w:rPr>
          <w:rStyle w:val="afff7"/>
          <w:rFonts w:hint="eastAsia"/>
          <w:color w:val="auto"/>
          <w:sz w:val="24"/>
          <w:szCs w:val="24"/>
          <w:u w:val="none"/>
        </w:rPr>
        <w:t>)</w:t>
      </w:r>
    </w:p>
    <w:p w14:paraId="51C9DDEE" w14:textId="77777777" w:rsidR="006F5001" w:rsidRDefault="00000000">
      <w:pPr>
        <w:pStyle w:val="TOC1"/>
        <w:spacing w:beforeLines="0" w:before="0" w:afterLines="0" w:after="0" w:line="276" w:lineRule="auto"/>
        <w:rPr>
          <w:rFonts w:ascii="Times New Roman"/>
          <w:sz w:val="24"/>
          <w:szCs w:val="24"/>
        </w:rPr>
      </w:pPr>
      <w:hyperlink w:anchor="_Toc533085126" w:history="1">
        <w:r>
          <w:rPr>
            <w:rStyle w:val="afff7"/>
            <w:color w:val="auto"/>
            <w:sz w:val="24"/>
            <w:szCs w:val="24"/>
            <w:u w:val="none"/>
          </w:rPr>
          <w:t>7</w:t>
        </w:r>
        <w:r>
          <w:rPr>
            <w:rStyle w:val="afff7"/>
            <w:rFonts w:hint="eastAsia"/>
            <w:color w:val="auto"/>
            <w:sz w:val="24"/>
            <w:szCs w:val="24"/>
            <w:u w:val="none"/>
          </w:rPr>
          <w:t xml:space="preserve">　校准结果表达</w:t>
        </w:r>
        <w:r>
          <w:rPr>
            <w:sz w:val="24"/>
            <w:szCs w:val="24"/>
          </w:rPr>
          <w:tab/>
        </w:r>
        <w:r>
          <w:rPr>
            <w:rFonts w:hint="eastAsia"/>
            <w:sz w:val="24"/>
            <w:szCs w:val="24"/>
          </w:rPr>
          <w:t>(</w:t>
        </w:r>
        <w:r>
          <w:rPr>
            <w:sz w:val="24"/>
            <w:szCs w:val="24"/>
          </w:rPr>
          <w:fldChar w:fldCharType="begin" w:fldLock="1"/>
        </w:r>
        <w:r>
          <w:rPr>
            <w:sz w:val="24"/>
            <w:szCs w:val="24"/>
          </w:rPr>
          <w:instrText xml:space="preserve"> PAGEREF _Toc533085126 \h </w:instrText>
        </w:r>
        <w:r>
          <w:rPr>
            <w:sz w:val="24"/>
            <w:szCs w:val="24"/>
          </w:rPr>
        </w:r>
        <w:r>
          <w:rPr>
            <w:sz w:val="24"/>
            <w:szCs w:val="24"/>
          </w:rPr>
          <w:fldChar w:fldCharType="separate"/>
        </w:r>
        <w:r>
          <w:rPr>
            <w:sz w:val="24"/>
            <w:szCs w:val="24"/>
          </w:rPr>
          <w:t>3</w:t>
        </w:r>
        <w:r>
          <w:rPr>
            <w:sz w:val="24"/>
            <w:szCs w:val="24"/>
          </w:rPr>
          <w:fldChar w:fldCharType="end"/>
        </w:r>
      </w:hyperlink>
      <w:r>
        <w:rPr>
          <w:rStyle w:val="afff7"/>
          <w:rFonts w:hint="eastAsia"/>
          <w:color w:val="auto"/>
          <w:sz w:val="24"/>
          <w:szCs w:val="24"/>
          <w:u w:val="none"/>
        </w:rPr>
        <w:t>)</w:t>
      </w:r>
    </w:p>
    <w:p w14:paraId="4853D3BE" w14:textId="77777777" w:rsidR="006F5001" w:rsidRDefault="00000000">
      <w:pPr>
        <w:pStyle w:val="TOC1"/>
        <w:spacing w:beforeLines="0" w:before="0" w:afterLines="0" w:after="0" w:line="276" w:lineRule="auto"/>
        <w:rPr>
          <w:rStyle w:val="afff7"/>
          <w:color w:val="auto"/>
          <w:sz w:val="24"/>
          <w:szCs w:val="24"/>
          <w:u w:val="none"/>
        </w:rPr>
      </w:pPr>
      <w:hyperlink w:anchor="_Toc533085127" w:history="1">
        <w:r>
          <w:rPr>
            <w:rStyle w:val="afff7"/>
            <w:color w:val="auto"/>
            <w:sz w:val="24"/>
            <w:szCs w:val="24"/>
            <w:u w:val="none"/>
          </w:rPr>
          <w:t>8</w:t>
        </w:r>
        <w:r>
          <w:rPr>
            <w:rStyle w:val="afff7"/>
            <w:rFonts w:hint="eastAsia"/>
            <w:color w:val="auto"/>
            <w:sz w:val="24"/>
            <w:szCs w:val="24"/>
            <w:u w:val="none"/>
          </w:rPr>
          <w:t xml:space="preserve">　复校时间间隔</w:t>
        </w:r>
        <w:r>
          <w:rPr>
            <w:sz w:val="24"/>
            <w:szCs w:val="24"/>
          </w:rPr>
          <w:tab/>
        </w:r>
        <w:r>
          <w:rPr>
            <w:rFonts w:hint="eastAsia"/>
            <w:sz w:val="24"/>
            <w:szCs w:val="24"/>
          </w:rPr>
          <w:t>(</w:t>
        </w:r>
        <w:r>
          <w:rPr>
            <w:sz w:val="24"/>
            <w:szCs w:val="24"/>
          </w:rPr>
          <w:fldChar w:fldCharType="begin" w:fldLock="1"/>
        </w:r>
        <w:r>
          <w:rPr>
            <w:sz w:val="24"/>
            <w:szCs w:val="24"/>
          </w:rPr>
          <w:instrText xml:space="preserve"> PAGEREF _Toc533085127 \h </w:instrText>
        </w:r>
        <w:r>
          <w:rPr>
            <w:sz w:val="24"/>
            <w:szCs w:val="24"/>
          </w:rPr>
        </w:r>
        <w:r>
          <w:rPr>
            <w:sz w:val="24"/>
            <w:szCs w:val="24"/>
          </w:rPr>
          <w:fldChar w:fldCharType="separate"/>
        </w:r>
        <w:r>
          <w:rPr>
            <w:sz w:val="24"/>
            <w:szCs w:val="24"/>
          </w:rPr>
          <w:t>3</w:t>
        </w:r>
        <w:r>
          <w:rPr>
            <w:sz w:val="24"/>
            <w:szCs w:val="24"/>
          </w:rPr>
          <w:fldChar w:fldCharType="end"/>
        </w:r>
      </w:hyperlink>
      <w:r>
        <w:rPr>
          <w:rStyle w:val="afff7"/>
          <w:rFonts w:hint="eastAsia"/>
          <w:color w:val="auto"/>
          <w:sz w:val="24"/>
          <w:szCs w:val="24"/>
          <w:u w:val="none"/>
        </w:rPr>
        <w:t>)</w:t>
      </w:r>
    </w:p>
    <w:p w14:paraId="52EF0986" w14:textId="77777777" w:rsidR="006F5001" w:rsidRDefault="00000000">
      <w:pPr>
        <w:pStyle w:val="TOC1"/>
        <w:spacing w:beforeLines="0" w:before="0" w:afterLines="0" w:after="0" w:line="276" w:lineRule="auto"/>
        <w:rPr>
          <w:rStyle w:val="afff7"/>
          <w:color w:val="auto"/>
          <w:sz w:val="24"/>
          <w:szCs w:val="24"/>
          <w:u w:val="none"/>
        </w:rPr>
      </w:pPr>
      <w:hyperlink w:anchor="_Toc533085127" w:history="1">
        <w:r>
          <w:rPr>
            <w:rStyle w:val="afff7"/>
            <w:color w:val="auto"/>
            <w:sz w:val="24"/>
            <w:szCs w:val="24"/>
            <w:u w:val="none"/>
          </w:rPr>
          <w:t>附录</w:t>
        </w:r>
        <w:r>
          <w:rPr>
            <w:rStyle w:val="afff7"/>
            <w:rFonts w:hint="eastAsia"/>
            <w:color w:val="auto"/>
            <w:sz w:val="24"/>
            <w:szCs w:val="24"/>
            <w:u w:val="none"/>
          </w:rPr>
          <w:t>A　校准报告内页格式</w:t>
        </w:r>
        <w:r>
          <w:rPr>
            <w:sz w:val="24"/>
            <w:szCs w:val="24"/>
          </w:rPr>
          <w:tab/>
        </w:r>
        <w:r>
          <w:rPr>
            <w:rFonts w:hint="eastAsia"/>
            <w:sz w:val="24"/>
            <w:szCs w:val="24"/>
          </w:rPr>
          <w:t>(</w:t>
        </w:r>
        <w:r>
          <w:rPr>
            <w:sz w:val="24"/>
            <w:szCs w:val="24"/>
          </w:rPr>
          <w:t>4</w:t>
        </w:r>
      </w:hyperlink>
      <w:r>
        <w:rPr>
          <w:rStyle w:val="afff7"/>
          <w:rFonts w:hint="eastAsia"/>
          <w:color w:val="auto"/>
          <w:sz w:val="24"/>
          <w:szCs w:val="24"/>
          <w:u w:val="none"/>
        </w:rPr>
        <w:t>)</w:t>
      </w:r>
    </w:p>
    <w:p w14:paraId="374D29EE" w14:textId="77777777" w:rsidR="006F5001" w:rsidRDefault="00000000">
      <w:pPr>
        <w:pStyle w:val="TOC1"/>
        <w:spacing w:beforeLines="0" w:before="0" w:afterLines="0" w:after="0" w:line="276" w:lineRule="auto"/>
        <w:rPr>
          <w:rStyle w:val="afff7"/>
          <w:color w:val="auto"/>
          <w:sz w:val="24"/>
          <w:szCs w:val="24"/>
          <w:u w:val="none"/>
        </w:rPr>
      </w:pPr>
      <w:hyperlink w:anchor="_Toc533085127" w:history="1">
        <w:r>
          <w:rPr>
            <w:rStyle w:val="afff7"/>
            <w:color w:val="auto"/>
            <w:sz w:val="24"/>
            <w:szCs w:val="24"/>
            <w:u w:val="none"/>
          </w:rPr>
          <w:t>附录B</w:t>
        </w:r>
        <w:r>
          <w:rPr>
            <w:rStyle w:val="afff7"/>
            <w:rFonts w:hint="eastAsia"/>
            <w:color w:val="auto"/>
            <w:sz w:val="24"/>
            <w:szCs w:val="24"/>
            <w:u w:val="none"/>
          </w:rPr>
          <w:t xml:space="preserve">　校准数据原始记录</w:t>
        </w:r>
        <w:r>
          <w:rPr>
            <w:sz w:val="24"/>
            <w:szCs w:val="24"/>
          </w:rPr>
          <w:tab/>
        </w:r>
        <w:r>
          <w:rPr>
            <w:rFonts w:hint="eastAsia"/>
            <w:sz w:val="24"/>
            <w:szCs w:val="24"/>
          </w:rPr>
          <w:t>(</w:t>
        </w:r>
        <w:r>
          <w:rPr>
            <w:sz w:val="24"/>
            <w:szCs w:val="24"/>
          </w:rPr>
          <w:t>5</w:t>
        </w:r>
      </w:hyperlink>
      <w:r>
        <w:rPr>
          <w:rStyle w:val="afff7"/>
          <w:rFonts w:hint="eastAsia"/>
          <w:color w:val="auto"/>
          <w:sz w:val="24"/>
          <w:szCs w:val="24"/>
          <w:u w:val="none"/>
        </w:rPr>
        <w:t>)</w:t>
      </w:r>
    </w:p>
    <w:p w14:paraId="264E578B" w14:textId="77777777" w:rsidR="006F5001" w:rsidRDefault="00000000">
      <w:pPr>
        <w:pStyle w:val="TOC1"/>
        <w:spacing w:beforeLines="0" w:before="0" w:afterLines="0" w:after="0" w:line="276" w:lineRule="auto"/>
      </w:pPr>
      <w:hyperlink w:anchor="_Toc533085127" w:history="1">
        <w:r>
          <w:rPr>
            <w:rStyle w:val="afff7"/>
            <w:color w:val="auto"/>
            <w:sz w:val="24"/>
            <w:szCs w:val="24"/>
            <w:u w:val="none"/>
          </w:rPr>
          <w:t>附录C</w:t>
        </w:r>
        <w:r>
          <w:rPr>
            <w:rStyle w:val="afff7"/>
            <w:rFonts w:hint="eastAsia"/>
            <w:color w:val="auto"/>
            <w:sz w:val="24"/>
            <w:szCs w:val="24"/>
            <w:u w:val="none"/>
          </w:rPr>
          <w:t xml:space="preserve">　示值误差测量结果不确定度分析实例</w:t>
        </w:r>
        <w:r>
          <w:rPr>
            <w:sz w:val="24"/>
            <w:szCs w:val="24"/>
          </w:rPr>
          <w:tab/>
        </w:r>
        <w:r>
          <w:rPr>
            <w:rFonts w:hint="eastAsia"/>
            <w:sz w:val="24"/>
            <w:szCs w:val="24"/>
          </w:rPr>
          <w:t>(</w:t>
        </w:r>
        <w:r>
          <w:rPr>
            <w:sz w:val="24"/>
            <w:szCs w:val="24"/>
          </w:rPr>
          <w:t>7</w:t>
        </w:r>
      </w:hyperlink>
      <w:r>
        <w:rPr>
          <w:rStyle w:val="afff7"/>
          <w:rFonts w:hint="eastAsia"/>
          <w:color w:val="auto"/>
          <w:sz w:val="24"/>
          <w:szCs w:val="24"/>
          <w:u w:val="none"/>
        </w:rPr>
        <w:t>)</w:t>
      </w:r>
      <w:r>
        <w:rPr>
          <w:sz w:val="24"/>
          <w:szCs w:val="24"/>
        </w:rPr>
        <w:fldChar w:fldCharType="end"/>
      </w:r>
    </w:p>
    <w:p w14:paraId="26813F4C" w14:textId="77777777" w:rsidR="006F5001" w:rsidRDefault="00000000">
      <w:pPr>
        <w:pStyle w:val="afffffe"/>
        <w:spacing w:before="240" w:after="240" w:line="276" w:lineRule="auto"/>
        <w:rPr>
          <w:sz w:val="44"/>
          <w:szCs w:val="44"/>
        </w:rPr>
      </w:pPr>
      <w:bookmarkStart w:id="3" w:name="_Toc533085119"/>
      <w:r>
        <w:rPr>
          <w:rFonts w:hint="eastAsia"/>
          <w:sz w:val="44"/>
          <w:szCs w:val="44"/>
        </w:rPr>
        <w:lastRenderedPageBreak/>
        <w:t>引</w:t>
      </w:r>
      <w:bookmarkStart w:id="4" w:name="BKYY"/>
      <w:r>
        <w:rPr>
          <w:sz w:val="44"/>
          <w:szCs w:val="44"/>
        </w:rPr>
        <w:t>  </w:t>
      </w:r>
      <w:r>
        <w:rPr>
          <w:rFonts w:hint="eastAsia"/>
          <w:sz w:val="44"/>
          <w:szCs w:val="44"/>
        </w:rPr>
        <w:t>言</w:t>
      </w:r>
      <w:bookmarkEnd w:id="0"/>
      <w:bookmarkEnd w:id="1"/>
      <w:bookmarkEnd w:id="3"/>
      <w:bookmarkEnd w:id="4"/>
    </w:p>
    <w:p w14:paraId="47660B3E" w14:textId="77777777" w:rsidR="006F5001" w:rsidRDefault="00000000">
      <w:pPr>
        <w:pStyle w:val="afff2"/>
        <w:autoSpaceDE/>
        <w:autoSpaceDN/>
        <w:spacing w:line="276" w:lineRule="auto"/>
        <w:ind w:firstLine="480"/>
        <w:rPr>
          <w:sz w:val="24"/>
          <w:szCs w:val="24"/>
        </w:rPr>
      </w:pPr>
      <w:r>
        <w:rPr>
          <w:rFonts w:hint="eastAsia"/>
          <w:sz w:val="24"/>
          <w:szCs w:val="24"/>
        </w:rPr>
        <w:t>本规范以JJF 1071《国家计量校准规范编写规则》、JJF 1001《通用计量术语及定义》、JJF 1059.1《测量不确定度评定与表示》为基础性规范进行编写。</w:t>
      </w:r>
    </w:p>
    <w:p w14:paraId="30CA320D" w14:textId="77777777" w:rsidR="006F5001" w:rsidRDefault="00000000">
      <w:pPr>
        <w:pStyle w:val="afff2"/>
        <w:autoSpaceDE/>
        <w:autoSpaceDN/>
        <w:spacing w:line="276" w:lineRule="auto"/>
        <w:ind w:firstLine="480"/>
        <w:rPr>
          <w:sz w:val="24"/>
          <w:szCs w:val="24"/>
        </w:rPr>
      </w:pPr>
      <w:r>
        <w:rPr>
          <w:rFonts w:hint="eastAsia"/>
          <w:sz w:val="24"/>
          <w:szCs w:val="24"/>
        </w:rPr>
        <w:t>本规范结合水泥企业实际应用情况而制定，用于水泥工业日常校准。</w:t>
      </w:r>
    </w:p>
    <w:p w14:paraId="57EEDF1C" w14:textId="77777777" w:rsidR="006F5001" w:rsidRDefault="00000000">
      <w:pPr>
        <w:pStyle w:val="afff2"/>
        <w:autoSpaceDE/>
        <w:autoSpaceDN/>
        <w:spacing w:line="276" w:lineRule="auto"/>
        <w:ind w:firstLine="480"/>
        <w:rPr>
          <w:sz w:val="24"/>
          <w:szCs w:val="24"/>
        </w:rPr>
      </w:pPr>
      <w:r>
        <w:rPr>
          <w:sz w:val="24"/>
          <w:szCs w:val="24"/>
        </w:rPr>
        <w:t>本规范为首次发布</w:t>
      </w:r>
      <w:r>
        <w:rPr>
          <w:rFonts w:hint="eastAsia"/>
          <w:sz w:val="24"/>
          <w:szCs w:val="24"/>
        </w:rPr>
        <w:t>。</w:t>
      </w:r>
    </w:p>
    <w:p w14:paraId="01F20C78" w14:textId="77777777" w:rsidR="006F5001" w:rsidRDefault="006F5001">
      <w:pPr>
        <w:pStyle w:val="afff2"/>
        <w:autoSpaceDE/>
        <w:autoSpaceDN/>
        <w:spacing w:line="276" w:lineRule="auto"/>
        <w:ind w:firstLineChars="0" w:firstLine="0"/>
      </w:pPr>
    </w:p>
    <w:p w14:paraId="3DD4FC29" w14:textId="77777777" w:rsidR="006F5001" w:rsidRDefault="006F5001">
      <w:pPr>
        <w:pStyle w:val="afff2"/>
        <w:autoSpaceDE/>
        <w:autoSpaceDN/>
        <w:spacing w:line="276" w:lineRule="auto"/>
        <w:ind w:firstLineChars="0" w:firstLine="0"/>
        <w:rPr>
          <w:color w:val="FF0000"/>
        </w:rPr>
      </w:pPr>
    </w:p>
    <w:p w14:paraId="2EDA7CF3" w14:textId="77777777" w:rsidR="006F5001" w:rsidRDefault="006F5001">
      <w:pPr>
        <w:pStyle w:val="afff2"/>
        <w:autoSpaceDE/>
        <w:autoSpaceDN/>
        <w:spacing w:line="276" w:lineRule="auto"/>
        <w:ind w:firstLineChars="0" w:firstLine="0"/>
        <w:rPr>
          <w:color w:val="FF0000"/>
        </w:rPr>
      </w:pPr>
    </w:p>
    <w:p w14:paraId="0EF84EC5" w14:textId="77777777" w:rsidR="006F5001" w:rsidRDefault="006F5001">
      <w:pPr>
        <w:pStyle w:val="afff2"/>
        <w:autoSpaceDE/>
        <w:autoSpaceDN/>
        <w:spacing w:line="276" w:lineRule="auto"/>
        <w:ind w:firstLineChars="0" w:firstLine="0"/>
        <w:rPr>
          <w:color w:val="FF0000"/>
        </w:rPr>
        <w:sectPr w:rsidR="006F5001">
          <w:headerReference w:type="default" r:id="rId17"/>
          <w:footerReference w:type="default" r:id="rId18"/>
          <w:pgSz w:w="11906" w:h="16838"/>
          <w:pgMar w:top="567" w:right="1134" w:bottom="1134" w:left="1417" w:header="1418" w:footer="1134" w:gutter="0"/>
          <w:pgNumType w:fmt="upperRoman" w:start="1"/>
          <w:cols w:space="425"/>
          <w:formProt w:val="0"/>
          <w:docGrid w:type="lines" w:linePitch="312"/>
        </w:sectPr>
      </w:pPr>
    </w:p>
    <w:p w14:paraId="66F2A2E5" w14:textId="77777777" w:rsidR="006F5001" w:rsidRDefault="00000000">
      <w:pPr>
        <w:pStyle w:val="afffb"/>
        <w:spacing w:before="360" w:after="360" w:line="276" w:lineRule="auto"/>
      </w:pPr>
      <w:r>
        <w:rPr>
          <w:rFonts w:hint="eastAsia"/>
        </w:rPr>
        <w:lastRenderedPageBreak/>
        <w:t>水泥企业用转子计量秤现场校准规范</w:t>
      </w:r>
    </w:p>
    <w:p w14:paraId="05602867" w14:textId="77777777" w:rsidR="006F5001" w:rsidRDefault="00000000">
      <w:pPr>
        <w:pStyle w:val="a4"/>
        <w:spacing w:beforeLines="50" w:before="156" w:afterLines="50" w:after="156" w:line="276" w:lineRule="auto"/>
        <w:rPr>
          <w:sz w:val="24"/>
          <w:szCs w:val="24"/>
        </w:rPr>
      </w:pPr>
      <w:bookmarkStart w:id="5" w:name="_Toc533085120"/>
      <w:bookmarkStart w:id="6" w:name="_Toc533085042"/>
      <w:bookmarkStart w:id="7" w:name="_Toc533085053"/>
      <w:r>
        <w:rPr>
          <w:rFonts w:hint="eastAsia"/>
          <w:sz w:val="24"/>
          <w:szCs w:val="24"/>
        </w:rPr>
        <w:t>范围</w:t>
      </w:r>
      <w:bookmarkEnd w:id="5"/>
      <w:bookmarkEnd w:id="6"/>
      <w:bookmarkEnd w:id="7"/>
    </w:p>
    <w:p w14:paraId="54FA9889" w14:textId="77777777" w:rsidR="006F5001" w:rsidRDefault="00000000">
      <w:pPr>
        <w:pStyle w:val="afff2"/>
        <w:autoSpaceDE/>
        <w:autoSpaceDN/>
        <w:spacing w:line="276" w:lineRule="auto"/>
        <w:ind w:firstLine="480"/>
        <w:rPr>
          <w:sz w:val="24"/>
          <w:szCs w:val="24"/>
        </w:rPr>
      </w:pPr>
      <w:r>
        <w:rPr>
          <w:rFonts w:hint="eastAsia"/>
          <w:sz w:val="24"/>
          <w:szCs w:val="24"/>
        </w:rPr>
        <w:t>本校准规范适用于水泥企业用转子计量秤（包括“定量分格转子喂料装置”、“定量转子给料机”等）的现场校准。</w:t>
      </w:r>
    </w:p>
    <w:p w14:paraId="2CBAA48D" w14:textId="77777777" w:rsidR="006F5001" w:rsidRDefault="00000000">
      <w:pPr>
        <w:pStyle w:val="a4"/>
        <w:spacing w:beforeLines="50" w:before="156" w:afterLines="50" w:after="156" w:line="276" w:lineRule="auto"/>
        <w:rPr>
          <w:sz w:val="24"/>
          <w:szCs w:val="24"/>
        </w:rPr>
      </w:pPr>
      <w:bookmarkStart w:id="8" w:name="_Toc533085043"/>
      <w:bookmarkStart w:id="9" w:name="_Toc533085121"/>
      <w:bookmarkStart w:id="10" w:name="_Toc533085054"/>
      <w:r>
        <w:rPr>
          <w:rFonts w:hint="eastAsia"/>
          <w:sz w:val="24"/>
          <w:szCs w:val="24"/>
        </w:rPr>
        <w:t>引用文件</w:t>
      </w:r>
      <w:bookmarkEnd w:id="8"/>
      <w:bookmarkEnd w:id="9"/>
      <w:bookmarkEnd w:id="10"/>
    </w:p>
    <w:p w14:paraId="0F477477" w14:textId="241D102C" w:rsidR="006F5001" w:rsidRDefault="00000000">
      <w:pPr>
        <w:pStyle w:val="afff2"/>
        <w:autoSpaceDE/>
        <w:autoSpaceDN/>
        <w:spacing w:line="276" w:lineRule="auto"/>
        <w:ind w:firstLine="480"/>
        <w:rPr>
          <w:sz w:val="24"/>
          <w:szCs w:val="24"/>
        </w:rPr>
      </w:pPr>
      <w:r>
        <w:rPr>
          <w:rFonts w:hint="eastAsia"/>
          <w:sz w:val="24"/>
          <w:szCs w:val="24"/>
        </w:rPr>
        <w:t>本规范引用</w:t>
      </w:r>
      <w:r w:rsidR="00413A2F">
        <w:rPr>
          <w:rFonts w:hint="eastAsia"/>
          <w:sz w:val="24"/>
          <w:szCs w:val="24"/>
        </w:rPr>
        <w:t>了</w:t>
      </w:r>
      <w:r>
        <w:rPr>
          <w:rFonts w:hint="eastAsia"/>
          <w:sz w:val="24"/>
          <w:szCs w:val="24"/>
        </w:rPr>
        <w:t>下列文件：</w:t>
      </w:r>
    </w:p>
    <w:p w14:paraId="434BB865" w14:textId="0D8EE338" w:rsidR="006F5001" w:rsidRDefault="00000000">
      <w:pPr>
        <w:pStyle w:val="afff2"/>
        <w:autoSpaceDE/>
        <w:autoSpaceDN/>
        <w:spacing w:line="276" w:lineRule="auto"/>
        <w:ind w:firstLine="480"/>
        <w:rPr>
          <w:sz w:val="24"/>
        </w:rPr>
      </w:pPr>
      <w:r>
        <w:rPr>
          <w:rFonts w:hint="eastAsia"/>
          <w:sz w:val="24"/>
          <w:szCs w:val="24"/>
        </w:rPr>
        <w:t>JJG 195—2019</w:t>
      </w:r>
      <w:r w:rsidR="0037146C">
        <w:rPr>
          <w:sz w:val="24"/>
          <w:szCs w:val="24"/>
        </w:rPr>
        <w:t xml:space="preserve"> </w:t>
      </w:r>
      <w:r w:rsidR="0037146C" w:rsidRPr="0037146C">
        <w:rPr>
          <w:rFonts w:hint="eastAsia"/>
          <w:sz w:val="24"/>
          <w:szCs w:val="24"/>
        </w:rPr>
        <w:t>连续累计自动衡器(皮带秤)</w:t>
      </w:r>
    </w:p>
    <w:p w14:paraId="4AEDD940" w14:textId="77777777" w:rsidR="006F5001" w:rsidRDefault="00000000">
      <w:pPr>
        <w:pStyle w:val="afff2"/>
        <w:autoSpaceDE/>
        <w:autoSpaceDN/>
        <w:spacing w:line="276" w:lineRule="auto"/>
        <w:ind w:firstLine="480"/>
        <w:rPr>
          <w:sz w:val="24"/>
        </w:rPr>
      </w:pPr>
      <w:r>
        <w:rPr>
          <w:rFonts w:hint="eastAsia"/>
          <w:sz w:val="24"/>
        </w:rPr>
        <w:t>凡是注日期的引用文件，仅注日期的版本适用于本规范；凡是不注日期的引用文件，其最新版本</w:t>
      </w:r>
      <w:r>
        <w:rPr>
          <w:sz w:val="24"/>
        </w:rPr>
        <w:t>(</w:t>
      </w:r>
      <w:r>
        <w:rPr>
          <w:rFonts w:hint="eastAsia"/>
          <w:sz w:val="24"/>
        </w:rPr>
        <w:t>包括所有的修改单</w:t>
      </w:r>
      <w:r>
        <w:rPr>
          <w:sz w:val="24"/>
        </w:rPr>
        <w:t>)</w:t>
      </w:r>
      <w:r>
        <w:rPr>
          <w:rFonts w:hint="eastAsia"/>
          <w:sz w:val="24"/>
        </w:rPr>
        <w:t>适用于本规范。</w:t>
      </w:r>
    </w:p>
    <w:p w14:paraId="21B44EEF" w14:textId="77777777" w:rsidR="006F5001" w:rsidRDefault="00000000">
      <w:pPr>
        <w:pStyle w:val="a4"/>
        <w:spacing w:beforeLines="50" w:before="156" w:afterLines="50" w:after="156" w:line="276" w:lineRule="auto"/>
        <w:rPr>
          <w:sz w:val="24"/>
          <w:szCs w:val="24"/>
        </w:rPr>
      </w:pPr>
      <w:r>
        <w:rPr>
          <w:rFonts w:hint="eastAsia"/>
          <w:sz w:val="24"/>
          <w:szCs w:val="24"/>
        </w:rPr>
        <w:t>术语</w:t>
      </w:r>
    </w:p>
    <w:p w14:paraId="1D44E2C5" w14:textId="77777777" w:rsidR="006F5001" w:rsidRDefault="00000000">
      <w:pPr>
        <w:pStyle w:val="afff2"/>
        <w:autoSpaceDE/>
        <w:autoSpaceDN/>
        <w:spacing w:line="276" w:lineRule="auto"/>
        <w:ind w:firstLine="480"/>
        <w:rPr>
          <w:sz w:val="24"/>
          <w:szCs w:val="24"/>
        </w:rPr>
      </w:pPr>
      <w:r>
        <w:rPr>
          <w:rFonts w:hint="eastAsia"/>
          <w:sz w:val="24"/>
          <w:szCs w:val="24"/>
        </w:rPr>
        <w:t>下列中的术语适用于本规范。</w:t>
      </w:r>
    </w:p>
    <w:p w14:paraId="76BC5F07" w14:textId="77777777" w:rsidR="006F5001" w:rsidRDefault="00000000">
      <w:pPr>
        <w:pStyle w:val="afff2"/>
        <w:autoSpaceDE/>
        <w:autoSpaceDN/>
        <w:spacing w:line="276" w:lineRule="auto"/>
        <w:ind w:firstLineChars="0" w:firstLine="0"/>
        <w:rPr>
          <w:sz w:val="24"/>
          <w:szCs w:val="24"/>
        </w:rPr>
      </w:pPr>
      <w:r>
        <w:rPr>
          <w:rFonts w:hint="eastAsia"/>
          <w:sz w:val="24"/>
          <w:szCs w:val="24"/>
        </w:rPr>
        <w:t>3.1  额定负荷(Qe)</w:t>
      </w:r>
    </w:p>
    <w:p w14:paraId="339689FA" w14:textId="77777777" w:rsidR="006F5001" w:rsidRDefault="00000000">
      <w:pPr>
        <w:pStyle w:val="afff2"/>
        <w:autoSpaceDE/>
        <w:autoSpaceDN/>
        <w:spacing w:line="276" w:lineRule="auto"/>
        <w:ind w:firstLineChars="0" w:firstLine="0"/>
        <w:rPr>
          <w:sz w:val="24"/>
          <w:szCs w:val="24"/>
        </w:rPr>
      </w:pPr>
      <w:r>
        <w:rPr>
          <w:rFonts w:hint="eastAsia"/>
          <w:sz w:val="24"/>
          <w:szCs w:val="24"/>
        </w:rPr>
        <w:tab/>
        <w:t xml:space="preserve">    根据输送物料特性（密度等数据）和工艺要求的额定流量，计算得出的计量单元称量的静载量，单位kg/r。</w:t>
      </w:r>
    </w:p>
    <w:p w14:paraId="31380E2B" w14:textId="77777777" w:rsidR="006F5001" w:rsidRDefault="00000000">
      <w:pPr>
        <w:pStyle w:val="afff2"/>
        <w:autoSpaceDE/>
        <w:autoSpaceDN/>
        <w:spacing w:line="276" w:lineRule="auto"/>
        <w:ind w:firstLineChars="0" w:firstLine="0"/>
        <w:rPr>
          <w:sz w:val="24"/>
          <w:szCs w:val="24"/>
        </w:rPr>
      </w:pPr>
      <w:r>
        <w:rPr>
          <w:rFonts w:hint="eastAsia"/>
          <w:sz w:val="24"/>
          <w:szCs w:val="24"/>
        </w:rPr>
        <w:t xml:space="preserve">3.2  额定流量(Pe) </w:t>
      </w:r>
    </w:p>
    <w:p w14:paraId="4E845300" w14:textId="77777777" w:rsidR="006F5001" w:rsidRDefault="00000000">
      <w:pPr>
        <w:pStyle w:val="aff9"/>
        <w:kinsoku w:val="0"/>
        <w:overflowPunct w:val="0"/>
        <w:autoSpaceDE w:val="0"/>
        <w:autoSpaceDN w:val="0"/>
        <w:adjustRightInd w:val="0"/>
        <w:ind w:firstLineChars="200" w:firstLine="480"/>
        <w:rPr>
          <w:sz w:val="24"/>
          <w:szCs w:val="24"/>
        </w:rPr>
      </w:pPr>
      <w:r>
        <w:rPr>
          <w:rFonts w:hint="eastAsia"/>
          <w:sz w:val="24"/>
          <w:szCs w:val="24"/>
        </w:rPr>
        <w:t>能够满足本规程前提下的最大流量，单位t/h。</w:t>
      </w:r>
    </w:p>
    <w:p w14:paraId="4570F680" w14:textId="77777777" w:rsidR="006F5001" w:rsidRDefault="00000000">
      <w:pPr>
        <w:pStyle w:val="aff9"/>
        <w:kinsoku w:val="0"/>
        <w:overflowPunct w:val="0"/>
        <w:autoSpaceDE w:val="0"/>
        <w:autoSpaceDN w:val="0"/>
        <w:adjustRightInd w:val="0"/>
        <w:ind w:left="0"/>
        <w:rPr>
          <w:rFonts w:hAnsi="宋体"/>
          <w:bCs/>
          <w:spacing w:val="-2"/>
          <w:sz w:val="24"/>
          <w:szCs w:val="24"/>
        </w:rPr>
      </w:pPr>
      <w:r>
        <w:rPr>
          <w:rFonts w:hAnsi="宋体" w:hint="eastAsia"/>
          <w:bCs/>
          <w:spacing w:val="-2"/>
          <w:sz w:val="24"/>
          <w:szCs w:val="24"/>
        </w:rPr>
        <w:t>3.3  最大流量</w:t>
      </w:r>
    </w:p>
    <w:p w14:paraId="19AD5BA0" w14:textId="77777777" w:rsidR="006F5001" w:rsidRDefault="00000000">
      <w:pPr>
        <w:pStyle w:val="aff9"/>
        <w:kinsoku w:val="0"/>
        <w:overflowPunct w:val="0"/>
        <w:ind w:left="142" w:firstLine="480"/>
        <w:rPr>
          <w:rFonts w:hAnsi="宋体"/>
          <w:spacing w:val="-2"/>
          <w:sz w:val="24"/>
          <w:szCs w:val="24"/>
        </w:rPr>
      </w:pPr>
      <w:r>
        <w:rPr>
          <w:rFonts w:hAnsi="宋体" w:hint="eastAsia"/>
          <w:spacing w:val="-2"/>
          <w:sz w:val="24"/>
          <w:szCs w:val="24"/>
        </w:rPr>
        <w:t>由称重单元的最大秤量与转子最高的速度得出的流量。</w:t>
      </w:r>
    </w:p>
    <w:p w14:paraId="2AA0DBC6" w14:textId="77777777" w:rsidR="006F5001" w:rsidRDefault="00000000">
      <w:pPr>
        <w:pStyle w:val="aff9"/>
        <w:kinsoku w:val="0"/>
        <w:overflowPunct w:val="0"/>
        <w:ind w:left="0"/>
        <w:rPr>
          <w:rFonts w:hAnsi="宋体"/>
          <w:bCs/>
          <w:spacing w:val="-2"/>
          <w:sz w:val="24"/>
          <w:szCs w:val="24"/>
        </w:rPr>
      </w:pPr>
      <w:r>
        <w:rPr>
          <w:rFonts w:hAnsi="宋体" w:hint="eastAsia"/>
          <w:bCs/>
          <w:spacing w:val="-2"/>
          <w:sz w:val="24"/>
          <w:szCs w:val="24"/>
        </w:rPr>
        <w:t>3.4  最小累计载荷</w:t>
      </w:r>
      <w:r>
        <w:rPr>
          <w:rFonts w:hint="eastAsia"/>
          <w:sz w:val="24"/>
          <w:szCs w:val="24"/>
        </w:rPr>
        <w:t>Σmin</w:t>
      </w:r>
    </w:p>
    <w:p w14:paraId="781BFBD1" w14:textId="77777777" w:rsidR="006F5001" w:rsidRDefault="00000000">
      <w:pPr>
        <w:pStyle w:val="aff9"/>
        <w:kinsoku w:val="0"/>
        <w:overflowPunct w:val="0"/>
        <w:ind w:left="142" w:firstLine="480"/>
        <w:rPr>
          <w:rFonts w:hAnsi="宋体"/>
          <w:spacing w:val="-2"/>
          <w:sz w:val="24"/>
          <w:szCs w:val="24"/>
        </w:rPr>
      </w:pPr>
      <w:r>
        <w:rPr>
          <w:rFonts w:hAnsi="宋体" w:hint="eastAsia"/>
          <w:spacing w:val="-2"/>
          <w:sz w:val="24"/>
          <w:szCs w:val="24"/>
        </w:rPr>
        <w:t>以质量单位表示的量,转子秤的累计值低于该值是就有可能超出本标准规定的相对误差。</w:t>
      </w:r>
    </w:p>
    <w:p w14:paraId="6498664D" w14:textId="77777777" w:rsidR="006F5001" w:rsidRDefault="00000000">
      <w:pPr>
        <w:pStyle w:val="a4"/>
        <w:spacing w:beforeLines="50" w:before="156" w:afterLines="50" w:after="156" w:line="276" w:lineRule="auto"/>
        <w:rPr>
          <w:sz w:val="24"/>
          <w:szCs w:val="24"/>
        </w:rPr>
      </w:pPr>
      <w:bookmarkStart w:id="11" w:name="_Toc533085122"/>
      <w:bookmarkStart w:id="12" w:name="_Toc533085044"/>
      <w:bookmarkStart w:id="13" w:name="_Toc533085055"/>
      <w:r>
        <w:rPr>
          <w:rFonts w:hint="eastAsia"/>
          <w:sz w:val="24"/>
          <w:szCs w:val="24"/>
        </w:rPr>
        <w:t>概述</w:t>
      </w:r>
      <w:bookmarkEnd w:id="11"/>
      <w:bookmarkEnd w:id="12"/>
      <w:bookmarkEnd w:id="13"/>
    </w:p>
    <w:p w14:paraId="45998F09" w14:textId="77777777" w:rsidR="006F5001" w:rsidRDefault="00000000">
      <w:pPr>
        <w:pStyle w:val="afff2"/>
        <w:autoSpaceDE/>
        <w:autoSpaceDN/>
        <w:spacing w:line="276" w:lineRule="auto"/>
        <w:ind w:firstLine="480"/>
        <w:rPr>
          <w:sz w:val="24"/>
          <w:szCs w:val="24"/>
        </w:rPr>
      </w:pPr>
      <w:r>
        <w:rPr>
          <w:rFonts w:hint="eastAsia"/>
          <w:sz w:val="24"/>
          <w:szCs w:val="24"/>
        </w:rPr>
        <w:t>转子计量秤主要用于粉体材料，能连续称重的高精度计量喂料装置。在水泥企业中主要用于煤粉、生料粉、粉煤灰、矿粉等粉状物料的计量及控制。</w:t>
      </w:r>
    </w:p>
    <w:p w14:paraId="2F1117CC" w14:textId="77777777" w:rsidR="006F5001" w:rsidRDefault="00000000">
      <w:pPr>
        <w:pStyle w:val="afff2"/>
        <w:autoSpaceDE/>
        <w:autoSpaceDN/>
        <w:spacing w:line="276" w:lineRule="auto"/>
        <w:ind w:firstLine="480"/>
        <w:rPr>
          <w:sz w:val="24"/>
          <w:szCs w:val="24"/>
        </w:rPr>
      </w:pPr>
      <w:r>
        <w:rPr>
          <w:rFonts w:hint="eastAsia"/>
          <w:sz w:val="24"/>
          <w:szCs w:val="24"/>
        </w:rPr>
        <w:t>转子秤计量系统</w:t>
      </w:r>
      <w:r>
        <w:rPr>
          <w:rFonts w:hAnsi="宋体" w:cs="宋体" w:hint="eastAsia"/>
          <w:sz w:val="24"/>
          <w:szCs w:val="24"/>
        </w:rPr>
        <w:t>采用多分格式结构，可变频调速。当</w:t>
      </w:r>
      <w:r>
        <w:rPr>
          <w:rFonts w:hint="eastAsia"/>
          <w:sz w:val="24"/>
          <w:szCs w:val="24"/>
        </w:rPr>
        <w:t>粉状物料进入转子的每格中，随程转动，转到出料口处的物料受到下面的风压而被气力所吹出或靠重力卸出。称重传感器测出计量圆盘上的物料重量信号，速度传感器发出与转子秤电机速度成固定比例的脉冲信号，通过微处理器计算得出实际给料流量，并不断调整电机速度从而实现设定给料流量。</w:t>
      </w:r>
    </w:p>
    <w:p w14:paraId="3DCACA8C" w14:textId="77777777" w:rsidR="006F5001" w:rsidRDefault="00000000">
      <w:pPr>
        <w:pStyle w:val="a4"/>
        <w:spacing w:beforeLines="50" w:before="156" w:afterLines="50" w:after="156" w:line="276" w:lineRule="auto"/>
        <w:rPr>
          <w:sz w:val="24"/>
          <w:szCs w:val="24"/>
        </w:rPr>
      </w:pPr>
      <w:bookmarkStart w:id="14" w:name="_Toc533085056"/>
      <w:bookmarkStart w:id="15" w:name="_Toc533085123"/>
      <w:bookmarkStart w:id="16" w:name="_Toc533085045"/>
      <w:r>
        <w:rPr>
          <w:rFonts w:hint="eastAsia"/>
          <w:sz w:val="24"/>
          <w:szCs w:val="24"/>
        </w:rPr>
        <w:t>计量特性</w:t>
      </w:r>
      <w:bookmarkEnd w:id="14"/>
      <w:bookmarkEnd w:id="15"/>
      <w:bookmarkEnd w:id="16"/>
    </w:p>
    <w:p w14:paraId="27C923BE" w14:textId="77777777" w:rsidR="006F5001" w:rsidRDefault="00000000">
      <w:pPr>
        <w:pStyle w:val="afff2"/>
        <w:autoSpaceDE/>
        <w:autoSpaceDN/>
        <w:spacing w:line="276" w:lineRule="auto"/>
        <w:ind w:firstLine="480"/>
        <w:rPr>
          <w:sz w:val="24"/>
          <w:szCs w:val="24"/>
        </w:rPr>
      </w:pPr>
      <w:r>
        <w:rPr>
          <w:rFonts w:hint="eastAsia"/>
          <w:sz w:val="24"/>
          <w:szCs w:val="24"/>
        </w:rPr>
        <w:t>转子秤准确度等级分为四个级别：0.5级、1级和2级。</w:t>
      </w:r>
    </w:p>
    <w:p w14:paraId="6A6D036B" w14:textId="77777777" w:rsidR="006F5001" w:rsidRDefault="00000000">
      <w:pPr>
        <w:pStyle w:val="afff2"/>
        <w:autoSpaceDE/>
        <w:autoSpaceDN/>
        <w:spacing w:line="276" w:lineRule="auto"/>
        <w:ind w:firstLine="480"/>
        <w:rPr>
          <w:sz w:val="24"/>
          <w:szCs w:val="24"/>
        </w:rPr>
      </w:pPr>
      <w:r>
        <w:rPr>
          <w:rFonts w:hint="eastAsia"/>
          <w:sz w:val="24"/>
          <w:szCs w:val="24"/>
        </w:rPr>
        <w:lastRenderedPageBreak/>
        <w:t>各等级对应的线性度、零点累计的最大允许误差、累计称量误差、转子速度误差常用技术要求见表1。</w:t>
      </w:r>
    </w:p>
    <w:p w14:paraId="73290014" w14:textId="77777777" w:rsidR="006F5001" w:rsidRDefault="00000000">
      <w:pPr>
        <w:pStyle w:val="afff2"/>
        <w:ind w:firstLineChars="0" w:firstLine="0"/>
        <w:jc w:val="center"/>
        <w:rPr>
          <w:sz w:val="24"/>
          <w:szCs w:val="24"/>
        </w:rPr>
      </w:pPr>
      <w:r>
        <w:rPr>
          <w:rFonts w:hint="eastAsia"/>
          <w:sz w:val="24"/>
          <w:szCs w:val="24"/>
        </w:rPr>
        <w:t>表1 计量特性</w:t>
      </w:r>
    </w:p>
    <w:tbl>
      <w:tblPr>
        <w:tblW w:w="4994"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456"/>
        <w:gridCol w:w="3732"/>
        <w:gridCol w:w="1707"/>
        <w:gridCol w:w="1710"/>
        <w:gridCol w:w="1719"/>
      </w:tblGrid>
      <w:tr w:rsidR="006F5001" w14:paraId="64AE52B0" w14:textId="77777777">
        <w:trPr>
          <w:jc w:val="center"/>
        </w:trPr>
        <w:tc>
          <w:tcPr>
            <w:tcW w:w="238" w:type="pct"/>
            <w:vMerge w:val="restart"/>
            <w:shd w:val="clear" w:color="auto" w:fill="auto"/>
            <w:vAlign w:val="center"/>
          </w:tcPr>
          <w:p w14:paraId="06F4E1CD" w14:textId="77777777" w:rsidR="006F5001" w:rsidRDefault="00000000">
            <w:pPr>
              <w:pStyle w:val="afff2"/>
              <w:spacing w:line="276" w:lineRule="auto"/>
              <w:ind w:firstLineChars="0" w:firstLine="0"/>
              <w:rPr>
                <w:sz w:val="24"/>
                <w:szCs w:val="24"/>
              </w:rPr>
            </w:pPr>
            <w:r>
              <w:rPr>
                <w:rFonts w:hint="eastAsia"/>
                <w:sz w:val="24"/>
                <w:szCs w:val="24"/>
              </w:rPr>
              <w:t>序号</w:t>
            </w:r>
          </w:p>
        </w:tc>
        <w:tc>
          <w:tcPr>
            <w:tcW w:w="2003" w:type="pct"/>
            <w:vMerge w:val="restart"/>
            <w:shd w:val="clear" w:color="auto" w:fill="auto"/>
            <w:vAlign w:val="center"/>
          </w:tcPr>
          <w:p w14:paraId="7B87238D" w14:textId="77777777" w:rsidR="006F5001" w:rsidRDefault="00000000">
            <w:pPr>
              <w:pStyle w:val="afff2"/>
              <w:spacing w:line="276" w:lineRule="auto"/>
              <w:ind w:firstLineChars="0" w:firstLine="0"/>
              <w:jc w:val="center"/>
              <w:rPr>
                <w:sz w:val="24"/>
                <w:szCs w:val="24"/>
              </w:rPr>
            </w:pPr>
            <w:r>
              <w:rPr>
                <w:rFonts w:hint="eastAsia"/>
                <w:sz w:val="24"/>
                <w:szCs w:val="24"/>
              </w:rPr>
              <w:t>计量特性</w:t>
            </w:r>
          </w:p>
        </w:tc>
        <w:tc>
          <w:tcPr>
            <w:tcW w:w="2758" w:type="pct"/>
            <w:gridSpan w:val="3"/>
            <w:shd w:val="clear" w:color="auto" w:fill="auto"/>
            <w:vAlign w:val="center"/>
          </w:tcPr>
          <w:p w14:paraId="0A6BCD44" w14:textId="77777777" w:rsidR="006F5001" w:rsidRDefault="00000000">
            <w:pPr>
              <w:pStyle w:val="afff2"/>
              <w:spacing w:line="276" w:lineRule="auto"/>
              <w:ind w:firstLine="480"/>
              <w:jc w:val="center"/>
              <w:rPr>
                <w:sz w:val="24"/>
                <w:szCs w:val="24"/>
              </w:rPr>
            </w:pPr>
            <w:r>
              <w:rPr>
                <w:rFonts w:hint="eastAsia"/>
                <w:sz w:val="24"/>
                <w:szCs w:val="24"/>
              </w:rPr>
              <w:t>准确度等级</w:t>
            </w:r>
          </w:p>
        </w:tc>
      </w:tr>
      <w:tr w:rsidR="006F5001" w14:paraId="6E1C6C1C" w14:textId="77777777">
        <w:trPr>
          <w:jc w:val="center"/>
        </w:trPr>
        <w:tc>
          <w:tcPr>
            <w:tcW w:w="238" w:type="pct"/>
            <w:vMerge/>
            <w:shd w:val="clear" w:color="auto" w:fill="auto"/>
          </w:tcPr>
          <w:p w14:paraId="0EA7117E" w14:textId="77777777" w:rsidR="006F5001" w:rsidRDefault="006F5001">
            <w:pPr>
              <w:pStyle w:val="afff2"/>
              <w:spacing w:line="276" w:lineRule="auto"/>
              <w:ind w:firstLine="480"/>
              <w:rPr>
                <w:sz w:val="24"/>
                <w:szCs w:val="24"/>
              </w:rPr>
            </w:pPr>
          </w:p>
        </w:tc>
        <w:tc>
          <w:tcPr>
            <w:tcW w:w="2003" w:type="pct"/>
            <w:vMerge/>
            <w:shd w:val="clear" w:color="auto" w:fill="auto"/>
          </w:tcPr>
          <w:p w14:paraId="3A56C34D" w14:textId="77777777" w:rsidR="006F5001" w:rsidRDefault="006F5001">
            <w:pPr>
              <w:pStyle w:val="afff2"/>
              <w:spacing w:line="276" w:lineRule="auto"/>
              <w:ind w:firstLine="480"/>
              <w:rPr>
                <w:sz w:val="24"/>
                <w:szCs w:val="24"/>
              </w:rPr>
            </w:pPr>
          </w:p>
        </w:tc>
        <w:tc>
          <w:tcPr>
            <w:tcW w:w="917" w:type="pct"/>
            <w:shd w:val="clear" w:color="auto" w:fill="auto"/>
          </w:tcPr>
          <w:p w14:paraId="2D8F211D" w14:textId="77777777" w:rsidR="006F5001" w:rsidRDefault="00000000">
            <w:pPr>
              <w:pStyle w:val="afff2"/>
              <w:spacing w:line="276" w:lineRule="auto"/>
              <w:ind w:firstLineChars="0" w:firstLine="0"/>
              <w:jc w:val="center"/>
              <w:rPr>
                <w:sz w:val="24"/>
                <w:szCs w:val="24"/>
              </w:rPr>
            </w:pPr>
            <w:r>
              <w:rPr>
                <w:rFonts w:hint="eastAsia"/>
                <w:sz w:val="24"/>
                <w:szCs w:val="24"/>
              </w:rPr>
              <w:t>0.5级</w:t>
            </w:r>
          </w:p>
        </w:tc>
        <w:tc>
          <w:tcPr>
            <w:tcW w:w="918" w:type="pct"/>
            <w:shd w:val="clear" w:color="auto" w:fill="auto"/>
          </w:tcPr>
          <w:p w14:paraId="66F61B97" w14:textId="77777777" w:rsidR="006F5001" w:rsidRDefault="00000000">
            <w:pPr>
              <w:pStyle w:val="afff2"/>
              <w:spacing w:line="276" w:lineRule="auto"/>
              <w:ind w:firstLineChars="0" w:firstLine="0"/>
              <w:jc w:val="center"/>
              <w:rPr>
                <w:sz w:val="24"/>
                <w:szCs w:val="24"/>
              </w:rPr>
            </w:pPr>
            <w:r>
              <w:rPr>
                <w:rFonts w:hint="eastAsia"/>
                <w:sz w:val="24"/>
                <w:szCs w:val="24"/>
              </w:rPr>
              <w:t>1.0级</w:t>
            </w:r>
          </w:p>
        </w:tc>
        <w:tc>
          <w:tcPr>
            <w:tcW w:w="922" w:type="pct"/>
            <w:shd w:val="clear" w:color="auto" w:fill="auto"/>
          </w:tcPr>
          <w:p w14:paraId="0A8D69B1" w14:textId="77777777" w:rsidR="006F5001" w:rsidRDefault="00000000">
            <w:pPr>
              <w:pStyle w:val="afff2"/>
              <w:spacing w:line="276" w:lineRule="auto"/>
              <w:ind w:firstLineChars="0" w:firstLine="0"/>
              <w:jc w:val="center"/>
              <w:rPr>
                <w:sz w:val="24"/>
                <w:szCs w:val="24"/>
              </w:rPr>
            </w:pPr>
            <w:r>
              <w:rPr>
                <w:rFonts w:hint="eastAsia"/>
                <w:sz w:val="24"/>
                <w:szCs w:val="24"/>
              </w:rPr>
              <w:t>2.0级</w:t>
            </w:r>
          </w:p>
        </w:tc>
      </w:tr>
      <w:tr w:rsidR="006F5001" w14:paraId="62DD0D8B" w14:textId="77777777">
        <w:trPr>
          <w:jc w:val="center"/>
        </w:trPr>
        <w:tc>
          <w:tcPr>
            <w:tcW w:w="238" w:type="pct"/>
            <w:shd w:val="clear" w:color="auto" w:fill="auto"/>
          </w:tcPr>
          <w:p w14:paraId="536C72F2" w14:textId="77777777" w:rsidR="006F5001" w:rsidRDefault="00000000">
            <w:pPr>
              <w:pStyle w:val="afff2"/>
              <w:spacing w:line="276" w:lineRule="auto"/>
              <w:ind w:firstLineChars="0" w:firstLine="0"/>
              <w:rPr>
                <w:sz w:val="24"/>
                <w:szCs w:val="24"/>
              </w:rPr>
            </w:pPr>
            <w:r>
              <w:rPr>
                <w:rFonts w:hint="eastAsia"/>
                <w:sz w:val="24"/>
                <w:szCs w:val="24"/>
              </w:rPr>
              <w:t>1</w:t>
            </w:r>
          </w:p>
        </w:tc>
        <w:tc>
          <w:tcPr>
            <w:tcW w:w="2003" w:type="pct"/>
            <w:shd w:val="clear" w:color="auto" w:fill="auto"/>
          </w:tcPr>
          <w:p w14:paraId="028282A9" w14:textId="77777777" w:rsidR="006F5001" w:rsidRDefault="00000000">
            <w:pPr>
              <w:pStyle w:val="afff2"/>
              <w:spacing w:line="276" w:lineRule="auto"/>
              <w:ind w:firstLineChars="0" w:firstLine="0"/>
              <w:jc w:val="center"/>
              <w:rPr>
                <w:sz w:val="24"/>
                <w:szCs w:val="24"/>
              </w:rPr>
            </w:pPr>
            <w:r>
              <w:rPr>
                <w:rFonts w:hint="eastAsia"/>
                <w:sz w:val="24"/>
                <w:szCs w:val="24"/>
              </w:rPr>
              <w:t>线性度（</w:t>
            </w:r>
            <w:r>
              <w:rPr>
                <w:rFonts w:ascii="Times New Roman"/>
                <w:i/>
                <w:iCs/>
                <w:sz w:val="24"/>
                <w:szCs w:val="24"/>
              </w:rPr>
              <w:t>δ</w:t>
            </w:r>
            <w:r>
              <w:rPr>
                <w:rFonts w:hint="eastAsia"/>
                <w:sz w:val="24"/>
                <w:szCs w:val="24"/>
                <w:vertAlign w:val="subscript"/>
              </w:rPr>
              <w:t>1</w:t>
            </w:r>
            <w:r>
              <w:rPr>
                <w:rFonts w:hint="eastAsia"/>
                <w:sz w:val="24"/>
                <w:szCs w:val="24"/>
              </w:rPr>
              <w:t>）</w:t>
            </w:r>
          </w:p>
        </w:tc>
        <w:tc>
          <w:tcPr>
            <w:tcW w:w="917" w:type="pct"/>
            <w:shd w:val="clear" w:color="auto" w:fill="auto"/>
          </w:tcPr>
          <w:p w14:paraId="63DB5194" w14:textId="77777777" w:rsidR="006F5001" w:rsidRDefault="00000000">
            <w:pPr>
              <w:pStyle w:val="afff2"/>
              <w:spacing w:line="276" w:lineRule="auto"/>
              <w:ind w:firstLineChars="0" w:firstLine="0"/>
              <w:jc w:val="center"/>
              <w:rPr>
                <w:sz w:val="24"/>
                <w:szCs w:val="24"/>
              </w:rPr>
            </w:pPr>
            <w:r>
              <w:rPr>
                <w:rFonts w:hint="eastAsia"/>
                <w:sz w:val="24"/>
                <w:szCs w:val="24"/>
              </w:rPr>
              <w:t>≤0.13%</w:t>
            </w:r>
          </w:p>
        </w:tc>
        <w:tc>
          <w:tcPr>
            <w:tcW w:w="918" w:type="pct"/>
            <w:shd w:val="clear" w:color="auto" w:fill="auto"/>
          </w:tcPr>
          <w:p w14:paraId="6FD57FD8" w14:textId="77777777" w:rsidR="006F5001" w:rsidRDefault="00000000">
            <w:pPr>
              <w:pStyle w:val="afff2"/>
              <w:spacing w:line="276" w:lineRule="auto"/>
              <w:ind w:firstLineChars="0" w:firstLine="0"/>
              <w:jc w:val="center"/>
              <w:rPr>
                <w:sz w:val="24"/>
                <w:szCs w:val="24"/>
              </w:rPr>
            </w:pPr>
            <w:r>
              <w:rPr>
                <w:rFonts w:hint="eastAsia"/>
                <w:sz w:val="24"/>
                <w:szCs w:val="24"/>
              </w:rPr>
              <w:t>≤0.25%</w:t>
            </w:r>
          </w:p>
        </w:tc>
        <w:tc>
          <w:tcPr>
            <w:tcW w:w="922" w:type="pct"/>
            <w:shd w:val="clear" w:color="auto" w:fill="auto"/>
          </w:tcPr>
          <w:p w14:paraId="6C967395" w14:textId="77777777" w:rsidR="006F5001" w:rsidRDefault="00000000">
            <w:pPr>
              <w:pStyle w:val="afff2"/>
              <w:spacing w:line="276" w:lineRule="auto"/>
              <w:ind w:firstLineChars="0" w:firstLine="0"/>
              <w:jc w:val="center"/>
              <w:rPr>
                <w:sz w:val="24"/>
                <w:szCs w:val="24"/>
              </w:rPr>
            </w:pPr>
            <w:r>
              <w:rPr>
                <w:rFonts w:hint="eastAsia"/>
                <w:sz w:val="24"/>
                <w:szCs w:val="24"/>
              </w:rPr>
              <w:t>≤0.5%</w:t>
            </w:r>
          </w:p>
        </w:tc>
      </w:tr>
      <w:tr w:rsidR="006F5001" w14:paraId="288B53ED" w14:textId="77777777">
        <w:trPr>
          <w:trHeight w:val="90"/>
          <w:jc w:val="center"/>
        </w:trPr>
        <w:tc>
          <w:tcPr>
            <w:tcW w:w="238" w:type="pct"/>
            <w:shd w:val="clear" w:color="auto" w:fill="auto"/>
          </w:tcPr>
          <w:p w14:paraId="555D756C" w14:textId="77777777" w:rsidR="006F5001" w:rsidRDefault="00000000">
            <w:pPr>
              <w:pStyle w:val="afff2"/>
              <w:spacing w:line="276" w:lineRule="auto"/>
              <w:ind w:firstLineChars="0" w:firstLine="0"/>
              <w:rPr>
                <w:sz w:val="24"/>
                <w:szCs w:val="24"/>
              </w:rPr>
            </w:pPr>
            <w:r>
              <w:rPr>
                <w:rFonts w:hint="eastAsia"/>
                <w:sz w:val="24"/>
                <w:szCs w:val="24"/>
              </w:rPr>
              <w:t>2</w:t>
            </w:r>
          </w:p>
        </w:tc>
        <w:tc>
          <w:tcPr>
            <w:tcW w:w="2003" w:type="pct"/>
            <w:shd w:val="clear" w:color="auto" w:fill="auto"/>
          </w:tcPr>
          <w:p w14:paraId="7D6E8799" w14:textId="77777777" w:rsidR="006F5001" w:rsidRDefault="00000000">
            <w:pPr>
              <w:pStyle w:val="afff2"/>
              <w:spacing w:line="276" w:lineRule="auto"/>
              <w:ind w:firstLineChars="0" w:firstLine="0"/>
              <w:jc w:val="center"/>
              <w:rPr>
                <w:sz w:val="24"/>
                <w:szCs w:val="24"/>
              </w:rPr>
            </w:pPr>
            <w:r>
              <w:rPr>
                <w:rFonts w:hint="eastAsia"/>
                <w:sz w:val="24"/>
                <w:szCs w:val="24"/>
              </w:rPr>
              <w:t>零点动态累计误差（</w:t>
            </w:r>
            <w:r>
              <w:rPr>
                <w:rFonts w:ascii="Times New Roman"/>
                <w:i/>
                <w:iCs/>
                <w:sz w:val="24"/>
                <w:szCs w:val="24"/>
              </w:rPr>
              <w:t>δ</w:t>
            </w:r>
            <w:r>
              <w:rPr>
                <w:rFonts w:hint="eastAsia"/>
                <w:sz w:val="24"/>
                <w:szCs w:val="24"/>
                <w:vertAlign w:val="subscript"/>
              </w:rPr>
              <w:t>2</w:t>
            </w:r>
            <w:r>
              <w:rPr>
                <w:rFonts w:hint="eastAsia"/>
                <w:sz w:val="24"/>
                <w:szCs w:val="24"/>
              </w:rPr>
              <w:t>）</w:t>
            </w:r>
          </w:p>
        </w:tc>
        <w:tc>
          <w:tcPr>
            <w:tcW w:w="917" w:type="pct"/>
            <w:shd w:val="clear" w:color="auto" w:fill="auto"/>
          </w:tcPr>
          <w:p w14:paraId="1454F0D8" w14:textId="77777777" w:rsidR="006F5001" w:rsidRDefault="00000000">
            <w:pPr>
              <w:pStyle w:val="afff2"/>
              <w:spacing w:line="276" w:lineRule="auto"/>
              <w:ind w:firstLineChars="0" w:firstLine="0"/>
              <w:jc w:val="center"/>
              <w:rPr>
                <w:sz w:val="24"/>
                <w:szCs w:val="24"/>
              </w:rPr>
            </w:pPr>
            <w:r>
              <w:rPr>
                <w:rFonts w:hint="eastAsia"/>
                <w:sz w:val="24"/>
                <w:szCs w:val="24"/>
              </w:rPr>
              <w:t>≤0.05%</w:t>
            </w:r>
          </w:p>
        </w:tc>
        <w:tc>
          <w:tcPr>
            <w:tcW w:w="918" w:type="pct"/>
            <w:shd w:val="clear" w:color="auto" w:fill="auto"/>
          </w:tcPr>
          <w:p w14:paraId="19A8567A" w14:textId="77777777" w:rsidR="006F5001" w:rsidRDefault="00000000">
            <w:pPr>
              <w:pStyle w:val="afff2"/>
              <w:spacing w:line="276" w:lineRule="auto"/>
              <w:ind w:firstLineChars="0" w:firstLine="0"/>
              <w:jc w:val="center"/>
              <w:rPr>
                <w:sz w:val="24"/>
                <w:szCs w:val="24"/>
              </w:rPr>
            </w:pPr>
            <w:r>
              <w:rPr>
                <w:rFonts w:hint="eastAsia"/>
                <w:sz w:val="24"/>
                <w:szCs w:val="24"/>
              </w:rPr>
              <w:t>≤0.1%</w:t>
            </w:r>
          </w:p>
        </w:tc>
        <w:tc>
          <w:tcPr>
            <w:tcW w:w="922" w:type="pct"/>
            <w:shd w:val="clear" w:color="auto" w:fill="auto"/>
          </w:tcPr>
          <w:p w14:paraId="6A0A4F26" w14:textId="77777777" w:rsidR="006F5001" w:rsidRDefault="00000000">
            <w:pPr>
              <w:pStyle w:val="afff2"/>
              <w:spacing w:line="276" w:lineRule="auto"/>
              <w:ind w:firstLineChars="0" w:firstLine="0"/>
              <w:jc w:val="center"/>
              <w:rPr>
                <w:sz w:val="24"/>
                <w:szCs w:val="24"/>
              </w:rPr>
            </w:pPr>
            <w:r>
              <w:rPr>
                <w:rFonts w:hint="eastAsia"/>
                <w:sz w:val="24"/>
                <w:szCs w:val="24"/>
              </w:rPr>
              <w:t>≤0.2%</w:t>
            </w:r>
          </w:p>
        </w:tc>
      </w:tr>
      <w:tr w:rsidR="006F5001" w14:paraId="57134218" w14:textId="77777777">
        <w:trPr>
          <w:trHeight w:val="90"/>
          <w:jc w:val="center"/>
        </w:trPr>
        <w:tc>
          <w:tcPr>
            <w:tcW w:w="238" w:type="pct"/>
            <w:shd w:val="clear" w:color="auto" w:fill="auto"/>
          </w:tcPr>
          <w:p w14:paraId="041F6CE4" w14:textId="77777777" w:rsidR="006F5001" w:rsidRDefault="00000000">
            <w:pPr>
              <w:pStyle w:val="afff2"/>
              <w:spacing w:line="276" w:lineRule="auto"/>
              <w:ind w:firstLineChars="0" w:firstLine="0"/>
              <w:rPr>
                <w:sz w:val="24"/>
                <w:szCs w:val="24"/>
              </w:rPr>
            </w:pPr>
            <w:r>
              <w:rPr>
                <w:rFonts w:hint="eastAsia"/>
                <w:sz w:val="24"/>
                <w:szCs w:val="24"/>
              </w:rPr>
              <w:t>3</w:t>
            </w:r>
          </w:p>
        </w:tc>
        <w:tc>
          <w:tcPr>
            <w:tcW w:w="2003" w:type="pct"/>
            <w:shd w:val="clear" w:color="auto" w:fill="auto"/>
          </w:tcPr>
          <w:p w14:paraId="44A1065F" w14:textId="77777777" w:rsidR="006F5001" w:rsidRDefault="00000000">
            <w:pPr>
              <w:pStyle w:val="afff2"/>
              <w:spacing w:line="276" w:lineRule="auto"/>
              <w:ind w:firstLineChars="0" w:firstLine="0"/>
              <w:jc w:val="center"/>
              <w:rPr>
                <w:sz w:val="24"/>
                <w:szCs w:val="24"/>
              </w:rPr>
            </w:pPr>
            <w:r>
              <w:rPr>
                <w:rFonts w:hint="eastAsia"/>
                <w:sz w:val="24"/>
                <w:szCs w:val="24"/>
              </w:rPr>
              <w:t>动态累计误差（</w:t>
            </w:r>
            <w:r>
              <w:rPr>
                <w:rFonts w:ascii="Times New Roman"/>
                <w:i/>
                <w:iCs/>
                <w:sz w:val="24"/>
                <w:szCs w:val="24"/>
              </w:rPr>
              <w:t>δ</w:t>
            </w:r>
            <w:r>
              <w:rPr>
                <w:rFonts w:hint="eastAsia"/>
                <w:sz w:val="24"/>
                <w:szCs w:val="24"/>
                <w:vertAlign w:val="subscript"/>
              </w:rPr>
              <w:t>3</w:t>
            </w:r>
            <w:r>
              <w:rPr>
                <w:rFonts w:hint="eastAsia"/>
                <w:sz w:val="24"/>
                <w:szCs w:val="24"/>
              </w:rPr>
              <w:t>）</w:t>
            </w:r>
          </w:p>
        </w:tc>
        <w:tc>
          <w:tcPr>
            <w:tcW w:w="917" w:type="pct"/>
            <w:shd w:val="clear" w:color="auto" w:fill="auto"/>
          </w:tcPr>
          <w:p w14:paraId="707E5668" w14:textId="77777777" w:rsidR="006F5001" w:rsidRDefault="00000000">
            <w:pPr>
              <w:pStyle w:val="afff2"/>
              <w:spacing w:line="276" w:lineRule="auto"/>
              <w:ind w:firstLineChars="0" w:firstLine="0"/>
              <w:jc w:val="center"/>
              <w:rPr>
                <w:sz w:val="24"/>
                <w:szCs w:val="24"/>
              </w:rPr>
            </w:pPr>
            <w:r>
              <w:rPr>
                <w:rFonts w:hint="eastAsia"/>
                <w:sz w:val="24"/>
                <w:szCs w:val="24"/>
              </w:rPr>
              <w:t>≤0.5%</w:t>
            </w:r>
          </w:p>
        </w:tc>
        <w:tc>
          <w:tcPr>
            <w:tcW w:w="918" w:type="pct"/>
            <w:shd w:val="clear" w:color="auto" w:fill="auto"/>
          </w:tcPr>
          <w:p w14:paraId="39C5C333" w14:textId="77777777" w:rsidR="006F5001" w:rsidRDefault="00000000">
            <w:pPr>
              <w:pStyle w:val="afff2"/>
              <w:spacing w:line="276" w:lineRule="auto"/>
              <w:ind w:firstLineChars="0" w:firstLine="0"/>
              <w:jc w:val="center"/>
              <w:rPr>
                <w:sz w:val="24"/>
                <w:szCs w:val="24"/>
              </w:rPr>
            </w:pPr>
            <w:r>
              <w:rPr>
                <w:rFonts w:hint="eastAsia"/>
                <w:sz w:val="24"/>
                <w:szCs w:val="24"/>
              </w:rPr>
              <w:t>≤1.0%</w:t>
            </w:r>
          </w:p>
        </w:tc>
        <w:tc>
          <w:tcPr>
            <w:tcW w:w="922" w:type="pct"/>
            <w:shd w:val="clear" w:color="auto" w:fill="auto"/>
          </w:tcPr>
          <w:p w14:paraId="72DE5943" w14:textId="77777777" w:rsidR="006F5001" w:rsidRDefault="00000000">
            <w:pPr>
              <w:pStyle w:val="afff2"/>
              <w:spacing w:line="276" w:lineRule="auto"/>
              <w:ind w:firstLineChars="0" w:firstLine="0"/>
              <w:jc w:val="center"/>
              <w:rPr>
                <w:sz w:val="24"/>
                <w:szCs w:val="24"/>
              </w:rPr>
            </w:pPr>
            <w:r>
              <w:rPr>
                <w:rFonts w:hint="eastAsia"/>
                <w:sz w:val="24"/>
                <w:szCs w:val="24"/>
              </w:rPr>
              <w:t>≤2.0%</w:t>
            </w:r>
          </w:p>
        </w:tc>
      </w:tr>
    </w:tbl>
    <w:p w14:paraId="18DB7C25" w14:textId="77777777" w:rsidR="006F5001" w:rsidRDefault="00000000">
      <w:pPr>
        <w:pStyle w:val="a4"/>
        <w:spacing w:beforeLines="50" w:before="156" w:afterLines="50" w:after="156" w:line="276" w:lineRule="auto"/>
        <w:rPr>
          <w:sz w:val="24"/>
          <w:szCs w:val="24"/>
        </w:rPr>
      </w:pPr>
      <w:bookmarkStart w:id="17" w:name="_Toc533085057"/>
      <w:bookmarkStart w:id="18" w:name="_Toc533085046"/>
      <w:bookmarkStart w:id="19" w:name="_Toc533085124"/>
      <w:r>
        <w:rPr>
          <w:rFonts w:hint="eastAsia"/>
          <w:sz w:val="24"/>
          <w:szCs w:val="24"/>
        </w:rPr>
        <w:t>校准条件</w:t>
      </w:r>
      <w:bookmarkEnd w:id="17"/>
      <w:bookmarkEnd w:id="18"/>
      <w:bookmarkEnd w:id="19"/>
      <w:r>
        <w:rPr>
          <w:rFonts w:hint="eastAsia"/>
          <w:sz w:val="24"/>
          <w:szCs w:val="24"/>
        </w:rPr>
        <w:t xml:space="preserve"> </w:t>
      </w:r>
    </w:p>
    <w:p w14:paraId="373660B9" w14:textId="77777777" w:rsidR="006F5001" w:rsidRDefault="00000000">
      <w:pPr>
        <w:pStyle w:val="afff2"/>
        <w:autoSpaceDE/>
        <w:autoSpaceDN/>
        <w:spacing w:line="276" w:lineRule="auto"/>
        <w:ind w:firstLineChars="0" w:firstLine="0"/>
        <w:rPr>
          <w:sz w:val="24"/>
          <w:szCs w:val="24"/>
        </w:rPr>
      </w:pPr>
      <w:r>
        <w:rPr>
          <w:rFonts w:hint="eastAsia"/>
          <w:sz w:val="24"/>
          <w:szCs w:val="24"/>
        </w:rPr>
        <w:t>6.1    环境条件</w:t>
      </w:r>
    </w:p>
    <w:p w14:paraId="3C296569" w14:textId="77777777" w:rsidR="006F5001" w:rsidRDefault="00000000">
      <w:pPr>
        <w:pStyle w:val="afff2"/>
        <w:autoSpaceDE/>
        <w:autoSpaceDN/>
        <w:spacing w:line="276" w:lineRule="auto"/>
        <w:ind w:firstLineChars="0" w:firstLine="0"/>
        <w:rPr>
          <w:sz w:val="24"/>
          <w:szCs w:val="24"/>
        </w:rPr>
      </w:pPr>
      <w:r>
        <w:rPr>
          <w:rFonts w:hint="eastAsia"/>
          <w:sz w:val="24"/>
          <w:szCs w:val="24"/>
        </w:rPr>
        <w:t>6.1.1  环境温度：-10℃～45℃(温度变化不得超过5℃/小时)；</w:t>
      </w:r>
    </w:p>
    <w:p w14:paraId="1B243C92" w14:textId="77777777" w:rsidR="006F5001" w:rsidRDefault="00000000">
      <w:pPr>
        <w:pStyle w:val="afff2"/>
        <w:autoSpaceDE/>
        <w:autoSpaceDN/>
        <w:spacing w:line="276" w:lineRule="auto"/>
        <w:ind w:firstLineChars="0" w:firstLine="0"/>
        <w:rPr>
          <w:sz w:val="24"/>
          <w:szCs w:val="24"/>
        </w:rPr>
      </w:pPr>
      <w:r>
        <w:rPr>
          <w:rFonts w:hint="eastAsia"/>
          <w:sz w:val="24"/>
          <w:szCs w:val="24"/>
        </w:rPr>
        <w:t>6.1.2  大气相对湿度：相对湿度不大于85%；</w:t>
      </w:r>
    </w:p>
    <w:p w14:paraId="58347532" w14:textId="77777777" w:rsidR="006F5001" w:rsidRDefault="00000000">
      <w:pPr>
        <w:pStyle w:val="afff2"/>
        <w:autoSpaceDE/>
        <w:autoSpaceDN/>
        <w:spacing w:line="276" w:lineRule="auto"/>
        <w:ind w:firstLineChars="0" w:firstLine="0"/>
        <w:rPr>
          <w:sz w:val="24"/>
          <w:szCs w:val="24"/>
        </w:rPr>
      </w:pPr>
      <w:r>
        <w:rPr>
          <w:rFonts w:hint="eastAsia"/>
          <w:sz w:val="24"/>
          <w:szCs w:val="24"/>
        </w:rPr>
        <w:t>6.1.3  供电电源：电压220V±10%；频率50Hz±5%（国外现场实际电压）；</w:t>
      </w:r>
    </w:p>
    <w:p w14:paraId="6F80D5EE" w14:textId="77777777" w:rsidR="006F5001" w:rsidRDefault="00000000">
      <w:pPr>
        <w:pStyle w:val="afff2"/>
        <w:autoSpaceDE/>
        <w:autoSpaceDN/>
        <w:spacing w:line="276" w:lineRule="auto"/>
        <w:ind w:firstLineChars="0" w:firstLine="0"/>
        <w:rPr>
          <w:sz w:val="24"/>
          <w:szCs w:val="24"/>
        </w:rPr>
      </w:pPr>
      <w:r>
        <w:rPr>
          <w:rFonts w:hint="eastAsia"/>
          <w:sz w:val="24"/>
          <w:szCs w:val="24"/>
        </w:rPr>
        <w:t>6.1.4  其他：无强烈的外界电磁干扰。</w:t>
      </w:r>
    </w:p>
    <w:p w14:paraId="3C9BF257" w14:textId="77777777" w:rsidR="006F5001" w:rsidRDefault="00000000">
      <w:pPr>
        <w:pStyle w:val="afff2"/>
        <w:autoSpaceDE/>
        <w:autoSpaceDN/>
        <w:spacing w:line="276" w:lineRule="auto"/>
        <w:ind w:firstLineChars="0" w:firstLine="0"/>
        <w:rPr>
          <w:sz w:val="24"/>
          <w:szCs w:val="24"/>
        </w:rPr>
      </w:pPr>
      <w:r>
        <w:rPr>
          <w:rFonts w:hint="eastAsia"/>
          <w:sz w:val="24"/>
          <w:szCs w:val="24"/>
        </w:rPr>
        <w:t>6.2  校准用标准器</w:t>
      </w:r>
    </w:p>
    <w:p w14:paraId="45ACB637" w14:textId="77777777" w:rsidR="006F5001" w:rsidRDefault="00000000">
      <w:pPr>
        <w:pStyle w:val="afff2"/>
        <w:autoSpaceDE/>
        <w:autoSpaceDN/>
        <w:spacing w:line="276" w:lineRule="auto"/>
        <w:ind w:firstLineChars="0" w:firstLine="0"/>
        <w:rPr>
          <w:sz w:val="24"/>
          <w:szCs w:val="24"/>
        </w:rPr>
      </w:pPr>
      <w:r>
        <w:rPr>
          <w:rFonts w:hint="eastAsia"/>
          <w:sz w:val="24"/>
          <w:szCs w:val="24"/>
        </w:rPr>
        <w:t>6.2.1  砝码</w:t>
      </w:r>
    </w:p>
    <w:p w14:paraId="0DD7482E" w14:textId="77777777" w:rsidR="006F5001" w:rsidRDefault="00000000">
      <w:pPr>
        <w:pStyle w:val="afff2"/>
        <w:autoSpaceDE/>
        <w:autoSpaceDN/>
        <w:spacing w:line="276" w:lineRule="auto"/>
        <w:ind w:firstLine="480"/>
        <w:rPr>
          <w:sz w:val="24"/>
          <w:szCs w:val="24"/>
        </w:rPr>
      </w:pPr>
      <w:r>
        <w:rPr>
          <w:rFonts w:hint="eastAsia"/>
          <w:sz w:val="24"/>
          <w:szCs w:val="24"/>
        </w:rPr>
        <w:t>误差不大于被校秤准确度误差绝对值的</w:t>
      </w:r>
      <w:r>
        <w:rPr>
          <w:sz w:val="24"/>
          <w:szCs w:val="24"/>
        </w:rPr>
        <w:t>1/3</w:t>
      </w:r>
      <w:r>
        <w:rPr>
          <w:rFonts w:hint="eastAsia"/>
          <w:sz w:val="24"/>
          <w:szCs w:val="24"/>
        </w:rPr>
        <w:t>，且具备有效溯源证书。</w:t>
      </w:r>
    </w:p>
    <w:p w14:paraId="16F8CB47" w14:textId="77777777" w:rsidR="006F5001" w:rsidRDefault="00000000">
      <w:pPr>
        <w:pStyle w:val="afff2"/>
        <w:autoSpaceDE/>
        <w:autoSpaceDN/>
        <w:spacing w:line="288" w:lineRule="auto"/>
        <w:ind w:firstLineChars="0" w:firstLine="0"/>
        <w:rPr>
          <w:sz w:val="24"/>
          <w:szCs w:val="24"/>
        </w:rPr>
      </w:pPr>
      <w:r>
        <w:rPr>
          <w:sz w:val="24"/>
          <w:szCs w:val="24"/>
        </w:rPr>
        <w:t xml:space="preserve">6.2.1  </w:t>
      </w:r>
      <w:r>
        <w:rPr>
          <w:rFonts w:hint="eastAsia"/>
          <w:sz w:val="24"/>
          <w:szCs w:val="24"/>
        </w:rPr>
        <w:t>控制衡器</w:t>
      </w:r>
    </w:p>
    <w:p w14:paraId="619B2FF8" w14:textId="77777777" w:rsidR="006F5001" w:rsidRDefault="00000000">
      <w:pPr>
        <w:pStyle w:val="afff2"/>
        <w:autoSpaceDE/>
        <w:autoSpaceDN/>
        <w:spacing w:line="276" w:lineRule="auto"/>
        <w:ind w:firstLine="480"/>
        <w:rPr>
          <w:sz w:val="24"/>
          <w:szCs w:val="24"/>
        </w:rPr>
      </w:pPr>
      <w:r>
        <w:rPr>
          <w:rFonts w:hint="eastAsia"/>
          <w:sz w:val="24"/>
          <w:szCs w:val="24"/>
        </w:rPr>
        <w:t>电子汽车衡或其他衡器：衡器误差应不大于被校秤最大允许误差的1/3。称重范围适用于被校秤最大称量的10%～20%。应有有效检定或校准证书。如果使用电子汽车衡时精度不够，可按照JJG 195—2019中闪变点方法进行修正。</w:t>
      </w:r>
    </w:p>
    <w:p w14:paraId="198C1A62" w14:textId="77777777" w:rsidR="006F5001" w:rsidRDefault="00000000">
      <w:pPr>
        <w:pStyle w:val="afff2"/>
        <w:autoSpaceDE/>
        <w:autoSpaceDN/>
        <w:spacing w:line="288" w:lineRule="auto"/>
        <w:ind w:firstLineChars="0" w:firstLine="0"/>
        <w:rPr>
          <w:sz w:val="24"/>
          <w:szCs w:val="24"/>
        </w:rPr>
      </w:pPr>
      <w:r>
        <w:rPr>
          <w:sz w:val="24"/>
          <w:szCs w:val="24"/>
        </w:rPr>
        <w:t>6.2.2</w:t>
      </w:r>
      <w:r>
        <w:rPr>
          <w:rFonts w:hint="eastAsia"/>
          <w:sz w:val="24"/>
          <w:szCs w:val="24"/>
        </w:rPr>
        <w:t xml:space="preserve">  物料（适用于上级工艺有计量仓粉体物料）</w:t>
      </w:r>
    </w:p>
    <w:p w14:paraId="2EDCDA8C" w14:textId="77777777" w:rsidR="006F5001" w:rsidRDefault="00000000">
      <w:pPr>
        <w:pStyle w:val="afff2"/>
        <w:autoSpaceDE/>
        <w:autoSpaceDN/>
        <w:spacing w:line="276" w:lineRule="auto"/>
        <w:ind w:firstLine="480"/>
        <w:rPr>
          <w:sz w:val="24"/>
          <w:szCs w:val="24"/>
        </w:rPr>
      </w:pPr>
      <w:r>
        <w:rPr>
          <w:rFonts w:hint="eastAsia"/>
          <w:sz w:val="24"/>
          <w:szCs w:val="24"/>
        </w:rPr>
        <w:t>物料采用日常称量的粉状物料，含水量＜</w:t>
      </w:r>
      <w:r>
        <w:rPr>
          <w:sz w:val="24"/>
          <w:szCs w:val="24"/>
        </w:rPr>
        <w:t>5%</w:t>
      </w:r>
      <w:r>
        <w:rPr>
          <w:rFonts w:hint="eastAsia"/>
          <w:sz w:val="24"/>
          <w:szCs w:val="24"/>
        </w:rPr>
        <w:t>。</w:t>
      </w:r>
    </w:p>
    <w:p w14:paraId="69B9087F" w14:textId="77777777" w:rsidR="006F5001" w:rsidRDefault="00000000">
      <w:pPr>
        <w:pStyle w:val="a4"/>
        <w:spacing w:beforeLines="50" w:before="156" w:afterLines="50" w:after="156" w:line="276" w:lineRule="auto"/>
        <w:rPr>
          <w:rFonts w:ascii="宋体" w:eastAsia="宋体"/>
          <w:sz w:val="24"/>
          <w:szCs w:val="24"/>
        </w:rPr>
      </w:pPr>
      <w:r>
        <w:rPr>
          <w:rFonts w:hint="eastAsia"/>
          <w:sz w:val="24"/>
          <w:szCs w:val="24"/>
        </w:rPr>
        <w:t>校准项目和校准方法</w:t>
      </w:r>
    </w:p>
    <w:p w14:paraId="7A87CF98" w14:textId="77777777" w:rsidR="006F5001" w:rsidRDefault="00000000">
      <w:pPr>
        <w:pStyle w:val="afff2"/>
        <w:spacing w:line="360" w:lineRule="auto"/>
        <w:ind w:firstLineChars="0" w:firstLine="0"/>
        <w:rPr>
          <w:sz w:val="24"/>
          <w:szCs w:val="24"/>
        </w:rPr>
      </w:pPr>
      <w:r>
        <w:rPr>
          <w:rFonts w:hint="eastAsia"/>
          <w:sz w:val="24"/>
          <w:szCs w:val="24"/>
        </w:rPr>
        <w:t>7.1  校准前检查</w:t>
      </w:r>
    </w:p>
    <w:p w14:paraId="4733E3CB" w14:textId="77777777" w:rsidR="006F5001" w:rsidRDefault="00000000">
      <w:pPr>
        <w:pStyle w:val="afff2"/>
        <w:autoSpaceDE/>
        <w:autoSpaceDN/>
        <w:spacing w:line="288" w:lineRule="auto"/>
        <w:ind w:firstLine="480"/>
        <w:rPr>
          <w:sz w:val="24"/>
          <w:szCs w:val="24"/>
        </w:rPr>
      </w:pPr>
      <w:r>
        <w:rPr>
          <w:rFonts w:hint="eastAsia"/>
          <w:sz w:val="24"/>
          <w:szCs w:val="24"/>
        </w:rPr>
        <w:t>校准前应对使用环境、外观及功能、计量标识等进行检查，检查项目包括但不限于以下内容：秤体保持干净，尤其称量机构的部分应清理干净。查看秤体是否牢固；确认称重称体没有物料堆积。</w:t>
      </w:r>
    </w:p>
    <w:p w14:paraId="2CB6BA0A" w14:textId="77777777" w:rsidR="006F5001" w:rsidRDefault="00000000">
      <w:pPr>
        <w:spacing w:line="360" w:lineRule="auto"/>
        <w:rPr>
          <w:rFonts w:ascii="宋体"/>
          <w:kern w:val="0"/>
          <w:sz w:val="24"/>
        </w:rPr>
      </w:pPr>
      <w:r>
        <w:rPr>
          <w:rFonts w:ascii="宋体" w:hint="eastAsia"/>
          <w:kern w:val="0"/>
          <w:sz w:val="24"/>
        </w:rPr>
        <w:t>7.2  校准方法</w:t>
      </w:r>
    </w:p>
    <w:p w14:paraId="790BDC8F" w14:textId="77777777" w:rsidR="006F5001" w:rsidRDefault="00000000">
      <w:pPr>
        <w:spacing w:line="360" w:lineRule="auto"/>
        <w:rPr>
          <w:rFonts w:ascii="宋体"/>
          <w:kern w:val="0"/>
          <w:sz w:val="24"/>
        </w:rPr>
      </w:pPr>
      <w:r>
        <w:rPr>
          <w:rFonts w:ascii="宋体" w:hint="eastAsia"/>
          <w:kern w:val="0"/>
          <w:sz w:val="24"/>
        </w:rPr>
        <w:t>7.2.1  线性度</w:t>
      </w:r>
    </w:p>
    <w:p w14:paraId="57194C5D" w14:textId="77777777" w:rsidR="006F5001" w:rsidRDefault="00000000">
      <w:pPr>
        <w:pStyle w:val="afff2"/>
        <w:spacing w:line="300" w:lineRule="auto"/>
        <w:ind w:firstLineChars="0"/>
        <w:rPr>
          <w:sz w:val="24"/>
          <w:szCs w:val="24"/>
        </w:rPr>
      </w:pPr>
      <w:r>
        <w:rPr>
          <w:rFonts w:hint="eastAsia"/>
          <w:sz w:val="24"/>
          <w:szCs w:val="24"/>
        </w:rPr>
        <w:t>关闭转子秤的进料阀门，放空物料，且处于停机状态。检查荷重显示是否为零，如果不为零，则调整为零。将标准砝码直接挂在砝码支架上，将砝码加载或卸载一个循环记录，模拟加载量采用额定负荷的20%、50%、80%，分别记录称重仪表显示值。</w:t>
      </w:r>
      <w:bookmarkStart w:id="20" w:name="_Toc269394570"/>
      <w:r>
        <w:rPr>
          <w:rFonts w:hint="eastAsia"/>
          <w:sz w:val="24"/>
          <w:szCs w:val="24"/>
        </w:rPr>
        <w:t>计算各测点示值与</w:t>
      </w:r>
      <w:r>
        <w:rPr>
          <w:rFonts w:hint="eastAsia"/>
          <w:sz w:val="24"/>
          <w:szCs w:val="24"/>
        </w:rPr>
        <w:lastRenderedPageBreak/>
        <w:t>该点标准值的差值，取其中最大值，按公式（1）计算线性度，结果应符合表1中线性度的规定。</w:t>
      </w:r>
      <w:bookmarkEnd w:id="20"/>
    </w:p>
    <w:p w14:paraId="009373B7" w14:textId="77777777" w:rsidR="006F5001" w:rsidRDefault="00000000">
      <w:pPr>
        <w:widowControl/>
        <w:tabs>
          <w:tab w:val="center" w:pos="4201"/>
          <w:tab w:val="right" w:leader="dot" w:pos="9298"/>
        </w:tabs>
        <w:autoSpaceDE w:val="0"/>
        <w:autoSpaceDN w:val="0"/>
        <w:jc w:val="right"/>
        <w:rPr>
          <w:rFonts w:ascii="宋体"/>
          <w:kern w:val="0"/>
          <w:sz w:val="24"/>
        </w:rPr>
      </w:pPr>
      <w:r>
        <w:rPr>
          <w:rFonts w:ascii="宋体" w:hint="eastAsia"/>
          <w:kern w:val="0"/>
          <w:sz w:val="24"/>
        </w:rPr>
        <w:object w:dxaOrig="1531" w:dyaOrig="674" w14:anchorId="128FEF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33.5pt" o:ole="">
            <v:imagedata r:id="rId19" o:title=""/>
          </v:shape>
          <o:OLEObject Type="Embed" ProgID="Equation.3" ShapeID="_x0000_i1025" DrawAspect="Content" ObjectID="_1739948430" r:id="rId20"/>
        </w:object>
      </w:r>
      <w:r>
        <w:rPr>
          <w:rFonts w:ascii="宋体" w:hint="eastAsia"/>
          <w:kern w:val="0"/>
          <w:sz w:val="24"/>
        </w:rPr>
        <w:t>………………………………………………………（1）</w:t>
      </w:r>
    </w:p>
    <w:p w14:paraId="33CAE47C" w14:textId="77777777" w:rsidR="006F5001" w:rsidRDefault="00000000">
      <w:pPr>
        <w:pStyle w:val="afff2"/>
        <w:spacing w:line="276" w:lineRule="auto"/>
        <w:ind w:leftChars="405" w:left="850" w:firstLineChars="0" w:firstLine="0"/>
        <w:rPr>
          <w:sz w:val="24"/>
          <w:szCs w:val="24"/>
        </w:rPr>
      </w:pPr>
      <w:r>
        <w:rPr>
          <w:rFonts w:hint="eastAsia"/>
          <w:sz w:val="24"/>
          <w:szCs w:val="24"/>
        </w:rPr>
        <w:t>式中：</w:t>
      </w:r>
    </w:p>
    <w:p w14:paraId="09AC3AF3" w14:textId="77777777" w:rsidR="006F5001" w:rsidRDefault="00000000">
      <w:pPr>
        <w:pStyle w:val="afff2"/>
        <w:spacing w:line="276" w:lineRule="auto"/>
        <w:ind w:leftChars="405" w:left="850" w:firstLineChars="0" w:firstLine="0"/>
        <w:rPr>
          <w:sz w:val="24"/>
          <w:szCs w:val="24"/>
        </w:rPr>
      </w:pPr>
      <w:r>
        <w:rPr>
          <w:rFonts w:hint="eastAsia"/>
          <w:sz w:val="24"/>
          <w:szCs w:val="24"/>
        </w:rPr>
        <w:t>δ1——线性度；</w:t>
      </w:r>
    </w:p>
    <w:p w14:paraId="2F5E2959" w14:textId="77777777" w:rsidR="006F5001" w:rsidRDefault="00000000">
      <w:pPr>
        <w:pStyle w:val="afff2"/>
        <w:spacing w:line="276" w:lineRule="auto"/>
        <w:ind w:leftChars="405" w:left="850" w:firstLineChars="0" w:firstLine="0"/>
        <w:rPr>
          <w:sz w:val="24"/>
          <w:szCs w:val="24"/>
        </w:rPr>
      </w:pPr>
      <w:r>
        <w:rPr>
          <w:rFonts w:hint="eastAsia"/>
          <w:sz w:val="24"/>
          <w:szCs w:val="24"/>
        </w:rPr>
        <w:t>ΔI ——各测点加载或卸载的示值与该点标准值之差，kg或t；；</w:t>
      </w:r>
    </w:p>
    <w:p w14:paraId="4A650BD8" w14:textId="77777777" w:rsidR="006F5001" w:rsidRDefault="00000000">
      <w:pPr>
        <w:pStyle w:val="afff2"/>
        <w:tabs>
          <w:tab w:val="clear" w:pos="4201"/>
          <w:tab w:val="center" w:pos="640"/>
        </w:tabs>
        <w:autoSpaceDE/>
        <w:autoSpaceDN/>
        <w:spacing w:line="360" w:lineRule="auto"/>
        <w:ind w:firstLineChars="400" w:firstLine="960"/>
        <w:rPr>
          <w:sz w:val="24"/>
          <w:szCs w:val="24"/>
        </w:rPr>
      </w:pPr>
      <w:r>
        <w:rPr>
          <w:rFonts w:hint="eastAsia"/>
          <w:sz w:val="24"/>
          <w:szCs w:val="24"/>
        </w:rPr>
        <w:t>Qm——模拟加载负荷，kg；。</w:t>
      </w:r>
    </w:p>
    <w:p w14:paraId="21842AC2" w14:textId="77777777" w:rsidR="006F5001" w:rsidRDefault="00000000">
      <w:pPr>
        <w:pStyle w:val="afff2"/>
        <w:spacing w:line="276" w:lineRule="auto"/>
        <w:ind w:leftChars="405" w:left="850" w:firstLineChars="0" w:firstLine="0"/>
        <w:rPr>
          <w:sz w:val="24"/>
          <w:szCs w:val="24"/>
        </w:rPr>
      </w:pPr>
      <w:r>
        <w:rPr>
          <w:rFonts w:hint="eastAsia"/>
          <w:sz w:val="24"/>
          <w:szCs w:val="24"/>
        </w:rPr>
        <w:t>如果线性度不符合，需对传感器进行维修后重新测试至满足要求。</w:t>
      </w:r>
    </w:p>
    <w:p w14:paraId="666928FE" w14:textId="77777777" w:rsidR="006F5001" w:rsidRDefault="00000000">
      <w:pPr>
        <w:spacing w:line="360" w:lineRule="auto"/>
        <w:rPr>
          <w:rFonts w:ascii="宋体"/>
          <w:kern w:val="0"/>
          <w:sz w:val="24"/>
        </w:rPr>
      </w:pPr>
      <w:r>
        <w:rPr>
          <w:rFonts w:ascii="宋体" w:hint="eastAsia"/>
          <w:kern w:val="0"/>
          <w:sz w:val="24"/>
        </w:rPr>
        <w:t xml:space="preserve">7.2.2  </w:t>
      </w:r>
      <w:bookmarkStart w:id="21" w:name="_Toc269394575"/>
      <w:r>
        <w:rPr>
          <w:rFonts w:ascii="宋体" w:hint="eastAsia"/>
          <w:kern w:val="0"/>
          <w:sz w:val="24"/>
        </w:rPr>
        <w:t>零点动态累计</w:t>
      </w:r>
      <w:bookmarkEnd w:id="21"/>
      <w:r>
        <w:rPr>
          <w:rFonts w:ascii="宋体" w:hint="eastAsia"/>
          <w:kern w:val="0"/>
          <w:sz w:val="24"/>
        </w:rPr>
        <w:t>误差</w:t>
      </w:r>
    </w:p>
    <w:p w14:paraId="6B569447" w14:textId="77777777" w:rsidR="006F5001" w:rsidRDefault="00000000">
      <w:pPr>
        <w:pStyle w:val="afff2"/>
        <w:autoSpaceDE/>
        <w:autoSpaceDN/>
        <w:spacing w:line="276" w:lineRule="auto"/>
        <w:ind w:firstLine="480"/>
        <w:rPr>
          <w:sz w:val="24"/>
          <w:szCs w:val="24"/>
        </w:rPr>
      </w:pPr>
      <w:r>
        <w:rPr>
          <w:rFonts w:hint="eastAsia"/>
          <w:sz w:val="24"/>
          <w:szCs w:val="24"/>
        </w:rPr>
        <w:t>运行转子秤，对于采用气力输送物料的转子秤，先关闭进料阀门，开启送料用罗茨风机，将运转速度逐渐调到50%附近。经过一段时间，彻底排空物料，转子秤完成预热。操作控制面板完成去皮标定。</w:t>
      </w:r>
    </w:p>
    <w:p w14:paraId="7383593B" w14:textId="77777777" w:rsidR="006F5001" w:rsidRDefault="00000000">
      <w:pPr>
        <w:pStyle w:val="afff2"/>
        <w:spacing w:line="288" w:lineRule="auto"/>
        <w:ind w:firstLineChars="0"/>
        <w:rPr>
          <w:sz w:val="24"/>
          <w:szCs w:val="24"/>
        </w:rPr>
      </w:pPr>
      <w:r>
        <w:rPr>
          <w:rFonts w:hint="eastAsia"/>
          <w:sz w:val="24"/>
          <w:szCs w:val="24"/>
        </w:rPr>
        <w:t>空转若干圈，持续时间大于3min，然后停止，如不能停止，可将累积量记录下来。记录零点累计示值。按式（2）计算零点累计质量的相对误差：</w:t>
      </w:r>
    </w:p>
    <w:p w14:paraId="11032CF0" w14:textId="77777777" w:rsidR="006F5001" w:rsidRDefault="00000000">
      <w:pPr>
        <w:pStyle w:val="afff2"/>
        <w:tabs>
          <w:tab w:val="clear" w:pos="4201"/>
        </w:tabs>
        <w:spacing w:line="288" w:lineRule="auto"/>
        <w:ind w:firstLineChars="0" w:firstLine="0"/>
        <w:jc w:val="right"/>
        <w:rPr>
          <w:sz w:val="24"/>
          <w:szCs w:val="24"/>
        </w:rPr>
      </w:pPr>
      <w:r>
        <w:rPr>
          <w:rFonts w:hint="eastAsia"/>
          <w:noProof/>
          <w:sz w:val="24"/>
          <w:szCs w:val="24"/>
        </w:rPr>
        <w:drawing>
          <wp:inline distT="0" distB="0" distL="114300" distR="114300" wp14:anchorId="36F0202F" wp14:editId="350F7D32">
            <wp:extent cx="1247775" cy="438150"/>
            <wp:effectExtent l="0" t="0" r="9525" b="0"/>
            <wp:docPr id="3"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4"/>
                    <pic:cNvPicPr>
                      <a:picLocks noChangeAspect="1"/>
                    </pic:cNvPicPr>
                  </pic:nvPicPr>
                  <pic:blipFill>
                    <a:blip r:embed="rId21"/>
                    <a:stretch>
                      <a:fillRect/>
                    </a:stretch>
                  </pic:blipFill>
                  <pic:spPr>
                    <a:xfrm>
                      <a:off x="0" y="0"/>
                      <a:ext cx="1247775" cy="438150"/>
                    </a:xfrm>
                    <a:prstGeom prst="rect">
                      <a:avLst/>
                    </a:prstGeom>
                    <a:noFill/>
                    <a:ln>
                      <a:noFill/>
                    </a:ln>
                  </pic:spPr>
                </pic:pic>
              </a:graphicData>
            </a:graphic>
          </wp:inline>
        </w:drawing>
      </w:r>
      <w:r>
        <w:rPr>
          <w:rFonts w:hint="eastAsia"/>
          <w:sz w:val="24"/>
          <w:szCs w:val="24"/>
        </w:rPr>
        <w:t>……………………………………………（2）</w:t>
      </w:r>
    </w:p>
    <w:p w14:paraId="41DFBA72" w14:textId="77777777" w:rsidR="006F5001" w:rsidRDefault="00000000">
      <w:pPr>
        <w:pStyle w:val="afff2"/>
        <w:spacing w:line="288" w:lineRule="auto"/>
        <w:ind w:firstLineChars="300" w:firstLine="720"/>
        <w:rPr>
          <w:sz w:val="24"/>
          <w:szCs w:val="24"/>
        </w:rPr>
      </w:pPr>
      <w:r>
        <w:rPr>
          <w:rFonts w:hint="eastAsia"/>
          <w:sz w:val="24"/>
          <w:szCs w:val="24"/>
        </w:rPr>
        <w:t>式中：</w:t>
      </w:r>
    </w:p>
    <w:p w14:paraId="3F00774A" w14:textId="77777777" w:rsidR="006F5001" w:rsidRDefault="00000000">
      <w:pPr>
        <w:pStyle w:val="afff2"/>
        <w:spacing w:line="288" w:lineRule="auto"/>
        <w:ind w:firstLine="480"/>
        <w:rPr>
          <w:sz w:val="24"/>
          <w:szCs w:val="24"/>
        </w:rPr>
      </w:pPr>
      <w:r>
        <w:rPr>
          <w:rFonts w:hint="eastAsia"/>
          <w:sz w:val="24"/>
          <w:szCs w:val="24"/>
        </w:rPr>
        <w:t xml:space="preserve"> Δ2——零点累计质量的相对误差；</w:t>
      </w:r>
    </w:p>
    <w:p w14:paraId="0FED1D7D" w14:textId="77777777" w:rsidR="006F5001" w:rsidRDefault="00000000">
      <w:pPr>
        <w:pStyle w:val="afff2"/>
        <w:spacing w:line="288" w:lineRule="auto"/>
        <w:ind w:firstLineChars="300" w:firstLine="720"/>
        <w:rPr>
          <w:sz w:val="24"/>
          <w:szCs w:val="24"/>
        </w:rPr>
      </w:pPr>
      <w:r>
        <w:rPr>
          <w:rFonts w:hint="eastAsia"/>
          <w:sz w:val="24"/>
          <w:szCs w:val="24"/>
        </w:rPr>
        <w:t>I1 ——初始的示值，kg或t；</w:t>
      </w:r>
    </w:p>
    <w:p w14:paraId="16910274" w14:textId="77777777" w:rsidR="006F5001" w:rsidRDefault="00000000">
      <w:pPr>
        <w:pStyle w:val="afff2"/>
        <w:spacing w:line="288" w:lineRule="auto"/>
        <w:ind w:firstLineChars="300" w:firstLine="720"/>
        <w:rPr>
          <w:sz w:val="24"/>
          <w:szCs w:val="24"/>
        </w:rPr>
      </w:pPr>
      <w:r>
        <w:rPr>
          <w:rFonts w:hint="eastAsia"/>
          <w:sz w:val="24"/>
          <w:szCs w:val="24"/>
        </w:rPr>
        <w:t>I2 ——累计示值，kg或t；</w:t>
      </w:r>
    </w:p>
    <w:p w14:paraId="5417DEE7" w14:textId="77777777" w:rsidR="006F5001" w:rsidRDefault="00000000">
      <w:pPr>
        <w:pStyle w:val="afff2"/>
        <w:autoSpaceDE/>
        <w:autoSpaceDN/>
        <w:spacing w:line="276" w:lineRule="auto"/>
        <w:ind w:firstLineChars="300" w:firstLine="720"/>
        <w:rPr>
          <w:sz w:val="24"/>
          <w:szCs w:val="24"/>
        </w:rPr>
      </w:pPr>
      <w:r>
        <w:rPr>
          <w:rFonts w:hint="eastAsia"/>
          <w:sz w:val="24"/>
          <w:szCs w:val="24"/>
        </w:rPr>
        <w:t>Imax ——最大流量下相同时间的累计示值，Imax= Pe *t,kg或t。</w:t>
      </w:r>
    </w:p>
    <w:p w14:paraId="32CF17B0" w14:textId="77777777" w:rsidR="006F5001" w:rsidRDefault="00000000">
      <w:pPr>
        <w:spacing w:line="360" w:lineRule="auto"/>
        <w:rPr>
          <w:rFonts w:ascii="宋体"/>
          <w:kern w:val="0"/>
          <w:sz w:val="24"/>
        </w:rPr>
      </w:pPr>
      <w:r>
        <w:rPr>
          <w:rFonts w:ascii="宋体" w:hint="eastAsia"/>
          <w:kern w:val="0"/>
          <w:sz w:val="24"/>
        </w:rPr>
        <w:t>7.2.3  动态累计误差</w:t>
      </w:r>
    </w:p>
    <w:p w14:paraId="4DCC97A0" w14:textId="77777777" w:rsidR="006F5001" w:rsidRDefault="00000000">
      <w:pPr>
        <w:pStyle w:val="afff2"/>
        <w:autoSpaceDE/>
        <w:autoSpaceDN/>
        <w:spacing w:line="288" w:lineRule="auto"/>
        <w:ind w:firstLine="480"/>
        <w:rPr>
          <w:sz w:val="24"/>
          <w:szCs w:val="24"/>
        </w:rPr>
      </w:pPr>
      <w:r>
        <w:rPr>
          <w:rFonts w:hint="eastAsia"/>
          <w:sz w:val="24"/>
          <w:szCs w:val="24"/>
        </w:rPr>
        <w:t>利用测量仓内物料减少量或用汽车衡称量卸出物料取计算转子秤动态累计误差。</w:t>
      </w:r>
    </w:p>
    <w:p w14:paraId="3CE1A30D" w14:textId="77777777" w:rsidR="006F5001" w:rsidRDefault="00000000">
      <w:pPr>
        <w:pStyle w:val="afff2"/>
        <w:autoSpaceDE/>
        <w:autoSpaceDN/>
        <w:spacing w:line="288" w:lineRule="auto"/>
        <w:ind w:firstLine="480"/>
        <w:rPr>
          <w:sz w:val="24"/>
          <w:szCs w:val="24"/>
        </w:rPr>
      </w:pPr>
      <w:r>
        <w:rPr>
          <w:rFonts w:hint="eastAsia"/>
          <w:sz w:val="24"/>
          <w:szCs w:val="24"/>
        </w:rPr>
        <w:t>校准时，保持仓内为日常工作物料，且物料量在仓容量30%以上。设定转子秤喂料量为常用喂料量，或荷重为正常运行进料量,称量转子秤量程10%～20%物料，分别读取转子秤的流量和计量仓内排出量或汽车衡接料质量，重复测量三次，按</w:t>
      </w:r>
      <w:r>
        <w:rPr>
          <w:rFonts w:hAnsi="宋体" w:cs="宋体" w:hint="eastAsia"/>
          <w:sz w:val="24"/>
          <w:szCs w:val="24"/>
        </w:rPr>
        <w:t>式</w:t>
      </w:r>
      <w:r>
        <w:rPr>
          <w:rFonts w:hint="eastAsia"/>
          <w:sz w:val="24"/>
          <w:szCs w:val="24"/>
        </w:rPr>
        <w:t>（3）计算动态允许误差：</w:t>
      </w:r>
    </w:p>
    <w:p w14:paraId="3738FFF7" w14:textId="77777777" w:rsidR="006F5001" w:rsidRDefault="00000000">
      <w:pPr>
        <w:widowControl/>
        <w:tabs>
          <w:tab w:val="center" w:pos="4201"/>
          <w:tab w:val="right" w:leader="dot" w:pos="9298"/>
        </w:tabs>
        <w:autoSpaceDE w:val="0"/>
        <w:autoSpaceDN w:val="0"/>
        <w:spacing w:line="276" w:lineRule="auto"/>
        <w:ind w:left="420"/>
        <w:jc w:val="right"/>
        <w:rPr>
          <w:rFonts w:ascii="宋体"/>
          <w:kern w:val="0"/>
          <w:sz w:val="24"/>
        </w:rPr>
      </w:pPr>
      <w:r>
        <w:rPr>
          <w:position w:val="-24"/>
          <w:sz w:val="24"/>
        </w:rPr>
        <w:object w:dxaOrig="1862" w:dyaOrig="614" w14:anchorId="2E42C400">
          <v:shape id="_x0000_i1026" type="#_x0000_t75" style="width:93pt;height:30.5pt" o:ole="">
            <v:imagedata r:id="rId22" o:title=""/>
          </v:shape>
          <o:OLEObject Type="Embed" ProgID="Equation.3" ShapeID="_x0000_i1026" DrawAspect="Content" ObjectID="_1739948431" r:id="rId23"/>
        </w:object>
      </w:r>
      <w:r>
        <w:rPr>
          <w:rFonts w:ascii="宋体" w:cs="宋体" w:hint="eastAsia"/>
          <w:kern w:val="0"/>
          <w:sz w:val="24"/>
        </w:rPr>
        <w:t>…………………………………………（</w:t>
      </w:r>
      <w:r>
        <w:rPr>
          <w:rFonts w:ascii="宋体" w:cs="宋体"/>
          <w:kern w:val="0"/>
          <w:sz w:val="24"/>
        </w:rPr>
        <w:t>3</w:t>
      </w:r>
      <w:r>
        <w:rPr>
          <w:rFonts w:ascii="宋体" w:cs="宋体" w:hint="eastAsia"/>
          <w:kern w:val="0"/>
          <w:sz w:val="24"/>
        </w:rPr>
        <w:t>）</w:t>
      </w:r>
    </w:p>
    <w:p w14:paraId="20C08332" w14:textId="77777777" w:rsidR="006F5001" w:rsidRDefault="00000000">
      <w:pPr>
        <w:widowControl/>
        <w:tabs>
          <w:tab w:val="center" w:pos="4201"/>
          <w:tab w:val="right" w:leader="dot" w:pos="9298"/>
        </w:tabs>
        <w:autoSpaceDE w:val="0"/>
        <w:autoSpaceDN w:val="0"/>
        <w:spacing w:line="276" w:lineRule="auto"/>
        <w:ind w:leftChars="405" w:left="850"/>
        <w:rPr>
          <w:rFonts w:ascii="宋体"/>
          <w:kern w:val="0"/>
          <w:sz w:val="24"/>
        </w:rPr>
      </w:pPr>
      <w:r>
        <w:rPr>
          <w:rFonts w:ascii="宋体" w:cs="宋体" w:hint="eastAsia"/>
          <w:kern w:val="0"/>
          <w:sz w:val="24"/>
        </w:rPr>
        <w:t>式中：</w:t>
      </w:r>
    </w:p>
    <w:p w14:paraId="1475CE30" w14:textId="77777777" w:rsidR="006F5001" w:rsidRDefault="00000000">
      <w:pPr>
        <w:widowControl/>
        <w:tabs>
          <w:tab w:val="center" w:pos="4201"/>
          <w:tab w:val="right" w:leader="dot" w:pos="9298"/>
        </w:tabs>
        <w:autoSpaceDE w:val="0"/>
        <w:autoSpaceDN w:val="0"/>
        <w:spacing w:line="276" w:lineRule="auto"/>
        <w:ind w:leftChars="405" w:left="850"/>
        <w:rPr>
          <w:rFonts w:ascii="宋体"/>
          <w:kern w:val="0"/>
          <w:sz w:val="24"/>
        </w:rPr>
      </w:pPr>
      <w:r>
        <w:rPr>
          <w:i/>
          <w:iCs/>
          <w:kern w:val="0"/>
          <w:sz w:val="24"/>
        </w:rPr>
        <w:t>δ</w:t>
      </w:r>
      <w:r>
        <w:rPr>
          <w:rFonts w:ascii="宋体" w:cs="宋体"/>
          <w:kern w:val="0"/>
          <w:sz w:val="24"/>
          <w:vertAlign w:val="subscript"/>
        </w:rPr>
        <w:t>3</w:t>
      </w:r>
      <w:r>
        <w:rPr>
          <w:rFonts w:ascii="宋体" w:cs="宋体"/>
          <w:kern w:val="0"/>
          <w:sz w:val="24"/>
        </w:rPr>
        <w:t xml:space="preserve"> </w:t>
      </w:r>
      <w:r>
        <w:rPr>
          <w:rFonts w:ascii="宋体"/>
          <w:kern w:val="0"/>
          <w:sz w:val="24"/>
        </w:rPr>
        <w:t>——</w:t>
      </w:r>
      <w:r>
        <w:rPr>
          <w:rFonts w:ascii="宋体" w:hint="eastAsia"/>
          <w:kern w:val="0"/>
          <w:sz w:val="24"/>
        </w:rPr>
        <w:t>动态累计</w:t>
      </w:r>
      <w:r>
        <w:rPr>
          <w:rFonts w:ascii="宋体" w:cs="宋体" w:hint="eastAsia"/>
          <w:kern w:val="0"/>
          <w:sz w:val="24"/>
        </w:rPr>
        <w:t>误差,%；</w:t>
      </w:r>
    </w:p>
    <w:p w14:paraId="0673C3AF" w14:textId="77777777" w:rsidR="006F5001" w:rsidRDefault="00000000">
      <w:pPr>
        <w:widowControl/>
        <w:tabs>
          <w:tab w:val="center" w:pos="4201"/>
          <w:tab w:val="right" w:leader="dot" w:pos="9298"/>
        </w:tabs>
        <w:autoSpaceDE w:val="0"/>
        <w:autoSpaceDN w:val="0"/>
        <w:spacing w:line="276" w:lineRule="auto"/>
        <w:ind w:leftChars="405" w:left="850"/>
        <w:rPr>
          <w:rFonts w:ascii="宋体"/>
          <w:kern w:val="0"/>
          <w:sz w:val="24"/>
        </w:rPr>
      </w:pPr>
      <w:r>
        <w:rPr>
          <w:i/>
          <w:iCs/>
          <w:kern w:val="0"/>
          <w:sz w:val="24"/>
        </w:rPr>
        <w:t>P</w:t>
      </w:r>
      <w:r>
        <w:rPr>
          <w:rFonts w:ascii="宋体"/>
          <w:kern w:val="0"/>
          <w:sz w:val="24"/>
        </w:rPr>
        <w:t>——</w:t>
      </w:r>
      <w:r>
        <w:rPr>
          <w:rFonts w:ascii="宋体" w:hint="eastAsia"/>
          <w:kern w:val="0"/>
          <w:sz w:val="24"/>
        </w:rPr>
        <w:t>计量仓内排出量或</w:t>
      </w:r>
      <w:r>
        <w:rPr>
          <w:rFonts w:ascii="宋体" w:cs="宋体" w:hint="eastAsia"/>
          <w:kern w:val="0"/>
          <w:sz w:val="24"/>
        </w:rPr>
        <w:t>控制衡器示值</w:t>
      </w:r>
      <w:r>
        <w:rPr>
          <w:rFonts w:ascii="宋体" w:hAnsi="宋体" w:cs="宋体" w:hint="eastAsia"/>
          <w:kern w:val="0"/>
          <w:sz w:val="24"/>
        </w:rPr>
        <w:t>，</w:t>
      </w:r>
      <w:r>
        <w:rPr>
          <w:rFonts w:ascii="宋体" w:hAnsi="宋体" w:cs="宋体" w:hint="eastAsia"/>
          <w:sz w:val="24"/>
        </w:rPr>
        <w:t>kg或t</w:t>
      </w:r>
      <w:r>
        <w:rPr>
          <w:rFonts w:ascii="宋体" w:cs="宋体" w:hint="eastAsia"/>
          <w:kern w:val="0"/>
          <w:sz w:val="24"/>
        </w:rPr>
        <w:t>；</w:t>
      </w:r>
    </w:p>
    <w:p w14:paraId="2226C58D" w14:textId="77777777" w:rsidR="006F5001" w:rsidRDefault="00000000">
      <w:pPr>
        <w:widowControl/>
        <w:tabs>
          <w:tab w:val="center" w:pos="4201"/>
          <w:tab w:val="right" w:leader="dot" w:pos="9298"/>
        </w:tabs>
        <w:autoSpaceDE w:val="0"/>
        <w:autoSpaceDN w:val="0"/>
        <w:spacing w:line="276" w:lineRule="auto"/>
        <w:ind w:leftChars="405" w:left="850"/>
        <w:rPr>
          <w:rFonts w:ascii="宋体"/>
          <w:kern w:val="0"/>
          <w:sz w:val="24"/>
        </w:rPr>
      </w:pPr>
      <w:r>
        <w:rPr>
          <w:i/>
          <w:iCs/>
          <w:kern w:val="0"/>
          <w:sz w:val="24"/>
        </w:rPr>
        <w:t>W</w:t>
      </w:r>
      <w:r>
        <w:rPr>
          <w:rFonts w:ascii="宋体"/>
          <w:kern w:val="0"/>
          <w:sz w:val="24"/>
        </w:rPr>
        <w:t>——</w:t>
      </w:r>
      <w:r>
        <w:rPr>
          <w:rFonts w:ascii="宋体" w:cs="宋体" w:hint="eastAsia"/>
          <w:kern w:val="0"/>
          <w:sz w:val="24"/>
        </w:rPr>
        <w:t>仪表累计示值</w:t>
      </w:r>
      <w:r>
        <w:rPr>
          <w:rFonts w:ascii="宋体" w:hAnsi="宋体" w:cs="宋体" w:hint="eastAsia"/>
          <w:kern w:val="0"/>
          <w:sz w:val="24"/>
        </w:rPr>
        <w:t>,</w:t>
      </w:r>
      <w:r>
        <w:rPr>
          <w:rFonts w:ascii="宋体" w:hAnsi="宋体" w:cs="宋体" w:hint="eastAsia"/>
          <w:sz w:val="24"/>
        </w:rPr>
        <w:t>kg或t</w:t>
      </w:r>
      <w:r>
        <w:rPr>
          <w:rFonts w:ascii="宋体" w:cs="宋体" w:hint="eastAsia"/>
          <w:kern w:val="0"/>
          <w:sz w:val="24"/>
        </w:rPr>
        <w:t>。</w:t>
      </w:r>
    </w:p>
    <w:p w14:paraId="447575CF" w14:textId="77777777" w:rsidR="006F5001" w:rsidRDefault="00000000">
      <w:pPr>
        <w:pStyle w:val="aff9"/>
        <w:kinsoku w:val="0"/>
        <w:overflowPunct w:val="0"/>
        <w:spacing w:line="272" w:lineRule="auto"/>
        <w:ind w:left="0" w:right="206" w:firstLine="420"/>
        <w:rPr>
          <w:sz w:val="24"/>
          <w:szCs w:val="24"/>
        </w:rPr>
      </w:pPr>
      <w:r>
        <w:rPr>
          <w:rFonts w:hint="eastAsia"/>
          <w:kern w:val="0"/>
          <w:sz w:val="24"/>
          <w:szCs w:val="24"/>
        </w:rPr>
        <w:lastRenderedPageBreak/>
        <w:t>若</w:t>
      </w:r>
      <w:r>
        <w:rPr>
          <w:i/>
          <w:iCs/>
          <w:kern w:val="0"/>
          <w:sz w:val="24"/>
          <w:szCs w:val="24"/>
        </w:rPr>
        <w:t>δ</w:t>
      </w:r>
      <w:r>
        <w:rPr>
          <w:kern w:val="0"/>
          <w:sz w:val="24"/>
          <w:szCs w:val="24"/>
          <w:vertAlign w:val="subscript"/>
        </w:rPr>
        <w:t>3</w:t>
      </w:r>
      <w:r>
        <w:rPr>
          <w:rFonts w:hint="eastAsia"/>
          <w:kern w:val="0"/>
          <w:sz w:val="24"/>
          <w:szCs w:val="24"/>
        </w:rPr>
        <w:t>超过表</w:t>
      </w:r>
      <w:r>
        <w:rPr>
          <w:kern w:val="0"/>
          <w:sz w:val="24"/>
          <w:szCs w:val="24"/>
        </w:rPr>
        <w:t>1</w:t>
      </w:r>
      <w:r>
        <w:rPr>
          <w:rFonts w:hint="eastAsia"/>
          <w:kern w:val="0"/>
          <w:sz w:val="24"/>
          <w:szCs w:val="24"/>
        </w:rPr>
        <w:t>的要求，则对仪器进行修正</w:t>
      </w:r>
      <w:r>
        <w:rPr>
          <w:rFonts w:hint="eastAsia"/>
          <w:sz w:val="24"/>
          <w:szCs w:val="24"/>
        </w:rPr>
        <w:t>，如果修正系数超过该设备允许极限，则需对对秤进行检修。</w:t>
      </w:r>
    </w:p>
    <w:p w14:paraId="693559E4" w14:textId="77777777" w:rsidR="006F5001" w:rsidRDefault="00000000">
      <w:pPr>
        <w:pStyle w:val="a4"/>
        <w:spacing w:beforeLines="50" w:before="156" w:afterLines="50" w:after="156" w:line="276" w:lineRule="auto"/>
        <w:rPr>
          <w:sz w:val="24"/>
          <w:szCs w:val="24"/>
        </w:rPr>
      </w:pPr>
      <w:bookmarkStart w:id="22" w:name="_Toc533085048"/>
      <w:bookmarkStart w:id="23" w:name="_Toc533085126"/>
      <w:bookmarkStart w:id="24" w:name="_Toc533085059"/>
      <w:r>
        <w:rPr>
          <w:rFonts w:hint="eastAsia"/>
          <w:sz w:val="24"/>
          <w:szCs w:val="24"/>
        </w:rPr>
        <w:t>校准结果表达</w:t>
      </w:r>
      <w:bookmarkEnd w:id="22"/>
      <w:bookmarkEnd w:id="23"/>
      <w:bookmarkEnd w:id="24"/>
    </w:p>
    <w:p w14:paraId="3EC67BE9" w14:textId="77777777" w:rsidR="006F5001" w:rsidRDefault="00000000">
      <w:pPr>
        <w:pStyle w:val="afffd"/>
        <w:spacing w:line="276" w:lineRule="auto"/>
        <w:rPr>
          <w:rFonts w:hAnsi="宋体"/>
          <w:sz w:val="24"/>
          <w:szCs w:val="24"/>
        </w:rPr>
      </w:pPr>
      <w:bookmarkStart w:id="25" w:name="_Toc533085049"/>
      <w:bookmarkStart w:id="26" w:name="_Toc533085060"/>
      <w:bookmarkStart w:id="27" w:name="_Toc533085127"/>
      <w:r>
        <w:rPr>
          <w:rFonts w:hAnsi="宋体" w:hint="eastAsia"/>
          <w:sz w:val="24"/>
          <w:szCs w:val="24"/>
        </w:rPr>
        <w:t>校准后的转子秤应出具校准证书，证书中至少应包括以下信息：</w:t>
      </w:r>
    </w:p>
    <w:p w14:paraId="5F8C6BB0"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标题：“校准证书”；</w:t>
      </w:r>
    </w:p>
    <w:p w14:paraId="290C3B2C"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单位名称和地址；</w:t>
      </w:r>
    </w:p>
    <w:p w14:paraId="5546C09A"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进行校准的地点；</w:t>
      </w:r>
    </w:p>
    <w:p w14:paraId="1657C7F0"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证书的唯一性标识(如编号)、每页及总页数的标识；</w:t>
      </w:r>
    </w:p>
    <w:p w14:paraId="409DFC8F"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秤的名称、制造商、型号规格、编号；</w:t>
      </w:r>
    </w:p>
    <w:p w14:paraId="07EEC089"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进行校准的日期；</w:t>
      </w:r>
    </w:p>
    <w:p w14:paraId="6D5CFF4A"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校准所依据的技术规范的标识，包括名称及代号；</w:t>
      </w:r>
    </w:p>
    <w:p w14:paraId="23BAAA94"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本次校准所用测量标准的溯源性及有效期说明；</w:t>
      </w:r>
    </w:p>
    <w:p w14:paraId="4B2EAA6F"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校准环境的描述；</w:t>
      </w:r>
    </w:p>
    <w:p w14:paraId="584D46C7"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校准结果及其测量不确定度的说明；</w:t>
      </w:r>
    </w:p>
    <w:p w14:paraId="27A1340F"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对校准规范偏离的说明(适用时)；</w:t>
      </w:r>
    </w:p>
    <w:p w14:paraId="6E56EF46"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校准证书或校准报告签发人签名或等效标识；</w:t>
      </w:r>
    </w:p>
    <w:p w14:paraId="182649BE"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校准人和核验人签名；</w:t>
      </w:r>
    </w:p>
    <w:p w14:paraId="0FE7B480"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校准结果仅对该被校对象有效的声明；</w:t>
      </w:r>
    </w:p>
    <w:p w14:paraId="47044800" w14:textId="77777777" w:rsidR="006F5001" w:rsidRDefault="00000000">
      <w:pPr>
        <w:pStyle w:val="af0"/>
        <w:tabs>
          <w:tab w:val="clear" w:pos="840"/>
          <w:tab w:val="left" w:pos="882"/>
        </w:tabs>
        <w:spacing w:line="276" w:lineRule="auto"/>
        <w:ind w:left="882"/>
        <w:rPr>
          <w:sz w:val="24"/>
          <w:szCs w:val="24"/>
        </w:rPr>
      </w:pPr>
      <w:r>
        <w:rPr>
          <w:rFonts w:hint="eastAsia"/>
          <w:sz w:val="24"/>
          <w:szCs w:val="24"/>
        </w:rPr>
        <w:t>未经实验室书面批准，不得部分复制证书的声明。</w:t>
      </w:r>
    </w:p>
    <w:p w14:paraId="0A4AF601" w14:textId="77777777" w:rsidR="006F5001" w:rsidRDefault="00000000">
      <w:pPr>
        <w:pStyle w:val="afffd"/>
        <w:spacing w:line="276" w:lineRule="auto"/>
        <w:rPr>
          <w:rFonts w:hAnsi="宋体"/>
          <w:sz w:val="24"/>
          <w:szCs w:val="24"/>
        </w:rPr>
      </w:pPr>
      <w:r>
        <w:rPr>
          <w:rFonts w:hAnsi="宋体" w:hint="eastAsia"/>
          <w:sz w:val="24"/>
          <w:szCs w:val="24"/>
        </w:rPr>
        <w:t>校准结果</w:t>
      </w:r>
      <w:r>
        <w:rPr>
          <w:rFonts w:hAnsi="宋体"/>
          <w:sz w:val="24"/>
          <w:szCs w:val="24"/>
        </w:rPr>
        <w:t>/</w:t>
      </w:r>
      <w:r>
        <w:rPr>
          <w:rFonts w:hAnsi="宋体" w:hint="eastAsia"/>
          <w:sz w:val="24"/>
          <w:szCs w:val="24"/>
        </w:rPr>
        <w:t>校准数据中应包含以下内容：</w:t>
      </w:r>
    </w:p>
    <w:p w14:paraId="78CC3B35" w14:textId="77777777" w:rsidR="006F5001" w:rsidRDefault="00000000">
      <w:pPr>
        <w:pStyle w:val="af0"/>
        <w:numPr>
          <w:ilvl w:val="0"/>
          <w:numId w:val="18"/>
        </w:numPr>
        <w:tabs>
          <w:tab w:val="clear" w:pos="840"/>
          <w:tab w:val="left" w:pos="882"/>
        </w:tabs>
        <w:ind w:left="882"/>
        <w:rPr>
          <w:sz w:val="24"/>
          <w:szCs w:val="24"/>
        </w:rPr>
      </w:pPr>
      <w:r>
        <w:rPr>
          <w:rFonts w:hint="eastAsia"/>
          <w:sz w:val="24"/>
          <w:szCs w:val="24"/>
        </w:rPr>
        <w:t>外观检查结果；</w:t>
      </w:r>
    </w:p>
    <w:p w14:paraId="4E085EF5" w14:textId="77777777" w:rsidR="006F5001" w:rsidRDefault="00000000">
      <w:pPr>
        <w:pStyle w:val="af0"/>
        <w:numPr>
          <w:ilvl w:val="0"/>
          <w:numId w:val="18"/>
        </w:numPr>
        <w:tabs>
          <w:tab w:val="clear" w:pos="840"/>
          <w:tab w:val="left" w:pos="882"/>
        </w:tabs>
        <w:ind w:left="882"/>
        <w:rPr>
          <w:sz w:val="24"/>
          <w:szCs w:val="24"/>
        </w:rPr>
      </w:pPr>
      <w:r>
        <w:rPr>
          <w:rFonts w:hint="eastAsia"/>
          <w:sz w:val="24"/>
          <w:szCs w:val="24"/>
        </w:rPr>
        <w:t>重复性校准结果；</w:t>
      </w:r>
    </w:p>
    <w:p w14:paraId="322FBCD7" w14:textId="77777777" w:rsidR="006F5001" w:rsidRDefault="00000000">
      <w:pPr>
        <w:pStyle w:val="af0"/>
        <w:numPr>
          <w:ilvl w:val="0"/>
          <w:numId w:val="18"/>
        </w:numPr>
        <w:tabs>
          <w:tab w:val="clear" w:pos="840"/>
          <w:tab w:val="left" w:pos="882"/>
        </w:tabs>
        <w:ind w:left="882"/>
        <w:rPr>
          <w:sz w:val="24"/>
          <w:szCs w:val="24"/>
        </w:rPr>
      </w:pPr>
      <w:r>
        <w:rPr>
          <w:rFonts w:hint="eastAsia"/>
          <w:sz w:val="24"/>
          <w:szCs w:val="24"/>
        </w:rPr>
        <w:t>示值误差校准结果；</w:t>
      </w:r>
    </w:p>
    <w:p w14:paraId="6C6C43CB" w14:textId="77777777" w:rsidR="006F5001" w:rsidRDefault="00000000">
      <w:pPr>
        <w:pStyle w:val="af0"/>
        <w:numPr>
          <w:ilvl w:val="0"/>
          <w:numId w:val="18"/>
        </w:numPr>
        <w:tabs>
          <w:tab w:val="clear" w:pos="840"/>
          <w:tab w:val="left" w:pos="882"/>
        </w:tabs>
        <w:ind w:left="882"/>
        <w:rPr>
          <w:sz w:val="24"/>
          <w:szCs w:val="24"/>
        </w:rPr>
      </w:pPr>
      <w:r>
        <w:rPr>
          <w:rFonts w:hint="eastAsia"/>
          <w:sz w:val="24"/>
          <w:szCs w:val="24"/>
        </w:rPr>
        <w:t>示值误差校准结果的测量不确定度。</w:t>
      </w:r>
    </w:p>
    <w:p w14:paraId="1071ABB9" w14:textId="77777777" w:rsidR="006F5001" w:rsidRDefault="00000000">
      <w:pPr>
        <w:spacing w:line="276" w:lineRule="auto"/>
        <w:ind w:firstLineChars="200" w:firstLine="480"/>
        <w:rPr>
          <w:rFonts w:ascii="宋体" w:hAnsi="宋体"/>
          <w:color w:val="000000"/>
          <w:sz w:val="24"/>
        </w:rPr>
      </w:pPr>
      <w:r>
        <w:rPr>
          <w:rFonts w:ascii="宋体" w:hAnsi="宋体" w:hint="eastAsia"/>
          <w:color w:val="000000"/>
          <w:sz w:val="24"/>
        </w:rPr>
        <w:t>校准证书、内页格式见附录</w:t>
      </w:r>
      <w:r>
        <w:rPr>
          <w:rFonts w:ascii="宋体" w:hAnsi="宋体"/>
          <w:color w:val="000000"/>
          <w:sz w:val="24"/>
        </w:rPr>
        <w:t>A</w:t>
      </w:r>
      <w:r>
        <w:rPr>
          <w:rFonts w:ascii="宋体" w:hAnsi="宋体" w:hint="eastAsia"/>
          <w:color w:val="000000"/>
          <w:sz w:val="24"/>
        </w:rPr>
        <w:t>。</w:t>
      </w:r>
    </w:p>
    <w:p w14:paraId="73D59E1D" w14:textId="77777777" w:rsidR="006F5001" w:rsidRDefault="00000000">
      <w:pPr>
        <w:pStyle w:val="a4"/>
        <w:spacing w:beforeLines="50" w:before="156" w:afterLines="50" w:after="156" w:line="276" w:lineRule="auto"/>
        <w:rPr>
          <w:sz w:val="24"/>
          <w:szCs w:val="24"/>
        </w:rPr>
      </w:pPr>
      <w:r>
        <w:rPr>
          <w:rFonts w:hint="eastAsia"/>
          <w:sz w:val="24"/>
          <w:szCs w:val="24"/>
        </w:rPr>
        <w:t>复校时间间隔</w:t>
      </w:r>
      <w:bookmarkEnd w:id="25"/>
      <w:bookmarkEnd w:id="26"/>
      <w:bookmarkEnd w:id="27"/>
    </w:p>
    <w:p w14:paraId="651FAA6E" w14:textId="77777777" w:rsidR="006F5001" w:rsidRDefault="00000000">
      <w:pPr>
        <w:pStyle w:val="afff2"/>
        <w:autoSpaceDE/>
        <w:autoSpaceDN/>
        <w:spacing w:line="276" w:lineRule="auto"/>
        <w:ind w:firstLineChars="0" w:firstLine="0"/>
        <w:rPr>
          <w:rFonts w:hAnsi="宋体"/>
          <w:sz w:val="24"/>
        </w:rPr>
      </w:pPr>
      <w:r>
        <w:rPr>
          <w:rFonts w:hAnsi="宋体"/>
          <w:sz w:val="24"/>
        </w:rPr>
        <w:tab/>
        <w:t xml:space="preserve">   </w:t>
      </w:r>
      <w:r>
        <w:rPr>
          <w:rFonts w:hAnsi="宋体" w:hint="eastAsia"/>
          <w:sz w:val="24"/>
        </w:rPr>
        <w:t>水泥现场的复校时间间隔一般由用户根据使用状况自行确定。建议最长复校时间间隔不超过3个月（试生产情况而定）。</w:t>
      </w:r>
    </w:p>
    <w:p w14:paraId="0ADA2D62" w14:textId="77777777" w:rsidR="006F5001" w:rsidRDefault="00000000">
      <w:pPr>
        <w:rPr>
          <w:rFonts w:ascii="黑体" w:eastAsia="黑体" w:hAnsi="黑体"/>
          <w:sz w:val="28"/>
          <w:szCs w:val="28"/>
        </w:rPr>
      </w:pPr>
      <w:r>
        <w:br w:type="page"/>
      </w:r>
      <w:r>
        <w:rPr>
          <w:rFonts w:ascii="黑体" w:eastAsia="黑体" w:hAnsi="黑体" w:hint="eastAsia"/>
          <w:sz w:val="28"/>
          <w:szCs w:val="28"/>
        </w:rPr>
        <w:lastRenderedPageBreak/>
        <w:t>附录</w:t>
      </w:r>
      <w:r>
        <w:rPr>
          <w:rFonts w:eastAsia="黑体"/>
          <w:b/>
          <w:sz w:val="28"/>
          <w:szCs w:val="28"/>
        </w:rPr>
        <w:t>A</w:t>
      </w:r>
    </w:p>
    <w:p w14:paraId="6F0BBFE5" w14:textId="77777777" w:rsidR="006F5001" w:rsidRDefault="00000000">
      <w:pPr>
        <w:spacing w:beforeLines="50" w:before="156" w:afterLines="50" w:after="156" w:line="480" w:lineRule="auto"/>
        <w:jc w:val="center"/>
        <w:rPr>
          <w:rFonts w:ascii="黑体" w:eastAsia="黑体" w:hAnsi="黑体"/>
          <w:sz w:val="28"/>
          <w:szCs w:val="28"/>
        </w:rPr>
      </w:pPr>
      <w:r>
        <w:rPr>
          <w:rFonts w:ascii="黑体" w:eastAsia="黑体" w:hAnsi="黑体" w:cs="黑体" w:hint="eastAsia"/>
          <w:sz w:val="28"/>
          <w:szCs w:val="28"/>
        </w:rPr>
        <w:t>校准证书内页格式</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700"/>
        <w:gridCol w:w="1925"/>
        <w:gridCol w:w="13"/>
        <w:gridCol w:w="905"/>
        <w:gridCol w:w="1425"/>
        <w:gridCol w:w="2367"/>
      </w:tblGrid>
      <w:tr w:rsidR="006F5001" w14:paraId="229B67F4" w14:textId="77777777">
        <w:trPr>
          <w:trHeight w:val="454"/>
        </w:trPr>
        <w:tc>
          <w:tcPr>
            <w:tcW w:w="1446" w:type="pct"/>
            <w:tcBorders>
              <w:top w:val="single" w:sz="8" w:space="0" w:color="auto"/>
            </w:tcBorders>
            <w:vAlign w:val="center"/>
          </w:tcPr>
          <w:p w14:paraId="30CDB658" w14:textId="77777777" w:rsidR="006F5001" w:rsidRDefault="00000000">
            <w:pPr>
              <w:jc w:val="center"/>
              <w:rPr>
                <w:rFonts w:ascii="宋体" w:eastAsia="Times New Roman"/>
              </w:rPr>
            </w:pPr>
            <w:r>
              <w:rPr>
                <w:rFonts w:ascii="宋体" w:eastAsia="Times New Roman" w:hAnsi="宋体" w:cs="宋体" w:hint="eastAsia"/>
              </w:rPr>
              <w:t>设备名称</w:t>
            </w:r>
          </w:p>
        </w:tc>
        <w:tc>
          <w:tcPr>
            <w:tcW w:w="1031" w:type="pct"/>
            <w:tcBorders>
              <w:top w:val="single" w:sz="8" w:space="0" w:color="auto"/>
            </w:tcBorders>
            <w:vAlign w:val="center"/>
          </w:tcPr>
          <w:p w14:paraId="5ED91513" w14:textId="77777777" w:rsidR="006F5001" w:rsidRDefault="006F5001">
            <w:pPr>
              <w:jc w:val="center"/>
              <w:rPr>
                <w:rFonts w:ascii="宋体" w:eastAsia="Times New Roman"/>
              </w:rPr>
            </w:pPr>
          </w:p>
        </w:tc>
        <w:tc>
          <w:tcPr>
            <w:tcW w:w="1254" w:type="pct"/>
            <w:gridSpan w:val="3"/>
            <w:tcBorders>
              <w:top w:val="single" w:sz="8" w:space="0" w:color="auto"/>
            </w:tcBorders>
            <w:vAlign w:val="center"/>
          </w:tcPr>
          <w:p w14:paraId="490A6234" w14:textId="77777777" w:rsidR="006F5001" w:rsidRDefault="00000000">
            <w:pPr>
              <w:jc w:val="center"/>
              <w:rPr>
                <w:rFonts w:ascii="宋体" w:eastAsia="Times New Roman"/>
              </w:rPr>
            </w:pPr>
            <w:r>
              <w:rPr>
                <w:rFonts w:ascii="宋体" w:eastAsia="Times New Roman" w:hAnsi="宋体" w:cs="宋体" w:hint="eastAsia"/>
              </w:rPr>
              <w:t>设备编号</w:t>
            </w:r>
          </w:p>
        </w:tc>
        <w:tc>
          <w:tcPr>
            <w:tcW w:w="1267" w:type="pct"/>
            <w:tcBorders>
              <w:top w:val="single" w:sz="8" w:space="0" w:color="auto"/>
            </w:tcBorders>
            <w:vAlign w:val="center"/>
          </w:tcPr>
          <w:p w14:paraId="2E6638BD" w14:textId="77777777" w:rsidR="006F5001" w:rsidRDefault="006F5001">
            <w:pPr>
              <w:jc w:val="center"/>
              <w:rPr>
                <w:rFonts w:ascii="宋体" w:eastAsia="Times New Roman"/>
              </w:rPr>
            </w:pPr>
          </w:p>
        </w:tc>
      </w:tr>
      <w:tr w:rsidR="006F5001" w14:paraId="6B720C26" w14:textId="77777777">
        <w:trPr>
          <w:trHeight w:val="454"/>
        </w:trPr>
        <w:tc>
          <w:tcPr>
            <w:tcW w:w="1446" w:type="pct"/>
            <w:vAlign w:val="center"/>
          </w:tcPr>
          <w:p w14:paraId="3EEFC572" w14:textId="77777777" w:rsidR="006F5001" w:rsidRDefault="00000000">
            <w:pPr>
              <w:jc w:val="center"/>
              <w:rPr>
                <w:rFonts w:ascii="宋体" w:eastAsia="Times New Roman"/>
              </w:rPr>
            </w:pPr>
            <w:r>
              <w:rPr>
                <w:rFonts w:ascii="宋体" w:eastAsia="Times New Roman" w:hAnsi="宋体" w:cs="宋体" w:hint="eastAsia"/>
              </w:rPr>
              <w:t>使用地点</w:t>
            </w:r>
          </w:p>
        </w:tc>
        <w:tc>
          <w:tcPr>
            <w:tcW w:w="1031" w:type="pct"/>
            <w:vAlign w:val="center"/>
          </w:tcPr>
          <w:p w14:paraId="0F767D09" w14:textId="77777777" w:rsidR="006F5001" w:rsidRDefault="006F5001">
            <w:pPr>
              <w:jc w:val="center"/>
              <w:rPr>
                <w:rFonts w:ascii="宋体" w:eastAsia="Times New Roman"/>
              </w:rPr>
            </w:pPr>
          </w:p>
        </w:tc>
        <w:tc>
          <w:tcPr>
            <w:tcW w:w="1254" w:type="pct"/>
            <w:gridSpan w:val="3"/>
            <w:vAlign w:val="center"/>
          </w:tcPr>
          <w:p w14:paraId="4FA774D8" w14:textId="77777777" w:rsidR="006F5001" w:rsidRDefault="00000000">
            <w:pPr>
              <w:jc w:val="center"/>
              <w:rPr>
                <w:rFonts w:ascii="宋体" w:eastAsia="Times New Roman"/>
              </w:rPr>
            </w:pPr>
            <w:r>
              <w:rPr>
                <w:rFonts w:ascii="宋体" w:eastAsia="Times New Roman" w:hAnsi="宋体" w:cs="宋体" w:hint="eastAsia"/>
              </w:rPr>
              <w:t>校准日期</w:t>
            </w:r>
          </w:p>
        </w:tc>
        <w:tc>
          <w:tcPr>
            <w:tcW w:w="1267" w:type="pct"/>
            <w:vAlign w:val="center"/>
          </w:tcPr>
          <w:p w14:paraId="663A739C" w14:textId="77777777" w:rsidR="006F5001" w:rsidRDefault="006F5001">
            <w:pPr>
              <w:jc w:val="center"/>
              <w:rPr>
                <w:rFonts w:ascii="宋体" w:eastAsia="Times New Roman"/>
              </w:rPr>
            </w:pPr>
          </w:p>
        </w:tc>
      </w:tr>
      <w:tr w:rsidR="006F5001" w14:paraId="37E317F4" w14:textId="77777777">
        <w:trPr>
          <w:trHeight w:val="454"/>
        </w:trPr>
        <w:tc>
          <w:tcPr>
            <w:tcW w:w="1446" w:type="pct"/>
            <w:vAlign w:val="center"/>
          </w:tcPr>
          <w:p w14:paraId="1148FDE7" w14:textId="77777777" w:rsidR="006F5001" w:rsidRDefault="00000000">
            <w:pPr>
              <w:jc w:val="center"/>
              <w:rPr>
                <w:rFonts w:ascii="宋体" w:eastAsia="Times New Roman"/>
              </w:rPr>
            </w:pPr>
            <w:r>
              <w:rPr>
                <w:rFonts w:ascii="宋体" w:eastAsia="Times New Roman" w:hAnsi="宋体" w:cs="宋体" w:hint="eastAsia"/>
              </w:rPr>
              <w:t>校准依据的技术文件</w:t>
            </w:r>
          </w:p>
        </w:tc>
        <w:tc>
          <w:tcPr>
            <w:tcW w:w="3553" w:type="pct"/>
            <w:gridSpan w:val="5"/>
            <w:vAlign w:val="center"/>
          </w:tcPr>
          <w:p w14:paraId="38413034" w14:textId="77777777" w:rsidR="006F5001" w:rsidRDefault="00000000">
            <w:pPr>
              <w:jc w:val="center"/>
              <w:rPr>
                <w:rFonts w:ascii="宋体" w:eastAsia="Times New Roman"/>
              </w:rPr>
            </w:pPr>
            <w:r>
              <w:rPr>
                <w:rFonts w:ascii="宋体" w:hAnsi="宋体" w:cs="宋体" w:hint="eastAsia"/>
              </w:rPr>
              <w:t>水泥</w:t>
            </w:r>
            <w:r>
              <w:rPr>
                <w:rFonts w:ascii="宋体" w:eastAsia="Times New Roman" w:hAnsi="宋体" w:cs="宋体" w:hint="eastAsia"/>
              </w:rPr>
              <w:t>工业用</w:t>
            </w:r>
            <w:r>
              <w:rPr>
                <w:rFonts w:ascii="宋体" w:hAnsi="宋体" w:cs="宋体" w:hint="eastAsia"/>
              </w:rPr>
              <w:t>转子秤现场</w:t>
            </w:r>
            <w:r>
              <w:rPr>
                <w:rFonts w:ascii="宋体" w:eastAsia="Times New Roman" w:hAnsi="宋体" w:cs="宋体" w:hint="eastAsia"/>
              </w:rPr>
              <w:t>校准规范</w:t>
            </w:r>
          </w:p>
        </w:tc>
      </w:tr>
      <w:tr w:rsidR="006F5001" w14:paraId="3DC133F9" w14:textId="77777777">
        <w:trPr>
          <w:trHeight w:val="454"/>
        </w:trPr>
        <w:tc>
          <w:tcPr>
            <w:tcW w:w="1446" w:type="pct"/>
            <w:vAlign w:val="center"/>
          </w:tcPr>
          <w:p w14:paraId="1E1AB60C" w14:textId="77777777" w:rsidR="006F5001" w:rsidRDefault="00000000">
            <w:pPr>
              <w:jc w:val="center"/>
              <w:rPr>
                <w:rFonts w:ascii="宋体" w:eastAsia="Times New Roman"/>
              </w:rPr>
            </w:pPr>
            <w:r>
              <w:rPr>
                <w:rFonts w:ascii="宋体" w:eastAsia="Times New Roman" w:hAnsi="宋体" w:cs="宋体" w:hint="eastAsia"/>
              </w:rPr>
              <w:t>环境条件</w:t>
            </w:r>
          </w:p>
        </w:tc>
        <w:tc>
          <w:tcPr>
            <w:tcW w:w="3553" w:type="pct"/>
            <w:gridSpan w:val="5"/>
            <w:vAlign w:val="center"/>
          </w:tcPr>
          <w:p w14:paraId="01C6AC00" w14:textId="77777777" w:rsidR="006F5001" w:rsidRDefault="00000000">
            <w:pPr>
              <w:ind w:firstLineChars="100" w:firstLine="210"/>
              <w:rPr>
                <w:rFonts w:ascii="宋体" w:eastAsia="Times New Roman"/>
              </w:rPr>
            </w:pPr>
            <w:r>
              <w:rPr>
                <w:rFonts w:ascii="宋体" w:eastAsia="Times New Roman" w:hAnsi="宋体" w:cs="宋体" w:hint="eastAsia"/>
              </w:rPr>
              <w:t>温度</w:t>
            </w:r>
            <w:r>
              <w:rPr>
                <w:rFonts w:ascii="宋体" w:eastAsia="Times New Roman" w:hAnsi="宋体" w:cs="宋体"/>
              </w:rPr>
              <w:t>(</w:t>
            </w:r>
            <w:r>
              <w:rPr>
                <w:rFonts w:ascii="宋体" w:eastAsia="Times New Roman" w:hAnsi="宋体" w:cs="宋体" w:hint="eastAsia"/>
              </w:rPr>
              <w:t>℃</w:t>
            </w:r>
            <w:r>
              <w:rPr>
                <w:rFonts w:ascii="宋体" w:eastAsia="Times New Roman" w:hAnsi="宋体" w:cs="宋体"/>
              </w:rPr>
              <w:t xml:space="preserve">)             </w:t>
            </w:r>
            <w:r>
              <w:rPr>
                <w:rFonts w:ascii="宋体" w:hAnsi="宋体" w:cs="宋体" w:hint="eastAsia"/>
              </w:rPr>
              <w:t xml:space="preserve">       </w:t>
            </w:r>
            <w:r>
              <w:rPr>
                <w:rFonts w:ascii="宋体" w:eastAsia="Times New Roman" w:hAnsi="宋体" w:cs="宋体" w:hint="eastAsia"/>
              </w:rPr>
              <w:t>湿度</w:t>
            </w:r>
            <w:r>
              <w:rPr>
                <w:rFonts w:ascii="宋体" w:eastAsia="Times New Roman" w:hAnsi="宋体" w:cs="宋体"/>
              </w:rPr>
              <w:t>(</w:t>
            </w:r>
            <w:r>
              <w:rPr>
                <w:rFonts w:ascii="宋体" w:eastAsia="Times New Roman" w:hAnsi="宋体" w:cs="宋体" w:hint="eastAsia"/>
              </w:rPr>
              <w:t>％</w:t>
            </w:r>
            <w:r>
              <w:rPr>
                <w:rFonts w:ascii="宋体" w:eastAsia="Times New Roman" w:hAnsi="宋体" w:cs="宋体"/>
              </w:rPr>
              <w:t xml:space="preserve">RH)  </w:t>
            </w:r>
          </w:p>
        </w:tc>
      </w:tr>
      <w:tr w:rsidR="006F5001" w14:paraId="1AEDBD73" w14:textId="77777777">
        <w:trPr>
          <w:trHeight w:val="454"/>
        </w:trPr>
        <w:tc>
          <w:tcPr>
            <w:tcW w:w="1446" w:type="pct"/>
            <w:vAlign w:val="center"/>
          </w:tcPr>
          <w:p w14:paraId="37F3A53C" w14:textId="77777777" w:rsidR="006F5001" w:rsidRDefault="00000000">
            <w:pPr>
              <w:jc w:val="center"/>
              <w:rPr>
                <w:rFonts w:ascii="宋体" w:eastAsia="Times New Roman"/>
              </w:rPr>
            </w:pPr>
            <w:r>
              <w:rPr>
                <w:rFonts w:ascii="宋体" w:eastAsia="Times New Roman" w:hAnsi="宋体" w:cs="宋体" w:hint="eastAsia"/>
              </w:rPr>
              <w:t>校准地点</w:t>
            </w:r>
          </w:p>
        </w:tc>
        <w:tc>
          <w:tcPr>
            <w:tcW w:w="3553" w:type="pct"/>
            <w:gridSpan w:val="5"/>
            <w:vAlign w:val="center"/>
          </w:tcPr>
          <w:p w14:paraId="1916CE1C" w14:textId="77777777" w:rsidR="006F5001" w:rsidRDefault="006F5001">
            <w:pPr>
              <w:rPr>
                <w:rFonts w:ascii="宋体" w:eastAsia="Times New Roman"/>
              </w:rPr>
            </w:pPr>
          </w:p>
        </w:tc>
      </w:tr>
      <w:tr w:rsidR="006F5001" w14:paraId="137A5D97" w14:textId="77777777">
        <w:trPr>
          <w:trHeight w:val="454"/>
        </w:trPr>
        <w:tc>
          <w:tcPr>
            <w:tcW w:w="5000" w:type="pct"/>
            <w:gridSpan w:val="6"/>
            <w:vAlign w:val="center"/>
          </w:tcPr>
          <w:p w14:paraId="2D899DE0" w14:textId="77777777" w:rsidR="006F5001" w:rsidRDefault="00000000">
            <w:pPr>
              <w:jc w:val="center"/>
              <w:rPr>
                <w:rFonts w:ascii="宋体" w:eastAsia="Times New Roman"/>
              </w:rPr>
            </w:pPr>
            <w:r>
              <w:rPr>
                <w:rFonts w:ascii="宋体" w:eastAsia="Times New Roman" w:hAnsi="宋体" w:cs="宋体" w:hint="eastAsia"/>
              </w:rPr>
              <w:t>本次校准所用计量器具</w:t>
            </w:r>
          </w:p>
        </w:tc>
      </w:tr>
      <w:tr w:rsidR="006F5001" w14:paraId="5ED1022D" w14:textId="77777777">
        <w:trPr>
          <w:trHeight w:val="454"/>
        </w:trPr>
        <w:tc>
          <w:tcPr>
            <w:tcW w:w="1446" w:type="pct"/>
            <w:vAlign w:val="center"/>
          </w:tcPr>
          <w:p w14:paraId="58651AB5" w14:textId="77777777" w:rsidR="006F5001" w:rsidRDefault="00000000">
            <w:pPr>
              <w:jc w:val="center"/>
              <w:rPr>
                <w:rFonts w:ascii="宋体" w:eastAsia="Times New Roman"/>
              </w:rPr>
            </w:pPr>
            <w:r>
              <w:rPr>
                <w:rFonts w:ascii="宋体" w:eastAsia="Times New Roman" w:hAnsi="宋体" w:cs="宋体" w:hint="eastAsia"/>
              </w:rPr>
              <w:t>名称</w:t>
            </w:r>
            <w:r>
              <w:rPr>
                <w:rFonts w:ascii="宋体" w:eastAsia="Times New Roman" w:hAnsi="宋体" w:cs="宋体"/>
              </w:rPr>
              <w:t>/</w:t>
            </w:r>
            <w:r>
              <w:rPr>
                <w:rFonts w:ascii="宋体" w:eastAsia="Times New Roman" w:hAnsi="宋体" w:cs="宋体" w:hint="eastAsia"/>
              </w:rPr>
              <w:t>型号</w:t>
            </w:r>
          </w:p>
        </w:tc>
        <w:tc>
          <w:tcPr>
            <w:tcW w:w="1038" w:type="pct"/>
            <w:gridSpan w:val="2"/>
            <w:vAlign w:val="center"/>
          </w:tcPr>
          <w:p w14:paraId="39BE7C14" w14:textId="77777777" w:rsidR="006F5001" w:rsidRDefault="00000000">
            <w:pPr>
              <w:jc w:val="center"/>
              <w:rPr>
                <w:rFonts w:ascii="宋体" w:eastAsia="Times New Roman"/>
              </w:rPr>
            </w:pPr>
            <w:r>
              <w:rPr>
                <w:rFonts w:ascii="宋体" w:eastAsia="Times New Roman" w:hAnsi="宋体" w:cs="宋体" w:hint="eastAsia"/>
              </w:rPr>
              <w:t>编号</w:t>
            </w:r>
          </w:p>
        </w:tc>
        <w:tc>
          <w:tcPr>
            <w:tcW w:w="1248" w:type="pct"/>
            <w:gridSpan w:val="2"/>
            <w:vAlign w:val="center"/>
          </w:tcPr>
          <w:p w14:paraId="5BAADB70" w14:textId="77777777" w:rsidR="006F5001" w:rsidRDefault="00000000">
            <w:pPr>
              <w:jc w:val="center"/>
              <w:rPr>
                <w:rFonts w:ascii="宋体" w:eastAsia="Times New Roman"/>
              </w:rPr>
            </w:pPr>
            <w:r>
              <w:rPr>
                <w:rFonts w:ascii="宋体" w:eastAsia="Times New Roman" w:hAnsi="宋体" w:cs="宋体" w:hint="eastAsia"/>
              </w:rPr>
              <w:t>证书编号</w:t>
            </w:r>
          </w:p>
        </w:tc>
        <w:tc>
          <w:tcPr>
            <w:tcW w:w="1267" w:type="pct"/>
            <w:vAlign w:val="center"/>
          </w:tcPr>
          <w:p w14:paraId="44B13F2A" w14:textId="77777777" w:rsidR="006F5001" w:rsidRDefault="00000000">
            <w:pPr>
              <w:jc w:val="center"/>
              <w:rPr>
                <w:rFonts w:ascii="宋体" w:eastAsia="Times New Roman"/>
              </w:rPr>
            </w:pPr>
            <w:r>
              <w:rPr>
                <w:rFonts w:ascii="宋体" w:eastAsia="Times New Roman" w:hAnsi="宋体" w:cs="宋体" w:hint="eastAsia"/>
              </w:rPr>
              <w:t>证书有效期</w:t>
            </w:r>
          </w:p>
        </w:tc>
      </w:tr>
      <w:tr w:rsidR="006F5001" w14:paraId="29422A8B" w14:textId="77777777">
        <w:trPr>
          <w:trHeight w:val="454"/>
        </w:trPr>
        <w:tc>
          <w:tcPr>
            <w:tcW w:w="1446" w:type="pct"/>
            <w:vAlign w:val="center"/>
          </w:tcPr>
          <w:p w14:paraId="134D62F9" w14:textId="77777777" w:rsidR="006F5001" w:rsidRDefault="006F5001">
            <w:pPr>
              <w:jc w:val="center"/>
              <w:rPr>
                <w:rFonts w:ascii="宋体" w:eastAsia="Times New Roman"/>
              </w:rPr>
            </w:pPr>
          </w:p>
        </w:tc>
        <w:tc>
          <w:tcPr>
            <w:tcW w:w="1038" w:type="pct"/>
            <w:gridSpan w:val="2"/>
            <w:vAlign w:val="center"/>
          </w:tcPr>
          <w:p w14:paraId="1ADAB025" w14:textId="77777777" w:rsidR="006F5001" w:rsidRDefault="006F5001">
            <w:pPr>
              <w:jc w:val="center"/>
              <w:rPr>
                <w:rFonts w:ascii="宋体" w:eastAsia="Times New Roman"/>
              </w:rPr>
            </w:pPr>
          </w:p>
        </w:tc>
        <w:tc>
          <w:tcPr>
            <w:tcW w:w="1248" w:type="pct"/>
            <w:gridSpan w:val="2"/>
            <w:vAlign w:val="center"/>
          </w:tcPr>
          <w:p w14:paraId="52A42C12" w14:textId="77777777" w:rsidR="006F5001" w:rsidRDefault="006F5001">
            <w:pPr>
              <w:jc w:val="center"/>
              <w:rPr>
                <w:rFonts w:ascii="宋体" w:eastAsia="Times New Roman"/>
              </w:rPr>
            </w:pPr>
          </w:p>
        </w:tc>
        <w:tc>
          <w:tcPr>
            <w:tcW w:w="1267" w:type="pct"/>
            <w:vAlign w:val="center"/>
          </w:tcPr>
          <w:p w14:paraId="7F3B83F4" w14:textId="77777777" w:rsidR="006F5001" w:rsidRDefault="006F5001">
            <w:pPr>
              <w:jc w:val="center"/>
              <w:rPr>
                <w:rFonts w:ascii="宋体" w:eastAsia="Times New Roman"/>
              </w:rPr>
            </w:pPr>
          </w:p>
        </w:tc>
      </w:tr>
      <w:tr w:rsidR="006F5001" w14:paraId="46AFB7F9" w14:textId="77777777">
        <w:trPr>
          <w:trHeight w:val="454"/>
        </w:trPr>
        <w:tc>
          <w:tcPr>
            <w:tcW w:w="1446" w:type="pct"/>
            <w:vAlign w:val="center"/>
          </w:tcPr>
          <w:p w14:paraId="6A66D68F" w14:textId="77777777" w:rsidR="006F5001" w:rsidRDefault="006F5001">
            <w:pPr>
              <w:jc w:val="center"/>
              <w:rPr>
                <w:rFonts w:ascii="宋体" w:eastAsia="Times New Roman"/>
              </w:rPr>
            </w:pPr>
          </w:p>
        </w:tc>
        <w:tc>
          <w:tcPr>
            <w:tcW w:w="1038" w:type="pct"/>
            <w:gridSpan w:val="2"/>
            <w:vAlign w:val="center"/>
          </w:tcPr>
          <w:p w14:paraId="06421168" w14:textId="77777777" w:rsidR="006F5001" w:rsidRDefault="006F5001">
            <w:pPr>
              <w:jc w:val="center"/>
              <w:rPr>
                <w:rFonts w:ascii="宋体" w:eastAsia="Times New Roman"/>
              </w:rPr>
            </w:pPr>
          </w:p>
        </w:tc>
        <w:tc>
          <w:tcPr>
            <w:tcW w:w="1248" w:type="pct"/>
            <w:gridSpan w:val="2"/>
            <w:vAlign w:val="center"/>
          </w:tcPr>
          <w:p w14:paraId="2FA27403" w14:textId="77777777" w:rsidR="006F5001" w:rsidRDefault="006F5001">
            <w:pPr>
              <w:jc w:val="center"/>
              <w:rPr>
                <w:rFonts w:ascii="宋体" w:eastAsia="Times New Roman"/>
              </w:rPr>
            </w:pPr>
          </w:p>
        </w:tc>
        <w:tc>
          <w:tcPr>
            <w:tcW w:w="1267" w:type="pct"/>
            <w:vAlign w:val="center"/>
          </w:tcPr>
          <w:p w14:paraId="06495788" w14:textId="77777777" w:rsidR="006F5001" w:rsidRDefault="006F5001">
            <w:pPr>
              <w:jc w:val="center"/>
              <w:rPr>
                <w:rFonts w:ascii="宋体" w:eastAsia="Times New Roman"/>
              </w:rPr>
            </w:pPr>
          </w:p>
        </w:tc>
      </w:tr>
      <w:tr w:rsidR="006F5001" w14:paraId="6C7C10E9" w14:textId="77777777">
        <w:trPr>
          <w:cantSplit/>
          <w:trHeight w:val="454"/>
        </w:trPr>
        <w:tc>
          <w:tcPr>
            <w:tcW w:w="1446" w:type="pct"/>
            <w:vAlign w:val="center"/>
          </w:tcPr>
          <w:p w14:paraId="5E31B4CE" w14:textId="77777777" w:rsidR="006F5001" w:rsidRDefault="00000000">
            <w:pPr>
              <w:jc w:val="center"/>
              <w:rPr>
                <w:rFonts w:ascii="宋体" w:eastAsia="Times New Roman"/>
              </w:rPr>
            </w:pPr>
            <w:r>
              <w:rPr>
                <w:rFonts w:ascii="宋体" w:eastAsia="Times New Roman" w:hAnsi="宋体" w:cs="宋体" w:hint="eastAsia"/>
              </w:rPr>
              <w:t>溯源性说明</w:t>
            </w:r>
          </w:p>
        </w:tc>
        <w:tc>
          <w:tcPr>
            <w:tcW w:w="3553" w:type="pct"/>
            <w:gridSpan w:val="5"/>
            <w:vAlign w:val="center"/>
          </w:tcPr>
          <w:p w14:paraId="33F22B83" w14:textId="77777777" w:rsidR="006F5001" w:rsidRDefault="006F5001">
            <w:pPr>
              <w:rPr>
                <w:rFonts w:ascii="宋体" w:eastAsia="Times New Roman"/>
              </w:rPr>
            </w:pPr>
          </w:p>
        </w:tc>
      </w:tr>
      <w:tr w:rsidR="006F5001" w14:paraId="3710C5F2" w14:textId="77777777">
        <w:trPr>
          <w:cantSplit/>
          <w:trHeight w:val="454"/>
        </w:trPr>
        <w:tc>
          <w:tcPr>
            <w:tcW w:w="1446" w:type="pct"/>
            <w:vAlign w:val="center"/>
          </w:tcPr>
          <w:p w14:paraId="6EA1B00E" w14:textId="77777777" w:rsidR="006F5001" w:rsidRDefault="00000000">
            <w:pPr>
              <w:jc w:val="center"/>
              <w:rPr>
                <w:rFonts w:ascii="宋体" w:eastAsia="Times New Roman"/>
              </w:rPr>
            </w:pPr>
            <w:r>
              <w:rPr>
                <w:rFonts w:ascii="宋体" w:eastAsia="Times New Roman" w:hAnsi="宋体" w:cs="宋体" w:hint="eastAsia"/>
              </w:rPr>
              <w:t>外观检查结果</w:t>
            </w:r>
          </w:p>
        </w:tc>
        <w:tc>
          <w:tcPr>
            <w:tcW w:w="3553" w:type="pct"/>
            <w:gridSpan w:val="5"/>
            <w:vAlign w:val="center"/>
          </w:tcPr>
          <w:p w14:paraId="4BEBFB34" w14:textId="77777777" w:rsidR="006F5001" w:rsidRDefault="006F5001">
            <w:pPr>
              <w:jc w:val="center"/>
              <w:rPr>
                <w:rFonts w:ascii="宋体" w:eastAsia="Times New Roman"/>
              </w:rPr>
            </w:pPr>
          </w:p>
        </w:tc>
      </w:tr>
      <w:tr w:rsidR="006F5001" w14:paraId="7732D0F1" w14:textId="77777777">
        <w:trPr>
          <w:cantSplit/>
          <w:trHeight w:val="454"/>
        </w:trPr>
        <w:tc>
          <w:tcPr>
            <w:tcW w:w="1446" w:type="pct"/>
            <w:vAlign w:val="center"/>
          </w:tcPr>
          <w:p w14:paraId="19869667" w14:textId="77777777" w:rsidR="006F5001" w:rsidRDefault="00000000">
            <w:pPr>
              <w:jc w:val="center"/>
              <w:rPr>
                <w:rFonts w:ascii="宋体" w:eastAsia="Times New Roman"/>
              </w:rPr>
            </w:pPr>
            <w:r>
              <w:rPr>
                <w:rFonts w:ascii="宋体" w:eastAsia="Times New Roman" w:hAnsi="宋体" w:cs="宋体" w:hint="eastAsia"/>
              </w:rPr>
              <w:t>功能检查结果</w:t>
            </w:r>
          </w:p>
        </w:tc>
        <w:tc>
          <w:tcPr>
            <w:tcW w:w="3553" w:type="pct"/>
            <w:gridSpan w:val="5"/>
            <w:vAlign w:val="center"/>
          </w:tcPr>
          <w:p w14:paraId="5B44BDD1" w14:textId="77777777" w:rsidR="006F5001" w:rsidRDefault="006F5001">
            <w:pPr>
              <w:jc w:val="center"/>
              <w:rPr>
                <w:rFonts w:ascii="宋体" w:eastAsia="Times New Roman"/>
              </w:rPr>
            </w:pPr>
          </w:p>
        </w:tc>
      </w:tr>
      <w:tr w:rsidR="006F5001" w14:paraId="45BF6908" w14:textId="77777777">
        <w:trPr>
          <w:cantSplit/>
          <w:trHeight w:val="357"/>
        </w:trPr>
        <w:tc>
          <w:tcPr>
            <w:tcW w:w="1446" w:type="pct"/>
            <w:vMerge w:val="restart"/>
            <w:vAlign w:val="center"/>
          </w:tcPr>
          <w:p w14:paraId="73869B78" w14:textId="77777777" w:rsidR="006F5001" w:rsidRDefault="00000000">
            <w:pPr>
              <w:jc w:val="center"/>
              <w:rPr>
                <w:rFonts w:ascii="宋体" w:eastAsia="Times New Roman"/>
              </w:rPr>
            </w:pPr>
            <w:r>
              <w:rPr>
                <w:rFonts w:ascii="宋体" w:hAnsi="宋体" w:cs="宋体" w:hint="eastAsia"/>
              </w:rPr>
              <w:t>设备参数</w:t>
            </w:r>
          </w:p>
        </w:tc>
        <w:tc>
          <w:tcPr>
            <w:tcW w:w="3553" w:type="pct"/>
            <w:gridSpan w:val="5"/>
            <w:vAlign w:val="center"/>
          </w:tcPr>
          <w:p w14:paraId="0E07366B" w14:textId="77777777" w:rsidR="006F5001" w:rsidRDefault="00000000">
            <w:pPr>
              <w:rPr>
                <w:rFonts w:ascii="宋体" w:eastAsia="Times New Roman"/>
              </w:rPr>
            </w:pPr>
            <w:r>
              <w:rPr>
                <w:rFonts w:ascii="宋体" w:eastAsia="Times New Roman" w:hAnsi="宋体" w:cs="宋体" w:hint="eastAsia"/>
              </w:rPr>
              <w:t>准确度等级：</w:t>
            </w:r>
          </w:p>
        </w:tc>
      </w:tr>
      <w:tr w:rsidR="006F5001" w14:paraId="5B47EF14" w14:textId="77777777">
        <w:trPr>
          <w:cantSplit/>
          <w:trHeight w:val="454"/>
        </w:trPr>
        <w:tc>
          <w:tcPr>
            <w:tcW w:w="1446" w:type="pct"/>
            <w:vMerge/>
            <w:vAlign w:val="center"/>
          </w:tcPr>
          <w:p w14:paraId="5B2D40A8" w14:textId="77777777" w:rsidR="006F5001" w:rsidRDefault="006F5001">
            <w:pPr>
              <w:widowControl/>
              <w:jc w:val="center"/>
              <w:rPr>
                <w:rFonts w:ascii="宋体" w:eastAsia="Times New Roman"/>
              </w:rPr>
            </w:pPr>
          </w:p>
        </w:tc>
        <w:tc>
          <w:tcPr>
            <w:tcW w:w="3553" w:type="pct"/>
            <w:gridSpan w:val="5"/>
            <w:vAlign w:val="center"/>
          </w:tcPr>
          <w:p w14:paraId="72164452" w14:textId="77777777" w:rsidR="006F5001" w:rsidRDefault="00000000">
            <w:pPr>
              <w:rPr>
                <w:rFonts w:ascii="宋体" w:eastAsia="Times New Roman"/>
              </w:rPr>
            </w:pPr>
            <w:r>
              <w:rPr>
                <w:rFonts w:ascii="宋体" w:eastAsia="Times New Roman" w:hAnsi="宋体" w:cs="宋体" w:hint="eastAsia"/>
              </w:rPr>
              <w:t>额定负荷：</w:t>
            </w:r>
            <w:r>
              <w:rPr>
                <w:rFonts w:eastAsia="Times New Roman"/>
                <w:i/>
                <w:iCs/>
                <w:kern w:val="0"/>
              </w:rPr>
              <w:t>Q</w:t>
            </w:r>
            <w:r>
              <w:rPr>
                <w:rFonts w:eastAsia="Times New Roman"/>
                <w:i/>
                <w:iCs/>
                <w:kern w:val="0"/>
                <w:vertAlign w:val="subscript"/>
              </w:rPr>
              <w:t>e</w:t>
            </w:r>
            <w:r>
              <w:rPr>
                <w:rFonts w:ascii="宋体" w:eastAsia="Times New Roman" w:hAnsi="宋体" w:cs="宋体" w:hint="eastAsia"/>
              </w:rPr>
              <w:t>＝</w:t>
            </w:r>
          </w:p>
        </w:tc>
      </w:tr>
      <w:tr w:rsidR="006F5001" w14:paraId="0D0B495D" w14:textId="77777777">
        <w:trPr>
          <w:cantSplit/>
          <w:trHeight w:val="454"/>
        </w:trPr>
        <w:tc>
          <w:tcPr>
            <w:tcW w:w="1446" w:type="pct"/>
            <w:vMerge/>
            <w:vAlign w:val="center"/>
          </w:tcPr>
          <w:p w14:paraId="71ABC4AE" w14:textId="77777777" w:rsidR="006F5001" w:rsidRDefault="006F5001">
            <w:pPr>
              <w:widowControl/>
              <w:jc w:val="center"/>
              <w:rPr>
                <w:rFonts w:ascii="宋体" w:eastAsia="Times New Roman"/>
              </w:rPr>
            </w:pPr>
          </w:p>
        </w:tc>
        <w:tc>
          <w:tcPr>
            <w:tcW w:w="3553" w:type="pct"/>
            <w:gridSpan w:val="5"/>
            <w:vAlign w:val="center"/>
          </w:tcPr>
          <w:p w14:paraId="65A52F0F" w14:textId="77777777" w:rsidR="006F5001" w:rsidRDefault="00000000">
            <w:pPr>
              <w:rPr>
                <w:rFonts w:ascii="宋体" w:eastAsia="Times New Roman"/>
                <w:szCs w:val="21"/>
              </w:rPr>
            </w:pPr>
            <w:r>
              <w:rPr>
                <w:rFonts w:ascii="宋体" w:eastAsia="Times New Roman" w:hAnsi="宋体" w:cs="宋体" w:hint="eastAsia"/>
              </w:rPr>
              <w:t>额定流量：</w:t>
            </w:r>
            <w:r>
              <w:rPr>
                <w:rFonts w:eastAsia="Times New Roman"/>
                <w:i/>
                <w:iCs/>
                <w:kern w:val="0"/>
              </w:rPr>
              <w:t>P</w:t>
            </w:r>
            <w:r>
              <w:rPr>
                <w:rFonts w:eastAsia="Times New Roman"/>
                <w:i/>
                <w:iCs/>
                <w:kern w:val="0"/>
                <w:vertAlign w:val="subscript"/>
              </w:rPr>
              <w:t>e</w:t>
            </w:r>
            <w:r>
              <w:rPr>
                <w:rFonts w:ascii="宋体" w:eastAsia="Times New Roman" w:hAnsi="宋体" w:cs="宋体" w:hint="eastAsia"/>
              </w:rPr>
              <w:t>＝</w:t>
            </w:r>
          </w:p>
        </w:tc>
      </w:tr>
      <w:tr w:rsidR="006F5001" w14:paraId="4AA677B8" w14:textId="77777777">
        <w:trPr>
          <w:cantSplit/>
          <w:trHeight w:val="454"/>
        </w:trPr>
        <w:tc>
          <w:tcPr>
            <w:tcW w:w="1446" w:type="pct"/>
            <w:vMerge/>
            <w:vAlign w:val="center"/>
          </w:tcPr>
          <w:p w14:paraId="050A3261" w14:textId="77777777" w:rsidR="006F5001" w:rsidRDefault="006F5001">
            <w:pPr>
              <w:widowControl/>
              <w:jc w:val="center"/>
              <w:rPr>
                <w:rFonts w:ascii="宋体" w:eastAsia="Times New Roman"/>
              </w:rPr>
            </w:pPr>
          </w:p>
        </w:tc>
        <w:tc>
          <w:tcPr>
            <w:tcW w:w="3553" w:type="pct"/>
            <w:gridSpan w:val="5"/>
            <w:vAlign w:val="center"/>
          </w:tcPr>
          <w:p w14:paraId="733B728D" w14:textId="77777777" w:rsidR="006F5001" w:rsidRDefault="00000000">
            <w:pPr>
              <w:rPr>
                <w:rFonts w:ascii="宋体" w:eastAsia="Times New Roman"/>
                <w:szCs w:val="21"/>
              </w:rPr>
            </w:pPr>
            <w:r>
              <w:rPr>
                <w:rFonts w:ascii="宋体" w:eastAsia="Times New Roman" w:hAnsi="宋体" w:cs="宋体" w:hint="eastAsia"/>
              </w:rPr>
              <w:t>累计分度值：</w:t>
            </w:r>
            <w:r>
              <w:rPr>
                <w:rFonts w:eastAsia="Times New Roman"/>
              </w:rPr>
              <w:t>d</w:t>
            </w:r>
            <w:r>
              <w:rPr>
                <w:rFonts w:ascii="宋体" w:eastAsia="Times New Roman" w:hAnsi="宋体" w:cs="宋体" w:hint="eastAsia"/>
              </w:rPr>
              <w:t>＝</w:t>
            </w:r>
          </w:p>
        </w:tc>
      </w:tr>
      <w:tr w:rsidR="006F5001" w14:paraId="0BCBB78E" w14:textId="77777777">
        <w:trPr>
          <w:cantSplit/>
          <w:trHeight w:val="454"/>
        </w:trPr>
        <w:tc>
          <w:tcPr>
            <w:tcW w:w="1446" w:type="pct"/>
            <w:vAlign w:val="center"/>
          </w:tcPr>
          <w:p w14:paraId="6F4BA848" w14:textId="77777777" w:rsidR="006F5001" w:rsidRDefault="00000000">
            <w:pPr>
              <w:widowControl/>
              <w:jc w:val="center"/>
              <w:rPr>
                <w:rFonts w:ascii="宋体" w:eastAsia="Times New Roman"/>
              </w:rPr>
            </w:pPr>
            <w:r>
              <w:rPr>
                <w:rFonts w:ascii="宋体" w:eastAsia="Times New Roman" w:hAnsi="宋体" w:cs="宋体" w:hint="eastAsia"/>
              </w:rPr>
              <w:t>线性度</w:t>
            </w:r>
            <w:r>
              <w:rPr>
                <w:rFonts w:eastAsia="Times New Roman"/>
                <w:i/>
                <w:iCs/>
                <w:sz w:val="24"/>
              </w:rPr>
              <w:t>δ</w:t>
            </w:r>
            <w:r>
              <w:rPr>
                <w:rFonts w:eastAsia="Times New Roman" w:cs="宋体"/>
                <w:sz w:val="24"/>
                <w:vertAlign w:val="subscript"/>
              </w:rPr>
              <w:t>1</w:t>
            </w:r>
          </w:p>
        </w:tc>
        <w:tc>
          <w:tcPr>
            <w:tcW w:w="3553" w:type="pct"/>
            <w:gridSpan w:val="5"/>
            <w:vAlign w:val="center"/>
          </w:tcPr>
          <w:p w14:paraId="4483B536" w14:textId="77777777" w:rsidR="006F5001" w:rsidRDefault="006F5001">
            <w:pPr>
              <w:rPr>
                <w:rFonts w:ascii="宋体" w:eastAsia="Times New Roman"/>
              </w:rPr>
            </w:pPr>
          </w:p>
        </w:tc>
      </w:tr>
      <w:tr w:rsidR="006F5001" w14:paraId="27476DAD" w14:textId="77777777">
        <w:trPr>
          <w:cantSplit/>
          <w:trHeight w:val="531"/>
        </w:trPr>
        <w:tc>
          <w:tcPr>
            <w:tcW w:w="1446" w:type="pct"/>
            <w:vAlign w:val="center"/>
          </w:tcPr>
          <w:p w14:paraId="214D7B62" w14:textId="77777777" w:rsidR="006F5001" w:rsidRDefault="00000000">
            <w:pPr>
              <w:widowControl/>
              <w:jc w:val="center"/>
              <w:rPr>
                <w:rFonts w:ascii="宋体"/>
              </w:rPr>
            </w:pPr>
            <w:r>
              <w:rPr>
                <w:rFonts w:ascii="宋体" w:eastAsia="Times New Roman" w:hAnsi="宋体" w:cs="宋体" w:hint="eastAsia"/>
              </w:rPr>
              <w:t>零点</w:t>
            </w:r>
            <w:r>
              <w:rPr>
                <w:rFonts w:ascii="宋体" w:hAnsi="宋体" w:cs="宋体" w:hint="eastAsia"/>
              </w:rPr>
              <w:t>动态累计误</w:t>
            </w:r>
            <w:r>
              <w:rPr>
                <w:rFonts w:ascii="宋体" w:eastAsia="Times New Roman" w:hAnsi="宋体" w:cs="宋体" w:hint="eastAsia"/>
              </w:rPr>
              <w:t>差</w:t>
            </w:r>
            <w:r>
              <w:rPr>
                <w:rFonts w:eastAsia="Times New Roman"/>
                <w:i/>
                <w:iCs/>
                <w:sz w:val="24"/>
              </w:rPr>
              <w:t>δ</w:t>
            </w:r>
            <w:r>
              <w:rPr>
                <w:rFonts w:cs="宋体" w:hint="eastAsia"/>
                <w:sz w:val="24"/>
                <w:vertAlign w:val="subscript"/>
              </w:rPr>
              <w:t>2</w:t>
            </w:r>
          </w:p>
        </w:tc>
        <w:tc>
          <w:tcPr>
            <w:tcW w:w="3553" w:type="pct"/>
            <w:gridSpan w:val="5"/>
            <w:vAlign w:val="center"/>
          </w:tcPr>
          <w:p w14:paraId="34832C4E" w14:textId="77777777" w:rsidR="006F5001" w:rsidRDefault="006F5001">
            <w:pPr>
              <w:rPr>
                <w:rFonts w:ascii="宋体" w:eastAsia="Times New Roman"/>
              </w:rPr>
            </w:pPr>
          </w:p>
        </w:tc>
      </w:tr>
      <w:tr w:rsidR="006F5001" w14:paraId="15679A85" w14:textId="77777777">
        <w:trPr>
          <w:cantSplit/>
          <w:trHeight w:val="431"/>
        </w:trPr>
        <w:tc>
          <w:tcPr>
            <w:tcW w:w="1446" w:type="pct"/>
            <w:vMerge w:val="restart"/>
            <w:vAlign w:val="center"/>
          </w:tcPr>
          <w:p w14:paraId="7A47484E" w14:textId="77777777" w:rsidR="006F5001" w:rsidRDefault="00000000">
            <w:pPr>
              <w:jc w:val="center"/>
              <w:rPr>
                <w:rFonts w:ascii="宋体"/>
              </w:rPr>
            </w:pPr>
            <w:r>
              <w:rPr>
                <w:rFonts w:ascii="宋体" w:eastAsia="Times New Roman" w:hAnsi="宋体" w:cs="宋体" w:hint="eastAsia"/>
              </w:rPr>
              <w:t>动态累计误差</w:t>
            </w:r>
            <w:r>
              <w:rPr>
                <w:rFonts w:eastAsia="Times New Roman"/>
                <w:i/>
                <w:iCs/>
                <w:sz w:val="24"/>
              </w:rPr>
              <w:t>δ</w:t>
            </w:r>
            <w:r>
              <w:rPr>
                <w:rFonts w:cs="宋体" w:hint="eastAsia"/>
                <w:sz w:val="24"/>
                <w:vertAlign w:val="subscript"/>
              </w:rPr>
              <w:t>3</w:t>
            </w:r>
          </w:p>
        </w:tc>
        <w:tc>
          <w:tcPr>
            <w:tcW w:w="1523" w:type="pct"/>
            <w:gridSpan w:val="3"/>
            <w:vAlign w:val="center"/>
          </w:tcPr>
          <w:p w14:paraId="1BADDCF6" w14:textId="77777777" w:rsidR="006F5001" w:rsidRDefault="00000000">
            <w:pPr>
              <w:jc w:val="center"/>
              <w:rPr>
                <w:rFonts w:ascii="宋体"/>
              </w:rPr>
            </w:pPr>
            <w:r>
              <w:rPr>
                <w:rFonts w:ascii="宋体" w:eastAsia="Times New Roman" w:hint="eastAsia"/>
              </w:rPr>
              <w:t>累计称量误差</w:t>
            </w:r>
          </w:p>
        </w:tc>
        <w:tc>
          <w:tcPr>
            <w:tcW w:w="2030" w:type="pct"/>
            <w:gridSpan w:val="2"/>
            <w:vAlign w:val="center"/>
          </w:tcPr>
          <w:p w14:paraId="78029052" w14:textId="77777777" w:rsidR="006F5001" w:rsidRDefault="006F5001">
            <w:pPr>
              <w:jc w:val="center"/>
              <w:rPr>
                <w:rFonts w:ascii="宋体" w:eastAsia="Times New Roman"/>
              </w:rPr>
            </w:pPr>
          </w:p>
        </w:tc>
      </w:tr>
      <w:tr w:rsidR="006F5001" w14:paraId="0C9CBD22" w14:textId="77777777">
        <w:trPr>
          <w:cantSplit/>
          <w:trHeight w:val="454"/>
        </w:trPr>
        <w:tc>
          <w:tcPr>
            <w:tcW w:w="1446" w:type="pct"/>
            <w:vMerge/>
            <w:vAlign w:val="center"/>
          </w:tcPr>
          <w:p w14:paraId="429F9631" w14:textId="77777777" w:rsidR="006F5001" w:rsidRDefault="006F5001">
            <w:pPr>
              <w:widowControl/>
              <w:jc w:val="center"/>
              <w:rPr>
                <w:rFonts w:ascii="宋体" w:eastAsia="Times New Roman"/>
              </w:rPr>
            </w:pPr>
          </w:p>
        </w:tc>
        <w:tc>
          <w:tcPr>
            <w:tcW w:w="1523" w:type="pct"/>
            <w:gridSpan w:val="3"/>
            <w:vAlign w:val="center"/>
          </w:tcPr>
          <w:p w14:paraId="7F51A047" w14:textId="77777777" w:rsidR="006F5001" w:rsidRDefault="00000000">
            <w:pPr>
              <w:jc w:val="center"/>
              <w:rPr>
                <w:rFonts w:ascii="宋体"/>
              </w:rPr>
            </w:pPr>
            <w:r>
              <w:rPr>
                <w:rFonts w:ascii="宋体" w:eastAsia="Times New Roman" w:hint="eastAsia"/>
              </w:rPr>
              <w:t>测量不确定度</w:t>
            </w:r>
          </w:p>
        </w:tc>
        <w:tc>
          <w:tcPr>
            <w:tcW w:w="2030" w:type="pct"/>
            <w:gridSpan w:val="2"/>
            <w:vAlign w:val="center"/>
          </w:tcPr>
          <w:p w14:paraId="797EB2C2" w14:textId="77777777" w:rsidR="006F5001" w:rsidRDefault="00000000">
            <w:pPr>
              <w:rPr>
                <w:rFonts w:ascii="宋体" w:eastAsia="Times New Roman"/>
              </w:rPr>
            </w:pPr>
            <w:r>
              <w:rPr>
                <w:rFonts w:eastAsia="Times New Roman"/>
                <w:i/>
                <w:iCs/>
              </w:rPr>
              <w:t>U</w:t>
            </w:r>
            <w:r>
              <w:rPr>
                <w:rFonts w:ascii="宋体" w:eastAsia="Times New Roman" w:hAnsi="宋体" w:cs="宋体" w:hint="eastAsia"/>
              </w:rPr>
              <w:t>＝</w:t>
            </w:r>
            <w:r>
              <w:rPr>
                <w:rFonts w:ascii="宋体" w:eastAsia="Times New Roman" w:hAnsi="宋体" w:cs="宋体"/>
              </w:rPr>
              <w:t xml:space="preserve">      </w:t>
            </w:r>
            <w:r>
              <w:rPr>
                <w:rFonts w:ascii="宋体" w:eastAsia="Times New Roman" w:hAnsi="宋体" w:cs="宋体" w:hint="eastAsia"/>
              </w:rPr>
              <w:t>，</w:t>
            </w:r>
            <w:r>
              <w:rPr>
                <w:rFonts w:eastAsia="Times New Roman"/>
                <w:i/>
                <w:iCs/>
              </w:rPr>
              <w:t>k</w:t>
            </w:r>
            <w:r>
              <w:rPr>
                <w:rFonts w:ascii="宋体" w:eastAsia="Times New Roman" w:hAnsi="宋体" w:cs="宋体" w:hint="eastAsia"/>
              </w:rPr>
              <w:t>＝</w:t>
            </w:r>
            <w:r>
              <w:rPr>
                <w:rFonts w:ascii="宋体" w:eastAsia="Times New Roman" w:hAnsi="宋体" w:cs="宋体"/>
              </w:rPr>
              <w:t>2</w:t>
            </w:r>
          </w:p>
        </w:tc>
      </w:tr>
    </w:tbl>
    <w:p w14:paraId="7410702E" w14:textId="77777777" w:rsidR="006F5001" w:rsidRDefault="00000000">
      <w:pPr>
        <w:rPr>
          <w:rFonts w:ascii="黑体" w:eastAsia="黑体" w:hAnsi="黑体"/>
          <w:sz w:val="28"/>
          <w:szCs w:val="28"/>
        </w:rPr>
      </w:pPr>
      <w:r>
        <w:br w:type="page"/>
      </w:r>
      <w:r>
        <w:rPr>
          <w:rFonts w:ascii="黑体" w:eastAsia="黑体" w:hAnsi="黑体" w:hint="eastAsia"/>
          <w:sz w:val="28"/>
          <w:szCs w:val="28"/>
        </w:rPr>
        <w:lastRenderedPageBreak/>
        <w:t>附录</w:t>
      </w:r>
      <w:r>
        <w:rPr>
          <w:rFonts w:eastAsia="黑体"/>
          <w:b/>
          <w:sz w:val="28"/>
          <w:szCs w:val="28"/>
        </w:rPr>
        <w:t>B</w:t>
      </w:r>
    </w:p>
    <w:p w14:paraId="35AC82B5" w14:textId="77777777" w:rsidR="006F5001" w:rsidRDefault="00000000">
      <w:pPr>
        <w:spacing w:beforeLines="50" w:before="156" w:afterLines="50" w:after="156" w:line="480" w:lineRule="auto"/>
        <w:jc w:val="center"/>
        <w:rPr>
          <w:rFonts w:ascii="黑体" w:eastAsia="黑体" w:hAnsi="黑体"/>
          <w:sz w:val="28"/>
          <w:szCs w:val="28"/>
        </w:rPr>
      </w:pPr>
      <w:r>
        <w:rPr>
          <w:rFonts w:ascii="黑体" w:eastAsia="黑体" w:hAnsi="黑体" w:hint="eastAsia"/>
          <w:sz w:val="28"/>
          <w:szCs w:val="28"/>
        </w:rPr>
        <w:t>校准数据原始记录</w:t>
      </w:r>
    </w:p>
    <w:p w14:paraId="361F261B" w14:textId="77777777" w:rsidR="006F5001" w:rsidRDefault="00000000">
      <w:pPr>
        <w:spacing w:beforeLines="50" w:before="156" w:line="360" w:lineRule="auto"/>
        <w:jc w:val="left"/>
        <w:rPr>
          <w:rFonts w:eastAsia="黑体"/>
          <w:sz w:val="24"/>
        </w:rPr>
      </w:pPr>
      <w:r>
        <w:rPr>
          <w:rFonts w:ascii="宋体" w:hAnsi="宋体" w:cs="宋体" w:hint="eastAsia"/>
        </w:rPr>
        <w:t>记录编号：</w:t>
      </w:r>
    </w:p>
    <w:tbl>
      <w:tblPr>
        <w:tblW w:w="5052"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06"/>
        <w:gridCol w:w="423"/>
        <w:gridCol w:w="155"/>
        <w:gridCol w:w="51"/>
        <w:gridCol w:w="170"/>
        <w:gridCol w:w="739"/>
        <w:gridCol w:w="51"/>
        <w:gridCol w:w="119"/>
        <w:gridCol w:w="300"/>
        <w:gridCol w:w="379"/>
        <w:gridCol w:w="751"/>
        <w:gridCol w:w="49"/>
        <w:gridCol w:w="783"/>
        <w:gridCol w:w="347"/>
        <w:gridCol w:w="374"/>
        <w:gridCol w:w="287"/>
        <w:gridCol w:w="49"/>
        <w:gridCol w:w="504"/>
        <w:gridCol w:w="492"/>
        <w:gridCol w:w="9"/>
        <w:gridCol w:w="215"/>
        <w:gridCol w:w="49"/>
        <w:gridCol w:w="1000"/>
        <w:gridCol w:w="304"/>
        <w:gridCol w:w="49"/>
        <w:gridCol w:w="977"/>
      </w:tblGrid>
      <w:tr w:rsidR="006F5001" w14:paraId="238B4D91" w14:textId="77777777">
        <w:trPr>
          <w:trHeight w:val="476"/>
          <w:jc w:val="center"/>
        </w:trPr>
        <w:tc>
          <w:tcPr>
            <w:tcW w:w="1492" w:type="pct"/>
            <w:gridSpan w:val="9"/>
            <w:tcBorders>
              <w:top w:val="single" w:sz="8" w:space="0" w:color="auto"/>
            </w:tcBorders>
            <w:noWrap/>
            <w:vAlign w:val="center"/>
          </w:tcPr>
          <w:p w14:paraId="6405B72B" w14:textId="77777777" w:rsidR="006F5001" w:rsidRDefault="00000000">
            <w:pPr>
              <w:widowControl/>
              <w:jc w:val="center"/>
              <w:rPr>
                <w:rFonts w:ascii="宋体" w:eastAsia="Times New Roman"/>
                <w:kern w:val="0"/>
              </w:rPr>
            </w:pPr>
            <w:r>
              <w:rPr>
                <w:rFonts w:ascii="宋体" w:eastAsia="Times New Roman" w:hAnsi="宋体" w:cs="宋体" w:hint="eastAsia"/>
                <w:kern w:val="0"/>
              </w:rPr>
              <w:t>设备名称</w:t>
            </w:r>
          </w:p>
        </w:tc>
        <w:tc>
          <w:tcPr>
            <w:tcW w:w="1040" w:type="pct"/>
            <w:gridSpan w:val="4"/>
            <w:tcBorders>
              <w:top w:val="single" w:sz="8" w:space="0" w:color="auto"/>
            </w:tcBorders>
            <w:noWrap/>
            <w:vAlign w:val="center"/>
          </w:tcPr>
          <w:p w14:paraId="4A50D2E6" w14:textId="77777777" w:rsidR="006F5001" w:rsidRDefault="006F5001">
            <w:pPr>
              <w:widowControl/>
              <w:jc w:val="center"/>
              <w:rPr>
                <w:rFonts w:ascii="宋体" w:eastAsia="Times New Roman"/>
                <w:kern w:val="0"/>
              </w:rPr>
            </w:pPr>
          </w:p>
        </w:tc>
        <w:tc>
          <w:tcPr>
            <w:tcW w:w="1206" w:type="pct"/>
            <w:gridSpan w:val="8"/>
            <w:tcBorders>
              <w:top w:val="single" w:sz="8" w:space="0" w:color="auto"/>
            </w:tcBorders>
            <w:noWrap/>
            <w:vAlign w:val="center"/>
          </w:tcPr>
          <w:p w14:paraId="19B79913" w14:textId="77777777" w:rsidR="006F5001" w:rsidRDefault="00000000">
            <w:pPr>
              <w:widowControl/>
              <w:jc w:val="center"/>
              <w:rPr>
                <w:rFonts w:ascii="宋体" w:eastAsia="Times New Roman"/>
                <w:kern w:val="0"/>
              </w:rPr>
            </w:pPr>
            <w:r>
              <w:rPr>
                <w:rFonts w:ascii="宋体" w:eastAsia="Times New Roman" w:hAnsi="宋体" w:cs="宋体" w:hint="eastAsia"/>
                <w:kern w:val="0"/>
              </w:rPr>
              <w:t>设备编号</w:t>
            </w:r>
          </w:p>
        </w:tc>
        <w:tc>
          <w:tcPr>
            <w:tcW w:w="1259" w:type="pct"/>
            <w:gridSpan w:val="5"/>
            <w:tcBorders>
              <w:top w:val="single" w:sz="8" w:space="0" w:color="auto"/>
            </w:tcBorders>
            <w:noWrap/>
            <w:vAlign w:val="center"/>
          </w:tcPr>
          <w:p w14:paraId="33782760" w14:textId="77777777" w:rsidR="006F5001" w:rsidRDefault="006F5001">
            <w:pPr>
              <w:widowControl/>
              <w:jc w:val="center"/>
              <w:rPr>
                <w:rFonts w:ascii="宋体" w:eastAsia="Times New Roman"/>
                <w:kern w:val="0"/>
              </w:rPr>
            </w:pPr>
          </w:p>
        </w:tc>
      </w:tr>
      <w:tr w:rsidR="006F5001" w14:paraId="678E2713" w14:textId="77777777">
        <w:trPr>
          <w:trHeight w:val="476"/>
          <w:jc w:val="center"/>
        </w:trPr>
        <w:tc>
          <w:tcPr>
            <w:tcW w:w="1492" w:type="pct"/>
            <w:gridSpan w:val="9"/>
            <w:noWrap/>
            <w:vAlign w:val="center"/>
          </w:tcPr>
          <w:p w14:paraId="322B764A" w14:textId="77777777" w:rsidR="006F5001" w:rsidRDefault="00000000">
            <w:pPr>
              <w:widowControl/>
              <w:jc w:val="center"/>
              <w:rPr>
                <w:rFonts w:ascii="宋体" w:eastAsia="Times New Roman"/>
                <w:kern w:val="0"/>
              </w:rPr>
            </w:pPr>
            <w:r>
              <w:rPr>
                <w:rFonts w:ascii="宋体" w:eastAsia="Times New Roman" w:hAnsi="宋体" w:cs="宋体" w:hint="eastAsia"/>
                <w:kern w:val="0"/>
              </w:rPr>
              <w:t>生产厂家</w:t>
            </w:r>
          </w:p>
        </w:tc>
        <w:tc>
          <w:tcPr>
            <w:tcW w:w="1040" w:type="pct"/>
            <w:gridSpan w:val="4"/>
            <w:noWrap/>
            <w:vAlign w:val="center"/>
          </w:tcPr>
          <w:p w14:paraId="4865BAB7" w14:textId="77777777" w:rsidR="006F5001" w:rsidRDefault="006F5001">
            <w:pPr>
              <w:widowControl/>
              <w:jc w:val="center"/>
              <w:rPr>
                <w:rFonts w:ascii="宋体" w:eastAsia="Times New Roman"/>
                <w:kern w:val="0"/>
              </w:rPr>
            </w:pPr>
          </w:p>
        </w:tc>
        <w:tc>
          <w:tcPr>
            <w:tcW w:w="1206" w:type="pct"/>
            <w:gridSpan w:val="8"/>
            <w:noWrap/>
            <w:vAlign w:val="center"/>
          </w:tcPr>
          <w:p w14:paraId="01B8E36A" w14:textId="77777777" w:rsidR="006F5001" w:rsidRDefault="00000000">
            <w:pPr>
              <w:widowControl/>
              <w:jc w:val="center"/>
              <w:rPr>
                <w:rFonts w:ascii="宋体" w:eastAsia="Times New Roman"/>
                <w:kern w:val="0"/>
              </w:rPr>
            </w:pPr>
            <w:r>
              <w:rPr>
                <w:rFonts w:ascii="宋体" w:eastAsia="Times New Roman" w:hAnsi="宋体" w:cs="宋体" w:hint="eastAsia"/>
                <w:kern w:val="0"/>
              </w:rPr>
              <w:t>规格型号</w:t>
            </w:r>
          </w:p>
        </w:tc>
        <w:tc>
          <w:tcPr>
            <w:tcW w:w="1259" w:type="pct"/>
            <w:gridSpan w:val="5"/>
            <w:noWrap/>
            <w:vAlign w:val="center"/>
          </w:tcPr>
          <w:p w14:paraId="2CF90052" w14:textId="77777777" w:rsidR="006F5001" w:rsidRDefault="006F5001">
            <w:pPr>
              <w:widowControl/>
              <w:jc w:val="center"/>
              <w:rPr>
                <w:rFonts w:ascii="宋体" w:eastAsia="Times New Roman"/>
                <w:kern w:val="0"/>
              </w:rPr>
            </w:pPr>
          </w:p>
        </w:tc>
      </w:tr>
      <w:tr w:rsidR="006F5001" w14:paraId="27A41B82" w14:textId="77777777">
        <w:trPr>
          <w:trHeight w:val="476"/>
          <w:jc w:val="center"/>
        </w:trPr>
        <w:tc>
          <w:tcPr>
            <w:tcW w:w="1492" w:type="pct"/>
            <w:gridSpan w:val="9"/>
            <w:noWrap/>
            <w:vAlign w:val="center"/>
          </w:tcPr>
          <w:p w14:paraId="537DFA37" w14:textId="77777777" w:rsidR="006F5001" w:rsidRDefault="00000000">
            <w:pPr>
              <w:widowControl/>
              <w:jc w:val="center"/>
              <w:rPr>
                <w:rFonts w:ascii="宋体" w:eastAsia="Times New Roman"/>
                <w:kern w:val="0"/>
              </w:rPr>
            </w:pPr>
            <w:r>
              <w:rPr>
                <w:rFonts w:ascii="宋体" w:eastAsia="Times New Roman" w:hAnsi="宋体" w:cs="宋体" w:hint="eastAsia"/>
                <w:kern w:val="0"/>
              </w:rPr>
              <w:t>使用地点</w:t>
            </w:r>
          </w:p>
        </w:tc>
        <w:tc>
          <w:tcPr>
            <w:tcW w:w="3507" w:type="pct"/>
            <w:gridSpan w:val="17"/>
            <w:noWrap/>
            <w:vAlign w:val="center"/>
          </w:tcPr>
          <w:p w14:paraId="22F4E28E" w14:textId="77777777" w:rsidR="006F5001" w:rsidRDefault="006F5001">
            <w:pPr>
              <w:widowControl/>
              <w:jc w:val="center"/>
              <w:rPr>
                <w:rFonts w:ascii="宋体" w:eastAsia="Times New Roman"/>
                <w:kern w:val="0"/>
              </w:rPr>
            </w:pPr>
          </w:p>
        </w:tc>
      </w:tr>
      <w:tr w:rsidR="006F5001" w14:paraId="42F5AEC5" w14:textId="77777777">
        <w:trPr>
          <w:trHeight w:val="476"/>
          <w:jc w:val="center"/>
        </w:trPr>
        <w:tc>
          <w:tcPr>
            <w:tcW w:w="1492" w:type="pct"/>
            <w:gridSpan w:val="9"/>
            <w:noWrap/>
            <w:vAlign w:val="center"/>
          </w:tcPr>
          <w:p w14:paraId="5DC00D5C" w14:textId="77777777" w:rsidR="006F5001" w:rsidRDefault="00000000">
            <w:pPr>
              <w:widowControl/>
              <w:jc w:val="center"/>
              <w:rPr>
                <w:rFonts w:ascii="宋体" w:eastAsia="Times New Roman"/>
                <w:kern w:val="0"/>
              </w:rPr>
            </w:pPr>
            <w:r>
              <w:rPr>
                <w:rFonts w:ascii="宋体" w:eastAsia="Times New Roman" w:hAnsi="宋体" w:cs="宋体" w:hint="eastAsia"/>
                <w:kern w:val="0"/>
              </w:rPr>
              <w:t>校准依据</w:t>
            </w:r>
          </w:p>
        </w:tc>
        <w:tc>
          <w:tcPr>
            <w:tcW w:w="1040" w:type="pct"/>
            <w:gridSpan w:val="4"/>
            <w:noWrap/>
            <w:vAlign w:val="center"/>
          </w:tcPr>
          <w:p w14:paraId="2BCD7909" w14:textId="77777777" w:rsidR="006F5001" w:rsidRDefault="00000000">
            <w:pPr>
              <w:widowControl/>
              <w:jc w:val="center"/>
              <w:rPr>
                <w:rFonts w:ascii="宋体" w:eastAsia="Times New Roman"/>
                <w:kern w:val="0"/>
              </w:rPr>
            </w:pPr>
            <w:r>
              <w:rPr>
                <w:rFonts w:ascii="宋体" w:eastAsia="Times New Roman" w:hAnsi="宋体" w:cs="宋体"/>
                <w:kern w:val="0"/>
              </w:rPr>
              <w:t>JJF</w:t>
            </w:r>
          </w:p>
        </w:tc>
        <w:tc>
          <w:tcPr>
            <w:tcW w:w="1206" w:type="pct"/>
            <w:gridSpan w:val="8"/>
            <w:noWrap/>
            <w:vAlign w:val="center"/>
          </w:tcPr>
          <w:p w14:paraId="04A9165B" w14:textId="77777777" w:rsidR="006F5001" w:rsidRDefault="00000000">
            <w:pPr>
              <w:widowControl/>
              <w:jc w:val="center"/>
              <w:rPr>
                <w:rFonts w:ascii="宋体" w:eastAsia="Times New Roman"/>
                <w:kern w:val="0"/>
              </w:rPr>
            </w:pPr>
            <w:r>
              <w:rPr>
                <w:rFonts w:ascii="宋体" w:eastAsia="Times New Roman" w:hAnsi="宋体" w:cs="宋体" w:hint="eastAsia"/>
                <w:kern w:val="0"/>
              </w:rPr>
              <w:t>校准间隔</w:t>
            </w:r>
          </w:p>
        </w:tc>
        <w:tc>
          <w:tcPr>
            <w:tcW w:w="1259" w:type="pct"/>
            <w:gridSpan w:val="5"/>
            <w:noWrap/>
            <w:vAlign w:val="center"/>
          </w:tcPr>
          <w:p w14:paraId="65CB4A7E" w14:textId="77777777" w:rsidR="006F5001" w:rsidRDefault="00000000">
            <w:pPr>
              <w:widowControl/>
              <w:jc w:val="center"/>
              <w:rPr>
                <w:rFonts w:ascii="宋体" w:eastAsia="Times New Roman"/>
                <w:kern w:val="0"/>
              </w:rPr>
            </w:pPr>
            <w:r>
              <w:rPr>
                <w:rFonts w:ascii="宋体" w:eastAsia="Times New Roman" w:hAnsi="宋体" w:cs="宋体"/>
                <w:kern w:val="0"/>
              </w:rPr>
              <w:t xml:space="preserve"> </w:t>
            </w:r>
            <w:r>
              <w:rPr>
                <w:rFonts w:ascii="宋体" w:eastAsia="Times New Roman" w:hAnsi="宋体" w:cs="宋体"/>
                <w:kern w:val="0"/>
                <w:u w:val="single"/>
              </w:rPr>
              <w:t xml:space="preserve">   </w:t>
            </w:r>
            <w:r>
              <w:rPr>
                <w:rFonts w:ascii="宋体" w:eastAsia="Times New Roman" w:hAnsi="宋体" w:cs="宋体" w:hint="eastAsia"/>
                <w:kern w:val="0"/>
              </w:rPr>
              <w:t>个月</w:t>
            </w:r>
          </w:p>
        </w:tc>
      </w:tr>
      <w:tr w:rsidR="006F5001" w14:paraId="7BAE04ED" w14:textId="77777777">
        <w:trPr>
          <w:trHeight w:val="476"/>
          <w:jc w:val="center"/>
        </w:trPr>
        <w:tc>
          <w:tcPr>
            <w:tcW w:w="1492" w:type="pct"/>
            <w:gridSpan w:val="9"/>
            <w:noWrap/>
            <w:vAlign w:val="center"/>
          </w:tcPr>
          <w:p w14:paraId="663EA417" w14:textId="77777777" w:rsidR="006F5001" w:rsidRDefault="00000000">
            <w:pPr>
              <w:jc w:val="center"/>
              <w:rPr>
                <w:rFonts w:ascii="宋体" w:eastAsia="Times New Roman"/>
                <w:kern w:val="0"/>
              </w:rPr>
            </w:pPr>
            <w:r>
              <w:rPr>
                <w:rFonts w:eastAsia="Times New Roman" w:cs="宋体" w:hint="eastAsia"/>
                <w:kern w:val="0"/>
              </w:rPr>
              <w:t>温</w:t>
            </w:r>
            <w:r>
              <w:rPr>
                <w:rFonts w:eastAsia="Times New Roman"/>
                <w:kern w:val="0"/>
              </w:rPr>
              <w:t xml:space="preserve">  </w:t>
            </w:r>
            <w:r>
              <w:rPr>
                <w:rFonts w:ascii="宋体" w:eastAsia="Times New Roman" w:cs="宋体" w:hint="eastAsia"/>
                <w:kern w:val="0"/>
              </w:rPr>
              <w:t>度</w:t>
            </w:r>
          </w:p>
        </w:tc>
        <w:tc>
          <w:tcPr>
            <w:tcW w:w="1040" w:type="pct"/>
            <w:gridSpan w:val="4"/>
            <w:noWrap/>
            <w:vAlign w:val="center"/>
          </w:tcPr>
          <w:p w14:paraId="0C29EF1C" w14:textId="77777777" w:rsidR="006F5001" w:rsidRDefault="00000000">
            <w:pPr>
              <w:ind w:right="210"/>
              <w:jc w:val="right"/>
              <w:rPr>
                <w:rFonts w:ascii="宋体" w:eastAsia="Times New Roman"/>
                <w:kern w:val="0"/>
              </w:rPr>
            </w:pPr>
            <w:r>
              <w:rPr>
                <w:rFonts w:eastAsia="Times New Roman" w:cs="宋体" w:hint="eastAsia"/>
              </w:rPr>
              <w:t>℃</w:t>
            </w:r>
          </w:p>
        </w:tc>
        <w:tc>
          <w:tcPr>
            <w:tcW w:w="1206" w:type="pct"/>
            <w:gridSpan w:val="8"/>
            <w:noWrap/>
            <w:vAlign w:val="center"/>
          </w:tcPr>
          <w:p w14:paraId="3FC6B61A" w14:textId="77777777" w:rsidR="006F5001" w:rsidRDefault="00000000">
            <w:pPr>
              <w:spacing w:line="300" w:lineRule="exact"/>
              <w:jc w:val="center"/>
              <w:rPr>
                <w:rFonts w:ascii="宋体" w:eastAsia="Times New Roman"/>
                <w:kern w:val="0"/>
              </w:rPr>
            </w:pPr>
            <w:r>
              <w:rPr>
                <w:rFonts w:eastAsia="Times New Roman" w:cs="宋体" w:hint="eastAsia"/>
                <w:kern w:val="0"/>
              </w:rPr>
              <w:t>湿</w:t>
            </w:r>
            <w:r>
              <w:rPr>
                <w:rFonts w:eastAsia="Times New Roman"/>
                <w:kern w:val="0"/>
              </w:rPr>
              <w:t xml:space="preserve">  </w:t>
            </w:r>
            <w:r>
              <w:rPr>
                <w:rFonts w:eastAsia="Times New Roman" w:cs="宋体" w:hint="eastAsia"/>
                <w:kern w:val="0"/>
              </w:rPr>
              <w:t>度</w:t>
            </w:r>
          </w:p>
        </w:tc>
        <w:tc>
          <w:tcPr>
            <w:tcW w:w="1259" w:type="pct"/>
            <w:gridSpan w:val="5"/>
            <w:noWrap/>
            <w:vAlign w:val="center"/>
          </w:tcPr>
          <w:p w14:paraId="4544CE60" w14:textId="77777777" w:rsidR="006F5001" w:rsidRDefault="00000000">
            <w:pPr>
              <w:spacing w:line="300" w:lineRule="exact"/>
              <w:ind w:right="105"/>
              <w:jc w:val="right"/>
              <w:rPr>
                <w:rFonts w:ascii="宋体" w:eastAsia="Times New Roman"/>
                <w:kern w:val="0"/>
              </w:rPr>
            </w:pPr>
            <w:r>
              <w:rPr>
                <w:rFonts w:eastAsia="Times New Roman"/>
              </w:rPr>
              <w:t>%RH</w:t>
            </w:r>
          </w:p>
        </w:tc>
      </w:tr>
      <w:tr w:rsidR="006F5001" w14:paraId="3C3F3DD3" w14:textId="77777777">
        <w:trPr>
          <w:trHeight w:val="476"/>
          <w:jc w:val="center"/>
        </w:trPr>
        <w:tc>
          <w:tcPr>
            <w:tcW w:w="5000" w:type="pct"/>
            <w:gridSpan w:val="26"/>
            <w:noWrap/>
            <w:vAlign w:val="center"/>
          </w:tcPr>
          <w:p w14:paraId="5DFFDFF2" w14:textId="77777777" w:rsidR="006F5001" w:rsidRDefault="00000000">
            <w:pPr>
              <w:jc w:val="center"/>
              <w:rPr>
                <w:rFonts w:eastAsia="Times New Roman"/>
              </w:rPr>
            </w:pPr>
            <w:r>
              <w:rPr>
                <w:rFonts w:eastAsia="Times New Roman"/>
                <w:b/>
                <w:bCs/>
                <w:kern w:val="0"/>
              </w:rPr>
              <w:t xml:space="preserve"> </w:t>
            </w:r>
            <w:r>
              <w:rPr>
                <w:rFonts w:eastAsia="Times New Roman" w:cs="宋体" w:hint="eastAsia"/>
                <w:b/>
                <w:bCs/>
                <w:kern w:val="0"/>
              </w:rPr>
              <w:t>秤</w:t>
            </w:r>
            <w:r>
              <w:rPr>
                <w:rFonts w:eastAsia="Times New Roman"/>
                <w:b/>
                <w:bCs/>
                <w:kern w:val="0"/>
              </w:rPr>
              <w:t xml:space="preserve"> </w:t>
            </w:r>
            <w:r>
              <w:rPr>
                <w:rFonts w:eastAsia="Times New Roman" w:cs="宋体" w:hint="eastAsia"/>
                <w:b/>
                <w:bCs/>
                <w:kern w:val="0"/>
              </w:rPr>
              <w:t>参</w:t>
            </w:r>
            <w:r>
              <w:rPr>
                <w:rFonts w:eastAsia="Times New Roman"/>
                <w:b/>
                <w:bCs/>
                <w:kern w:val="0"/>
              </w:rPr>
              <w:t xml:space="preserve"> </w:t>
            </w:r>
            <w:r>
              <w:rPr>
                <w:rFonts w:eastAsia="Times New Roman" w:cs="宋体" w:hint="eastAsia"/>
                <w:b/>
                <w:bCs/>
                <w:kern w:val="0"/>
              </w:rPr>
              <w:t>数</w:t>
            </w:r>
          </w:p>
        </w:tc>
      </w:tr>
      <w:tr w:rsidR="006F5001" w14:paraId="7F066B60" w14:textId="77777777">
        <w:trPr>
          <w:trHeight w:val="476"/>
          <w:jc w:val="center"/>
        </w:trPr>
        <w:tc>
          <w:tcPr>
            <w:tcW w:w="1492" w:type="pct"/>
            <w:gridSpan w:val="9"/>
            <w:noWrap/>
            <w:vAlign w:val="center"/>
          </w:tcPr>
          <w:p w14:paraId="6133AB9B" w14:textId="77777777" w:rsidR="006F5001" w:rsidRDefault="00000000">
            <w:pPr>
              <w:widowControl/>
              <w:jc w:val="center"/>
              <w:rPr>
                <w:rFonts w:ascii="宋体" w:eastAsia="Times New Roman"/>
                <w:kern w:val="0"/>
              </w:rPr>
            </w:pPr>
            <w:r>
              <w:rPr>
                <w:rFonts w:ascii="宋体" w:eastAsia="Times New Roman" w:hAnsi="宋体" w:cs="宋体" w:hint="eastAsia"/>
                <w:kern w:val="0"/>
              </w:rPr>
              <w:t>测量范围</w:t>
            </w:r>
          </w:p>
        </w:tc>
        <w:tc>
          <w:tcPr>
            <w:tcW w:w="1040" w:type="pct"/>
            <w:gridSpan w:val="4"/>
            <w:noWrap/>
            <w:vAlign w:val="center"/>
          </w:tcPr>
          <w:p w14:paraId="164B3EFD" w14:textId="77777777" w:rsidR="006F5001" w:rsidRDefault="006F5001">
            <w:pPr>
              <w:widowControl/>
              <w:jc w:val="center"/>
              <w:rPr>
                <w:rFonts w:ascii="宋体" w:eastAsia="Times New Roman"/>
                <w:kern w:val="0"/>
              </w:rPr>
            </w:pPr>
          </w:p>
        </w:tc>
        <w:tc>
          <w:tcPr>
            <w:tcW w:w="1206" w:type="pct"/>
            <w:gridSpan w:val="8"/>
            <w:noWrap/>
            <w:vAlign w:val="center"/>
          </w:tcPr>
          <w:p w14:paraId="5FBC360B" w14:textId="77777777" w:rsidR="006F5001" w:rsidRDefault="00000000">
            <w:pPr>
              <w:widowControl/>
              <w:jc w:val="center"/>
              <w:rPr>
                <w:rFonts w:ascii="宋体" w:eastAsia="Times New Roman"/>
                <w:kern w:val="0"/>
              </w:rPr>
            </w:pPr>
            <w:r>
              <w:rPr>
                <w:rFonts w:ascii="宋体" w:eastAsia="Times New Roman" w:hAnsi="宋体" w:cs="宋体" w:hint="eastAsia"/>
                <w:kern w:val="0"/>
              </w:rPr>
              <w:t>准确度等级</w:t>
            </w:r>
          </w:p>
        </w:tc>
        <w:tc>
          <w:tcPr>
            <w:tcW w:w="1259" w:type="pct"/>
            <w:gridSpan w:val="5"/>
            <w:noWrap/>
            <w:vAlign w:val="center"/>
          </w:tcPr>
          <w:p w14:paraId="52721E6F" w14:textId="77777777" w:rsidR="006F5001" w:rsidRDefault="006F5001">
            <w:pPr>
              <w:widowControl/>
              <w:jc w:val="center"/>
              <w:rPr>
                <w:rFonts w:ascii="宋体" w:eastAsia="Times New Roman"/>
                <w:kern w:val="0"/>
              </w:rPr>
            </w:pPr>
          </w:p>
        </w:tc>
      </w:tr>
      <w:tr w:rsidR="006F5001" w14:paraId="55562395" w14:textId="77777777">
        <w:trPr>
          <w:trHeight w:val="476"/>
          <w:jc w:val="center"/>
        </w:trPr>
        <w:tc>
          <w:tcPr>
            <w:tcW w:w="1492" w:type="pct"/>
            <w:gridSpan w:val="9"/>
            <w:noWrap/>
            <w:vAlign w:val="center"/>
          </w:tcPr>
          <w:p w14:paraId="34524706" w14:textId="77777777" w:rsidR="006F5001" w:rsidRDefault="00000000">
            <w:pPr>
              <w:widowControl/>
              <w:jc w:val="center"/>
              <w:rPr>
                <w:rFonts w:ascii="宋体" w:eastAsia="Times New Roman"/>
                <w:kern w:val="0"/>
              </w:rPr>
            </w:pPr>
            <w:r>
              <w:rPr>
                <w:rFonts w:eastAsia="Times New Roman" w:cs="宋体" w:hint="eastAsia"/>
                <w:kern w:val="0"/>
              </w:rPr>
              <w:t>额定负荷</w:t>
            </w:r>
            <w:r>
              <w:rPr>
                <w:rFonts w:eastAsia="Times New Roman"/>
                <w:i/>
                <w:iCs/>
                <w:kern w:val="0"/>
              </w:rPr>
              <w:t>Q</w:t>
            </w:r>
            <w:r>
              <w:rPr>
                <w:rFonts w:eastAsia="Times New Roman"/>
                <w:i/>
                <w:iCs/>
                <w:kern w:val="0"/>
                <w:vertAlign w:val="subscript"/>
              </w:rPr>
              <w:t>e</w:t>
            </w:r>
          </w:p>
        </w:tc>
        <w:tc>
          <w:tcPr>
            <w:tcW w:w="1040" w:type="pct"/>
            <w:gridSpan w:val="4"/>
            <w:noWrap/>
            <w:vAlign w:val="center"/>
          </w:tcPr>
          <w:p w14:paraId="537B827A" w14:textId="77777777" w:rsidR="006F5001" w:rsidRDefault="00000000">
            <w:pPr>
              <w:widowControl/>
              <w:jc w:val="right"/>
              <w:rPr>
                <w:rFonts w:ascii="宋体" w:eastAsia="Times New Roman"/>
                <w:kern w:val="0"/>
              </w:rPr>
            </w:pPr>
            <w:r>
              <w:rPr>
                <w:rFonts w:ascii="宋体" w:eastAsia="Times New Roman" w:hAnsi="宋体" w:cs="宋体"/>
                <w:sz w:val="24"/>
              </w:rPr>
              <w:t>kg/m</w:t>
            </w:r>
          </w:p>
        </w:tc>
        <w:tc>
          <w:tcPr>
            <w:tcW w:w="1206" w:type="pct"/>
            <w:gridSpan w:val="8"/>
            <w:noWrap/>
            <w:vAlign w:val="center"/>
          </w:tcPr>
          <w:p w14:paraId="44495F3B" w14:textId="77777777" w:rsidR="006F5001" w:rsidRDefault="00000000">
            <w:pPr>
              <w:widowControl/>
              <w:jc w:val="center"/>
              <w:rPr>
                <w:rFonts w:ascii="宋体" w:eastAsia="Times New Roman"/>
                <w:kern w:val="0"/>
              </w:rPr>
            </w:pPr>
            <w:r>
              <w:rPr>
                <w:rFonts w:eastAsia="Times New Roman" w:cs="宋体" w:hint="eastAsia"/>
                <w:kern w:val="0"/>
              </w:rPr>
              <w:t>额定流量</w:t>
            </w:r>
            <w:r>
              <w:rPr>
                <w:rFonts w:eastAsia="Times New Roman"/>
                <w:i/>
                <w:iCs/>
                <w:kern w:val="0"/>
              </w:rPr>
              <w:t>P</w:t>
            </w:r>
            <w:r>
              <w:rPr>
                <w:rFonts w:eastAsia="Times New Roman"/>
                <w:i/>
                <w:iCs/>
                <w:kern w:val="0"/>
                <w:vertAlign w:val="subscript"/>
              </w:rPr>
              <w:t>e</w:t>
            </w:r>
            <w:r>
              <w:rPr>
                <w:rFonts w:eastAsia="Times New Roman"/>
                <w:kern w:val="0"/>
              </w:rPr>
              <w:t xml:space="preserve"> </w:t>
            </w:r>
          </w:p>
        </w:tc>
        <w:tc>
          <w:tcPr>
            <w:tcW w:w="1259" w:type="pct"/>
            <w:gridSpan w:val="5"/>
            <w:noWrap/>
            <w:vAlign w:val="center"/>
          </w:tcPr>
          <w:p w14:paraId="4DD73D43" w14:textId="77777777" w:rsidR="006F5001" w:rsidRDefault="00000000">
            <w:pPr>
              <w:widowControl/>
              <w:jc w:val="right"/>
              <w:rPr>
                <w:rFonts w:ascii="宋体" w:eastAsia="Times New Roman"/>
                <w:kern w:val="0"/>
              </w:rPr>
            </w:pPr>
            <w:r>
              <w:rPr>
                <w:rFonts w:ascii="宋体" w:eastAsia="Times New Roman" w:hAnsi="宋体" w:cs="宋体"/>
                <w:kern w:val="0"/>
              </w:rPr>
              <w:t xml:space="preserve"> t/h</w:t>
            </w:r>
          </w:p>
        </w:tc>
      </w:tr>
      <w:tr w:rsidR="006F5001" w14:paraId="4268159E" w14:textId="77777777">
        <w:trPr>
          <w:trHeight w:val="476"/>
          <w:jc w:val="center"/>
        </w:trPr>
        <w:tc>
          <w:tcPr>
            <w:tcW w:w="1492" w:type="pct"/>
            <w:gridSpan w:val="9"/>
            <w:noWrap/>
            <w:vAlign w:val="center"/>
          </w:tcPr>
          <w:p w14:paraId="649FE8B6" w14:textId="77777777" w:rsidR="006F5001" w:rsidRDefault="00000000">
            <w:pPr>
              <w:widowControl/>
              <w:jc w:val="center"/>
              <w:rPr>
                <w:rFonts w:ascii="宋体" w:eastAsia="Times New Roman"/>
                <w:kern w:val="0"/>
              </w:rPr>
            </w:pPr>
            <w:r>
              <w:rPr>
                <w:rFonts w:eastAsia="Times New Roman" w:cs="宋体" w:hint="eastAsia"/>
                <w:kern w:val="0"/>
              </w:rPr>
              <w:t>额定速度</w:t>
            </w:r>
            <w:r>
              <w:rPr>
                <w:rFonts w:eastAsia="Times New Roman"/>
                <w:i/>
                <w:iCs/>
                <w:kern w:val="0"/>
              </w:rPr>
              <w:t>V</w:t>
            </w:r>
          </w:p>
        </w:tc>
        <w:tc>
          <w:tcPr>
            <w:tcW w:w="1040" w:type="pct"/>
            <w:gridSpan w:val="4"/>
            <w:noWrap/>
            <w:vAlign w:val="center"/>
          </w:tcPr>
          <w:p w14:paraId="65AF894C" w14:textId="77777777" w:rsidR="006F5001" w:rsidRDefault="00000000">
            <w:pPr>
              <w:widowControl/>
              <w:jc w:val="right"/>
              <w:rPr>
                <w:rFonts w:ascii="宋体" w:eastAsia="Times New Roman"/>
                <w:kern w:val="0"/>
              </w:rPr>
            </w:pPr>
            <w:r>
              <w:rPr>
                <w:rFonts w:ascii="宋体" w:eastAsia="Times New Roman" w:hAnsi="宋体" w:cs="宋体"/>
                <w:sz w:val="24"/>
              </w:rPr>
              <w:t>m/s</w:t>
            </w:r>
          </w:p>
        </w:tc>
        <w:tc>
          <w:tcPr>
            <w:tcW w:w="1206" w:type="pct"/>
            <w:gridSpan w:val="8"/>
            <w:noWrap/>
            <w:vAlign w:val="center"/>
          </w:tcPr>
          <w:p w14:paraId="1A331A21" w14:textId="77777777" w:rsidR="006F5001" w:rsidRDefault="00000000">
            <w:pPr>
              <w:widowControl/>
              <w:jc w:val="center"/>
              <w:rPr>
                <w:rFonts w:ascii="宋体" w:eastAsia="Times New Roman"/>
                <w:kern w:val="0"/>
              </w:rPr>
            </w:pPr>
            <w:r>
              <w:rPr>
                <w:rFonts w:eastAsia="Times New Roman" w:cs="宋体" w:hint="eastAsia"/>
                <w:kern w:val="0"/>
              </w:rPr>
              <w:t>累计分度值</w:t>
            </w:r>
            <w:r>
              <w:rPr>
                <w:rFonts w:eastAsia="Times New Roman"/>
                <w:i/>
                <w:iCs/>
                <w:kern w:val="0"/>
              </w:rPr>
              <w:t>d</w:t>
            </w:r>
          </w:p>
        </w:tc>
        <w:tc>
          <w:tcPr>
            <w:tcW w:w="1259" w:type="pct"/>
            <w:gridSpan w:val="5"/>
            <w:noWrap/>
            <w:vAlign w:val="center"/>
          </w:tcPr>
          <w:p w14:paraId="357E1E95" w14:textId="77777777" w:rsidR="006F5001" w:rsidRDefault="00000000">
            <w:pPr>
              <w:widowControl/>
              <w:jc w:val="right"/>
              <w:rPr>
                <w:rFonts w:ascii="宋体" w:eastAsia="Times New Roman"/>
                <w:kern w:val="0"/>
              </w:rPr>
            </w:pPr>
            <w:r>
              <w:rPr>
                <w:rFonts w:ascii="宋体" w:eastAsia="Times New Roman" w:hAnsi="宋体" w:cs="宋体"/>
              </w:rPr>
              <w:t>kg</w:t>
            </w:r>
          </w:p>
        </w:tc>
      </w:tr>
      <w:tr w:rsidR="006F5001" w14:paraId="085F6C31" w14:textId="77777777">
        <w:tblPrEx>
          <w:tblCellMar>
            <w:left w:w="57" w:type="dxa"/>
            <w:right w:w="0" w:type="dxa"/>
          </w:tblCellMar>
        </w:tblPrEx>
        <w:trPr>
          <w:cantSplit/>
          <w:trHeight w:val="476"/>
          <w:jc w:val="center"/>
        </w:trPr>
        <w:tc>
          <w:tcPr>
            <w:tcW w:w="5000" w:type="pct"/>
            <w:gridSpan w:val="26"/>
            <w:vAlign w:val="center"/>
          </w:tcPr>
          <w:p w14:paraId="2E121FEC" w14:textId="77777777" w:rsidR="006F5001" w:rsidRDefault="00000000">
            <w:pPr>
              <w:jc w:val="center"/>
              <w:rPr>
                <w:kern w:val="0"/>
              </w:rPr>
            </w:pPr>
            <w:r>
              <w:rPr>
                <w:rFonts w:cs="宋体" w:hint="eastAsia"/>
                <w:kern w:val="0"/>
              </w:rPr>
              <w:t>标</w:t>
            </w:r>
            <w:r>
              <w:rPr>
                <w:rFonts w:cs="宋体" w:hint="eastAsia"/>
                <w:kern w:val="0"/>
              </w:rPr>
              <w:t xml:space="preserve"> </w:t>
            </w:r>
            <w:r>
              <w:rPr>
                <w:rFonts w:cs="宋体" w:hint="eastAsia"/>
                <w:kern w:val="0"/>
              </w:rPr>
              <w:t>准</w:t>
            </w:r>
            <w:r>
              <w:rPr>
                <w:rFonts w:cs="宋体" w:hint="eastAsia"/>
                <w:kern w:val="0"/>
              </w:rPr>
              <w:t xml:space="preserve"> </w:t>
            </w:r>
            <w:r>
              <w:rPr>
                <w:rFonts w:cs="宋体" w:hint="eastAsia"/>
                <w:kern w:val="0"/>
              </w:rPr>
              <w:t>器</w:t>
            </w:r>
            <w:r>
              <w:rPr>
                <w:rFonts w:cs="宋体" w:hint="eastAsia"/>
                <w:kern w:val="0"/>
              </w:rPr>
              <w:t xml:space="preserve"> </w:t>
            </w:r>
            <w:r>
              <w:rPr>
                <w:rFonts w:cs="宋体" w:hint="eastAsia"/>
                <w:kern w:val="0"/>
              </w:rPr>
              <w:t>参</w:t>
            </w:r>
            <w:r>
              <w:rPr>
                <w:rFonts w:cs="宋体" w:hint="eastAsia"/>
                <w:kern w:val="0"/>
              </w:rPr>
              <w:t xml:space="preserve"> </w:t>
            </w:r>
            <w:r>
              <w:rPr>
                <w:rFonts w:cs="宋体" w:hint="eastAsia"/>
                <w:kern w:val="0"/>
              </w:rPr>
              <w:t>数</w:t>
            </w:r>
          </w:p>
        </w:tc>
      </w:tr>
      <w:tr w:rsidR="006F5001" w14:paraId="65F189B0" w14:textId="77777777">
        <w:tblPrEx>
          <w:tblCellMar>
            <w:left w:w="57" w:type="dxa"/>
            <w:right w:w="0" w:type="dxa"/>
          </w:tblCellMar>
        </w:tblPrEx>
        <w:trPr>
          <w:cantSplit/>
          <w:trHeight w:val="90"/>
          <w:jc w:val="center"/>
        </w:trPr>
        <w:tc>
          <w:tcPr>
            <w:tcW w:w="761" w:type="pct"/>
            <w:gridSpan w:val="4"/>
            <w:vAlign w:val="center"/>
          </w:tcPr>
          <w:p w14:paraId="4FC643E7" w14:textId="77777777" w:rsidR="006F5001" w:rsidRDefault="00000000">
            <w:pPr>
              <w:jc w:val="center"/>
              <w:rPr>
                <w:rFonts w:eastAsia="Times New Roman"/>
                <w:kern w:val="0"/>
              </w:rPr>
            </w:pPr>
            <w:r>
              <w:rPr>
                <w:rFonts w:cs="宋体" w:hint="eastAsia"/>
                <w:kern w:val="0"/>
              </w:rPr>
              <w:t>标准器</w:t>
            </w:r>
            <w:r>
              <w:rPr>
                <w:rFonts w:eastAsia="Times New Roman" w:cs="宋体" w:hint="eastAsia"/>
                <w:kern w:val="0"/>
              </w:rPr>
              <w:t>名称</w:t>
            </w:r>
          </w:p>
        </w:tc>
        <w:tc>
          <w:tcPr>
            <w:tcW w:w="509" w:type="pct"/>
            <w:gridSpan w:val="3"/>
            <w:vAlign w:val="center"/>
          </w:tcPr>
          <w:p w14:paraId="0427E64A" w14:textId="77777777" w:rsidR="006F5001" w:rsidRDefault="00000000">
            <w:pPr>
              <w:jc w:val="center"/>
              <w:rPr>
                <w:rFonts w:eastAsia="Times New Roman"/>
              </w:rPr>
            </w:pPr>
            <w:r>
              <w:rPr>
                <w:rFonts w:eastAsia="Times New Roman" w:cs="宋体" w:hint="eastAsia"/>
              </w:rPr>
              <w:t>规格型号</w:t>
            </w:r>
          </w:p>
        </w:tc>
        <w:tc>
          <w:tcPr>
            <w:tcW w:w="847" w:type="pct"/>
            <w:gridSpan w:val="5"/>
            <w:vAlign w:val="center"/>
          </w:tcPr>
          <w:p w14:paraId="09BA518B" w14:textId="77777777" w:rsidR="006F5001" w:rsidRDefault="00000000">
            <w:pPr>
              <w:jc w:val="center"/>
              <w:rPr>
                <w:rFonts w:eastAsia="Times New Roman"/>
                <w:kern w:val="0"/>
              </w:rPr>
            </w:pPr>
            <w:r>
              <w:rPr>
                <w:rFonts w:eastAsia="Times New Roman" w:cs="宋体" w:hint="eastAsia"/>
              </w:rPr>
              <w:t>准确度等级</w:t>
            </w:r>
          </w:p>
        </w:tc>
        <w:tc>
          <w:tcPr>
            <w:tcW w:w="975" w:type="pct"/>
            <w:gridSpan w:val="5"/>
            <w:vAlign w:val="center"/>
          </w:tcPr>
          <w:p w14:paraId="4BD6FEDD" w14:textId="77777777" w:rsidR="006F5001" w:rsidRDefault="00000000">
            <w:pPr>
              <w:spacing w:line="14" w:lineRule="auto"/>
              <w:jc w:val="center"/>
              <w:rPr>
                <w:kern w:val="0"/>
              </w:rPr>
            </w:pPr>
            <w:r>
              <w:rPr>
                <w:rFonts w:eastAsia="Times New Roman" w:cs="宋体" w:hint="eastAsia"/>
                <w:kern w:val="0"/>
              </w:rPr>
              <w:t>秤量范围</w:t>
            </w:r>
            <w:r>
              <w:rPr>
                <w:rFonts w:cs="宋体" w:hint="eastAsia"/>
                <w:kern w:val="0"/>
              </w:rPr>
              <w:t>或标称值</w:t>
            </w:r>
          </w:p>
        </w:tc>
        <w:tc>
          <w:tcPr>
            <w:tcW w:w="673" w:type="pct"/>
            <w:gridSpan w:val="5"/>
            <w:vAlign w:val="center"/>
          </w:tcPr>
          <w:p w14:paraId="11FC3510" w14:textId="77777777" w:rsidR="006F5001" w:rsidRDefault="00000000">
            <w:pPr>
              <w:jc w:val="center"/>
              <w:rPr>
                <w:rFonts w:eastAsia="Times New Roman"/>
                <w:kern w:val="0"/>
              </w:rPr>
            </w:pPr>
            <w:r>
              <w:rPr>
                <w:rFonts w:eastAsia="Times New Roman" w:cs="宋体" w:hint="eastAsia"/>
                <w:kern w:val="0"/>
              </w:rPr>
              <w:t>分度值</w:t>
            </w:r>
          </w:p>
        </w:tc>
        <w:tc>
          <w:tcPr>
            <w:tcW w:w="717" w:type="pct"/>
            <w:gridSpan w:val="3"/>
            <w:vAlign w:val="center"/>
          </w:tcPr>
          <w:p w14:paraId="138C52F3" w14:textId="77777777" w:rsidR="006F5001" w:rsidRDefault="00000000">
            <w:pPr>
              <w:jc w:val="center"/>
              <w:rPr>
                <w:rFonts w:eastAsia="Times New Roman"/>
                <w:kern w:val="0"/>
              </w:rPr>
            </w:pPr>
            <w:r>
              <w:rPr>
                <w:rFonts w:eastAsia="Times New Roman" w:cs="宋体" w:hint="eastAsia"/>
                <w:kern w:val="0"/>
              </w:rPr>
              <w:t>溯源单位及证书号</w:t>
            </w:r>
          </w:p>
        </w:tc>
        <w:tc>
          <w:tcPr>
            <w:tcW w:w="516" w:type="pct"/>
            <w:vAlign w:val="center"/>
          </w:tcPr>
          <w:p w14:paraId="0956E73B" w14:textId="77777777" w:rsidR="006F5001" w:rsidRDefault="00000000">
            <w:pPr>
              <w:jc w:val="center"/>
              <w:rPr>
                <w:rFonts w:eastAsia="Times New Roman"/>
                <w:kern w:val="0"/>
              </w:rPr>
            </w:pPr>
            <w:r>
              <w:rPr>
                <w:rFonts w:eastAsia="Times New Roman" w:cs="宋体" w:hint="eastAsia"/>
                <w:kern w:val="0"/>
              </w:rPr>
              <w:t>有效期</w:t>
            </w:r>
          </w:p>
        </w:tc>
      </w:tr>
      <w:tr w:rsidR="006F5001" w14:paraId="639C813B" w14:textId="77777777">
        <w:tblPrEx>
          <w:tblCellMar>
            <w:left w:w="57" w:type="dxa"/>
            <w:right w:w="0" w:type="dxa"/>
          </w:tblCellMar>
        </w:tblPrEx>
        <w:trPr>
          <w:cantSplit/>
          <w:trHeight w:val="476"/>
          <w:jc w:val="center"/>
        </w:trPr>
        <w:tc>
          <w:tcPr>
            <w:tcW w:w="761" w:type="pct"/>
            <w:gridSpan w:val="4"/>
            <w:vAlign w:val="center"/>
          </w:tcPr>
          <w:p w14:paraId="7E3C1B2C" w14:textId="77777777" w:rsidR="006F5001" w:rsidRDefault="006F5001">
            <w:pPr>
              <w:jc w:val="center"/>
              <w:rPr>
                <w:rFonts w:eastAsia="Times New Roman"/>
                <w:kern w:val="0"/>
              </w:rPr>
            </w:pPr>
          </w:p>
        </w:tc>
        <w:tc>
          <w:tcPr>
            <w:tcW w:w="509" w:type="pct"/>
            <w:gridSpan w:val="3"/>
            <w:vAlign w:val="center"/>
          </w:tcPr>
          <w:p w14:paraId="62EB58F3" w14:textId="77777777" w:rsidR="006F5001" w:rsidRDefault="006F5001">
            <w:pPr>
              <w:jc w:val="center"/>
              <w:rPr>
                <w:rFonts w:eastAsia="Times New Roman"/>
              </w:rPr>
            </w:pPr>
          </w:p>
        </w:tc>
        <w:tc>
          <w:tcPr>
            <w:tcW w:w="847" w:type="pct"/>
            <w:gridSpan w:val="5"/>
            <w:vAlign w:val="center"/>
          </w:tcPr>
          <w:p w14:paraId="79C046C1" w14:textId="77777777" w:rsidR="006F5001" w:rsidRDefault="006F5001">
            <w:pPr>
              <w:jc w:val="center"/>
              <w:rPr>
                <w:rFonts w:eastAsia="Times New Roman"/>
                <w:kern w:val="0"/>
              </w:rPr>
            </w:pPr>
          </w:p>
        </w:tc>
        <w:tc>
          <w:tcPr>
            <w:tcW w:w="975" w:type="pct"/>
            <w:gridSpan w:val="5"/>
            <w:vAlign w:val="center"/>
          </w:tcPr>
          <w:p w14:paraId="60674A34" w14:textId="77777777" w:rsidR="006F5001" w:rsidRDefault="006F5001">
            <w:pPr>
              <w:jc w:val="center"/>
              <w:rPr>
                <w:rFonts w:eastAsia="Times New Roman"/>
                <w:kern w:val="0"/>
              </w:rPr>
            </w:pPr>
          </w:p>
        </w:tc>
        <w:tc>
          <w:tcPr>
            <w:tcW w:w="673" w:type="pct"/>
            <w:gridSpan w:val="5"/>
            <w:vAlign w:val="center"/>
          </w:tcPr>
          <w:p w14:paraId="7596A2E6" w14:textId="77777777" w:rsidR="006F5001" w:rsidRDefault="006F5001">
            <w:pPr>
              <w:jc w:val="center"/>
              <w:rPr>
                <w:rFonts w:eastAsia="Times New Roman"/>
                <w:kern w:val="0"/>
              </w:rPr>
            </w:pPr>
          </w:p>
        </w:tc>
        <w:tc>
          <w:tcPr>
            <w:tcW w:w="717" w:type="pct"/>
            <w:gridSpan w:val="3"/>
            <w:vAlign w:val="center"/>
          </w:tcPr>
          <w:p w14:paraId="2EF454FB" w14:textId="77777777" w:rsidR="006F5001" w:rsidRDefault="006F5001">
            <w:pPr>
              <w:jc w:val="center"/>
              <w:rPr>
                <w:rFonts w:eastAsia="Times New Roman"/>
                <w:kern w:val="0"/>
              </w:rPr>
            </w:pPr>
          </w:p>
        </w:tc>
        <w:tc>
          <w:tcPr>
            <w:tcW w:w="516" w:type="pct"/>
            <w:vAlign w:val="center"/>
          </w:tcPr>
          <w:p w14:paraId="6E6CEBBC" w14:textId="77777777" w:rsidR="006F5001" w:rsidRDefault="006F5001">
            <w:pPr>
              <w:jc w:val="center"/>
              <w:rPr>
                <w:rFonts w:eastAsia="Times New Roman"/>
                <w:kern w:val="0"/>
              </w:rPr>
            </w:pPr>
          </w:p>
        </w:tc>
      </w:tr>
      <w:tr w:rsidR="006F5001" w14:paraId="2F92A918" w14:textId="77777777">
        <w:trPr>
          <w:trHeight w:val="476"/>
          <w:jc w:val="center"/>
        </w:trPr>
        <w:tc>
          <w:tcPr>
            <w:tcW w:w="5000" w:type="pct"/>
            <w:gridSpan w:val="26"/>
            <w:noWrap/>
            <w:vAlign w:val="center"/>
          </w:tcPr>
          <w:p w14:paraId="0616B10B" w14:textId="77777777" w:rsidR="006F5001" w:rsidRDefault="00000000">
            <w:pPr>
              <w:jc w:val="center"/>
              <w:rPr>
                <w:rFonts w:eastAsia="Times New Roman"/>
                <w:kern w:val="0"/>
              </w:rPr>
            </w:pPr>
            <w:r>
              <w:rPr>
                <w:rFonts w:cs="宋体" w:hint="eastAsia"/>
                <w:kern w:val="0"/>
              </w:rPr>
              <w:t>线性度</w:t>
            </w:r>
            <w:r>
              <w:rPr>
                <w:rFonts w:cs="宋体"/>
                <w:kern w:val="0"/>
              </w:rPr>
              <w:t>δ1</w:t>
            </w:r>
          </w:p>
        </w:tc>
      </w:tr>
      <w:tr w:rsidR="006F5001" w14:paraId="46AB98C1" w14:textId="77777777">
        <w:trPr>
          <w:trHeight w:val="476"/>
          <w:jc w:val="center"/>
        </w:trPr>
        <w:tc>
          <w:tcPr>
            <w:tcW w:w="652" w:type="pct"/>
            <w:gridSpan w:val="2"/>
            <w:noWrap/>
            <w:vAlign w:val="center"/>
          </w:tcPr>
          <w:p w14:paraId="286DDD1B" w14:textId="77777777" w:rsidR="006F5001" w:rsidRDefault="00000000">
            <w:pPr>
              <w:jc w:val="center"/>
              <w:rPr>
                <w:rFonts w:ascii="宋体" w:hAnsi="宋体" w:cs="宋体"/>
                <w:szCs w:val="21"/>
              </w:rPr>
            </w:pPr>
            <w:r>
              <w:rPr>
                <w:rFonts w:ascii="宋体" w:hAnsi="宋体" w:cs="宋体" w:hint="eastAsia"/>
                <w:szCs w:val="21"/>
              </w:rPr>
              <w:t>序号</w:t>
            </w:r>
          </w:p>
        </w:tc>
        <w:tc>
          <w:tcPr>
            <w:tcW w:w="1041" w:type="pct"/>
            <w:gridSpan w:val="8"/>
            <w:noWrap/>
            <w:vAlign w:val="center"/>
          </w:tcPr>
          <w:p w14:paraId="19C8110E" w14:textId="77777777" w:rsidR="006F5001" w:rsidRDefault="00000000">
            <w:pPr>
              <w:jc w:val="center"/>
              <w:rPr>
                <w:rFonts w:ascii="宋体" w:hAnsi="宋体" w:cs="宋体"/>
                <w:szCs w:val="21"/>
              </w:rPr>
            </w:pPr>
            <w:r>
              <w:rPr>
                <w:rFonts w:ascii="宋体" w:hAnsi="宋体" w:cs="宋体" w:hint="eastAsia"/>
                <w:szCs w:val="21"/>
              </w:rPr>
              <w:t>模拟加载量</w:t>
            </w:r>
          </w:p>
          <w:p w14:paraId="2B42FB10" w14:textId="77777777" w:rsidR="006F5001" w:rsidRDefault="00000000">
            <w:pPr>
              <w:jc w:val="center"/>
              <w:rPr>
                <w:rFonts w:ascii="宋体" w:hAnsi="宋体" w:cs="宋体"/>
                <w:szCs w:val="21"/>
              </w:rPr>
            </w:pPr>
            <w:r>
              <w:rPr>
                <w:rFonts w:ascii="宋体" w:hAnsi="宋体" w:cs="宋体" w:hint="eastAsia"/>
                <w:szCs w:val="21"/>
              </w:rPr>
              <w:t>kg</w:t>
            </w:r>
          </w:p>
        </w:tc>
        <w:tc>
          <w:tcPr>
            <w:tcW w:w="1023" w:type="pct"/>
            <w:gridSpan w:val="4"/>
            <w:noWrap/>
            <w:vAlign w:val="center"/>
          </w:tcPr>
          <w:p w14:paraId="43A65866" w14:textId="77777777" w:rsidR="006F5001" w:rsidRDefault="00000000">
            <w:pPr>
              <w:jc w:val="center"/>
              <w:rPr>
                <w:rFonts w:ascii="宋体" w:hAnsi="宋体" w:cs="宋体"/>
                <w:szCs w:val="21"/>
              </w:rPr>
            </w:pPr>
            <w:r>
              <w:rPr>
                <w:rFonts w:ascii="宋体" w:hAnsi="宋体" w:cs="宋体" w:hint="eastAsia"/>
                <w:szCs w:val="21"/>
              </w:rPr>
              <w:t>显示值</w:t>
            </w:r>
          </w:p>
          <w:p w14:paraId="5F9A14BF" w14:textId="77777777" w:rsidR="006F5001" w:rsidRDefault="00000000">
            <w:pPr>
              <w:jc w:val="center"/>
              <w:rPr>
                <w:rFonts w:ascii="宋体" w:hAnsi="宋体" w:cs="宋体"/>
                <w:szCs w:val="21"/>
              </w:rPr>
            </w:pPr>
            <w:r>
              <w:rPr>
                <w:rFonts w:ascii="宋体" w:hAnsi="宋体" w:cs="宋体" w:hint="eastAsia"/>
                <w:szCs w:val="21"/>
              </w:rPr>
              <w:t>kg</w:t>
            </w:r>
          </w:p>
        </w:tc>
        <w:tc>
          <w:tcPr>
            <w:tcW w:w="909" w:type="pct"/>
            <w:gridSpan w:val="6"/>
            <w:noWrap/>
            <w:vAlign w:val="center"/>
          </w:tcPr>
          <w:p w14:paraId="351ADF78" w14:textId="77777777" w:rsidR="006F5001" w:rsidRDefault="00000000">
            <w:pPr>
              <w:spacing w:line="14" w:lineRule="auto"/>
              <w:jc w:val="center"/>
              <w:rPr>
                <w:rFonts w:ascii="宋体" w:hAnsi="宋体" w:cs="宋体"/>
                <w:i/>
                <w:iCs/>
                <w:szCs w:val="21"/>
              </w:rPr>
            </w:pPr>
            <w:r>
              <w:rPr>
                <w:rFonts w:ascii="宋体" w:hAnsi="宋体" w:cs="宋体" w:hint="eastAsia"/>
                <w:szCs w:val="21"/>
              </w:rPr>
              <w:t>Δ</w:t>
            </w:r>
            <w:r>
              <w:rPr>
                <w:i/>
                <w:iCs/>
                <w:szCs w:val="21"/>
              </w:rPr>
              <w:t>I</w:t>
            </w:r>
          </w:p>
          <w:p w14:paraId="62FBD0A3" w14:textId="77777777" w:rsidR="006F5001" w:rsidRDefault="00000000">
            <w:pPr>
              <w:spacing w:line="14" w:lineRule="auto"/>
              <w:jc w:val="center"/>
              <w:rPr>
                <w:rFonts w:ascii="宋体" w:hAnsi="宋体" w:cs="宋体"/>
                <w:i/>
                <w:iCs/>
                <w:szCs w:val="21"/>
              </w:rPr>
            </w:pPr>
            <w:r>
              <w:rPr>
                <w:rFonts w:ascii="宋体" w:hAnsi="宋体" w:cs="宋体" w:hint="eastAsia"/>
                <w:szCs w:val="21"/>
              </w:rPr>
              <w:t>kg</w:t>
            </w:r>
          </w:p>
        </w:tc>
        <w:tc>
          <w:tcPr>
            <w:tcW w:w="1373" w:type="pct"/>
            <w:gridSpan w:val="6"/>
            <w:noWrap/>
            <w:vAlign w:val="center"/>
          </w:tcPr>
          <w:p w14:paraId="717FF971" w14:textId="77777777" w:rsidR="006F5001" w:rsidRDefault="00000000">
            <w:pPr>
              <w:jc w:val="center"/>
              <w:rPr>
                <w:rFonts w:ascii="宋体" w:hAnsi="宋体" w:cs="宋体"/>
                <w:szCs w:val="21"/>
                <w:vertAlign w:val="subscript"/>
              </w:rPr>
            </w:pPr>
            <w:r>
              <w:rPr>
                <w:rFonts w:ascii="宋体" w:hAnsi="宋体" w:cs="宋体" w:hint="eastAsia"/>
                <w:szCs w:val="21"/>
              </w:rPr>
              <w:t>线性度</w:t>
            </w:r>
            <w:r>
              <w:rPr>
                <w:rFonts w:ascii="宋体" w:hAnsi="宋体" w:cs="宋体" w:hint="eastAsia"/>
                <w:i/>
                <w:iCs/>
                <w:szCs w:val="21"/>
              </w:rPr>
              <w:t>δ</w:t>
            </w:r>
            <w:r>
              <w:rPr>
                <w:rFonts w:ascii="宋体" w:hAnsi="宋体" w:cs="宋体" w:hint="eastAsia"/>
                <w:szCs w:val="21"/>
                <w:vertAlign w:val="subscript"/>
              </w:rPr>
              <w:t>1</w:t>
            </w:r>
          </w:p>
          <w:p w14:paraId="55916A65" w14:textId="77777777" w:rsidR="006F5001" w:rsidRDefault="00000000">
            <w:pPr>
              <w:jc w:val="center"/>
              <w:rPr>
                <w:rFonts w:ascii="宋体" w:hAnsi="宋体" w:cs="宋体"/>
                <w:szCs w:val="21"/>
                <w:vertAlign w:val="subscript"/>
              </w:rPr>
            </w:pPr>
            <w:r>
              <w:rPr>
                <w:rFonts w:ascii="宋体" w:hAnsi="宋体" w:cs="宋体" w:hint="eastAsia"/>
                <w:szCs w:val="21"/>
              </w:rPr>
              <w:t>%</w:t>
            </w:r>
          </w:p>
        </w:tc>
      </w:tr>
      <w:tr w:rsidR="006F5001" w14:paraId="4C679996" w14:textId="77777777">
        <w:trPr>
          <w:trHeight w:val="476"/>
          <w:jc w:val="center"/>
        </w:trPr>
        <w:tc>
          <w:tcPr>
            <w:tcW w:w="652" w:type="pct"/>
            <w:gridSpan w:val="2"/>
            <w:noWrap/>
            <w:vAlign w:val="center"/>
          </w:tcPr>
          <w:p w14:paraId="40100BD0" w14:textId="77777777" w:rsidR="006F5001" w:rsidRDefault="00000000">
            <w:pPr>
              <w:jc w:val="center"/>
              <w:rPr>
                <w:rFonts w:eastAsia="Times New Roman"/>
              </w:rPr>
            </w:pPr>
            <w:r>
              <w:rPr>
                <w:rFonts w:eastAsia="Times New Roman"/>
              </w:rPr>
              <w:t>1</w:t>
            </w:r>
          </w:p>
        </w:tc>
        <w:tc>
          <w:tcPr>
            <w:tcW w:w="1041" w:type="pct"/>
            <w:gridSpan w:val="8"/>
            <w:noWrap/>
            <w:vAlign w:val="center"/>
          </w:tcPr>
          <w:p w14:paraId="42A21363" w14:textId="77777777" w:rsidR="006F5001" w:rsidRDefault="006F5001">
            <w:pPr>
              <w:jc w:val="center"/>
              <w:rPr>
                <w:rFonts w:eastAsia="Times New Roman"/>
                <w:sz w:val="24"/>
              </w:rPr>
            </w:pPr>
          </w:p>
        </w:tc>
        <w:tc>
          <w:tcPr>
            <w:tcW w:w="1023" w:type="pct"/>
            <w:gridSpan w:val="4"/>
            <w:noWrap/>
            <w:vAlign w:val="center"/>
          </w:tcPr>
          <w:p w14:paraId="5ECE9B39" w14:textId="77777777" w:rsidR="006F5001" w:rsidRDefault="006F5001">
            <w:pPr>
              <w:jc w:val="center"/>
              <w:rPr>
                <w:rFonts w:eastAsia="Times New Roman"/>
              </w:rPr>
            </w:pPr>
          </w:p>
        </w:tc>
        <w:tc>
          <w:tcPr>
            <w:tcW w:w="909" w:type="pct"/>
            <w:gridSpan w:val="6"/>
            <w:noWrap/>
            <w:vAlign w:val="center"/>
          </w:tcPr>
          <w:p w14:paraId="3725C6E1" w14:textId="77777777" w:rsidR="006F5001" w:rsidRDefault="006F5001">
            <w:pPr>
              <w:spacing w:line="14" w:lineRule="auto"/>
              <w:jc w:val="center"/>
              <w:rPr>
                <w:rFonts w:eastAsia="Times New Roman"/>
                <w:sz w:val="24"/>
              </w:rPr>
            </w:pPr>
          </w:p>
        </w:tc>
        <w:tc>
          <w:tcPr>
            <w:tcW w:w="1373" w:type="pct"/>
            <w:gridSpan w:val="6"/>
            <w:vMerge w:val="restart"/>
            <w:noWrap/>
            <w:vAlign w:val="center"/>
          </w:tcPr>
          <w:p w14:paraId="3F4B722A" w14:textId="77777777" w:rsidR="006F5001" w:rsidRDefault="006F5001">
            <w:pPr>
              <w:jc w:val="center"/>
              <w:rPr>
                <w:rFonts w:eastAsia="Times New Roman"/>
                <w:kern w:val="0"/>
              </w:rPr>
            </w:pPr>
          </w:p>
        </w:tc>
      </w:tr>
      <w:tr w:rsidR="006F5001" w14:paraId="598A674F" w14:textId="77777777">
        <w:trPr>
          <w:trHeight w:val="476"/>
          <w:jc w:val="center"/>
        </w:trPr>
        <w:tc>
          <w:tcPr>
            <w:tcW w:w="652" w:type="pct"/>
            <w:gridSpan w:val="2"/>
            <w:noWrap/>
            <w:vAlign w:val="center"/>
          </w:tcPr>
          <w:p w14:paraId="3D7BF1A6" w14:textId="77777777" w:rsidR="006F5001" w:rsidRDefault="00000000">
            <w:pPr>
              <w:jc w:val="center"/>
              <w:rPr>
                <w:rFonts w:eastAsia="Times New Roman"/>
              </w:rPr>
            </w:pPr>
            <w:r>
              <w:rPr>
                <w:rFonts w:eastAsia="Times New Roman"/>
              </w:rPr>
              <w:t>2</w:t>
            </w:r>
          </w:p>
        </w:tc>
        <w:tc>
          <w:tcPr>
            <w:tcW w:w="1041" w:type="pct"/>
            <w:gridSpan w:val="8"/>
            <w:noWrap/>
            <w:vAlign w:val="center"/>
          </w:tcPr>
          <w:p w14:paraId="56F24532" w14:textId="77777777" w:rsidR="006F5001" w:rsidRDefault="006F5001">
            <w:pPr>
              <w:jc w:val="center"/>
              <w:rPr>
                <w:rFonts w:eastAsia="Times New Roman"/>
                <w:sz w:val="24"/>
              </w:rPr>
            </w:pPr>
          </w:p>
        </w:tc>
        <w:tc>
          <w:tcPr>
            <w:tcW w:w="1023" w:type="pct"/>
            <w:gridSpan w:val="4"/>
            <w:noWrap/>
            <w:vAlign w:val="center"/>
          </w:tcPr>
          <w:p w14:paraId="27556B7A" w14:textId="77777777" w:rsidR="006F5001" w:rsidRDefault="006F5001">
            <w:pPr>
              <w:jc w:val="center"/>
              <w:rPr>
                <w:rFonts w:eastAsia="Times New Roman"/>
              </w:rPr>
            </w:pPr>
          </w:p>
        </w:tc>
        <w:tc>
          <w:tcPr>
            <w:tcW w:w="909" w:type="pct"/>
            <w:gridSpan w:val="6"/>
            <w:noWrap/>
            <w:vAlign w:val="center"/>
          </w:tcPr>
          <w:p w14:paraId="1308F8C5" w14:textId="77777777" w:rsidR="006F5001" w:rsidRDefault="006F5001">
            <w:pPr>
              <w:spacing w:line="14" w:lineRule="auto"/>
              <w:jc w:val="center"/>
              <w:rPr>
                <w:rFonts w:eastAsia="Times New Roman"/>
                <w:sz w:val="24"/>
              </w:rPr>
            </w:pPr>
          </w:p>
        </w:tc>
        <w:tc>
          <w:tcPr>
            <w:tcW w:w="1373" w:type="pct"/>
            <w:gridSpan w:val="6"/>
            <w:vMerge/>
            <w:noWrap/>
            <w:vAlign w:val="center"/>
          </w:tcPr>
          <w:p w14:paraId="5A3C620D" w14:textId="77777777" w:rsidR="006F5001" w:rsidRDefault="006F5001">
            <w:pPr>
              <w:jc w:val="center"/>
              <w:rPr>
                <w:rFonts w:eastAsia="Times New Roman"/>
                <w:kern w:val="0"/>
              </w:rPr>
            </w:pPr>
          </w:p>
        </w:tc>
      </w:tr>
      <w:tr w:rsidR="006F5001" w14:paraId="11D861A3" w14:textId="77777777">
        <w:trPr>
          <w:trHeight w:val="476"/>
          <w:jc w:val="center"/>
        </w:trPr>
        <w:tc>
          <w:tcPr>
            <w:tcW w:w="652" w:type="pct"/>
            <w:gridSpan w:val="2"/>
            <w:noWrap/>
            <w:vAlign w:val="center"/>
          </w:tcPr>
          <w:p w14:paraId="2DAA32B1" w14:textId="77777777" w:rsidR="006F5001" w:rsidRDefault="00000000">
            <w:pPr>
              <w:jc w:val="center"/>
              <w:rPr>
                <w:rFonts w:eastAsia="Times New Roman"/>
              </w:rPr>
            </w:pPr>
            <w:r>
              <w:rPr>
                <w:rFonts w:eastAsia="Times New Roman"/>
              </w:rPr>
              <w:t>3</w:t>
            </w:r>
          </w:p>
        </w:tc>
        <w:tc>
          <w:tcPr>
            <w:tcW w:w="1041" w:type="pct"/>
            <w:gridSpan w:val="8"/>
            <w:noWrap/>
            <w:vAlign w:val="center"/>
          </w:tcPr>
          <w:p w14:paraId="756786D7" w14:textId="77777777" w:rsidR="006F5001" w:rsidRDefault="006F5001">
            <w:pPr>
              <w:jc w:val="center"/>
              <w:rPr>
                <w:rFonts w:eastAsia="Times New Roman"/>
                <w:sz w:val="24"/>
              </w:rPr>
            </w:pPr>
          </w:p>
        </w:tc>
        <w:tc>
          <w:tcPr>
            <w:tcW w:w="1023" w:type="pct"/>
            <w:gridSpan w:val="4"/>
            <w:noWrap/>
            <w:vAlign w:val="center"/>
          </w:tcPr>
          <w:p w14:paraId="1FACDE71" w14:textId="77777777" w:rsidR="006F5001" w:rsidRDefault="006F5001">
            <w:pPr>
              <w:jc w:val="center"/>
              <w:rPr>
                <w:rFonts w:eastAsia="Times New Roman"/>
              </w:rPr>
            </w:pPr>
          </w:p>
        </w:tc>
        <w:tc>
          <w:tcPr>
            <w:tcW w:w="909" w:type="pct"/>
            <w:gridSpan w:val="6"/>
            <w:noWrap/>
            <w:vAlign w:val="center"/>
          </w:tcPr>
          <w:p w14:paraId="45DE641A" w14:textId="77777777" w:rsidR="006F5001" w:rsidRDefault="006F5001">
            <w:pPr>
              <w:spacing w:line="14" w:lineRule="auto"/>
              <w:jc w:val="center"/>
              <w:rPr>
                <w:rFonts w:eastAsia="Times New Roman"/>
                <w:sz w:val="24"/>
              </w:rPr>
            </w:pPr>
          </w:p>
        </w:tc>
        <w:tc>
          <w:tcPr>
            <w:tcW w:w="1373" w:type="pct"/>
            <w:gridSpan w:val="6"/>
            <w:vMerge/>
            <w:noWrap/>
            <w:vAlign w:val="center"/>
          </w:tcPr>
          <w:p w14:paraId="7FB3051F" w14:textId="77777777" w:rsidR="006F5001" w:rsidRDefault="006F5001">
            <w:pPr>
              <w:jc w:val="center"/>
              <w:rPr>
                <w:rFonts w:eastAsia="Times New Roman"/>
                <w:kern w:val="0"/>
              </w:rPr>
            </w:pPr>
          </w:p>
        </w:tc>
      </w:tr>
      <w:tr w:rsidR="006F5001" w14:paraId="1D944D93" w14:textId="77777777">
        <w:trPr>
          <w:trHeight w:val="476"/>
          <w:jc w:val="center"/>
        </w:trPr>
        <w:tc>
          <w:tcPr>
            <w:tcW w:w="5000" w:type="pct"/>
            <w:gridSpan w:val="26"/>
            <w:noWrap/>
            <w:vAlign w:val="center"/>
          </w:tcPr>
          <w:p w14:paraId="352668EE" w14:textId="77777777" w:rsidR="006F5001" w:rsidRDefault="00000000">
            <w:pPr>
              <w:jc w:val="center"/>
              <w:rPr>
                <w:rFonts w:eastAsia="Times New Roman"/>
                <w:kern w:val="0"/>
              </w:rPr>
            </w:pPr>
            <w:r>
              <w:rPr>
                <w:rFonts w:eastAsia="Times New Roman" w:cs="宋体" w:hint="eastAsia"/>
                <w:kern w:val="0"/>
              </w:rPr>
              <w:t>零点</w:t>
            </w:r>
            <w:r>
              <w:rPr>
                <w:rFonts w:cs="宋体" w:hint="eastAsia"/>
                <w:kern w:val="0"/>
              </w:rPr>
              <w:t>动态</w:t>
            </w:r>
            <w:r>
              <w:rPr>
                <w:rFonts w:eastAsia="Times New Roman" w:cs="宋体" w:hint="eastAsia"/>
                <w:kern w:val="0"/>
              </w:rPr>
              <w:t>累计误差试验</w:t>
            </w:r>
          </w:p>
        </w:tc>
      </w:tr>
      <w:tr w:rsidR="006F5001" w14:paraId="209FFB6A" w14:textId="77777777">
        <w:trPr>
          <w:trHeight w:val="476"/>
          <w:jc w:val="center"/>
        </w:trPr>
        <w:tc>
          <w:tcPr>
            <w:tcW w:w="851" w:type="pct"/>
            <w:gridSpan w:val="5"/>
            <w:noWrap/>
            <w:vAlign w:val="center"/>
          </w:tcPr>
          <w:p w14:paraId="5D70D572" w14:textId="77777777" w:rsidR="006F5001" w:rsidRDefault="00000000">
            <w:pPr>
              <w:jc w:val="center"/>
              <w:rPr>
                <w:rFonts w:ascii="宋体" w:hAnsi="宋体" w:cs="宋体"/>
                <w:szCs w:val="21"/>
                <w:vertAlign w:val="subscript"/>
              </w:rPr>
            </w:pPr>
            <w:r>
              <w:rPr>
                <w:rFonts w:ascii="宋体" w:hAnsi="宋体" w:cs="宋体" w:hint="eastAsia"/>
                <w:szCs w:val="21"/>
              </w:rPr>
              <w:t>初始示值</w:t>
            </w:r>
            <w:r>
              <w:rPr>
                <w:rFonts w:ascii="宋体" w:hAnsi="宋体" w:cs="宋体" w:hint="eastAsia"/>
                <w:i/>
                <w:iCs/>
                <w:szCs w:val="21"/>
              </w:rPr>
              <w:t>I</w:t>
            </w:r>
            <w:r>
              <w:rPr>
                <w:rFonts w:ascii="宋体" w:hAnsi="宋体" w:cs="宋体" w:hint="eastAsia"/>
                <w:szCs w:val="21"/>
                <w:vertAlign w:val="subscript"/>
              </w:rPr>
              <w:t>1</w:t>
            </w:r>
          </w:p>
          <w:p w14:paraId="4CB95679" w14:textId="77777777" w:rsidR="006F5001" w:rsidRDefault="00000000">
            <w:pPr>
              <w:jc w:val="center"/>
              <w:rPr>
                <w:rFonts w:ascii="宋体" w:hAnsi="宋体" w:cs="宋体"/>
                <w:szCs w:val="21"/>
              </w:rPr>
            </w:pPr>
            <w:r>
              <w:rPr>
                <w:rFonts w:ascii="宋体" w:hAnsi="宋体" w:cs="宋体" w:hint="eastAsia"/>
                <w:szCs w:val="21"/>
              </w:rPr>
              <w:t>kg</w:t>
            </w:r>
            <w:r>
              <w:rPr>
                <w:rFonts w:ascii="宋体" w:hAnsi="宋体" w:cs="宋体" w:hint="eastAsia"/>
                <w:szCs w:val="21"/>
                <w:vertAlign w:val="subscript"/>
              </w:rPr>
              <w:t xml:space="preserve"> </w:t>
            </w:r>
          </w:p>
        </w:tc>
        <w:tc>
          <w:tcPr>
            <w:tcW w:w="1240" w:type="pct"/>
            <w:gridSpan w:val="6"/>
            <w:noWrap/>
            <w:vAlign w:val="center"/>
          </w:tcPr>
          <w:p w14:paraId="7D37348C" w14:textId="77777777" w:rsidR="006F5001" w:rsidRDefault="00000000">
            <w:pPr>
              <w:jc w:val="center"/>
              <w:rPr>
                <w:rFonts w:ascii="宋体" w:hAnsi="宋体" w:cs="宋体"/>
                <w:szCs w:val="21"/>
                <w:vertAlign w:val="subscript"/>
              </w:rPr>
            </w:pPr>
            <w:r>
              <w:rPr>
                <w:rFonts w:ascii="宋体" w:hAnsi="宋体" w:cs="宋体" w:hint="eastAsia"/>
                <w:szCs w:val="21"/>
              </w:rPr>
              <w:t>累计示值</w:t>
            </w:r>
            <w:r>
              <w:rPr>
                <w:rFonts w:ascii="宋体" w:hAnsi="宋体" w:cs="宋体" w:hint="eastAsia"/>
                <w:i/>
                <w:iCs/>
                <w:szCs w:val="21"/>
              </w:rPr>
              <w:t>I</w:t>
            </w:r>
            <w:r>
              <w:rPr>
                <w:rFonts w:ascii="宋体" w:hAnsi="宋体" w:cs="宋体" w:hint="eastAsia"/>
                <w:szCs w:val="21"/>
                <w:vertAlign w:val="subscript"/>
              </w:rPr>
              <w:t xml:space="preserve">2 </w:t>
            </w:r>
          </w:p>
          <w:p w14:paraId="49E7E1D5" w14:textId="77777777" w:rsidR="006F5001" w:rsidRDefault="00000000">
            <w:pPr>
              <w:jc w:val="center"/>
              <w:rPr>
                <w:rFonts w:ascii="宋体" w:hAnsi="宋体" w:cs="宋体"/>
                <w:szCs w:val="21"/>
                <w:vertAlign w:val="subscript"/>
              </w:rPr>
            </w:pPr>
            <w:r>
              <w:rPr>
                <w:rFonts w:ascii="宋体" w:hAnsi="宋体" w:cs="宋体" w:hint="eastAsia"/>
                <w:szCs w:val="21"/>
              </w:rPr>
              <w:t>kg</w:t>
            </w:r>
          </w:p>
        </w:tc>
        <w:tc>
          <w:tcPr>
            <w:tcW w:w="1268" w:type="pct"/>
            <w:gridSpan w:val="7"/>
            <w:noWrap/>
            <w:vAlign w:val="center"/>
          </w:tcPr>
          <w:p w14:paraId="5FCF95B3" w14:textId="77777777" w:rsidR="006F5001" w:rsidRDefault="00000000">
            <w:pPr>
              <w:jc w:val="center"/>
              <w:rPr>
                <w:rFonts w:ascii="宋体" w:hAnsi="宋体" w:cs="宋体"/>
                <w:szCs w:val="21"/>
                <w:vertAlign w:val="subscript"/>
              </w:rPr>
            </w:pPr>
            <w:r>
              <w:rPr>
                <w:rFonts w:ascii="宋体" w:hAnsi="宋体" w:cs="宋体" w:hint="eastAsia"/>
                <w:szCs w:val="21"/>
              </w:rPr>
              <w:t>最大流量示值</w:t>
            </w:r>
            <w:r>
              <w:rPr>
                <w:rFonts w:ascii="宋体" w:hAnsi="宋体" w:cs="宋体" w:hint="eastAsia"/>
                <w:i/>
                <w:iCs/>
                <w:szCs w:val="21"/>
              </w:rPr>
              <w:t>I</w:t>
            </w:r>
            <w:r>
              <w:rPr>
                <w:rFonts w:ascii="宋体" w:hAnsi="宋体" w:cs="宋体" w:hint="eastAsia"/>
                <w:szCs w:val="21"/>
                <w:vertAlign w:val="subscript"/>
              </w:rPr>
              <w:t xml:space="preserve">max </w:t>
            </w:r>
          </w:p>
          <w:p w14:paraId="39AECE64" w14:textId="77777777" w:rsidR="006F5001" w:rsidRDefault="00000000">
            <w:pPr>
              <w:jc w:val="center"/>
              <w:rPr>
                <w:rFonts w:ascii="宋体" w:hAnsi="宋体" w:cs="宋体"/>
                <w:szCs w:val="21"/>
                <w:vertAlign w:val="subscript"/>
              </w:rPr>
            </w:pPr>
            <w:r>
              <w:rPr>
                <w:rFonts w:ascii="宋体" w:hAnsi="宋体" w:cs="宋体" w:hint="eastAsia"/>
                <w:szCs w:val="21"/>
              </w:rPr>
              <w:t>kg</w:t>
            </w:r>
          </w:p>
        </w:tc>
        <w:tc>
          <w:tcPr>
            <w:tcW w:w="1639" w:type="pct"/>
            <w:gridSpan w:val="8"/>
            <w:noWrap/>
            <w:vAlign w:val="center"/>
          </w:tcPr>
          <w:p w14:paraId="0230AE6B" w14:textId="77777777" w:rsidR="006F5001" w:rsidRDefault="00000000">
            <w:pPr>
              <w:jc w:val="center"/>
              <w:rPr>
                <w:rFonts w:ascii="宋体" w:hAnsi="宋体" w:cs="宋体"/>
                <w:kern w:val="0"/>
                <w:szCs w:val="21"/>
              </w:rPr>
            </w:pPr>
            <w:r>
              <w:rPr>
                <w:rFonts w:ascii="宋体" w:hAnsi="宋体" w:cs="宋体" w:hint="eastAsia"/>
                <w:szCs w:val="21"/>
              </w:rPr>
              <w:t>零点累计误差</w:t>
            </w:r>
            <w:r>
              <w:rPr>
                <w:rFonts w:ascii="宋体" w:hAnsi="宋体" w:cs="宋体" w:hint="eastAsia"/>
                <w:i/>
                <w:iCs/>
                <w:szCs w:val="21"/>
              </w:rPr>
              <w:t>δ</w:t>
            </w:r>
            <w:r>
              <w:rPr>
                <w:rFonts w:ascii="宋体" w:hAnsi="宋体" w:cs="宋体" w:hint="eastAsia"/>
                <w:szCs w:val="21"/>
                <w:vertAlign w:val="subscript"/>
              </w:rPr>
              <w:t>2</w:t>
            </w:r>
          </w:p>
        </w:tc>
      </w:tr>
      <w:tr w:rsidR="006F5001" w14:paraId="05C07B68" w14:textId="77777777">
        <w:trPr>
          <w:trHeight w:val="476"/>
          <w:jc w:val="center"/>
        </w:trPr>
        <w:tc>
          <w:tcPr>
            <w:tcW w:w="851" w:type="pct"/>
            <w:gridSpan w:val="5"/>
            <w:noWrap/>
            <w:vAlign w:val="center"/>
          </w:tcPr>
          <w:p w14:paraId="347CE25C" w14:textId="77777777" w:rsidR="006F5001" w:rsidRDefault="006F5001">
            <w:pPr>
              <w:jc w:val="center"/>
              <w:rPr>
                <w:rFonts w:eastAsia="Times New Roman"/>
              </w:rPr>
            </w:pPr>
          </w:p>
        </w:tc>
        <w:tc>
          <w:tcPr>
            <w:tcW w:w="1240" w:type="pct"/>
            <w:gridSpan w:val="6"/>
            <w:noWrap/>
            <w:vAlign w:val="center"/>
          </w:tcPr>
          <w:p w14:paraId="3604AD87" w14:textId="77777777" w:rsidR="006F5001" w:rsidRDefault="006F5001">
            <w:pPr>
              <w:jc w:val="center"/>
              <w:rPr>
                <w:rFonts w:eastAsia="Times New Roman"/>
                <w:sz w:val="24"/>
              </w:rPr>
            </w:pPr>
          </w:p>
        </w:tc>
        <w:tc>
          <w:tcPr>
            <w:tcW w:w="1268" w:type="pct"/>
            <w:gridSpan w:val="7"/>
            <w:noWrap/>
            <w:vAlign w:val="center"/>
          </w:tcPr>
          <w:p w14:paraId="6C81E02B" w14:textId="77777777" w:rsidR="006F5001" w:rsidRDefault="006F5001">
            <w:pPr>
              <w:jc w:val="center"/>
              <w:rPr>
                <w:rFonts w:eastAsia="Times New Roman"/>
              </w:rPr>
            </w:pPr>
          </w:p>
        </w:tc>
        <w:tc>
          <w:tcPr>
            <w:tcW w:w="1639" w:type="pct"/>
            <w:gridSpan w:val="8"/>
            <w:noWrap/>
            <w:vAlign w:val="center"/>
          </w:tcPr>
          <w:p w14:paraId="4D81C071" w14:textId="77777777" w:rsidR="006F5001" w:rsidRDefault="006F5001">
            <w:pPr>
              <w:jc w:val="center"/>
              <w:rPr>
                <w:rFonts w:eastAsia="Times New Roman"/>
                <w:sz w:val="24"/>
              </w:rPr>
            </w:pPr>
          </w:p>
        </w:tc>
      </w:tr>
      <w:tr w:rsidR="006F5001" w14:paraId="0BA9E793" w14:textId="77777777">
        <w:tblPrEx>
          <w:tblCellMar>
            <w:left w:w="57" w:type="dxa"/>
            <w:right w:w="0" w:type="dxa"/>
          </w:tblCellMar>
        </w:tblPrEx>
        <w:trPr>
          <w:cantSplit/>
          <w:trHeight w:val="476"/>
          <w:jc w:val="center"/>
        </w:trPr>
        <w:tc>
          <w:tcPr>
            <w:tcW w:w="5000" w:type="pct"/>
            <w:gridSpan w:val="26"/>
            <w:vAlign w:val="center"/>
          </w:tcPr>
          <w:p w14:paraId="444AFBC7" w14:textId="77777777" w:rsidR="006F5001" w:rsidRDefault="00000000">
            <w:pPr>
              <w:jc w:val="center"/>
              <w:rPr>
                <w:kern w:val="0"/>
              </w:rPr>
            </w:pPr>
            <w:r>
              <w:rPr>
                <w:rFonts w:cs="宋体" w:hint="eastAsia"/>
                <w:kern w:val="0"/>
              </w:rPr>
              <w:t>标</w:t>
            </w:r>
            <w:r>
              <w:rPr>
                <w:rFonts w:cs="宋体" w:hint="eastAsia"/>
                <w:kern w:val="0"/>
              </w:rPr>
              <w:t xml:space="preserve"> </w:t>
            </w:r>
            <w:r>
              <w:rPr>
                <w:rFonts w:cs="宋体" w:hint="eastAsia"/>
                <w:kern w:val="0"/>
              </w:rPr>
              <w:t>准</w:t>
            </w:r>
            <w:r>
              <w:rPr>
                <w:rFonts w:cs="宋体" w:hint="eastAsia"/>
                <w:kern w:val="0"/>
              </w:rPr>
              <w:t xml:space="preserve"> </w:t>
            </w:r>
            <w:r>
              <w:rPr>
                <w:rFonts w:cs="宋体" w:hint="eastAsia"/>
                <w:kern w:val="0"/>
              </w:rPr>
              <w:t>器</w:t>
            </w:r>
            <w:r>
              <w:rPr>
                <w:rFonts w:cs="宋体" w:hint="eastAsia"/>
                <w:kern w:val="0"/>
              </w:rPr>
              <w:t xml:space="preserve"> </w:t>
            </w:r>
            <w:r>
              <w:rPr>
                <w:rFonts w:cs="宋体" w:hint="eastAsia"/>
                <w:kern w:val="0"/>
              </w:rPr>
              <w:t>参</w:t>
            </w:r>
            <w:r>
              <w:rPr>
                <w:rFonts w:cs="宋体" w:hint="eastAsia"/>
                <w:kern w:val="0"/>
              </w:rPr>
              <w:t xml:space="preserve"> </w:t>
            </w:r>
            <w:r>
              <w:rPr>
                <w:rFonts w:cs="宋体" w:hint="eastAsia"/>
                <w:kern w:val="0"/>
              </w:rPr>
              <w:t>数</w:t>
            </w:r>
          </w:p>
        </w:tc>
      </w:tr>
      <w:tr w:rsidR="006F5001" w14:paraId="2DD4271E" w14:textId="77777777">
        <w:tblPrEx>
          <w:tblCellMar>
            <w:left w:w="57" w:type="dxa"/>
            <w:right w:w="0" w:type="dxa"/>
          </w:tblCellMar>
        </w:tblPrEx>
        <w:trPr>
          <w:cantSplit/>
          <w:trHeight w:val="90"/>
          <w:jc w:val="center"/>
        </w:trPr>
        <w:tc>
          <w:tcPr>
            <w:tcW w:w="734" w:type="pct"/>
            <w:gridSpan w:val="3"/>
            <w:vAlign w:val="center"/>
          </w:tcPr>
          <w:p w14:paraId="1025A38F" w14:textId="77777777" w:rsidR="006F5001" w:rsidRDefault="00000000">
            <w:pPr>
              <w:jc w:val="center"/>
              <w:rPr>
                <w:rFonts w:eastAsia="Times New Roman"/>
                <w:kern w:val="0"/>
              </w:rPr>
            </w:pPr>
            <w:r>
              <w:rPr>
                <w:rFonts w:cs="宋体" w:hint="eastAsia"/>
                <w:kern w:val="0"/>
              </w:rPr>
              <w:t>标准器</w:t>
            </w:r>
            <w:r>
              <w:rPr>
                <w:rFonts w:eastAsia="Times New Roman" w:cs="宋体" w:hint="eastAsia"/>
                <w:kern w:val="0"/>
              </w:rPr>
              <w:t>名称</w:t>
            </w:r>
          </w:p>
        </w:tc>
        <w:tc>
          <w:tcPr>
            <w:tcW w:w="509" w:type="pct"/>
            <w:gridSpan w:val="3"/>
            <w:vAlign w:val="center"/>
          </w:tcPr>
          <w:p w14:paraId="0F005E6C" w14:textId="77777777" w:rsidR="006F5001" w:rsidRDefault="00000000">
            <w:pPr>
              <w:jc w:val="center"/>
              <w:rPr>
                <w:rFonts w:eastAsia="Times New Roman"/>
              </w:rPr>
            </w:pPr>
            <w:r>
              <w:rPr>
                <w:rFonts w:eastAsia="Times New Roman" w:cs="宋体" w:hint="eastAsia"/>
              </w:rPr>
              <w:t>规格型号</w:t>
            </w:r>
          </w:p>
        </w:tc>
        <w:tc>
          <w:tcPr>
            <w:tcW w:w="847" w:type="pct"/>
            <w:gridSpan w:val="5"/>
            <w:vAlign w:val="center"/>
          </w:tcPr>
          <w:p w14:paraId="1C3314ED" w14:textId="77777777" w:rsidR="006F5001" w:rsidRDefault="00000000">
            <w:pPr>
              <w:jc w:val="center"/>
              <w:rPr>
                <w:rFonts w:eastAsia="Times New Roman"/>
                <w:kern w:val="0"/>
              </w:rPr>
            </w:pPr>
            <w:r>
              <w:rPr>
                <w:rFonts w:eastAsia="Times New Roman" w:cs="宋体" w:hint="eastAsia"/>
              </w:rPr>
              <w:t>准确度等级</w:t>
            </w:r>
          </w:p>
        </w:tc>
        <w:tc>
          <w:tcPr>
            <w:tcW w:w="975" w:type="pct"/>
            <w:gridSpan w:val="5"/>
            <w:vAlign w:val="center"/>
          </w:tcPr>
          <w:p w14:paraId="6EB68AB5" w14:textId="77777777" w:rsidR="006F5001" w:rsidRDefault="00000000">
            <w:pPr>
              <w:spacing w:line="14" w:lineRule="auto"/>
              <w:jc w:val="center"/>
              <w:rPr>
                <w:kern w:val="0"/>
              </w:rPr>
            </w:pPr>
            <w:r>
              <w:rPr>
                <w:rFonts w:eastAsia="Times New Roman" w:cs="宋体" w:hint="eastAsia"/>
                <w:kern w:val="0"/>
              </w:rPr>
              <w:t>秤量范围</w:t>
            </w:r>
            <w:r>
              <w:rPr>
                <w:rFonts w:cs="宋体" w:hint="eastAsia"/>
                <w:kern w:val="0"/>
              </w:rPr>
              <w:t>或标称值</w:t>
            </w:r>
          </w:p>
        </w:tc>
        <w:tc>
          <w:tcPr>
            <w:tcW w:w="673" w:type="pct"/>
            <w:gridSpan w:val="5"/>
            <w:vAlign w:val="center"/>
          </w:tcPr>
          <w:p w14:paraId="6BF42DF3" w14:textId="77777777" w:rsidR="006F5001" w:rsidRDefault="00000000">
            <w:pPr>
              <w:jc w:val="center"/>
              <w:rPr>
                <w:rFonts w:eastAsia="Times New Roman"/>
                <w:kern w:val="0"/>
              </w:rPr>
            </w:pPr>
            <w:r>
              <w:rPr>
                <w:rFonts w:eastAsia="Times New Roman" w:cs="宋体" w:hint="eastAsia"/>
                <w:kern w:val="0"/>
              </w:rPr>
              <w:t>分度值</w:t>
            </w:r>
          </w:p>
        </w:tc>
        <w:tc>
          <w:tcPr>
            <w:tcW w:w="717" w:type="pct"/>
            <w:gridSpan w:val="3"/>
            <w:vAlign w:val="center"/>
          </w:tcPr>
          <w:p w14:paraId="1193A835" w14:textId="77777777" w:rsidR="006F5001" w:rsidRDefault="00000000">
            <w:pPr>
              <w:jc w:val="center"/>
              <w:rPr>
                <w:rFonts w:eastAsia="Times New Roman"/>
                <w:kern w:val="0"/>
              </w:rPr>
            </w:pPr>
            <w:r>
              <w:rPr>
                <w:rFonts w:eastAsia="Times New Roman" w:cs="宋体" w:hint="eastAsia"/>
                <w:kern w:val="0"/>
              </w:rPr>
              <w:t>溯源单位及证书号</w:t>
            </w:r>
          </w:p>
        </w:tc>
        <w:tc>
          <w:tcPr>
            <w:tcW w:w="542" w:type="pct"/>
            <w:gridSpan w:val="2"/>
            <w:vAlign w:val="center"/>
          </w:tcPr>
          <w:p w14:paraId="68A8C681" w14:textId="77777777" w:rsidR="006F5001" w:rsidRDefault="00000000">
            <w:pPr>
              <w:jc w:val="center"/>
              <w:rPr>
                <w:rFonts w:eastAsia="Times New Roman"/>
                <w:kern w:val="0"/>
              </w:rPr>
            </w:pPr>
            <w:r>
              <w:rPr>
                <w:rFonts w:eastAsia="Times New Roman" w:cs="宋体" w:hint="eastAsia"/>
                <w:kern w:val="0"/>
              </w:rPr>
              <w:t>有效期</w:t>
            </w:r>
          </w:p>
        </w:tc>
      </w:tr>
      <w:tr w:rsidR="006F5001" w14:paraId="39AD7787" w14:textId="77777777">
        <w:tblPrEx>
          <w:tblCellMar>
            <w:left w:w="57" w:type="dxa"/>
            <w:right w:w="0" w:type="dxa"/>
          </w:tblCellMar>
        </w:tblPrEx>
        <w:trPr>
          <w:cantSplit/>
          <w:trHeight w:val="476"/>
          <w:jc w:val="center"/>
        </w:trPr>
        <w:tc>
          <w:tcPr>
            <w:tcW w:w="734" w:type="pct"/>
            <w:gridSpan w:val="3"/>
            <w:vAlign w:val="center"/>
          </w:tcPr>
          <w:p w14:paraId="3EED8516" w14:textId="77777777" w:rsidR="006F5001" w:rsidRDefault="006F5001">
            <w:pPr>
              <w:jc w:val="center"/>
              <w:rPr>
                <w:rFonts w:eastAsia="Times New Roman"/>
                <w:kern w:val="0"/>
              </w:rPr>
            </w:pPr>
          </w:p>
        </w:tc>
        <w:tc>
          <w:tcPr>
            <w:tcW w:w="509" w:type="pct"/>
            <w:gridSpan w:val="3"/>
            <w:vAlign w:val="center"/>
          </w:tcPr>
          <w:p w14:paraId="39177901" w14:textId="77777777" w:rsidR="006F5001" w:rsidRDefault="006F5001">
            <w:pPr>
              <w:jc w:val="center"/>
              <w:rPr>
                <w:rFonts w:eastAsia="Times New Roman"/>
              </w:rPr>
            </w:pPr>
          </w:p>
        </w:tc>
        <w:tc>
          <w:tcPr>
            <w:tcW w:w="847" w:type="pct"/>
            <w:gridSpan w:val="5"/>
            <w:vAlign w:val="center"/>
          </w:tcPr>
          <w:p w14:paraId="5489F74D" w14:textId="77777777" w:rsidR="006F5001" w:rsidRDefault="006F5001">
            <w:pPr>
              <w:jc w:val="center"/>
              <w:rPr>
                <w:rFonts w:eastAsia="Times New Roman"/>
                <w:kern w:val="0"/>
              </w:rPr>
            </w:pPr>
          </w:p>
        </w:tc>
        <w:tc>
          <w:tcPr>
            <w:tcW w:w="975" w:type="pct"/>
            <w:gridSpan w:val="5"/>
            <w:vAlign w:val="center"/>
          </w:tcPr>
          <w:p w14:paraId="4BE119F1" w14:textId="77777777" w:rsidR="006F5001" w:rsidRDefault="006F5001">
            <w:pPr>
              <w:jc w:val="center"/>
              <w:rPr>
                <w:rFonts w:eastAsia="Times New Roman"/>
                <w:kern w:val="0"/>
              </w:rPr>
            </w:pPr>
          </w:p>
        </w:tc>
        <w:tc>
          <w:tcPr>
            <w:tcW w:w="673" w:type="pct"/>
            <w:gridSpan w:val="5"/>
            <w:vAlign w:val="center"/>
          </w:tcPr>
          <w:p w14:paraId="15AD0BA5" w14:textId="77777777" w:rsidR="006F5001" w:rsidRDefault="006F5001">
            <w:pPr>
              <w:jc w:val="center"/>
              <w:rPr>
                <w:rFonts w:eastAsia="Times New Roman"/>
                <w:kern w:val="0"/>
              </w:rPr>
            </w:pPr>
          </w:p>
        </w:tc>
        <w:tc>
          <w:tcPr>
            <w:tcW w:w="717" w:type="pct"/>
            <w:gridSpan w:val="3"/>
            <w:vAlign w:val="center"/>
          </w:tcPr>
          <w:p w14:paraId="2AA46B4B" w14:textId="77777777" w:rsidR="006F5001" w:rsidRDefault="006F5001">
            <w:pPr>
              <w:jc w:val="center"/>
              <w:rPr>
                <w:rFonts w:eastAsia="Times New Roman"/>
                <w:kern w:val="0"/>
              </w:rPr>
            </w:pPr>
          </w:p>
        </w:tc>
        <w:tc>
          <w:tcPr>
            <w:tcW w:w="542" w:type="pct"/>
            <w:gridSpan w:val="2"/>
            <w:vAlign w:val="center"/>
          </w:tcPr>
          <w:p w14:paraId="00B4F87D" w14:textId="77777777" w:rsidR="006F5001" w:rsidRDefault="006F5001">
            <w:pPr>
              <w:jc w:val="center"/>
              <w:rPr>
                <w:rFonts w:eastAsia="Times New Roman"/>
                <w:kern w:val="0"/>
              </w:rPr>
            </w:pPr>
          </w:p>
        </w:tc>
      </w:tr>
      <w:tr w:rsidR="006F5001" w14:paraId="7FA34BFB" w14:textId="77777777">
        <w:tblPrEx>
          <w:tblCellMar>
            <w:left w:w="57" w:type="dxa"/>
            <w:right w:w="0" w:type="dxa"/>
          </w:tblCellMar>
        </w:tblPrEx>
        <w:trPr>
          <w:cantSplit/>
          <w:trHeight w:val="476"/>
          <w:jc w:val="center"/>
        </w:trPr>
        <w:tc>
          <w:tcPr>
            <w:tcW w:w="5000" w:type="pct"/>
            <w:gridSpan w:val="26"/>
            <w:vAlign w:val="center"/>
          </w:tcPr>
          <w:p w14:paraId="4ECF3EA6" w14:textId="77777777" w:rsidR="006F5001" w:rsidRDefault="00000000">
            <w:pPr>
              <w:jc w:val="center"/>
              <w:rPr>
                <w:rFonts w:eastAsia="Times New Roman"/>
                <w:kern w:val="0"/>
              </w:rPr>
            </w:pPr>
            <w:r>
              <w:rPr>
                <w:rFonts w:eastAsia="Times New Roman" w:cs="宋体" w:hint="eastAsia"/>
                <w:kern w:val="0"/>
              </w:rPr>
              <w:t>现</w:t>
            </w:r>
            <w:r>
              <w:rPr>
                <w:rFonts w:eastAsia="Times New Roman"/>
                <w:kern w:val="0"/>
              </w:rPr>
              <w:t xml:space="preserve"> </w:t>
            </w:r>
            <w:r>
              <w:rPr>
                <w:rFonts w:eastAsia="Times New Roman" w:cs="宋体" w:hint="eastAsia"/>
                <w:kern w:val="0"/>
              </w:rPr>
              <w:t>场</w:t>
            </w:r>
            <w:r>
              <w:rPr>
                <w:rFonts w:eastAsia="Times New Roman"/>
                <w:kern w:val="0"/>
              </w:rPr>
              <w:t xml:space="preserve"> </w:t>
            </w:r>
            <w:r>
              <w:rPr>
                <w:rFonts w:eastAsia="Times New Roman" w:cs="宋体" w:hint="eastAsia"/>
                <w:kern w:val="0"/>
              </w:rPr>
              <w:t>物</w:t>
            </w:r>
            <w:r>
              <w:rPr>
                <w:rFonts w:eastAsia="Times New Roman"/>
                <w:kern w:val="0"/>
              </w:rPr>
              <w:t xml:space="preserve"> </w:t>
            </w:r>
            <w:r>
              <w:rPr>
                <w:rFonts w:eastAsia="Times New Roman" w:cs="宋体" w:hint="eastAsia"/>
                <w:kern w:val="0"/>
              </w:rPr>
              <w:t>料</w:t>
            </w:r>
            <w:r>
              <w:rPr>
                <w:rFonts w:eastAsia="Times New Roman"/>
                <w:kern w:val="0"/>
              </w:rPr>
              <w:t xml:space="preserve"> </w:t>
            </w:r>
            <w:r>
              <w:rPr>
                <w:rFonts w:eastAsia="Times New Roman" w:cs="宋体" w:hint="eastAsia"/>
                <w:kern w:val="0"/>
              </w:rPr>
              <w:t>试</w:t>
            </w:r>
            <w:r>
              <w:rPr>
                <w:rFonts w:eastAsia="Times New Roman"/>
                <w:kern w:val="0"/>
              </w:rPr>
              <w:t xml:space="preserve"> </w:t>
            </w:r>
            <w:r>
              <w:rPr>
                <w:rFonts w:eastAsia="Times New Roman" w:cs="宋体" w:hint="eastAsia"/>
                <w:kern w:val="0"/>
              </w:rPr>
              <w:t>验</w:t>
            </w:r>
          </w:p>
        </w:tc>
      </w:tr>
      <w:tr w:rsidR="006F5001" w14:paraId="3CFF37D3" w14:textId="77777777">
        <w:tblPrEx>
          <w:tblCellMar>
            <w:left w:w="57" w:type="dxa"/>
            <w:right w:w="0" w:type="dxa"/>
          </w:tblCellMar>
        </w:tblPrEx>
        <w:trPr>
          <w:cantSplit/>
          <w:trHeight w:val="476"/>
          <w:jc w:val="center"/>
        </w:trPr>
        <w:tc>
          <w:tcPr>
            <w:tcW w:w="428" w:type="pct"/>
            <w:vAlign w:val="center"/>
          </w:tcPr>
          <w:p w14:paraId="36A6C8AE" w14:textId="77777777" w:rsidR="006F5001" w:rsidRDefault="00000000">
            <w:pPr>
              <w:jc w:val="center"/>
              <w:rPr>
                <w:rFonts w:eastAsia="Times New Roman"/>
              </w:rPr>
            </w:pPr>
            <w:r>
              <w:rPr>
                <w:rFonts w:eastAsia="Times New Roman" w:cs="宋体" w:hint="eastAsia"/>
                <w:kern w:val="0"/>
              </w:rPr>
              <w:t>试验组</w:t>
            </w:r>
          </w:p>
        </w:tc>
        <w:tc>
          <w:tcPr>
            <w:tcW w:w="905" w:type="pct"/>
            <w:gridSpan w:val="7"/>
            <w:vAlign w:val="center"/>
          </w:tcPr>
          <w:p w14:paraId="376D95A6" w14:textId="77777777" w:rsidR="006F5001" w:rsidRDefault="00000000">
            <w:pPr>
              <w:jc w:val="center"/>
              <w:rPr>
                <w:rFonts w:eastAsia="Times New Roman"/>
                <w:i/>
                <w:iCs/>
              </w:rPr>
            </w:pPr>
            <w:r>
              <w:rPr>
                <w:rFonts w:eastAsia="Times New Roman" w:cs="宋体" w:hint="eastAsia"/>
              </w:rPr>
              <w:t>控制衡器的</w:t>
            </w:r>
            <w:r>
              <w:rPr>
                <w:rFonts w:cs="宋体" w:hint="eastAsia"/>
              </w:rPr>
              <w:t>示值</w:t>
            </w:r>
            <w:r>
              <w:rPr>
                <w:rFonts w:eastAsia="Times New Roman"/>
                <w:i/>
                <w:iCs/>
              </w:rPr>
              <w:t>P</w:t>
            </w:r>
          </w:p>
          <w:p w14:paraId="0212E45D" w14:textId="77777777" w:rsidR="006F5001" w:rsidRDefault="00000000">
            <w:pPr>
              <w:jc w:val="center"/>
              <w:rPr>
                <w:rFonts w:eastAsia="Times New Roman"/>
                <w:kern w:val="0"/>
              </w:rPr>
            </w:pPr>
            <w:r>
              <w:rPr>
                <w:rFonts w:hint="eastAsia"/>
              </w:rPr>
              <w:t>（</w:t>
            </w:r>
            <w:r>
              <w:rPr>
                <w:rFonts w:hint="eastAsia"/>
              </w:rPr>
              <w:t xml:space="preserve">   </w:t>
            </w:r>
            <w:r>
              <w:rPr>
                <w:rFonts w:hint="eastAsia"/>
              </w:rPr>
              <w:t>）</w:t>
            </w:r>
          </w:p>
        </w:tc>
        <w:tc>
          <w:tcPr>
            <w:tcW w:w="784" w:type="pct"/>
            <w:gridSpan w:val="4"/>
            <w:vAlign w:val="center"/>
          </w:tcPr>
          <w:p w14:paraId="29CF7C35" w14:textId="77777777" w:rsidR="006F5001" w:rsidRDefault="00000000">
            <w:pPr>
              <w:jc w:val="center"/>
              <w:rPr>
                <w:rFonts w:eastAsia="Times New Roman"/>
                <w:i/>
                <w:iCs/>
                <w:kern w:val="0"/>
              </w:rPr>
            </w:pPr>
            <w:r>
              <w:rPr>
                <w:rFonts w:eastAsia="Times New Roman" w:cs="宋体" w:hint="eastAsia"/>
                <w:kern w:val="0"/>
              </w:rPr>
              <w:t>示值</w:t>
            </w:r>
            <w:r>
              <w:rPr>
                <w:rFonts w:eastAsia="Times New Roman"/>
                <w:kern w:val="0"/>
              </w:rPr>
              <w:t>W</w:t>
            </w:r>
          </w:p>
          <w:p w14:paraId="17DCCE7B" w14:textId="77777777" w:rsidR="006F5001" w:rsidRDefault="00000000">
            <w:pPr>
              <w:jc w:val="center"/>
              <w:rPr>
                <w:rFonts w:eastAsia="Times New Roman"/>
                <w:kern w:val="0"/>
              </w:rPr>
            </w:pPr>
            <w:r>
              <w:rPr>
                <w:rFonts w:hint="eastAsia"/>
              </w:rPr>
              <w:t>（</w:t>
            </w:r>
            <w:r>
              <w:rPr>
                <w:rFonts w:hint="eastAsia"/>
              </w:rPr>
              <w:t xml:space="preserve">   </w:t>
            </w:r>
            <w:r>
              <w:rPr>
                <w:rFonts w:hint="eastAsia"/>
              </w:rPr>
              <w:t>）</w:t>
            </w:r>
          </w:p>
        </w:tc>
        <w:tc>
          <w:tcPr>
            <w:tcW w:w="797" w:type="pct"/>
            <w:gridSpan w:val="3"/>
            <w:vAlign w:val="center"/>
          </w:tcPr>
          <w:p w14:paraId="0CEA0B45" w14:textId="77777777" w:rsidR="006F5001" w:rsidRDefault="006F5001">
            <w:pPr>
              <w:jc w:val="center"/>
              <w:rPr>
                <w:kern w:val="0"/>
              </w:rPr>
            </w:pPr>
          </w:p>
        </w:tc>
        <w:tc>
          <w:tcPr>
            <w:tcW w:w="706" w:type="pct"/>
            <w:gridSpan w:val="4"/>
            <w:vAlign w:val="center"/>
          </w:tcPr>
          <w:p w14:paraId="09BF0D98" w14:textId="77777777" w:rsidR="006F5001" w:rsidRDefault="00000000">
            <w:pPr>
              <w:spacing w:line="14" w:lineRule="auto"/>
              <w:jc w:val="center"/>
              <w:rPr>
                <w:rFonts w:eastAsia="Times New Roman"/>
                <w:kern w:val="0"/>
              </w:rPr>
            </w:pPr>
            <w:r>
              <w:rPr>
                <w:rFonts w:eastAsia="Times New Roman" w:cs="宋体" w:hint="eastAsia"/>
                <w:kern w:val="0"/>
              </w:rPr>
              <w:t>误</w:t>
            </w:r>
            <w:r>
              <w:rPr>
                <w:rFonts w:eastAsia="Times New Roman"/>
                <w:kern w:val="0"/>
              </w:rPr>
              <w:t xml:space="preserve"> </w:t>
            </w:r>
            <w:r>
              <w:rPr>
                <w:rFonts w:eastAsia="Times New Roman" w:cs="宋体" w:hint="eastAsia"/>
                <w:kern w:val="0"/>
              </w:rPr>
              <w:t>差</w:t>
            </w:r>
            <w:r>
              <w:rPr>
                <w:rFonts w:eastAsia="Times New Roman"/>
                <w:kern w:val="0"/>
              </w:rPr>
              <w:t>(W-</w:t>
            </w:r>
            <w:r>
              <w:rPr>
                <w:rFonts w:eastAsia="Times New Roman"/>
                <w:i/>
                <w:iCs/>
                <w:kern w:val="0"/>
              </w:rPr>
              <w:t>P</w:t>
            </w:r>
            <w:r>
              <w:rPr>
                <w:rFonts w:eastAsia="Times New Roman"/>
                <w:kern w:val="0"/>
              </w:rPr>
              <w:t>)</w:t>
            </w:r>
          </w:p>
          <w:p w14:paraId="01792430" w14:textId="77777777" w:rsidR="006F5001" w:rsidRDefault="00000000">
            <w:pPr>
              <w:spacing w:line="14" w:lineRule="auto"/>
              <w:jc w:val="center"/>
              <w:rPr>
                <w:kern w:val="0"/>
              </w:rPr>
            </w:pPr>
            <w:r>
              <w:rPr>
                <w:rFonts w:hint="eastAsia"/>
                <w:i/>
                <w:iCs/>
                <w:kern w:val="0"/>
              </w:rPr>
              <w:t xml:space="preserve"> </w:t>
            </w:r>
            <w:r>
              <w:rPr>
                <w:rFonts w:hint="eastAsia"/>
              </w:rPr>
              <w:t>（</w:t>
            </w:r>
            <w:r>
              <w:rPr>
                <w:rFonts w:hint="eastAsia"/>
              </w:rPr>
              <w:t xml:space="preserve">   </w:t>
            </w:r>
            <w:r>
              <w:rPr>
                <w:rFonts w:hint="eastAsia"/>
              </w:rPr>
              <w:t>）</w:t>
            </w:r>
          </w:p>
        </w:tc>
        <w:tc>
          <w:tcPr>
            <w:tcW w:w="675" w:type="pct"/>
            <w:gridSpan w:val="4"/>
            <w:vAlign w:val="center"/>
          </w:tcPr>
          <w:p w14:paraId="1F6E001C" w14:textId="77777777" w:rsidR="006F5001" w:rsidRDefault="00000000">
            <w:pPr>
              <w:spacing w:line="14" w:lineRule="auto"/>
              <w:jc w:val="center"/>
              <w:rPr>
                <w:rFonts w:eastAsia="Times New Roman"/>
                <w:kern w:val="0"/>
              </w:rPr>
            </w:pPr>
            <w:r>
              <w:rPr>
                <w:rFonts w:eastAsia="Times New Roman" w:cs="宋体" w:hint="eastAsia"/>
                <w:kern w:val="0"/>
              </w:rPr>
              <w:t>相对误差</w:t>
            </w:r>
          </w:p>
          <w:p w14:paraId="5A06EE44" w14:textId="77777777" w:rsidR="006F5001" w:rsidRDefault="00000000">
            <w:pPr>
              <w:spacing w:line="14" w:lineRule="auto"/>
              <w:jc w:val="center"/>
              <w:rPr>
                <w:rFonts w:eastAsia="Times New Roman"/>
                <w:kern w:val="0"/>
              </w:rPr>
            </w:pPr>
            <w:r>
              <w:rPr>
                <w:rFonts w:eastAsia="Times New Roman"/>
                <w:kern w:val="0"/>
              </w:rPr>
              <w:t>%</w:t>
            </w:r>
          </w:p>
        </w:tc>
        <w:tc>
          <w:tcPr>
            <w:tcW w:w="702" w:type="pct"/>
            <w:gridSpan w:val="3"/>
            <w:vAlign w:val="center"/>
          </w:tcPr>
          <w:p w14:paraId="56EF7F9B" w14:textId="77777777" w:rsidR="006F5001" w:rsidRDefault="00000000">
            <w:pPr>
              <w:jc w:val="center"/>
              <w:rPr>
                <w:rFonts w:eastAsia="Times New Roman"/>
                <w:kern w:val="0"/>
              </w:rPr>
            </w:pPr>
            <w:r>
              <w:rPr>
                <w:rFonts w:eastAsia="Times New Roman" w:cs="宋体" w:hint="eastAsia"/>
                <w:kern w:val="0"/>
              </w:rPr>
              <w:t>修正系数</w:t>
            </w:r>
          </w:p>
        </w:tc>
      </w:tr>
      <w:tr w:rsidR="006F5001" w14:paraId="4294573F" w14:textId="77777777">
        <w:tblPrEx>
          <w:tblCellMar>
            <w:left w:w="57" w:type="dxa"/>
            <w:right w:w="0" w:type="dxa"/>
          </w:tblCellMar>
        </w:tblPrEx>
        <w:trPr>
          <w:cantSplit/>
          <w:trHeight w:val="476"/>
          <w:jc w:val="center"/>
        </w:trPr>
        <w:tc>
          <w:tcPr>
            <w:tcW w:w="428" w:type="pct"/>
            <w:vAlign w:val="center"/>
          </w:tcPr>
          <w:p w14:paraId="260D5D51" w14:textId="77777777" w:rsidR="006F5001" w:rsidRDefault="00000000">
            <w:pPr>
              <w:jc w:val="center"/>
              <w:rPr>
                <w:rFonts w:eastAsia="Times New Roman"/>
                <w:kern w:val="0"/>
              </w:rPr>
            </w:pPr>
            <w:r>
              <w:rPr>
                <w:rFonts w:eastAsia="Times New Roman"/>
                <w:kern w:val="0"/>
              </w:rPr>
              <w:t>1</w:t>
            </w:r>
          </w:p>
        </w:tc>
        <w:tc>
          <w:tcPr>
            <w:tcW w:w="905" w:type="pct"/>
            <w:gridSpan w:val="7"/>
            <w:vAlign w:val="center"/>
          </w:tcPr>
          <w:p w14:paraId="69C1A0B9" w14:textId="77777777" w:rsidR="006F5001" w:rsidRDefault="006F5001">
            <w:pPr>
              <w:jc w:val="center"/>
              <w:rPr>
                <w:rFonts w:eastAsia="Times New Roman"/>
                <w:i/>
                <w:iCs/>
              </w:rPr>
            </w:pPr>
          </w:p>
        </w:tc>
        <w:tc>
          <w:tcPr>
            <w:tcW w:w="784" w:type="pct"/>
            <w:gridSpan w:val="4"/>
            <w:vAlign w:val="center"/>
          </w:tcPr>
          <w:p w14:paraId="443FD12B" w14:textId="77777777" w:rsidR="006F5001" w:rsidRDefault="006F5001">
            <w:pPr>
              <w:jc w:val="center"/>
              <w:rPr>
                <w:rFonts w:eastAsia="Times New Roman"/>
                <w:kern w:val="0"/>
              </w:rPr>
            </w:pPr>
          </w:p>
        </w:tc>
        <w:tc>
          <w:tcPr>
            <w:tcW w:w="797" w:type="pct"/>
            <w:gridSpan w:val="3"/>
            <w:vAlign w:val="center"/>
          </w:tcPr>
          <w:p w14:paraId="5F48310A" w14:textId="77777777" w:rsidR="006F5001" w:rsidRDefault="006F5001">
            <w:pPr>
              <w:jc w:val="center"/>
              <w:rPr>
                <w:rFonts w:eastAsia="Times New Roman"/>
                <w:kern w:val="0"/>
              </w:rPr>
            </w:pPr>
          </w:p>
        </w:tc>
        <w:tc>
          <w:tcPr>
            <w:tcW w:w="706" w:type="pct"/>
            <w:gridSpan w:val="4"/>
            <w:vAlign w:val="center"/>
          </w:tcPr>
          <w:p w14:paraId="6F8E4557" w14:textId="77777777" w:rsidR="006F5001" w:rsidRDefault="006F5001">
            <w:pPr>
              <w:spacing w:line="14" w:lineRule="auto"/>
              <w:jc w:val="center"/>
              <w:rPr>
                <w:rFonts w:eastAsia="Times New Roman"/>
                <w:i/>
                <w:iCs/>
                <w:kern w:val="0"/>
              </w:rPr>
            </w:pPr>
          </w:p>
        </w:tc>
        <w:tc>
          <w:tcPr>
            <w:tcW w:w="675" w:type="pct"/>
            <w:gridSpan w:val="4"/>
            <w:vAlign w:val="center"/>
          </w:tcPr>
          <w:p w14:paraId="40070C59" w14:textId="77777777" w:rsidR="006F5001" w:rsidRDefault="006F5001">
            <w:pPr>
              <w:spacing w:line="14" w:lineRule="auto"/>
              <w:jc w:val="center"/>
              <w:rPr>
                <w:rFonts w:eastAsia="Times New Roman"/>
                <w:kern w:val="0"/>
              </w:rPr>
            </w:pPr>
          </w:p>
        </w:tc>
        <w:tc>
          <w:tcPr>
            <w:tcW w:w="702" w:type="pct"/>
            <w:gridSpan w:val="3"/>
            <w:vAlign w:val="center"/>
          </w:tcPr>
          <w:p w14:paraId="697181FB" w14:textId="77777777" w:rsidR="006F5001" w:rsidRDefault="006F5001">
            <w:pPr>
              <w:spacing w:line="14" w:lineRule="auto"/>
              <w:jc w:val="center"/>
              <w:rPr>
                <w:rFonts w:eastAsia="Times New Roman"/>
                <w:kern w:val="0"/>
              </w:rPr>
            </w:pPr>
          </w:p>
        </w:tc>
      </w:tr>
      <w:tr w:rsidR="006F5001" w14:paraId="028A1CE1" w14:textId="77777777">
        <w:tblPrEx>
          <w:tblCellMar>
            <w:left w:w="57" w:type="dxa"/>
            <w:right w:w="0" w:type="dxa"/>
          </w:tblCellMar>
        </w:tblPrEx>
        <w:trPr>
          <w:cantSplit/>
          <w:trHeight w:val="476"/>
          <w:jc w:val="center"/>
        </w:trPr>
        <w:tc>
          <w:tcPr>
            <w:tcW w:w="428" w:type="pct"/>
            <w:vAlign w:val="center"/>
          </w:tcPr>
          <w:p w14:paraId="4FE3D64A" w14:textId="77777777" w:rsidR="006F5001" w:rsidRDefault="00000000">
            <w:pPr>
              <w:jc w:val="center"/>
              <w:rPr>
                <w:rFonts w:eastAsia="Times New Roman"/>
                <w:kern w:val="0"/>
              </w:rPr>
            </w:pPr>
            <w:r>
              <w:rPr>
                <w:rFonts w:eastAsia="Times New Roman"/>
                <w:kern w:val="0"/>
              </w:rPr>
              <w:t>2</w:t>
            </w:r>
          </w:p>
        </w:tc>
        <w:tc>
          <w:tcPr>
            <w:tcW w:w="905" w:type="pct"/>
            <w:gridSpan w:val="7"/>
            <w:vAlign w:val="center"/>
          </w:tcPr>
          <w:p w14:paraId="72A0BCE1" w14:textId="77777777" w:rsidR="006F5001" w:rsidRDefault="006F5001">
            <w:pPr>
              <w:jc w:val="center"/>
              <w:rPr>
                <w:rFonts w:eastAsia="Times New Roman"/>
                <w:i/>
                <w:iCs/>
              </w:rPr>
            </w:pPr>
          </w:p>
        </w:tc>
        <w:tc>
          <w:tcPr>
            <w:tcW w:w="784" w:type="pct"/>
            <w:gridSpan w:val="4"/>
            <w:vAlign w:val="center"/>
          </w:tcPr>
          <w:p w14:paraId="1B7B0870" w14:textId="77777777" w:rsidR="006F5001" w:rsidRDefault="006F5001">
            <w:pPr>
              <w:jc w:val="center"/>
              <w:rPr>
                <w:rFonts w:eastAsia="Times New Roman"/>
                <w:kern w:val="0"/>
              </w:rPr>
            </w:pPr>
          </w:p>
        </w:tc>
        <w:tc>
          <w:tcPr>
            <w:tcW w:w="797" w:type="pct"/>
            <w:gridSpan w:val="3"/>
            <w:vAlign w:val="center"/>
          </w:tcPr>
          <w:p w14:paraId="59FF7E89" w14:textId="77777777" w:rsidR="006F5001" w:rsidRDefault="006F5001">
            <w:pPr>
              <w:jc w:val="center"/>
              <w:rPr>
                <w:rFonts w:eastAsia="Times New Roman"/>
                <w:kern w:val="0"/>
              </w:rPr>
            </w:pPr>
          </w:p>
        </w:tc>
        <w:tc>
          <w:tcPr>
            <w:tcW w:w="706" w:type="pct"/>
            <w:gridSpan w:val="4"/>
            <w:vAlign w:val="center"/>
          </w:tcPr>
          <w:p w14:paraId="39A64368" w14:textId="77777777" w:rsidR="006F5001" w:rsidRDefault="006F5001">
            <w:pPr>
              <w:spacing w:line="14" w:lineRule="auto"/>
              <w:jc w:val="center"/>
              <w:rPr>
                <w:rFonts w:eastAsia="Times New Roman"/>
                <w:i/>
                <w:iCs/>
                <w:kern w:val="0"/>
              </w:rPr>
            </w:pPr>
          </w:p>
        </w:tc>
        <w:tc>
          <w:tcPr>
            <w:tcW w:w="675" w:type="pct"/>
            <w:gridSpan w:val="4"/>
            <w:vAlign w:val="center"/>
          </w:tcPr>
          <w:p w14:paraId="3A74CD5D" w14:textId="77777777" w:rsidR="006F5001" w:rsidRDefault="006F5001">
            <w:pPr>
              <w:spacing w:line="14" w:lineRule="auto"/>
              <w:jc w:val="center"/>
              <w:rPr>
                <w:rFonts w:eastAsia="Times New Roman"/>
                <w:kern w:val="0"/>
              </w:rPr>
            </w:pPr>
          </w:p>
        </w:tc>
        <w:tc>
          <w:tcPr>
            <w:tcW w:w="702" w:type="pct"/>
            <w:gridSpan w:val="3"/>
            <w:vAlign w:val="center"/>
          </w:tcPr>
          <w:p w14:paraId="2DF747CC" w14:textId="77777777" w:rsidR="006F5001" w:rsidRDefault="006F5001">
            <w:pPr>
              <w:spacing w:line="14" w:lineRule="auto"/>
              <w:jc w:val="center"/>
              <w:rPr>
                <w:rFonts w:eastAsia="Times New Roman"/>
                <w:kern w:val="0"/>
              </w:rPr>
            </w:pPr>
          </w:p>
        </w:tc>
      </w:tr>
      <w:tr w:rsidR="006F5001" w14:paraId="03E686A6" w14:textId="77777777">
        <w:tblPrEx>
          <w:tblCellMar>
            <w:left w:w="57" w:type="dxa"/>
            <w:right w:w="0" w:type="dxa"/>
          </w:tblCellMar>
        </w:tblPrEx>
        <w:trPr>
          <w:cantSplit/>
          <w:trHeight w:val="476"/>
          <w:jc w:val="center"/>
        </w:trPr>
        <w:tc>
          <w:tcPr>
            <w:tcW w:w="428" w:type="pct"/>
            <w:vAlign w:val="center"/>
          </w:tcPr>
          <w:p w14:paraId="078286F5" w14:textId="77777777" w:rsidR="006F5001" w:rsidRDefault="00000000">
            <w:pPr>
              <w:jc w:val="center"/>
              <w:rPr>
                <w:kern w:val="0"/>
              </w:rPr>
            </w:pPr>
            <w:r>
              <w:rPr>
                <w:rFonts w:eastAsia="Times New Roman" w:hint="eastAsia"/>
                <w:kern w:val="0"/>
              </w:rPr>
              <w:t>3</w:t>
            </w:r>
          </w:p>
        </w:tc>
        <w:tc>
          <w:tcPr>
            <w:tcW w:w="905" w:type="pct"/>
            <w:gridSpan w:val="7"/>
            <w:vAlign w:val="center"/>
          </w:tcPr>
          <w:p w14:paraId="358026B8" w14:textId="77777777" w:rsidR="006F5001" w:rsidRDefault="006F5001">
            <w:pPr>
              <w:jc w:val="center"/>
              <w:rPr>
                <w:rFonts w:eastAsia="Times New Roman"/>
                <w:i/>
                <w:iCs/>
              </w:rPr>
            </w:pPr>
          </w:p>
        </w:tc>
        <w:tc>
          <w:tcPr>
            <w:tcW w:w="784" w:type="pct"/>
            <w:gridSpan w:val="4"/>
            <w:vAlign w:val="center"/>
          </w:tcPr>
          <w:p w14:paraId="105A36C8" w14:textId="77777777" w:rsidR="006F5001" w:rsidRDefault="006F5001">
            <w:pPr>
              <w:jc w:val="center"/>
              <w:rPr>
                <w:rFonts w:eastAsia="Times New Roman"/>
                <w:kern w:val="0"/>
              </w:rPr>
            </w:pPr>
          </w:p>
        </w:tc>
        <w:tc>
          <w:tcPr>
            <w:tcW w:w="797" w:type="pct"/>
            <w:gridSpan w:val="3"/>
            <w:vAlign w:val="center"/>
          </w:tcPr>
          <w:p w14:paraId="6FF447F5" w14:textId="77777777" w:rsidR="006F5001" w:rsidRDefault="006F5001">
            <w:pPr>
              <w:jc w:val="center"/>
              <w:rPr>
                <w:rFonts w:eastAsia="Times New Roman"/>
                <w:kern w:val="0"/>
              </w:rPr>
            </w:pPr>
          </w:p>
        </w:tc>
        <w:tc>
          <w:tcPr>
            <w:tcW w:w="706" w:type="pct"/>
            <w:gridSpan w:val="4"/>
            <w:vAlign w:val="center"/>
          </w:tcPr>
          <w:p w14:paraId="09796FC7" w14:textId="77777777" w:rsidR="006F5001" w:rsidRDefault="006F5001">
            <w:pPr>
              <w:spacing w:line="14" w:lineRule="auto"/>
              <w:jc w:val="center"/>
              <w:rPr>
                <w:rFonts w:eastAsia="Times New Roman"/>
                <w:i/>
                <w:iCs/>
                <w:kern w:val="0"/>
              </w:rPr>
            </w:pPr>
          </w:p>
        </w:tc>
        <w:tc>
          <w:tcPr>
            <w:tcW w:w="675" w:type="pct"/>
            <w:gridSpan w:val="4"/>
            <w:vAlign w:val="center"/>
          </w:tcPr>
          <w:p w14:paraId="12C1DCD1" w14:textId="77777777" w:rsidR="006F5001" w:rsidRDefault="006F5001">
            <w:pPr>
              <w:spacing w:line="14" w:lineRule="auto"/>
              <w:jc w:val="center"/>
              <w:rPr>
                <w:rFonts w:eastAsia="Times New Roman"/>
                <w:kern w:val="0"/>
              </w:rPr>
            </w:pPr>
          </w:p>
        </w:tc>
        <w:tc>
          <w:tcPr>
            <w:tcW w:w="702" w:type="pct"/>
            <w:gridSpan w:val="3"/>
            <w:vAlign w:val="center"/>
          </w:tcPr>
          <w:p w14:paraId="32410841" w14:textId="77777777" w:rsidR="006F5001" w:rsidRDefault="006F5001">
            <w:pPr>
              <w:spacing w:line="14" w:lineRule="auto"/>
              <w:jc w:val="center"/>
              <w:rPr>
                <w:rFonts w:eastAsia="Times New Roman"/>
                <w:kern w:val="0"/>
              </w:rPr>
            </w:pPr>
          </w:p>
        </w:tc>
      </w:tr>
      <w:tr w:rsidR="006F5001" w14:paraId="5BB7D8D7" w14:textId="77777777">
        <w:tblPrEx>
          <w:tblCellMar>
            <w:left w:w="57" w:type="dxa"/>
            <w:right w:w="0" w:type="dxa"/>
          </w:tblCellMar>
        </w:tblPrEx>
        <w:trPr>
          <w:cantSplit/>
          <w:trHeight w:val="476"/>
          <w:jc w:val="center"/>
        </w:trPr>
        <w:tc>
          <w:tcPr>
            <w:tcW w:w="428" w:type="pct"/>
            <w:vAlign w:val="center"/>
          </w:tcPr>
          <w:p w14:paraId="3DC84A66" w14:textId="77777777" w:rsidR="006F5001" w:rsidRDefault="006F5001">
            <w:pPr>
              <w:jc w:val="center"/>
              <w:rPr>
                <w:rFonts w:eastAsia="Times New Roman"/>
                <w:kern w:val="0"/>
              </w:rPr>
            </w:pPr>
          </w:p>
        </w:tc>
        <w:tc>
          <w:tcPr>
            <w:tcW w:w="905" w:type="pct"/>
            <w:gridSpan w:val="7"/>
            <w:vAlign w:val="center"/>
          </w:tcPr>
          <w:p w14:paraId="47DAF875" w14:textId="77777777" w:rsidR="006F5001" w:rsidRDefault="006F5001">
            <w:pPr>
              <w:jc w:val="center"/>
              <w:rPr>
                <w:rFonts w:eastAsia="Times New Roman"/>
                <w:i/>
                <w:iCs/>
              </w:rPr>
            </w:pPr>
          </w:p>
        </w:tc>
        <w:tc>
          <w:tcPr>
            <w:tcW w:w="784" w:type="pct"/>
            <w:gridSpan w:val="4"/>
            <w:vAlign w:val="center"/>
          </w:tcPr>
          <w:p w14:paraId="367A6C55" w14:textId="77777777" w:rsidR="006F5001" w:rsidRDefault="006F5001">
            <w:pPr>
              <w:jc w:val="center"/>
              <w:rPr>
                <w:rFonts w:eastAsia="Times New Roman"/>
                <w:kern w:val="0"/>
              </w:rPr>
            </w:pPr>
          </w:p>
        </w:tc>
        <w:tc>
          <w:tcPr>
            <w:tcW w:w="797" w:type="pct"/>
            <w:gridSpan w:val="3"/>
            <w:vAlign w:val="center"/>
          </w:tcPr>
          <w:p w14:paraId="119ACBD4" w14:textId="77777777" w:rsidR="006F5001" w:rsidRDefault="006F5001">
            <w:pPr>
              <w:jc w:val="center"/>
              <w:rPr>
                <w:rFonts w:eastAsia="Times New Roman"/>
                <w:kern w:val="0"/>
              </w:rPr>
            </w:pPr>
          </w:p>
        </w:tc>
        <w:tc>
          <w:tcPr>
            <w:tcW w:w="706" w:type="pct"/>
            <w:gridSpan w:val="4"/>
            <w:vAlign w:val="center"/>
          </w:tcPr>
          <w:p w14:paraId="7A8A3A69" w14:textId="77777777" w:rsidR="006F5001" w:rsidRDefault="006F5001">
            <w:pPr>
              <w:spacing w:line="14" w:lineRule="auto"/>
              <w:jc w:val="center"/>
              <w:rPr>
                <w:rFonts w:eastAsia="Times New Roman"/>
                <w:i/>
                <w:iCs/>
                <w:kern w:val="0"/>
              </w:rPr>
            </w:pPr>
          </w:p>
        </w:tc>
        <w:tc>
          <w:tcPr>
            <w:tcW w:w="675" w:type="pct"/>
            <w:gridSpan w:val="4"/>
            <w:vAlign w:val="center"/>
          </w:tcPr>
          <w:p w14:paraId="23EFC967" w14:textId="77777777" w:rsidR="006F5001" w:rsidRDefault="006F5001">
            <w:pPr>
              <w:spacing w:line="14" w:lineRule="auto"/>
              <w:jc w:val="center"/>
              <w:rPr>
                <w:rFonts w:eastAsia="Times New Roman"/>
                <w:kern w:val="0"/>
              </w:rPr>
            </w:pPr>
          </w:p>
        </w:tc>
        <w:tc>
          <w:tcPr>
            <w:tcW w:w="702" w:type="pct"/>
            <w:gridSpan w:val="3"/>
            <w:vAlign w:val="center"/>
          </w:tcPr>
          <w:p w14:paraId="410E469D" w14:textId="77777777" w:rsidR="006F5001" w:rsidRDefault="006F5001">
            <w:pPr>
              <w:spacing w:line="14" w:lineRule="auto"/>
              <w:jc w:val="center"/>
              <w:rPr>
                <w:rFonts w:eastAsia="Times New Roman"/>
                <w:kern w:val="0"/>
              </w:rPr>
            </w:pPr>
          </w:p>
        </w:tc>
      </w:tr>
    </w:tbl>
    <w:p w14:paraId="370687D9" w14:textId="77777777" w:rsidR="006F5001" w:rsidRDefault="00000000">
      <w:pPr>
        <w:rPr>
          <w:rFonts w:ascii="黑体" w:eastAsia="黑体" w:hAnsi="黑体" w:cs="黑体"/>
          <w:sz w:val="28"/>
          <w:szCs w:val="28"/>
        </w:rPr>
      </w:pPr>
      <w:bookmarkStart w:id="28" w:name="_Toc25472"/>
      <w:r>
        <w:rPr>
          <w:rFonts w:ascii="黑体" w:eastAsia="黑体" w:hAnsi="黑体" w:cs="黑体" w:hint="eastAsia"/>
          <w:sz w:val="28"/>
          <w:szCs w:val="28"/>
        </w:rPr>
        <w:br w:type="page"/>
      </w:r>
    </w:p>
    <w:p w14:paraId="10965E36" w14:textId="77777777" w:rsidR="006F5001" w:rsidRDefault="00000000">
      <w:pPr>
        <w:outlineLvl w:val="0"/>
        <w:rPr>
          <w:rStyle w:val="50"/>
          <w:rFonts w:ascii="黑体" w:eastAsia="黑体" w:hAnsi="黑体"/>
          <w:b w:val="0"/>
          <w:bCs w:val="0"/>
          <w:sz w:val="28"/>
          <w:szCs w:val="28"/>
        </w:rPr>
      </w:pPr>
      <w:r>
        <w:rPr>
          <w:rFonts w:ascii="黑体" w:eastAsia="黑体" w:hAnsi="黑体" w:cs="黑体" w:hint="eastAsia"/>
          <w:sz w:val="28"/>
          <w:szCs w:val="28"/>
        </w:rPr>
        <w:lastRenderedPageBreak/>
        <w:t>附录</w:t>
      </w:r>
      <w:r>
        <w:rPr>
          <w:rFonts w:eastAsia="黑体"/>
          <w:b/>
          <w:bCs/>
          <w:sz w:val="28"/>
          <w:szCs w:val="28"/>
        </w:rPr>
        <w:t>C</w:t>
      </w:r>
      <w:bookmarkEnd w:id="28"/>
    </w:p>
    <w:p w14:paraId="73A8F0F1" w14:textId="77777777" w:rsidR="006F5001" w:rsidRDefault="00000000">
      <w:pPr>
        <w:spacing w:beforeLines="50" w:before="156" w:afterLines="50" w:after="156" w:line="480" w:lineRule="auto"/>
        <w:jc w:val="center"/>
        <w:rPr>
          <w:rFonts w:ascii="黑体" w:eastAsia="黑体" w:hAnsi="黑体"/>
          <w:sz w:val="28"/>
          <w:szCs w:val="28"/>
        </w:rPr>
      </w:pPr>
      <w:r>
        <w:rPr>
          <w:rFonts w:ascii="黑体" w:eastAsia="黑体" w:hAnsi="黑体" w:cs="黑体" w:hint="eastAsia"/>
          <w:sz w:val="28"/>
          <w:szCs w:val="28"/>
        </w:rPr>
        <w:t>采用物料校准动态累计称量误差的测量不确定度分析实例</w:t>
      </w:r>
    </w:p>
    <w:p w14:paraId="333037A6" w14:textId="77777777" w:rsidR="006F5001" w:rsidRDefault="00000000">
      <w:pPr>
        <w:pStyle w:val="a4"/>
        <w:numPr>
          <w:ilvl w:val="0"/>
          <w:numId w:val="0"/>
        </w:numPr>
        <w:spacing w:beforeLines="50" w:before="156" w:afterLines="50" w:after="156" w:line="276" w:lineRule="auto"/>
        <w:rPr>
          <w:sz w:val="24"/>
          <w:szCs w:val="24"/>
        </w:rPr>
      </w:pPr>
      <w:r>
        <w:rPr>
          <w:sz w:val="24"/>
          <w:szCs w:val="24"/>
        </w:rPr>
        <w:t xml:space="preserve">C.1   </w:t>
      </w:r>
      <w:r>
        <w:rPr>
          <w:rFonts w:hint="eastAsia"/>
          <w:sz w:val="24"/>
          <w:szCs w:val="24"/>
        </w:rPr>
        <w:t>概述</w:t>
      </w:r>
    </w:p>
    <w:p w14:paraId="5BD3BCEF" w14:textId="77777777" w:rsidR="006F5001" w:rsidRDefault="00000000">
      <w:pPr>
        <w:pStyle w:val="afff2"/>
        <w:spacing w:line="400" w:lineRule="exact"/>
        <w:ind w:firstLineChars="0" w:firstLine="0"/>
        <w:rPr>
          <w:rFonts w:hAnsi="宋体"/>
          <w:kern w:val="2"/>
          <w:sz w:val="24"/>
          <w:szCs w:val="24"/>
        </w:rPr>
      </w:pPr>
      <w:r>
        <w:rPr>
          <w:rFonts w:hAnsi="宋体"/>
          <w:kern w:val="2"/>
          <w:sz w:val="24"/>
          <w:szCs w:val="24"/>
        </w:rPr>
        <w:t xml:space="preserve">C.1.1 </w:t>
      </w:r>
      <w:r>
        <w:rPr>
          <w:rFonts w:hAnsi="宋体" w:hint="eastAsia"/>
          <w:kern w:val="2"/>
          <w:sz w:val="24"/>
          <w:szCs w:val="24"/>
        </w:rPr>
        <w:t>校准方法：采用7.3.3.2中现场物料校准方法。</w:t>
      </w:r>
    </w:p>
    <w:p w14:paraId="650410A9" w14:textId="77777777" w:rsidR="006F5001" w:rsidRDefault="00000000">
      <w:pPr>
        <w:pStyle w:val="afff2"/>
        <w:spacing w:line="400" w:lineRule="exact"/>
        <w:ind w:firstLineChars="0" w:firstLine="0"/>
        <w:rPr>
          <w:rFonts w:hAnsi="宋体"/>
          <w:kern w:val="2"/>
          <w:sz w:val="24"/>
          <w:szCs w:val="24"/>
        </w:rPr>
      </w:pPr>
      <w:r>
        <w:rPr>
          <w:rFonts w:hAnsi="宋体" w:hint="eastAsia"/>
          <w:kern w:val="2"/>
          <w:sz w:val="24"/>
          <w:szCs w:val="24"/>
        </w:rPr>
        <w:t>C.1.2 环境条件：温度18℃，湿度35%RH。</w:t>
      </w:r>
    </w:p>
    <w:p w14:paraId="68001C8D" w14:textId="77777777" w:rsidR="006F5001" w:rsidRDefault="00000000">
      <w:pPr>
        <w:pStyle w:val="afff2"/>
        <w:spacing w:line="400" w:lineRule="exact"/>
        <w:ind w:firstLineChars="0" w:firstLine="0"/>
        <w:rPr>
          <w:rFonts w:hAnsi="宋体"/>
          <w:kern w:val="2"/>
          <w:sz w:val="24"/>
          <w:szCs w:val="24"/>
        </w:rPr>
      </w:pPr>
      <w:r>
        <w:rPr>
          <w:rFonts w:hAnsi="宋体"/>
          <w:kern w:val="2"/>
          <w:sz w:val="24"/>
          <w:szCs w:val="24"/>
        </w:rPr>
        <w:t xml:space="preserve">C 1.2 </w:t>
      </w:r>
      <w:r>
        <w:rPr>
          <w:rFonts w:hAnsi="宋体" w:hint="eastAsia"/>
          <w:kern w:val="2"/>
          <w:sz w:val="24"/>
          <w:szCs w:val="24"/>
        </w:rPr>
        <w:t>被校准设备：测量范围：</w:t>
      </w:r>
      <w:r>
        <w:rPr>
          <w:rFonts w:hAnsi="宋体"/>
          <w:kern w:val="2"/>
          <w:sz w:val="24"/>
          <w:szCs w:val="24"/>
        </w:rPr>
        <w:t>(0-</w:t>
      </w:r>
      <w:r>
        <w:rPr>
          <w:rFonts w:hAnsi="宋体" w:hint="eastAsia"/>
          <w:kern w:val="2"/>
          <w:sz w:val="24"/>
          <w:szCs w:val="24"/>
        </w:rPr>
        <w:t>50</w:t>
      </w:r>
      <w:r>
        <w:rPr>
          <w:rFonts w:hAnsi="宋体"/>
          <w:kern w:val="2"/>
          <w:sz w:val="24"/>
          <w:szCs w:val="24"/>
        </w:rPr>
        <w:t>)t/h</w:t>
      </w:r>
      <w:r>
        <w:rPr>
          <w:rFonts w:hAnsi="宋体" w:hint="eastAsia"/>
          <w:kern w:val="2"/>
          <w:sz w:val="24"/>
          <w:szCs w:val="24"/>
        </w:rPr>
        <w:t>，准确度等级0.5级转子秤。</w:t>
      </w:r>
    </w:p>
    <w:p w14:paraId="67544269" w14:textId="77777777" w:rsidR="006F5001" w:rsidRDefault="00000000">
      <w:pPr>
        <w:pStyle w:val="afff2"/>
        <w:spacing w:line="400" w:lineRule="exact"/>
        <w:ind w:firstLineChars="0" w:firstLine="0"/>
        <w:rPr>
          <w:rFonts w:hAnsi="宋体"/>
          <w:kern w:val="2"/>
          <w:sz w:val="24"/>
          <w:szCs w:val="24"/>
        </w:rPr>
      </w:pPr>
      <w:r>
        <w:rPr>
          <w:rFonts w:hAnsi="宋体"/>
          <w:kern w:val="2"/>
          <w:sz w:val="24"/>
          <w:szCs w:val="24"/>
        </w:rPr>
        <w:t xml:space="preserve">C 1.3 </w:t>
      </w:r>
      <w:r>
        <w:rPr>
          <w:rFonts w:hAnsi="宋体" w:hint="eastAsia"/>
          <w:kern w:val="2"/>
          <w:sz w:val="24"/>
          <w:szCs w:val="24"/>
        </w:rPr>
        <w:t>控制衡器：电子汽车衡，规格型号SCS-120</w:t>
      </w:r>
      <w:r>
        <w:rPr>
          <w:rFonts w:hint="eastAsia"/>
          <w:sz w:val="24"/>
          <w:szCs w:val="24"/>
        </w:rPr>
        <w:t>，</w:t>
      </w:r>
      <w:r>
        <w:rPr>
          <w:rFonts w:hAnsi="宋体" w:hint="eastAsia"/>
          <w:kern w:val="2"/>
          <w:sz w:val="24"/>
          <w:szCs w:val="24"/>
        </w:rPr>
        <w:t>准确度等级：</w:t>
      </w:r>
      <w:r>
        <w:rPr>
          <w:rFonts w:hint="eastAsia"/>
          <w:sz w:val="24"/>
          <w:szCs w:val="24"/>
        </w:rPr>
        <w:t>Ⅲ级，</w:t>
      </w:r>
      <w:r>
        <w:rPr>
          <w:rFonts w:hAnsi="宋体" w:hint="eastAsia"/>
          <w:kern w:val="2"/>
          <w:sz w:val="24"/>
          <w:szCs w:val="24"/>
        </w:rPr>
        <w:t>分度值</w:t>
      </w:r>
      <w:r>
        <w:rPr>
          <w:sz w:val="24"/>
          <w:szCs w:val="24"/>
        </w:rPr>
        <w:t>50kg</w:t>
      </w:r>
      <w:r>
        <w:rPr>
          <w:rFonts w:hint="eastAsia"/>
          <w:sz w:val="24"/>
          <w:szCs w:val="24"/>
        </w:rPr>
        <w:t>。</w:t>
      </w:r>
    </w:p>
    <w:p w14:paraId="26849348" w14:textId="77777777" w:rsidR="006F5001" w:rsidRDefault="00000000">
      <w:pPr>
        <w:pStyle w:val="a4"/>
        <w:numPr>
          <w:ilvl w:val="0"/>
          <w:numId w:val="0"/>
        </w:numPr>
        <w:spacing w:beforeLines="50" w:before="156" w:afterLines="50" w:after="156" w:line="276" w:lineRule="auto"/>
        <w:rPr>
          <w:sz w:val="24"/>
          <w:szCs w:val="24"/>
        </w:rPr>
      </w:pPr>
      <w:r>
        <w:rPr>
          <w:rFonts w:cs="黑体"/>
          <w:sz w:val="24"/>
          <w:szCs w:val="24"/>
        </w:rPr>
        <w:t xml:space="preserve">C.2  </w:t>
      </w:r>
      <w:r>
        <w:rPr>
          <w:rFonts w:hint="eastAsia"/>
          <w:sz w:val="24"/>
          <w:szCs w:val="24"/>
        </w:rPr>
        <w:t>数学</w:t>
      </w:r>
      <w:r>
        <w:rPr>
          <w:rFonts w:cs="黑体" w:hint="eastAsia"/>
          <w:sz w:val="24"/>
          <w:szCs w:val="24"/>
        </w:rPr>
        <w:t>模型</w:t>
      </w:r>
    </w:p>
    <w:p w14:paraId="47130287" w14:textId="77777777" w:rsidR="006F5001" w:rsidRDefault="00000000">
      <w:pPr>
        <w:widowControl/>
        <w:tabs>
          <w:tab w:val="center" w:pos="4201"/>
          <w:tab w:val="right" w:leader="dot" w:pos="9298"/>
        </w:tabs>
        <w:autoSpaceDE w:val="0"/>
        <w:autoSpaceDN w:val="0"/>
        <w:ind w:left="420"/>
        <w:jc w:val="right"/>
        <w:rPr>
          <w:rFonts w:ascii="宋体"/>
          <w:kern w:val="0"/>
          <w:sz w:val="24"/>
        </w:rPr>
      </w:pPr>
      <w:r>
        <w:rPr>
          <w:rFonts w:ascii="仿宋_GB2312" w:eastAsia="仿宋_GB2312" w:cs="仿宋_GB2312" w:hint="eastAsia"/>
          <w:sz w:val="28"/>
          <w:szCs w:val="28"/>
        </w:rPr>
        <w:t xml:space="preserve"> </w:t>
      </w:r>
      <w:r>
        <w:rPr>
          <w:rFonts w:ascii="仿宋_GB2312" w:eastAsia="仿宋_GB2312" w:cs="仿宋_GB2312"/>
          <w:sz w:val="28"/>
          <w:szCs w:val="28"/>
        </w:rPr>
        <w:t xml:space="preserve"> </w:t>
      </w:r>
      <w:r>
        <w:rPr>
          <w:position w:val="-24"/>
          <w:sz w:val="24"/>
        </w:rPr>
        <w:object w:dxaOrig="1926" w:dyaOrig="614" w14:anchorId="52660FDC">
          <v:shape id="_x0000_i1027" type="#_x0000_t75" style="width:96.5pt;height:30.5pt" o:ole="">
            <v:imagedata r:id="rId24" o:title=""/>
          </v:shape>
          <o:OLEObject Type="Embed" ProgID="Equation.3" ShapeID="_x0000_i1027" DrawAspect="Content" ObjectID="_1739948432" r:id="rId25"/>
        </w:object>
      </w:r>
      <w:r>
        <w:rPr>
          <w:rFonts w:hint="eastAsia"/>
          <w:position w:val="-24"/>
          <w:sz w:val="24"/>
        </w:rPr>
        <w:t xml:space="preserve">                                                    </w:t>
      </w:r>
      <w:r>
        <w:rPr>
          <w:rFonts w:hint="eastAsia"/>
          <w:position w:val="-24"/>
        </w:rPr>
        <w:t>（</w:t>
      </w:r>
      <w:r>
        <w:rPr>
          <w:rFonts w:hint="eastAsia"/>
          <w:position w:val="-24"/>
        </w:rPr>
        <w:t>C.1</w:t>
      </w:r>
      <w:r>
        <w:rPr>
          <w:rFonts w:hint="eastAsia"/>
          <w:position w:val="-24"/>
        </w:rPr>
        <w:t>）</w:t>
      </w:r>
      <w:r>
        <w:rPr>
          <w:rFonts w:hint="eastAsia"/>
          <w:position w:val="-24"/>
          <w:sz w:val="24"/>
        </w:rPr>
        <w:t xml:space="preserve">              </w:t>
      </w:r>
    </w:p>
    <w:p w14:paraId="3F54D8EC" w14:textId="77777777" w:rsidR="006F5001" w:rsidRDefault="00000000">
      <w:pPr>
        <w:widowControl/>
        <w:tabs>
          <w:tab w:val="center" w:pos="4201"/>
          <w:tab w:val="right" w:leader="dot" w:pos="9298"/>
        </w:tabs>
        <w:autoSpaceDE w:val="0"/>
        <w:autoSpaceDN w:val="0"/>
        <w:spacing w:line="276" w:lineRule="auto"/>
        <w:ind w:leftChars="405" w:left="850"/>
        <w:rPr>
          <w:rFonts w:ascii="宋体"/>
          <w:kern w:val="0"/>
          <w:sz w:val="24"/>
        </w:rPr>
      </w:pPr>
      <w:r>
        <w:rPr>
          <w:rFonts w:ascii="宋体" w:cs="宋体" w:hint="eastAsia"/>
          <w:kern w:val="0"/>
          <w:sz w:val="24"/>
        </w:rPr>
        <w:t>式中：</w:t>
      </w:r>
    </w:p>
    <w:p w14:paraId="3512B472" w14:textId="77777777" w:rsidR="006F5001" w:rsidRDefault="00000000">
      <w:pPr>
        <w:widowControl/>
        <w:tabs>
          <w:tab w:val="center" w:pos="4201"/>
          <w:tab w:val="right" w:leader="dot" w:pos="9298"/>
        </w:tabs>
        <w:autoSpaceDE w:val="0"/>
        <w:autoSpaceDN w:val="0"/>
        <w:spacing w:line="276" w:lineRule="auto"/>
        <w:ind w:leftChars="405" w:left="850"/>
        <w:rPr>
          <w:rFonts w:ascii="宋体"/>
          <w:kern w:val="0"/>
          <w:sz w:val="24"/>
        </w:rPr>
      </w:pPr>
      <w:r>
        <w:rPr>
          <w:i/>
          <w:iCs/>
          <w:kern w:val="0"/>
          <w:sz w:val="24"/>
        </w:rPr>
        <w:t>δ</w:t>
      </w:r>
      <w:r>
        <w:rPr>
          <w:rFonts w:hint="eastAsia"/>
          <w:i/>
          <w:iCs/>
          <w:kern w:val="0"/>
          <w:sz w:val="24"/>
          <w:vertAlign w:val="subscript"/>
        </w:rPr>
        <w:t>3</w:t>
      </w:r>
      <w:r>
        <w:rPr>
          <w:rFonts w:ascii="宋体"/>
          <w:kern w:val="0"/>
          <w:sz w:val="24"/>
        </w:rPr>
        <w:t>——</w:t>
      </w:r>
      <w:r>
        <w:rPr>
          <w:rFonts w:ascii="宋体" w:cs="宋体" w:hint="eastAsia"/>
          <w:kern w:val="0"/>
          <w:sz w:val="24"/>
        </w:rPr>
        <w:t>称量误差；</w:t>
      </w:r>
    </w:p>
    <w:p w14:paraId="29A143AB" w14:textId="77777777" w:rsidR="006F5001" w:rsidRDefault="00000000">
      <w:pPr>
        <w:widowControl/>
        <w:tabs>
          <w:tab w:val="center" w:pos="4201"/>
          <w:tab w:val="right" w:leader="dot" w:pos="9298"/>
        </w:tabs>
        <w:autoSpaceDE w:val="0"/>
        <w:autoSpaceDN w:val="0"/>
        <w:spacing w:line="276" w:lineRule="auto"/>
        <w:ind w:leftChars="405" w:left="850"/>
        <w:rPr>
          <w:rFonts w:ascii="宋体"/>
          <w:kern w:val="0"/>
          <w:sz w:val="24"/>
        </w:rPr>
      </w:pPr>
      <w:r>
        <w:rPr>
          <w:i/>
          <w:iCs/>
          <w:kern w:val="0"/>
          <w:sz w:val="24"/>
        </w:rPr>
        <w:t>P</w:t>
      </w:r>
      <w:r>
        <w:rPr>
          <w:rFonts w:ascii="宋体"/>
          <w:kern w:val="0"/>
          <w:sz w:val="24"/>
        </w:rPr>
        <w:t>——</w:t>
      </w:r>
      <w:r>
        <w:rPr>
          <w:rFonts w:ascii="宋体" w:cs="宋体" w:hint="eastAsia"/>
          <w:kern w:val="0"/>
          <w:sz w:val="24"/>
        </w:rPr>
        <w:t>控制衡器示值，</w:t>
      </w:r>
      <w:r>
        <w:rPr>
          <w:sz w:val="24"/>
        </w:rPr>
        <w:t>kg</w:t>
      </w:r>
      <w:r>
        <w:rPr>
          <w:rFonts w:cs="宋体" w:hint="eastAsia"/>
          <w:sz w:val="24"/>
        </w:rPr>
        <w:t>或</w:t>
      </w:r>
      <w:r>
        <w:rPr>
          <w:sz w:val="24"/>
        </w:rPr>
        <w:t>t</w:t>
      </w:r>
      <w:r>
        <w:rPr>
          <w:rFonts w:ascii="宋体" w:cs="宋体" w:hint="eastAsia"/>
          <w:kern w:val="0"/>
          <w:sz w:val="24"/>
        </w:rPr>
        <w:t>；</w:t>
      </w:r>
    </w:p>
    <w:p w14:paraId="2AADD130" w14:textId="77777777" w:rsidR="006F5001" w:rsidRDefault="00000000">
      <w:pPr>
        <w:widowControl/>
        <w:tabs>
          <w:tab w:val="center" w:pos="4201"/>
          <w:tab w:val="right" w:leader="dot" w:pos="9298"/>
        </w:tabs>
        <w:autoSpaceDE w:val="0"/>
        <w:autoSpaceDN w:val="0"/>
        <w:spacing w:line="276" w:lineRule="auto"/>
        <w:ind w:leftChars="405" w:left="850"/>
        <w:rPr>
          <w:rFonts w:ascii="宋体"/>
          <w:kern w:val="0"/>
          <w:sz w:val="24"/>
        </w:rPr>
      </w:pPr>
      <w:r>
        <w:rPr>
          <w:i/>
          <w:iCs/>
          <w:kern w:val="0"/>
          <w:sz w:val="24"/>
        </w:rPr>
        <w:t>W</w:t>
      </w:r>
      <w:r>
        <w:rPr>
          <w:rFonts w:ascii="宋体"/>
          <w:kern w:val="0"/>
          <w:sz w:val="24"/>
        </w:rPr>
        <w:t>——</w:t>
      </w:r>
      <w:r>
        <w:rPr>
          <w:rFonts w:ascii="宋体" w:cs="宋体" w:hint="eastAsia"/>
          <w:kern w:val="0"/>
          <w:sz w:val="24"/>
        </w:rPr>
        <w:t>仪表累计示值</w:t>
      </w:r>
      <w:r>
        <w:rPr>
          <w:rFonts w:ascii="宋体" w:cs="宋体"/>
          <w:kern w:val="0"/>
          <w:sz w:val="24"/>
        </w:rPr>
        <w:t>,</w:t>
      </w:r>
      <w:r>
        <w:rPr>
          <w:sz w:val="24"/>
        </w:rPr>
        <w:t>kg</w:t>
      </w:r>
      <w:r>
        <w:rPr>
          <w:rFonts w:cs="宋体" w:hint="eastAsia"/>
          <w:sz w:val="24"/>
        </w:rPr>
        <w:t>或</w:t>
      </w:r>
      <w:r>
        <w:rPr>
          <w:sz w:val="24"/>
        </w:rPr>
        <w:t>t</w:t>
      </w:r>
      <w:r>
        <w:rPr>
          <w:rFonts w:ascii="宋体" w:cs="宋体" w:hint="eastAsia"/>
          <w:kern w:val="0"/>
          <w:sz w:val="24"/>
        </w:rPr>
        <w:t>。</w:t>
      </w:r>
    </w:p>
    <w:p w14:paraId="693EDEA6" w14:textId="77777777" w:rsidR="006F5001" w:rsidRDefault="00000000">
      <w:pPr>
        <w:pStyle w:val="a4"/>
        <w:numPr>
          <w:ilvl w:val="0"/>
          <w:numId w:val="0"/>
        </w:numPr>
        <w:spacing w:beforeLines="50" w:before="156" w:afterLines="50" w:after="156" w:line="276" w:lineRule="auto"/>
        <w:rPr>
          <w:rFonts w:cs="黑体"/>
          <w:sz w:val="24"/>
          <w:szCs w:val="24"/>
        </w:rPr>
      </w:pPr>
      <w:r>
        <w:rPr>
          <w:rFonts w:cs="黑体"/>
          <w:sz w:val="24"/>
          <w:szCs w:val="24"/>
        </w:rPr>
        <w:t>C.3</w:t>
      </w:r>
      <w:r>
        <w:rPr>
          <w:rFonts w:cs="黑体" w:hint="eastAsia"/>
          <w:sz w:val="24"/>
          <w:szCs w:val="24"/>
        </w:rPr>
        <w:t xml:space="preserve"> 不确定来源分析</w:t>
      </w:r>
    </w:p>
    <w:p w14:paraId="2BF079B2" w14:textId="77777777" w:rsidR="006F5001" w:rsidRDefault="00000000">
      <w:pPr>
        <w:adjustRightInd w:val="0"/>
        <w:spacing w:line="360" w:lineRule="auto"/>
        <w:ind w:firstLineChars="200" w:firstLine="480"/>
        <w:rPr>
          <w:sz w:val="24"/>
        </w:rPr>
      </w:pPr>
      <w:r>
        <w:rPr>
          <w:rFonts w:hint="eastAsia"/>
          <w:sz w:val="24"/>
        </w:rPr>
        <w:t>不确定度来源主要包括转子秤示值测量重复性引入的标准不确定度分量，为</w:t>
      </w:r>
      <w:r>
        <w:rPr>
          <w:rFonts w:hint="eastAsia"/>
          <w:sz w:val="24"/>
        </w:rPr>
        <w:t>A</w:t>
      </w:r>
      <w:r>
        <w:rPr>
          <w:rFonts w:hint="eastAsia"/>
          <w:sz w:val="24"/>
        </w:rPr>
        <w:t>类评定；由转子秤累计分度值和电子汽车衡引入的标准不确定度分量，为</w:t>
      </w:r>
      <w:r>
        <w:rPr>
          <w:rFonts w:hint="eastAsia"/>
          <w:sz w:val="24"/>
        </w:rPr>
        <w:t>B</w:t>
      </w:r>
      <w:r>
        <w:rPr>
          <w:rFonts w:hint="eastAsia"/>
          <w:sz w:val="24"/>
        </w:rPr>
        <w:t>类评定。物料损耗等其他影响因素可忽略不计。</w:t>
      </w:r>
    </w:p>
    <w:p w14:paraId="43797103" w14:textId="77777777" w:rsidR="006F5001" w:rsidRDefault="00000000">
      <w:pPr>
        <w:pStyle w:val="a4"/>
        <w:numPr>
          <w:ilvl w:val="0"/>
          <w:numId w:val="0"/>
        </w:numPr>
        <w:spacing w:beforeLines="50" w:before="156" w:afterLines="50" w:after="156" w:line="276" w:lineRule="auto"/>
        <w:rPr>
          <w:rFonts w:cs="黑体"/>
          <w:sz w:val="24"/>
          <w:szCs w:val="24"/>
        </w:rPr>
      </w:pPr>
      <w:r>
        <w:rPr>
          <w:rFonts w:cs="黑体" w:hint="eastAsia"/>
          <w:sz w:val="24"/>
          <w:szCs w:val="24"/>
        </w:rPr>
        <w:t>C.4 不确定度分量评定</w:t>
      </w:r>
    </w:p>
    <w:p w14:paraId="24F167A5" w14:textId="77777777" w:rsidR="006F5001" w:rsidRDefault="00000000">
      <w:pPr>
        <w:pStyle w:val="afff2"/>
        <w:spacing w:line="360" w:lineRule="auto"/>
        <w:ind w:firstLineChars="0" w:firstLine="0"/>
        <w:jc w:val="left"/>
        <w:rPr>
          <w:rFonts w:ascii="Times New Roman"/>
          <w:kern w:val="2"/>
          <w:sz w:val="24"/>
          <w:szCs w:val="24"/>
          <w:vertAlign w:val="subscript"/>
        </w:rPr>
      </w:pPr>
      <w:r>
        <w:rPr>
          <w:rFonts w:hAnsi="宋体"/>
          <w:kern w:val="2"/>
          <w:sz w:val="24"/>
          <w:szCs w:val="24"/>
        </w:rPr>
        <w:t>C.</w:t>
      </w:r>
      <w:r>
        <w:rPr>
          <w:rFonts w:hAnsi="宋体" w:hint="eastAsia"/>
          <w:kern w:val="2"/>
          <w:sz w:val="24"/>
          <w:szCs w:val="24"/>
        </w:rPr>
        <w:t>4</w:t>
      </w:r>
      <w:r>
        <w:rPr>
          <w:rFonts w:hAnsi="宋体"/>
          <w:kern w:val="2"/>
          <w:sz w:val="24"/>
          <w:szCs w:val="24"/>
        </w:rPr>
        <w:t xml:space="preserve">.1  </w:t>
      </w:r>
      <w:r>
        <w:rPr>
          <w:rFonts w:hAnsi="宋体" w:hint="eastAsia"/>
          <w:kern w:val="2"/>
          <w:sz w:val="24"/>
          <w:szCs w:val="24"/>
        </w:rPr>
        <w:t>由测量重复性引入的不确定度分量</w:t>
      </w:r>
      <w:r>
        <w:rPr>
          <w:rFonts w:ascii="Times New Roman"/>
          <w:i/>
          <w:iCs/>
          <w:kern w:val="2"/>
          <w:sz w:val="24"/>
          <w:szCs w:val="24"/>
        </w:rPr>
        <w:t>u</w:t>
      </w:r>
      <w:r>
        <w:rPr>
          <w:rFonts w:ascii="Times New Roman" w:hint="eastAsia"/>
          <w:kern w:val="2"/>
          <w:sz w:val="24"/>
          <w:szCs w:val="24"/>
          <w:vertAlign w:val="subscript"/>
        </w:rPr>
        <w:t>1</w:t>
      </w:r>
    </w:p>
    <w:p w14:paraId="5C21D977" w14:textId="77777777" w:rsidR="006F5001" w:rsidRDefault="00000000">
      <w:pPr>
        <w:spacing w:line="360" w:lineRule="auto"/>
        <w:ind w:firstLineChars="200" w:firstLine="480"/>
        <w:rPr>
          <w:rFonts w:ascii="宋体"/>
          <w:sz w:val="24"/>
        </w:rPr>
      </w:pPr>
      <w:r>
        <w:rPr>
          <w:rFonts w:ascii="宋体" w:hAnsi="宋体" w:cs="宋体" w:hint="eastAsia"/>
          <w:sz w:val="24"/>
        </w:rPr>
        <w:t>为测重复性，保持转子秤参数不变，连续进行五组物料实验。每次下料后经过转子秤称量，再把物料装车经过电子汽车衡称量出毛重和皮重，算出净重，试验数据如下。</w:t>
      </w:r>
    </w:p>
    <w:tbl>
      <w:tblPr>
        <w:tblStyle w:val="afff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1893"/>
        <w:gridCol w:w="1565"/>
        <w:gridCol w:w="1552"/>
        <w:gridCol w:w="1556"/>
        <w:gridCol w:w="1561"/>
      </w:tblGrid>
      <w:tr w:rsidR="006F5001" w14:paraId="64030E92" w14:textId="77777777">
        <w:trPr>
          <w:trHeight w:val="476"/>
        </w:trPr>
        <w:tc>
          <w:tcPr>
            <w:tcW w:w="1259" w:type="dxa"/>
            <w:vAlign w:val="center"/>
          </w:tcPr>
          <w:p w14:paraId="19A090BC" w14:textId="77777777" w:rsidR="006F5001" w:rsidRDefault="00000000">
            <w:pPr>
              <w:jc w:val="center"/>
              <w:rPr>
                <w:rFonts w:eastAsia="Times New Roman" w:cs="宋体"/>
              </w:rPr>
            </w:pPr>
            <w:r>
              <w:rPr>
                <w:rFonts w:eastAsia="Times New Roman" w:cs="宋体" w:hint="eastAsia"/>
                <w:kern w:val="0"/>
                <w:szCs w:val="21"/>
              </w:rPr>
              <w:t>试验组</w:t>
            </w:r>
          </w:p>
        </w:tc>
        <w:tc>
          <w:tcPr>
            <w:tcW w:w="1931" w:type="dxa"/>
            <w:vAlign w:val="center"/>
          </w:tcPr>
          <w:p w14:paraId="3FDD425B" w14:textId="77777777" w:rsidR="006F5001" w:rsidRDefault="00000000">
            <w:pPr>
              <w:jc w:val="center"/>
              <w:rPr>
                <w:rFonts w:eastAsia="Times New Roman" w:cs="宋体"/>
                <w:i/>
                <w:szCs w:val="21"/>
              </w:rPr>
            </w:pPr>
            <w:r>
              <w:rPr>
                <w:rFonts w:eastAsia="Times New Roman" w:cs="宋体" w:hint="eastAsia"/>
                <w:szCs w:val="21"/>
              </w:rPr>
              <w:t>控制衡器的载荷</w:t>
            </w:r>
            <w:r>
              <w:rPr>
                <w:rFonts w:eastAsia="Times New Roman" w:cs="宋体" w:hint="eastAsia"/>
                <w:i/>
                <w:szCs w:val="21"/>
              </w:rPr>
              <w:t>P</w:t>
            </w:r>
          </w:p>
          <w:p w14:paraId="26477088" w14:textId="77777777" w:rsidR="006F5001" w:rsidRDefault="00000000">
            <w:pPr>
              <w:ind w:firstLineChars="400" w:firstLine="840"/>
              <w:rPr>
                <w:rFonts w:cs="宋体"/>
              </w:rPr>
            </w:pPr>
            <w:r>
              <w:rPr>
                <w:rFonts w:cs="宋体" w:hint="eastAsia"/>
              </w:rPr>
              <w:t>t</w:t>
            </w:r>
          </w:p>
        </w:tc>
        <w:tc>
          <w:tcPr>
            <w:tcW w:w="1595" w:type="dxa"/>
            <w:vAlign w:val="center"/>
          </w:tcPr>
          <w:p w14:paraId="1DB4D239" w14:textId="77777777" w:rsidR="006F5001" w:rsidRDefault="00000000">
            <w:pPr>
              <w:jc w:val="center"/>
              <w:rPr>
                <w:rFonts w:cs="宋体"/>
                <w:i/>
                <w:kern w:val="0"/>
                <w:szCs w:val="21"/>
              </w:rPr>
            </w:pPr>
            <w:r>
              <w:rPr>
                <w:rFonts w:cs="宋体" w:hint="eastAsia"/>
                <w:kern w:val="0"/>
                <w:szCs w:val="21"/>
              </w:rPr>
              <w:t>转子</w:t>
            </w:r>
            <w:r>
              <w:rPr>
                <w:rFonts w:eastAsia="Times New Roman" w:cs="宋体" w:hint="eastAsia"/>
                <w:kern w:val="0"/>
                <w:szCs w:val="21"/>
              </w:rPr>
              <w:t>秤示值</w:t>
            </w:r>
            <w:r>
              <w:rPr>
                <w:rFonts w:eastAsia="Times New Roman" w:cs="宋体" w:hint="eastAsia"/>
                <w:kern w:val="0"/>
                <w:szCs w:val="21"/>
              </w:rPr>
              <w:t>W</w:t>
            </w:r>
          </w:p>
          <w:p w14:paraId="3CF18CC1" w14:textId="77777777" w:rsidR="006F5001" w:rsidRDefault="00000000">
            <w:pPr>
              <w:jc w:val="center"/>
              <w:rPr>
                <w:rFonts w:eastAsia="Times New Roman" w:cs="宋体"/>
              </w:rPr>
            </w:pPr>
            <w:r>
              <w:rPr>
                <w:rFonts w:eastAsia="Times New Roman" w:cs="宋体" w:hint="eastAsia"/>
                <w:kern w:val="0"/>
                <w:szCs w:val="21"/>
              </w:rPr>
              <w:t>t</w:t>
            </w:r>
          </w:p>
        </w:tc>
        <w:tc>
          <w:tcPr>
            <w:tcW w:w="1595" w:type="dxa"/>
            <w:vAlign w:val="center"/>
          </w:tcPr>
          <w:p w14:paraId="19B19CDC" w14:textId="77777777" w:rsidR="006F5001" w:rsidRDefault="00000000">
            <w:pPr>
              <w:jc w:val="center"/>
              <w:rPr>
                <w:rFonts w:eastAsia="Times New Roman" w:cs="宋体"/>
                <w:kern w:val="0"/>
                <w:szCs w:val="21"/>
              </w:rPr>
            </w:pPr>
            <w:r>
              <w:rPr>
                <w:rFonts w:eastAsia="Times New Roman" w:cs="宋体" w:hint="eastAsia"/>
                <w:kern w:val="0"/>
                <w:szCs w:val="21"/>
              </w:rPr>
              <w:t>给料流量</w:t>
            </w:r>
          </w:p>
          <w:p w14:paraId="4DDB681B" w14:textId="77777777" w:rsidR="006F5001" w:rsidRDefault="00000000">
            <w:pPr>
              <w:jc w:val="center"/>
              <w:rPr>
                <w:rFonts w:eastAsia="Times New Roman" w:cs="宋体"/>
              </w:rPr>
            </w:pPr>
            <w:r>
              <w:rPr>
                <w:rFonts w:eastAsia="Times New Roman" w:cs="宋体" w:hint="eastAsia"/>
                <w:kern w:val="0"/>
                <w:szCs w:val="21"/>
              </w:rPr>
              <w:t>t/h</w:t>
            </w:r>
          </w:p>
        </w:tc>
        <w:tc>
          <w:tcPr>
            <w:tcW w:w="1595" w:type="dxa"/>
            <w:vAlign w:val="center"/>
          </w:tcPr>
          <w:p w14:paraId="7535B8E2" w14:textId="77777777" w:rsidR="006F5001" w:rsidRDefault="00000000">
            <w:pPr>
              <w:spacing w:line="14" w:lineRule="auto"/>
              <w:jc w:val="center"/>
              <w:rPr>
                <w:rFonts w:cs="宋体"/>
                <w:i/>
                <w:kern w:val="0"/>
                <w:szCs w:val="21"/>
              </w:rPr>
            </w:pPr>
            <w:r>
              <w:rPr>
                <w:rFonts w:eastAsia="Times New Roman" w:cs="宋体" w:hint="eastAsia"/>
                <w:kern w:val="0"/>
                <w:szCs w:val="21"/>
              </w:rPr>
              <w:t>误</w:t>
            </w:r>
            <w:r>
              <w:rPr>
                <w:rFonts w:eastAsia="Times New Roman" w:cs="宋体" w:hint="eastAsia"/>
                <w:kern w:val="0"/>
                <w:szCs w:val="21"/>
              </w:rPr>
              <w:t xml:space="preserve"> </w:t>
            </w:r>
            <w:r>
              <w:rPr>
                <w:rFonts w:eastAsia="Times New Roman" w:cs="宋体" w:hint="eastAsia"/>
                <w:kern w:val="0"/>
                <w:szCs w:val="21"/>
              </w:rPr>
              <w:t>差</w:t>
            </w:r>
            <w:r>
              <w:rPr>
                <w:rFonts w:cs="宋体" w:hint="eastAsia"/>
                <w:kern w:val="0"/>
                <w:szCs w:val="21"/>
              </w:rPr>
              <w:t>(</w:t>
            </w:r>
            <w:r>
              <w:rPr>
                <w:rFonts w:eastAsia="Times New Roman" w:cs="宋体" w:hint="eastAsia"/>
                <w:kern w:val="0"/>
                <w:szCs w:val="21"/>
              </w:rPr>
              <w:t>W-</w:t>
            </w:r>
            <w:r>
              <w:rPr>
                <w:rFonts w:eastAsia="Times New Roman" w:cs="宋体" w:hint="eastAsia"/>
                <w:i/>
                <w:kern w:val="0"/>
                <w:szCs w:val="21"/>
              </w:rPr>
              <w:t>P</w:t>
            </w:r>
            <w:r>
              <w:rPr>
                <w:rFonts w:cs="宋体" w:hint="eastAsia"/>
                <w:iCs/>
                <w:kern w:val="0"/>
                <w:szCs w:val="21"/>
              </w:rPr>
              <w:t>)</w:t>
            </w:r>
          </w:p>
          <w:p w14:paraId="2902B794" w14:textId="77777777" w:rsidR="006F5001" w:rsidRDefault="00000000">
            <w:pPr>
              <w:spacing w:line="14" w:lineRule="auto"/>
              <w:jc w:val="center"/>
              <w:rPr>
                <w:rFonts w:eastAsia="Times New Roman" w:cs="宋体"/>
              </w:rPr>
            </w:pPr>
            <w:r>
              <w:rPr>
                <w:rFonts w:eastAsia="Times New Roman" w:cs="宋体" w:hint="eastAsia"/>
                <w:kern w:val="0"/>
                <w:szCs w:val="21"/>
              </w:rPr>
              <w:t xml:space="preserve">kg </w:t>
            </w:r>
          </w:p>
        </w:tc>
        <w:tc>
          <w:tcPr>
            <w:tcW w:w="1596" w:type="dxa"/>
            <w:vAlign w:val="center"/>
          </w:tcPr>
          <w:p w14:paraId="68497DCF" w14:textId="77777777" w:rsidR="006F5001" w:rsidRDefault="00000000">
            <w:pPr>
              <w:spacing w:line="14" w:lineRule="auto"/>
              <w:jc w:val="center"/>
              <w:rPr>
                <w:rFonts w:cs="宋体"/>
                <w:kern w:val="0"/>
                <w:szCs w:val="21"/>
              </w:rPr>
            </w:pPr>
            <w:r>
              <w:rPr>
                <w:rFonts w:eastAsia="Times New Roman" w:cs="宋体" w:hint="eastAsia"/>
                <w:kern w:val="0"/>
                <w:szCs w:val="21"/>
              </w:rPr>
              <w:t>相对误差</w:t>
            </w:r>
            <w:r>
              <w:rPr>
                <w:rFonts w:eastAsia="Times New Roman" w:cs="宋体"/>
                <w:i/>
                <w:iCs/>
                <w:kern w:val="0"/>
                <w:sz w:val="24"/>
              </w:rPr>
              <w:t>δ</w:t>
            </w:r>
            <w:r>
              <w:rPr>
                <w:rFonts w:cs="宋体" w:hint="eastAsia"/>
                <w:kern w:val="0"/>
                <w:sz w:val="24"/>
                <w:vertAlign w:val="subscript"/>
              </w:rPr>
              <w:t>3</w:t>
            </w:r>
          </w:p>
          <w:p w14:paraId="666C4E41" w14:textId="77777777" w:rsidR="006F5001" w:rsidRDefault="00000000">
            <w:pPr>
              <w:spacing w:line="14" w:lineRule="auto"/>
              <w:jc w:val="center"/>
              <w:rPr>
                <w:rFonts w:eastAsia="Times New Roman" w:cs="宋体"/>
              </w:rPr>
            </w:pPr>
            <w:r>
              <w:rPr>
                <w:rFonts w:eastAsia="Times New Roman" w:cs="宋体" w:hint="eastAsia"/>
                <w:kern w:val="0"/>
                <w:szCs w:val="21"/>
              </w:rPr>
              <w:t>%</w:t>
            </w:r>
          </w:p>
        </w:tc>
      </w:tr>
      <w:tr w:rsidR="006F5001" w14:paraId="4ACB6DD3" w14:textId="77777777">
        <w:trPr>
          <w:trHeight w:val="476"/>
        </w:trPr>
        <w:tc>
          <w:tcPr>
            <w:tcW w:w="1259" w:type="dxa"/>
            <w:vAlign w:val="center"/>
          </w:tcPr>
          <w:p w14:paraId="6452D3A6" w14:textId="77777777" w:rsidR="006F5001" w:rsidRDefault="00000000">
            <w:pPr>
              <w:jc w:val="center"/>
              <w:rPr>
                <w:rFonts w:eastAsia="Times New Roman" w:cs="宋体"/>
              </w:rPr>
            </w:pPr>
            <w:r>
              <w:rPr>
                <w:rFonts w:eastAsia="Times New Roman" w:cs="宋体" w:hint="eastAsia"/>
                <w:kern w:val="0"/>
                <w:szCs w:val="21"/>
              </w:rPr>
              <w:t>1</w:t>
            </w:r>
          </w:p>
        </w:tc>
        <w:tc>
          <w:tcPr>
            <w:tcW w:w="1931" w:type="dxa"/>
            <w:vAlign w:val="center"/>
          </w:tcPr>
          <w:p w14:paraId="588E74A0" w14:textId="77777777" w:rsidR="006F5001" w:rsidRDefault="00000000">
            <w:pPr>
              <w:jc w:val="center"/>
              <w:rPr>
                <w:rFonts w:eastAsia="Times New Roman" w:cs="宋体"/>
                <w:kern w:val="0"/>
                <w:szCs w:val="21"/>
              </w:rPr>
            </w:pPr>
            <w:r>
              <w:rPr>
                <w:rFonts w:eastAsia="Times New Roman" w:cs="宋体" w:hint="eastAsia"/>
                <w:kern w:val="0"/>
                <w:szCs w:val="21"/>
              </w:rPr>
              <w:t>10.35</w:t>
            </w:r>
          </w:p>
        </w:tc>
        <w:tc>
          <w:tcPr>
            <w:tcW w:w="1595" w:type="dxa"/>
            <w:vAlign w:val="center"/>
          </w:tcPr>
          <w:p w14:paraId="6C1CF87C" w14:textId="77777777" w:rsidR="006F5001" w:rsidRDefault="00000000">
            <w:pPr>
              <w:jc w:val="center"/>
              <w:rPr>
                <w:rFonts w:eastAsia="Times New Roman" w:cs="宋体"/>
                <w:kern w:val="0"/>
                <w:szCs w:val="21"/>
              </w:rPr>
            </w:pPr>
            <w:r>
              <w:rPr>
                <w:rFonts w:eastAsia="Times New Roman" w:cs="宋体" w:hint="eastAsia"/>
                <w:kern w:val="0"/>
                <w:szCs w:val="21"/>
              </w:rPr>
              <w:t>10.13</w:t>
            </w:r>
          </w:p>
        </w:tc>
        <w:tc>
          <w:tcPr>
            <w:tcW w:w="1595" w:type="dxa"/>
            <w:vAlign w:val="center"/>
          </w:tcPr>
          <w:p w14:paraId="2E75AF80" w14:textId="77777777" w:rsidR="006F5001" w:rsidRDefault="00000000">
            <w:pPr>
              <w:jc w:val="center"/>
              <w:rPr>
                <w:rFonts w:eastAsia="Times New Roman" w:cs="宋体"/>
              </w:rPr>
            </w:pPr>
            <w:r>
              <w:rPr>
                <w:rFonts w:eastAsia="Times New Roman" w:cs="宋体" w:hint="eastAsia"/>
                <w:kern w:val="0"/>
                <w:szCs w:val="21"/>
              </w:rPr>
              <w:t>30</w:t>
            </w:r>
          </w:p>
        </w:tc>
        <w:tc>
          <w:tcPr>
            <w:tcW w:w="1595" w:type="dxa"/>
            <w:vAlign w:val="center"/>
          </w:tcPr>
          <w:p w14:paraId="73DA7E1D" w14:textId="77777777" w:rsidR="006F5001" w:rsidRDefault="00000000">
            <w:pPr>
              <w:spacing w:line="14" w:lineRule="auto"/>
              <w:jc w:val="center"/>
              <w:rPr>
                <w:rFonts w:eastAsia="Times New Roman" w:cs="宋体"/>
              </w:rPr>
            </w:pPr>
            <w:r>
              <w:rPr>
                <w:rFonts w:eastAsia="Times New Roman" w:cs="宋体" w:hint="eastAsia"/>
                <w:kern w:val="0"/>
                <w:szCs w:val="21"/>
              </w:rPr>
              <w:t>0.22</w:t>
            </w:r>
          </w:p>
        </w:tc>
        <w:tc>
          <w:tcPr>
            <w:tcW w:w="1596" w:type="dxa"/>
            <w:vAlign w:val="center"/>
          </w:tcPr>
          <w:p w14:paraId="20251CB7" w14:textId="77777777" w:rsidR="006F5001" w:rsidRDefault="00000000">
            <w:pPr>
              <w:spacing w:line="14" w:lineRule="auto"/>
              <w:jc w:val="center"/>
              <w:rPr>
                <w:rFonts w:eastAsia="Times New Roman" w:cs="宋体"/>
              </w:rPr>
            </w:pPr>
            <w:r>
              <w:rPr>
                <w:rFonts w:eastAsia="Times New Roman" w:cs="宋体" w:hint="eastAsia"/>
                <w:kern w:val="0"/>
                <w:szCs w:val="21"/>
              </w:rPr>
              <w:t>2.1%</w:t>
            </w:r>
          </w:p>
        </w:tc>
      </w:tr>
      <w:tr w:rsidR="006F5001" w14:paraId="7EDC2C43" w14:textId="77777777">
        <w:trPr>
          <w:trHeight w:val="476"/>
        </w:trPr>
        <w:tc>
          <w:tcPr>
            <w:tcW w:w="1259" w:type="dxa"/>
            <w:vAlign w:val="center"/>
          </w:tcPr>
          <w:p w14:paraId="79410D38" w14:textId="77777777" w:rsidR="006F5001" w:rsidRDefault="00000000">
            <w:pPr>
              <w:jc w:val="center"/>
              <w:rPr>
                <w:rFonts w:eastAsia="Times New Roman" w:cs="宋体"/>
              </w:rPr>
            </w:pPr>
            <w:r>
              <w:rPr>
                <w:rFonts w:eastAsia="Times New Roman" w:cs="宋体" w:hint="eastAsia"/>
                <w:kern w:val="0"/>
                <w:szCs w:val="21"/>
              </w:rPr>
              <w:t>2</w:t>
            </w:r>
          </w:p>
        </w:tc>
        <w:tc>
          <w:tcPr>
            <w:tcW w:w="1931" w:type="dxa"/>
            <w:vAlign w:val="center"/>
          </w:tcPr>
          <w:p w14:paraId="4FA507D1" w14:textId="77777777" w:rsidR="006F5001" w:rsidRDefault="00000000">
            <w:pPr>
              <w:jc w:val="center"/>
              <w:rPr>
                <w:rFonts w:eastAsia="Times New Roman" w:cs="宋体"/>
                <w:kern w:val="0"/>
                <w:szCs w:val="21"/>
              </w:rPr>
            </w:pPr>
            <w:r>
              <w:rPr>
                <w:rFonts w:eastAsia="Times New Roman" w:cs="宋体" w:hint="eastAsia"/>
                <w:kern w:val="0"/>
                <w:szCs w:val="21"/>
              </w:rPr>
              <w:t>10.75</w:t>
            </w:r>
          </w:p>
        </w:tc>
        <w:tc>
          <w:tcPr>
            <w:tcW w:w="1595" w:type="dxa"/>
            <w:vAlign w:val="center"/>
          </w:tcPr>
          <w:p w14:paraId="0929BB1D" w14:textId="77777777" w:rsidR="006F5001" w:rsidRDefault="00000000">
            <w:pPr>
              <w:jc w:val="center"/>
              <w:rPr>
                <w:rFonts w:eastAsia="Times New Roman" w:cs="宋体"/>
                <w:kern w:val="0"/>
                <w:szCs w:val="21"/>
              </w:rPr>
            </w:pPr>
            <w:r>
              <w:rPr>
                <w:rFonts w:eastAsia="Times New Roman" w:cs="宋体" w:hint="eastAsia"/>
                <w:kern w:val="0"/>
                <w:szCs w:val="21"/>
              </w:rPr>
              <w:t>10.59</w:t>
            </w:r>
          </w:p>
        </w:tc>
        <w:tc>
          <w:tcPr>
            <w:tcW w:w="1595" w:type="dxa"/>
            <w:vAlign w:val="center"/>
          </w:tcPr>
          <w:p w14:paraId="20FC0760" w14:textId="77777777" w:rsidR="006F5001" w:rsidRDefault="00000000">
            <w:pPr>
              <w:jc w:val="center"/>
              <w:rPr>
                <w:rFonts w:cs="宋体"/>
              </w:rPr>
            </w:pPr>
            <w:r>
              <w:rPr>
                <w:rFonts w:cs="宋体" w:hint="eastAsia"/>
              </w:rPr>
              <w:t>30</w:t>
            </w:r>
          </w:p>
        </w:tc>
        <w:tc>
          <w:tcPr>
            <w:tcW w:w="1595" w:type="dxa"/>
            <w:vAlign w:val="center"/>
          </w:tcPr>
          <w:p w14:paraId="7FB3BE6B" w14:textId="77777777" w:rsidR="006F5001" w:rsidRDefault="00000000">
            <w:pPr>
              <w:spacing w:line="14" w:lineRule="auto"/>
              <w:jc w:val="center"/>
              <w:rPr>
                <w:rFonts w:eastAsia="Times New Roman" w:cs="宋体"/>
              </w:rPr>
            </w:pPr>
            <w:r>
              <w:rPr>
                <w:rFonts w:eastAsia="Times New Roman" w:cs="宋体" w:hint="eastAsia"/>
                <w:kern w:val="0"/>
                <w:szCs w:val="21"/>
              </w:rPr>
              <w:t>0.16</w:t>
            </w:r>
          </w:p>
        </w:tc>
        <w:tc>
          <w:tcPr>
            <w:tcW w:w="1596" w:type="dxa"/>
            <w:vAlign w:val="center"/>
          </w:tcPr>
          <w:p w14:paraId="2D9D1931" w14:textId="77777777" w:rsidR="006F5001" w:rsidRDefault="00000000">
            <w:pPr>
              <w:spacing w:line="14" w:lineRule="auto"/>
              <w:jc w:val="center"/>
              <w:rPr>
                <w:rFonts w:cs="宋体"/>
              </w:rPr>
            </w:pPr>
            <w:r>
              <w:rPr>
                <w:rFonts w:cs="宋体" w:hint="eastAsia"/>
              </w:rPr>
              <w:t>1.5%</w:t>
            </w:r>
          </w:p>
        </w:tc>
      </w:tr>
      <w:tr w:rsidR="006F5001" w14:paraId="2D0D55BE" w14:textId="77777777">
        <w:trPr>
          <w:trHeight w:val="476"/>
        </w:trPr>
        <w:tc>
          <w:tcPr>
            <w:tcW w:w="1259" w:type="dxa"/>
            <w:vAlign w:val="center"/>
          </w:tcPr>
          <w:p w14:paraId="5F9B00C5" w14:textId="77777777" w:rsidR="006F5001" w:rsidRDefault="00000000">
            <w:pPr>
              <w:jc w:val="center"/>
              <w:rPr>
                <w:rFonts w:eastAsia="Times New Roman" w:cs="宋体"/>
              </w:rPr>
            </w:pPr>
            <w:r>
              <w:rPr>
                <w:rFonts w:eastAsia="Times New Roman" w:cs="宋体" w:hint="eastAsia"/>
                <w:kern w:val="0"/>
                <w:szCs w:val="21"/>
              </w:rPr>
              <w:t>3</w:t>
            </w:r>
          </w:p>
        </w:tc>
        <w:tc>
          <w:tcPr>
            <w:tcW w:w="1931" w:type="dxa"/>
            <w:vAlign w:val="center"/>
          </w:tcPr>
          <w:p w14:paraId="58797E46" w14:textId="77777777" w:rsidR="006F5001" w:rsidRDefault="00000000">
            <w:pPr>
              <w:jc w:val="center"/>
              <w:rPr>
                <w:rFonts w:eastAsia="Times New Roman" w:cs="宋体"/>
                <w:kern w:val="0"/>
                <w:szCs w:val="21"/>
              </w:rPr>
            </w:pPr>
            <w:r>
              <w:rPr>
                <w:rFonts w:eastAsia="Times New Roman" w:cs="宋体" w:hint="eastAsia"/>
                <w:kern w:val="0"/>
                <w:szCs w:val="21"/>
              </w:rPr>
              <w:t>9.90</w:t>
            </w:r>
          </w:p>
        </w:tc>
        <w:tc>
          <w:tcPr>
            <w:tcW w:w="1595" w:type="dxa"/>
            <w:vAlign w:val="center"/>
          </w:tcPr>
          <w:p w14:paraId="47EE352C" w14:textId="77777777" w:rsidR="006F5001" w:rsidRDefault="00000000">
            <w:pPr>
              <w:jc w:val="center"/>
              <w:rPr>
                <w:rFonts w:eastAsia="Times New Roman" w:cs="宋体"/>
                <w:kern w:val="0"/>
                <w:szCs w:val="21"/>
              </w:rPr>
            </w:pPr>
            <w:r>
              <w:rPr>
                <w:rFonts w:eastAsia="Times New Roman" w:cs="宋体" w:hint="eastAsia"/>
                <w:kern w:val="0"/>
                <w:szCs w:val="21"/>
              </w:rPr>
              <w:t>9.85</w:t>
            </w:r>
          </w:p>
        </w:tc>
        <w:tc>
          <w:tcPr>
            <w:tcW w:w="1595" w:type="dxa"/>
            <w:vAlign w:val="center"/>
          </w:tcPr>
          <w:p w14:paraId="187AA87C" w14:textId="77777777" w:rsidR="006F5001" w:rsidRDefault="00000000">
            <w:pPr>
              <w:jc w:val="center"/>
              <w:rPr>
                <w:rFonts w:eastAsia="Times New Roman" w:cs="宋体"/>
              </w:rPr>
            </w:pPr>
            <w:r>
              <w:rPr>
                <w:rFonts w:eastAsia="Times New Roman" w:cs="宋体" w:hint="eastAsia"/>
                <w:kern w:val="0"/>
                <w:szCs w:val="21"/>
              </w:rPr>
              <w:t>3</w:t>
            </w:r>
            <w:r>
              <w:rPr>
                <w:rFonts w:eastAsia="Times New Roman" w:cs="宋体"/>
                <w:kern w:val="0"/>
                <w:szCs w:val="21"/>
              </w:rPr>
              <w:t>0</w:t>
            </w:r>
          </w:p>
        </w:tc>
        <w:tc>
          <w:tcPr>
            <w:tcW w:w="1595" w:type="dxa"/>
            <w:vAlign w:val="center"/>
          </w:tcPr>
          <w:p w14:paraId="349E6C2C" w14:textId="77777777" w:rsidR="006F5001" w:rsidRDefault="00000000">
            <w:pPr>
              <w:spacing w:line="14" w:lineRule="auto"/>
              <w:jc w:val="center"/>
              <w:rPr>
                <w:rFonts w:eastAsia="Times New Roman" w:cs="宋体"/>
              </w:rPr>
            </w:pPr>
            <w:r>
              <w:rPr>
                <w:rFonts w:eastAsia="Times New Roman" w:cs="宋体" w:hint="eastAsia"/>
                <w:kern w:val="0"/>
                <w:szCs w:val="21"/>
              </w:rPr>
              <w:t>0.05</w:t>
            </w:r>
          </w:p>
        </w:tc>
        <w:tc>
          <w:tcPr>
            <w:tcW w:w="1596" w:type="dxa"/>
            <w:vAlign w:val="center"/>
          </w:tcPr>
          <w:p w14:paraId="3CA8A6A1" w14:textId="77777777" w:rsidR="006F5001" w:rsidRDefault="00000000">
            <w:pPr>
              <w:spacing w:line="14" w:lineRule="auto"/>
              <w:jc w:val="center"/>
              <w:rPr>
                <w:rFonts w:eastAsia="Times New Roman" w:cs="宋体"/>
              </w:rPr>
            </w:pPr>
            <w:r>
              <w:rPr>
                <w:rFonts w:eastAsia="Times New Roman" w:cs="宋体" w:hint="eastAsia"/>
                <w:kern w:val="0"/>
                <w:szCs w:val="21"/>
              </w:rPr>
              <w:t>0.51%</w:t>
            </w:r>
          </w:p>
        </w:tc>
      </w:tr>
      <w:tr w:rsidR="006F5001" w14:paraId="1BDEA543" w14:textId="77777777">
        <w:trPr>
          <w:trHeight w:val="476"/>
        </w:trPr>
        <w:tc>
          <w:tcPr>
            <w:tcW w:w="1259" w:type="dxa"/>
            <w:vAlign w:val="center"/>
          </w:tcPr>
          <w:p w14:paraId="739F1909" w14:textId="77777777" w:rsidR="006F5001" w:rsidRDefault="00000000">
            <w:pPr>
              <w:jc w:val="center"/>
              <w:rPr>
                <w:rFonts w:eastAsia="Times New Roman" w:cs="宋体"/>
              </w:rPr>
            </w:pPr>
            <w:r>
              <w:rPr>
                <w:rFonts w:eastAsia="Times New Roman" w:cs="宋体" w:hint="eastAsia"/>
                <w:kern w:val="0"/>
                <w:szCs w:val="21"/>
              </w:rPr>
              <w:lastRenderedPageBreak/>
              <w:t>4</w:t>
            </w:r>
          </w:p>
        </w:tc>
        <w:tc>
          <w:tcPr>
            <w:tcW w:w="1931" w:type="dxa"/>
          </w:tcPr>
          <w:p w14:paraId="39906542" w14:textId="77777777" w:rsidR="006F5001" w:rsidRDefault="00000000">
            <w:pPr>
              <w:jc w:val="center"/>
              <w:rPr>
                <w:rFonts w:eastAsia="Times New Roman" w:cs="宋体"/>
                <w:kern w:val="0"/>
                <w:szCs w:val="21"/>
              </w:rPr>
            </w:pPr>
            <w:r>
              <w:rPr>
                <w:rFonts w:eastAsia="Times New Roman" w:cs="宋体" w:hint="eastAsia"/>
                <w:kern w:val="0"/>
                <w:szCs w:val="21"/>
              </w:rPr>
              <w:t>10.05</w:t>
            </w:r>
          </w:p>
        </w:tc>
        <w:tc>
          <w:tcPr>
            <w:tcW w:w="1595" w:type="dxa"/>
          </w:tcPr>
          <w:p w14:paraId="73895988" w14:textId="77777777" w:rsidR="006F5001" w:rsidRDefault="00000000">
            <w:pPr>
              <w:jc w:val="center"/>
              <w:rPr>
                <w:rFonts w:eastAsia="Times New Roman" w:cs="宋体"/>
                <w:kern w:val="0"/>
                <w:szCs w:val="21"/>
              </w:rPr>
            </w:pPr>
            <w:r>
              <w:rPr>
                <w:rFonts w:eastAsia="Times New Roman" w:cs="宋体" w:hint="eastAsia"/>
                <w:kern w:val="0"/>
                <w:szCs w:val="21"/>
              </w:rPr>
              <w:t>9.98</w:t>
            </w:r>
          </w:p>
        </w:tc>
        <w:tc>
          <w:tcPr>
            <w:tcW w:w="1595" w:type="dxa"/>
            <w:vAlign w:val="center"/>
          </w:tcPr>
          <w:p w14:paraId="773CBE53" w14:textId="77777777" w:rsidR="006F5001" w:rsidRDefault="00000000">
            <w:pPr>
              <w:jc w:val="center"/>
              <w:rPr>
                <w:rFonts w:eastAsia="Times New Roman" w:cs="宋体"/>
              </w:rPr>
            </w:pPr>
            <w:r>
              <w:rPr>
                <w:rFonts w:eastAsia="Times New Roman" w:cs="宋体" w:hint="eastAsia"/>
                <w:kern w:val="0"/>
                <w:szCs w:val="21"/>
              </w:rPr>
              <w:t>30</w:t>
            </w:r>
          </w:p>
        </w:tc>
        <w:tc>
          <w:tcPr>
            <w:tcW w:w="1595" w:type="dxa"/>
            <w:vAlign w:val="center"/>
          </w:tcPr>
          <w:p w14:paraId="705E632C" w14:textId="77777777" w:rsidR="006F5001" w:rsidRDefault="00000000">
            <w:pPr>
              <w:spacing w:line="14" w:lineRule="auto"/>
              <w:jc w:val="center"/>
              <w:rPr>
                <w:rFonts w:eastAsia="Times New Roman" w:cs="宋体"/>
              </w:rPr>
            </w:pPr>
            <w:r>
              <w:rPr>
                <w:rFonts w:eastAsia="Times New Roman" w:cs="宋体" w:hint="eastAsia"/>
                <w:kern w:val="0"/>
                <w:szCs w:val="21"/>
              </w:rPr>
              <w:t>0.07</w:t>
            </w:r>
          </w:p>
        </w:tc>
        <w:tc>
          <w:tcPr>
            <w:tcW w:w="1596" w:type="dxa"/>
            <w:vAlign w:val="center"/>
          </w:tcPr>
          <w:p w14:paraId="700F73E9" w14:textId="77777777" w:rsidR="006F5001" w:rsidRDefault="00000000">
            <w:pPr>
              <w:spacing w:line="14" w:lineRule="auto"/>
              <w:jc w:val="center"/>
              <w:rPr>
                <w:rFonts w:eastAsia="Times New Roman" w:cs="宋体"/>
              </w:rPr>
            </w:pPr>
            <w:r>
              <w:rPr>
                <w:rFonts w:eastAsia="Times New Roman" w:cs="宋体" w:hint="eastAsia"/>
                <w:kern w:val="0"/>
                <w:szCs w:val="21"/>
              </w:rPr>
              <w:t>0.69%</w:t>
            </w:r>
          </w:p>
        </w:tc>
      </w:tr>
      <w:tr w:rsidR="006F5001" w14:paraId="42620048" w14:textId="77777777">
        <w:trPr>
          <w:trHeight w:val="476"/>
        </w:trPr>
        <w:tc>
          <w:tcPr>
            <w:tcW w:w="1259" w:type="dxa"/>
            <w:vAlign w:val="center"/>
          </w:tcPr>
          <w:p w14:paraId="4776B94E" w14:textId="77777777" w:rsidR="006F5001" w:rsidRDefault="00000000">
            <w:pPr>
              <w:jc w:val="center"/>
              <w:rPr>
                <w:rFonts w:eastAsia="Times New Roman" w:cs="宋体"/>
              </w:rPr>
            </w:pPr>
            <w:r>
              <w:rPr>
                <w:rFonts w:eastAsia="Times New Roman" w:cs="宋体" w:hint="eastAsia"/>
                <w:kern w:val="0"/>
                <w:szCs w:val="21"/>
              </w:rPr>
              <w:t>5</w:t>
            </w:r>
          </w:p>
        </w:tc>
        <w:tc>
          <w:tcPr>
            <w:tcW w:w="1931" w:type="dxa"/>
          </w:tcPr>
          <w:p w14:paraId="30AFC77E" w14:textId="77777777" w:rsidR="006F5001" w:rsidRDefault="00000000">
            <w:pPr>
              <w:jc w:val="center"/>
              <w:rPr>
                <w:rFonts w:eastAsia="Times New Roman" w:cs="宋体"/>
                <w:kern w:val="0"/>
                <w:szCs w:val="21"/>
              </w:rPr>
            </w:pPr>
            <w:r>
              <w:rPr>
                <w:rFonts w:eastAsia="Times New Roman" w:cs="宋体" w:hint="eastAsia"/>
                <w:kern w:val="0"/>
                <w:szCs w:val="21"/>
              </w:rPr>
              <w:t>9.85</w:t>
            </w:r>
          </w:p>
        </w:tc>
        <w:tc>
          <w:tcPr>
            <w:tcW w:w="1595" w:type="dxa"/>
          </w:tcPr>
          <w:p w14:paraId="628504AA" w14:textId="77777777" w:rsidR="006F5001" w:rsidRDefault="00000000">
            <w:pPr>
              <w:jc w:val="center"/>
              <w:rPr>
                <w:rFonts w:eastAsia="Times New Roman" w:cs="宋体"/>
                <w:kern w:val="0"/>
                <w:szCs w:val="21"/>
              </w:rPr>
            </w:pPr>
            <w:r>
              <w:rPr>
                <w:rFonts w:eastAsia="Times New Roman" w:cs="宋体" w:hint="eastAsia"/>
                <w:kern w:val="0"/>
                <w:szCs w:val="21"/>
              </w:rPr>
              <w:t>9.81</w:t>
            </w:r>
          </w:p>
        </w:tc>
        <w:tc>
          <w:tcPr>
            <w:tcW w:w="1595" w:type="dxa"/>
            <w:vAlign w:val="center"/>
          </w:tcPr>
          <w:p w14:paraId="2410CA12" w14:textId="77777777" w:rsidR="006F5001" w:rsidRDefault="00000000">
            <w:pPr>
              <w:jc w:val="center"/>
              <w:rPr>
                <w:rFonts w:eastAsia="Times New Roman" w:cs="宋体"/>
              </w:rPr>
            </w:pPr>
            <w:r>
              <w:rPr>
                <w:rFonts w:eastAsia="Times New Roman" w:cs="宋体" w:hint="eastAsia"/>
                <w:kern w:val="0"/>
                <w:szCs w:val="21"/>
              </w:rPr>
              <w:t>3</w:t>
            </w:r>
            <w:r>
              <w:rPr>
                <w:rFonts w:eastAsia="Times New Roman" w:cs="宋体"/>
                <w:kern w:val="0"/>
                <w:szCs w:val="21"/>
              </w:rPr>
              <w:t>0</w:t>
            </w:r>
          </w:p>
        </w:tc>
        <w:tc>
          <w:tcPr>
            <w:tcW w:w="1595" w:type="dxa"/>
            <w:vAlign w:val="center"/>
          </w:tcPr>
          <w:p w14:paraId="3324E5FD" w14:textId="77777777" w:rsidR="006F5001" w:rsidRDefault="00000000">
            <w:pPr>
              <w:spacing w:line="14" w:lineRule="auto"/>
              <w:jc w:val="center"/>
              <w:rPr>
                <w:rFonts w:eastAsia="Times New Roman" w:cs="宋体"/>
              </w:rPr>
            </w:pPr>
            <w:r>
              <w:rPr>
                <w:rFonts w:eastAsia="Times New Roman" w:cs="宋体" w:hint="eastAsia"/>
                <w:kern w:val="0"/>
                <w:szCs w:val="21"/>
              </w:rPr>
              <w:t>0.04</w:t>
            </w:r>
          </w:p>
        </w:tc>
        <w:tc>
          <w:tcPr>
            <w:tcW w:w="1596" w:type="dxa"/>
            <w:vAlign w:val="center"/>
          </w:tcPr>
          <w:p w14:paraId="2997DF65" w14:textId="77777777" w:rsidR="006F5001" w:rsidRDefault="00000000">
            <w:pPr>
              <w:spacing w:line="14" w:lineRule="auto"/>
              <w:jc w:val="center"/>
              <w:rPr>
                <w:rFonts w:eastAsia="Times New Roman" w:cs="宋体"/>
              </w:rPr>
            </w:pPr>
            <w:r>
              <w:rPr>
                <w:rFonts w:eastAsia="Times New Roman" w:cs="宋体" w:hint="eastAsia"/>
                <w:kern w:val="0"/>
                <w:szCs w:val="21"/>
              </w:rPr>
              <w:t>0.40%</w:t>
            </w:r>
          </w:p>
        </w:tc>
      </w:tr>
      <w:tr w:rsidR="006F5001" w14:paraId="4FCC9B49" w14:textId="77777777">
        <w:trPr>
          <w:trHeight w:val="476"/>
        </w:trPr>
        <w:tc>
          <w:tcPr>
            <w:tcW w:w="3190" w:type="dxa"/>
            <w:gridSpan w:val="2"/>
            <w:vAlign w:val="center"/>
          </w:tcPr>
          <w:p w14:paraId="44B194C9" w14:textId="77777777" w:rsidR="006F5001" w:rsidRDefault="00000000">
            <w:pPr>
              <w:jc w:val="center"/>
              <w:rPr>
                <w:rFonts w:eastAsia="Times New Roman" w:cs="宋体"/>
                <w:szCs w:val="21"/>
              </w:rPr>
            </w:pPr>
            <w:r>
              <w:rPr>
                <w:rFonts w:eastAsia="Times New Roman" w:cs="宋体" w:hint="eastAsia"/>
                <w:szCs w:val="21"/>
              </w:rPr>
              <w:t>相对误差平均值</w:t>
            </w:r>
          </w:p>
        </w:tc>
        <w:tc>
          <w:tcPr>
            <w:tcW w:w="6381" w:type="dxa"/>
            <w:gridSpan w:val="4"/>
            <w:vAlign w:val="center"/>
          </w:tcPr>
          <w:p w14:paraId="6BA5B98F" w14:textId="77777777" w:rsidR="006F5001" w:rsidRDefault="00000000">
            <w:pPr>
              <w:spacing w:line="14" w:lineRule="auto"/>
              <w:jc w:val="center"/>
              <w:rPr>
                <w:rFonts w:eastAsia="Times New Roman" w:cs="宋体"/>
                <w:kern w:val="0"/>
                <w:szCs w:val="21"/>
              </w:rPr>
            </w:pPr>
            <w:r>
              <w:rPr>
                <w:rFonts w:eastAsia="Times New Roman" w:cs="宋体" w:hint="eastAsia"/>
                <w:kern w:val="0"/>
                <w:szCs w:val="21"/>
              </w:rPr>
              <w:t>1.04%</w:t>
            </w:r>
          </w:p>
        </w:tc>
      </w:tr>
      <w:tr w:rsidR="006F5001" w14:paraId="1407D201" w14:textId="77777777">
        <w:trPr>
          <w:trHeight w:val="476"/>
        </w:trPr>
        <w:tc>
          <w:tcPr>
            <w:tcW w:w="3190" w:type="dxa"/>
            <w:gridSpan w:val="2"/>
            <w:vAlign w:val="center"/>
          </w:tcPr>
          <w:p w14:paraId="776E0E91" w14:textId="77777777" w:rsidR="006F5001" w:rsidRDefault="00000000">
            <w:pPr>
              <w:jc w:val="center"/>
              <w:rPr>
                <w:rFonts w:eastAsia="Times New Roman" w:cs="宋体"/>
                <w:szCs w:val="21"/>
              </w:rPr>
            </w:pPr>
            <w:r>
              <w:rPr>
                <w:rFonts w:eastAsia="Times New Roman" w:cs="宋体" w:hint="eastAsia"/>
                <w:szCs w:val="21"/>
              </w:rPr>
              <w:t>标准偏差</w:t>
            </w:r>
          </w:p>
        </w:tc>
        <w:tc>
          <w:tcPr>
            <w:tcW w:w="6381" w:type="dxa"/>
            <w:gridSpan w:val="4"/>
            <w:vAlign w:val="center"/>
          </w:tcPr>
          <w:p w14:paraId="5431C2B7" w14:textId="77777777" w:rsidR="006F5001" w:rsidRDefault="00000000">
            <w:pPr>
              <w:spacing w:line="14" w:lineRule="auto"/>
              <w:jc w:val="center"/>
              <w:rPr>
                <w:rFonts w:eastAsia="Times New Roman" w:cs="宋体"/>
                <w:kern w:val="0"/>
                <w:szCs w:val="21"/>
              </w:rPr>
            </w:pPr>
            <w:r>
              <w:rPr>
                <w:rFonts w:cs="宋体" w:hint="eastAsia"/>
                <w:kern w:val="0"/>
                <w:position w:val="-26"/>
                <w:szCs w:val="21"/>
              </w:rPr>
              <w:object w:dxaOrig="3140" w:dyaOrig="1060" w14:anchorId="307B5F49">
                <v:shape id="_x0000_i1028" type="#_x0000_t75" alt="" style="width:157pt;height:53pt" o:ole="">
                  <v:imagedata r:id="rId26" o:title=""/>
                </v:shape>
                <o:OLEObject Type="Embed" ProgID="Equation.KSEE3" ShapeID="_x0000_i1028" DrawAspect="Content" ObjectID="_1739948433" r:id="rId27"/>
              </w:object>
            </w:r>
          </w:p>
        </w:tc>
      </w:tr>
    </w:tbl>
    <w:p w14:paraId="0B103CF2" w14:textId="77777777" w:rsidR="006F5001" w:rsidRDefault="00000000">
      <w:pPr>
        <w:pStyle w:val="afff2"/>
        <w:spacing w:line="360" w:lineRule="auto"/>
        <w:ind w:firstLine="480"/>
        <w:jc w:val="left"/>
        <w:rPr>
          <w:rFonts w:ascii="Times New Roman"/>
          <w:kern w:val="2"/>
          <w:sz w:val="24"/>
          <w:szCs w:val="24"/>
        </w:rPr>
      </w:pPr>
      <w:r>
        <w:rPr>
          <w:rFonts w:hAnsi="宋体" w:hint="eastAsia"/>
          <w:kern w:val="2"/>
          <w:sz w:val="24"/>
          <w:szCs w:val="24"/>
        </w:rPr>
        <w:t>由该测量重复性引入的不确定度分量</w:t>
      </w:r>
      <w:r>
        <w:rPr>
          <w:rFonts w:ascii="Times New Roman"/>
          <w:i/>
          <w:iCs/>
          <w:kern w:val="2"/>
          <w:sz w:val="24"/>
          <w:szCs w:val="24"/>
        </w:rPr>
        <w:t>u</w:t>
      </w:r>
      <w:r>
        <w:rPr>
          <w:rFonts w:ascii="Times New Roman" w:hint="eastAsia"/>
          <w:kern w:val="2"/>
          <w:sz w:val="24"/>
          <w:szCs w:val="24"/>
          <w:vertAlign w:val="subscript"/>
        </w:rPr>
        <w:t>1</w:t>
      </w:r>
      <w:r>
        <w:rPr>
          <w:rFonts w:ascii="Times New Roman" w:hint="eastAsia"/>
          <w:kern w:val="2"/>
          <w:sz w:val="24"/>
          <w:szCs w:val="24"/>
        </w:rPr>
        <w:t>=s(</w:t>
      </w:r>
      <w:r>
        <w:rPr>
          <w:i/>
          <w:iCs/>
          <w:sz w:val="24"/>
          <w:szCs w:val="24"/>
        </w:rPr>
        <w:t>δ</w:t>
      </w:r>
      <w:r>
        <w:rPr>
          <w:rFonts w:hint="eastAsia"/>
          <w:sz w:val="24"/>
          <w:szCs w:val="24"/>
          <w:vertAlign w:val="subscript"/>
        </w:rPr>
        <w:t>3</w:t>
      </w:r>
      <w:r>
        <w:rPr>
          <w:rFonts w:ascii="Times New Roman" w:hint="eastAsia"/>
          <w:kern w:val="2"/>
          <w:sz w:val="24"/>
          <w:szCs w:val="24"/>
        </w:rPr>
        <w:t>)=0.73%</w:t>
      </w:r>
    </w:p>
    <w:p w14:paraId="08FEB575" w14:textId="77777777" w:rsidR="006F5001" w:rsidRDefault="00000000">
      <w:pPr>
        <w:pStyle w:val="afff2"/>
        <w:spacing w:line="360" w:lineRule="auto"/>
        <w:ind w:firstLineChars="0" w:firstLine="0"/>
        <w:jc w:val="left"/>
        <w:rPr>
          <w:rFonts w:hAnsi="宋体"/>
          <w:kern w:val="2"/>
          <w:sz w:val="24"/>
          <w:szCs w:val="24"/>
        </w:rPr>
      </w:pPr>
      <w:r>
        <w:rPr>
          <w:rFonts w:hAnsi="宋体" w:hint="eastAsia"/>
          <w:kern w:val="2"/>
          <w:sz w:val="24"/>
          <w:szCs w:val="24"/>
        </w:rPr>
        <w:t>C.4.2  由转子秤累计分度值引入的不确定度分量</w:t>
      </w:r>
      <w:r>
        <w:rPr>
          <w:rFonts w:ascii="Times New Roman"/>
          <w:i/>
          <w:iCs/>
          <w:kern w:val="2"/>
          <w:sz w:val="24"/>
          <w:szCs w:val="24"/>
        </w:rPr>
        <w:t>u</w:t>
      </w:r>
      <w:r>
        <w:rPr>
          <w:rFonts w:ascii="Times New Roman" w:hint="eastAsia"/>
          <w:kern w:val="2"/>
          <w:sz w:val="24"/>
          <w:szCs w:val="24"/>
          <w:vertAlign w:val="subscript"/>
        </w:rPr>
        <w:t>2</w:t>
      </w:r>
    </w:p>
    <w:p w14:paraId="2E83FD0E" w14:textId="77777777" w:rsidR="006F5001" w:rsidRDefault="00000000">
      <w:pPr>
        <w:pStyle w:val="afff2"/>
        <w:spacing w:line="360" w:lineRule="auto"/>
        <w:ind w:firstLineChars="0" w:firstLine="0"/>
        <w:rPr>
          <w:rFonts w:hAnsi="宋体"/>
          <w:kern w:val="2"/>
          <w:sz w:val="24"/>
          <w:szCs w:val="24"/>
        </w:rPr>
      </w:pPr>
      <w:r>
        <w:rPr>
          <w:rFonts w:hAnsi="宋体" w:hint="eastAsia"/>
          <w:kern w:val="2"/>
          <w:sz w:val="24"/>
          <w:szCs w:val="24"/>
        </w:rPr>
        <w:tab/>
        <w:t xml:space="preserve">   转子秤累计分度值</w:t>
      </w:r>
      <w:r>
        <w:rPr>
          <w:rFonts w:hAnsi="宋体"/>
          <w:kern w:val="2"/>
          <w:sz w:val="24"/>
          <w:szCs w:val="24"/>
        </w:rPr>
        <w:t>d=0.01kg</w:t>
      </w:r>
      <w:r>
        <w:rPr>
          <w:rFonts w:hAnsi="宋体" w:hint="eastAsia"/>
          <w:kern w:val="2"/>
          <w:sz w:val="24"/>
          <w:szCs w:val="24"/>
        </w:rPr>
        <w:t>，额定</w:t>
      </w:r>
      <w:r>
        <w:rPr>
          <w:rFonts w:hint="eastAsia"/>
          <w:sz w:val="24"/>
          <w:szCs w:val="24"/>
        </w:rPr>
        <w:t>负荷</w:t>
      </w:r>
      <w:r>
        <w:rPr>
          <w:rFonts w:ascii="Times New Roman"/>
          <w:i/>
          <w:iCs/>
          <w:sz w:val="24"/>
          <w:szCs w:val="24"/>
        </w:rPr>
        <w:t>Q</w:t>
      </w:r>
      <w:r>
        <w:rPr>
          <w:rFonts w:ascii="Times New Roman"/>
          <w:i/>
          <w:iCs/>
          <w:sz w:val="24"/>
          <w:szCs w:val="24"/>
          <w:vertAlign w:val="subscript"/>
        </w:rPr>
        <w:t>e</w:t>
      </w:r>
      <w:r>
        <w:rPr>
          <w:rFonts w:ascii="Times New Roman" w:hint="eastAsia"/>
          <w:sz w:val="24"/>
          <w:szCs w:val="24"/>
        </w:rPr>
        <w:t>为</w:t>
      </w:r>
      <w:r>
        <w:rPr>
          <w:rFonts w:ascii="Times New Roman" w:hint="eastAsia"/>
          <w:sz w:val="24"/>
          <w:szCs w:val="24"/>
        </w:rPr>
        <w:t>100kg</w:t>
      </w:r>
      <w:r>
        <w:rPr>
          <w:rFonts w:ascii="Times New Roman" w:hint="eastAsia"/>
          <w:sz w:val="24"/>
          <w:szCs w:val="24"/>
        </w:rPr>
        <w:t>，</w:t>
      </w:r>
      <w:r>
        <w:rPr>
          <w:rFonts w:hAnsi="宋体" w:hint="eastAsia"/>
          <w:kern w:val="2"/>
          <w:sz w:val="24"/>
          <w:szCs w:val="24"/>
        </w:rPr>
        <w:t>服从均匀分布，因此由转子秤分辨力引入的不确定度分量为：</w:t>
      </w:r>
    </w:p>
    <w:p w14:paraId="188FDABB" w14:textId="77777777" w:rsidR="006F5001" w:rsidRDefault="00000000">
      <w:pPr>
        <w:pStyle w:val="afff2"/>
        <w:spacing w:line="360" w:lineRule="auto"/>
        <w:ind w:firstLineChars="0" w:firstLine="0"/>
        <w:jc w:val="center"/>
        <w:rPr>
          <w:rFonts w:hAnsi="宋体"/>
          <w:kern w:val="2"/>
          <w:sz w:val="24"/>
          <w:szCs w:val="24"/>
        </w:rPr>
      </w:pPr>
      <w:r>
        <w:rPr>
          <w:rFonts w:hAnsi="宋体"/>
          <w:kern w:val="2"/>
          <w:position w:val="-32"/>
          <w:sz w:val="24"/>
          <w:szCs w:val="24"/>
        </w:rPr>
        <w:object w:dxaOrig="3159" w:dyaOrig="700" w14:anchorId="080350BC">
          <v:shape id="_x0000_i1029" type="#_x0000_t75" style="width:158pt;height:35pt" o:ole="">
            <v:imagedata r:id="rId28" o:title=""/>
          </v:shape>
          <o:OLEObject Type="Embed" ProgID="Equation.3" ShapeID="_x0000_i1029" DrawAspect="Content" ObjectID="_1739948434" r:id="rId29"/>
        </w:object>
      </w:r>
    </w:p>
    <w:p w14:paraId="61C6E6D6" w14:textId="77777777" w:rsidR="006F5001" w:rsidRDefault="00000000">
      <w:pPr>
        <w:pStyle w:val="afff2"/>
        <w:spacing w:line="360" w:lineRule="auto"/>
        <w:ind w:firstLineChars="0" w:firstLine="0"/>
        <w:jc w:val="left"/>
        <w:rPr>
          <w:rFonts w:hAnsi="宋体"/>
          <w:kern w:val="2"/>
          <w:sz w:val="24"/>
          <w:szCs w:val="24"/>
        </w:rPr>
      </w:pPr>
      <w:r>
        <w:rPr>
          <w:rFonts w:hAnsi="宋体"/>
          <w:kern w:val="2"/>
          <w:sz w:val="24"/>
          <w:szCs w:val="24"/>
        </w:rPr>
        <w:t>C.</w:t>
      </w:r>
      <w:r>
        <w:rPr>
          <w:rFonts w:hAnsi="宋体" w:hint="eastAsia"/>
          <w:kern w:val="2"/>
          <w:sz w:val="24"/>
          <w:szCs w:val="24"/>
        </w:rPr>
        <w:t>4</w:t>
      </w:r>
      <w:r>
        <w:rPr>
          <w:rFonts w:hAnsi="宋体"/>
          <w:kern w:val="2"/>
          <w:sz w:val="24"/>
          <w:szCs w:val="24"/>
        </w:rPr>
        <w:t>.</w:t>
      </w:r>
      <w:r>
        <w:rPr>
          <w:rFonts w:hAnsi="宋体" w:hint="eastAsia"/>
          <w:kern w:val="2"/>
          <w:sz w:val="24"/>
          <w:szCs w:val="24"/>
        </w:rPr>
        <w:t>3  由汽车衡引入不确定度</w:t>
      </w:r>
      <w:r>
        <w:rPr>
          <w:rFonts w:ascii="Times New Roman"/>
          <w:i/>
          <w:iCs/>
          <w:kern w:val="2"/>
          <w:sz w:val="24"/>
          <w:szCs w:val="24"/>
        </w:rPr>
        <w:t>u</w:t>
      </w:r>
      <w:r>
        <w:rPr>
          <w:rFonts w:ascii="Times New Roman" w:hint="eastAsia"/>
          <w:kern w:val="2"/>
          <w:sz w:val="24"/>
          <w:szCs w:val="24"/>
          <w:vertAlign w:val="subscript"/>
        </w:rPr>
        <w:t>3</w:t>
      </w:r>
    </w:p>
    <w:p w14:paraId="269294B5" w14:textId="77777777" w:rsidR="006F5001" w:rsidRDefault="00000000">
      <w:pPr>
        <w:spacing w:line="360" w:lineRule="auto"/>
        <w:rPr>
          <w:rFonts w:hAnsi="宋体"/>
          <w:sz w:val="24"/>
        </w:rPr>
      </w:pPr>
      <w:r>
        <w:rPr>
          <w:rFonts w:ascii="宋体" w:hAnsi="宋体"/>
          <w:sz w:val="24"/>
        </w:rPr>
        <w:t xml:space="preserve">C.4.3.1 </w:t>
      </w:r>
      <w:r>
        <w:rPr>
          <w:rFonts w:hAnsi="宋体" w:hint="eastAsia"/>
          <w:sz w:val="24"/>
        </w:rPr>
        <w:t>汽车衡最大允许误差引入不确定度分量</w:t>
      </w:r>
      <w:r>
        <w:rPr>
          <w:rFonts w:hAnsi="宋体" w:hint="eastAsia"/>
          <w:i/>
          <w:iCs/>
          <w:sz w:val="24"/>
        </w:rPr>
        <w:t>u</w:t>
      </w:r>
      <w:r>
        <w:rPr>
          <w:rFonts w:hAnsi="宋体" w:hint="eastAsia"/>
          <w:sz w:val="24"/>
          <w:vertAlign w:val="subscript"/>
        </w:rPr>
        <w:t>3,1</w:t>
      </w:r>
    </w:p>
    <w:p w14:paraId="605FABFC" w14:textId="77777777" w:rsidR="006F5001" w:rsidRDefault="00000000">
      <w:pPr>
        <w:spacing w:line="360" w:lineRule="auto"/>
        <w:ind w:firstLine="420"/>
        <w:rPr>
          <w:rFonts w:hAnsi="宋体"/>
          <w:sz w:val="24"/>
        </w:rPr>
      </w:pPr>
      <w:r>
        <w:rPr>
          <w:rFonts w:hAnsi="宋体" w:hint="eastAsia"/>
          <w:sz w:val="24"/>
        </w:rPr>
        <w:t>汽车衡在此称量范围内最大允许误差为</w:t>
      </w:r>
      <w:r>
        <w:rPr>
          <w:rFonts w:cs="宋体" w:hint="eastAsia"/>
          <w:lang w:bidi="ar"/>
        </w:rPr>
        <w:t>±</w:t>
      </w:r>
      <w:r>
        <w:rPr>
          <w:rFonts w:cs="宋体" w:hint="eastAsia"/>
          <w:lang w:bidi="ar"/>
        </w:rPr>
        <w:t>1.0e</w:t>
      </w:r>
      <w:r>
        <w:rPr>
          <w:rFonts w:cs="宋体" w:hint="eastAsia"/>
          <w:lang w:bidi="ar"/>
        </w:rPr>
        <w:t>（</w:t>
      </w:r>
      <w:r>
        <w:rPr>
          <w:rFonts w:cs="宋体" w:hint="eastAsia"/>
          <w:lang w:bidi="ar"/>
        </w:rPr>
        <w:t>e</w:t>
      </w:r>
      <w:r>
        <w:rPr>
          <w:rFonts w:cs="宋体" w:hint="eastAsia"/>
          <w:lang w:bidi="ar"/>
        </w:rPr>
        <w:t>为检定分度值），即</w:t>
      </w:r>
      <w:r>
        <w:rPr>
          <w:rFonts w:hAnsi="宋体"/>
          <w:sz w:val="24"/>
        </w:rPr>
        <w:t>50kg</w:t>
      </w:r>
      <w:r>
        <w:rPr>
          <w:rFonts w:hAnsi="宋体" w:hint="eastAsia"/>
          <w:sz w:val="24"/>
        </w:rPr>
        <w:t>，服从均匀分布，因此由汽车衡的最大允许误差引入的标准不确定度：</w:t>
      </w:r>
    </w:p>
    <w:p w14:paraId="5155C048" w14:textId="77777777" w:rsidR="006F5001" w:rsidRDefault="00000000">
      <w:pPr>
        <w:pStyle w:val="afff2"/>
        <w:spacing w:line="360" w:lineRule="auto"/>
        <w:ind w:firstLineChars="0" w:firstLine="0"/>
        <w:jc w:val="center"/>
        <w:rPr>
          <w:rFonts w:hAnsi="宋体"/>
          <w:kern w:val="2"/>
          <w:position w:val="-28"/>
          <w:sz w:val="24"/>
          <w:szCs w:val="24"/>
        </w:rPr>
      </w:pPr>
      <w:r>
        <w:rPr>
          <w:rFonts w:hAnsi="宋体"/>
          <w:kern w:val="2"/>
          <w:position w:val="-28"/>
          <w:sz w:val="24"/>
          <w:szCs w:val="24"/>
        </w:rPr>
        <w:object w:dxaOrig="2146" w:dyaOrig="660" w14:anchorId="023CEE47">
          <v:shape id="_x0000_i1030" type="#_x0000_t75" style="width:107.5pt;height:33pt" o:ole="">
            <v:imagedata r:id="rId30" o:title=""/>
          </v:shape>
          <o:OLEObject Type="Embed" ProgID="Equation.3" ShapeID="_x0000_i1030" DrawAspect="Content" ObjectID="_1739948435" r:id="rId31"/>
        </w:object>
      </w:r>
    </w:p>
    <w:p w14:paraId="61BE6CE9" w14:textId="77777777" w:rsidR="006F5001" w:rsidRDefault="00000000">
      <w:pPr>
        <w:pStyle w:val="afff2"/>
        <w:spacing w:line="360" w:lineRule="auto"/>
        <w:ind w:firstLineChars="0" w:firstLine="0"/>
        <w:rPr>
          <w:rFonts w:ascii="Times New Roman"/>
          <w:kern w:val="2"/>
          <w:position w:val="-28"/>
          <w:sz w:val="24"/>
          <w:szCs w:val="24"/>
        </w:rPr>
      </w:pPr>
      <w:r>
        <w:rPr>
          <w:rFonts w:hAnsi="宋体" w:hint="eastAsia"/>
          <w:kern w:val="2"/>
          <w:position w:val="-28"/>
          <w:sz w:val="24"/>
          <w:szCs w:val="24"/>
        </w:rPr>
        <w:t>C.4.3.2 电子汽车衡电子显示分辨力引入不确定度分量</w:t>
      </w:r>
      <w:r>
        <w:rPr>
          <w:rFonts w:ascii="Times New Roman"/>
          <w:i/>
          <w:iCs/>
          <w:kern w:val="2"/>
          <w:position w:val="-28"/>
          <w:sz w:val="24"/>
          <w:szCs w:val="24"/>
        </w:rPr>
        <w:t>u</w:t>
      </w:r>
      <w:r>
        <w:rPr>
          <w:rFonts w:ascii="Times New Roman" w:hint="eastAsia"/>
          <w:kern w:val="2"/>
          <w:position w:val="-28"/>
          <w:sz w:val="24"/>
          <w:szCs w:val="24"/>
          <w:vertAlign w:val="subscript"/>
        </w:rPr>
        <w:t>3,2</w:t>
      </w:r>
    </w:p>
    <w:p w14:paraId="61650FEB" w14:textId="77777777" w:rsidR="006F5001" w:rsidRDefault="00000000">
      <w:pPr>
        <w:spacing w:line="360" w:lineRule="auto"/>
        <w:ind w:firstLine="420"/>
        <w:rPr>
          <w:rFonts w:hAnsi="宋体"/>
          <w:sz w:val="24"/>
        </w:rPr>
      </w:pPr>
      <w:r>
        <w:rPr>
          <w:rFonts w:hAnsi="宋体" w:hint="eastAsia"/>
          <w:sz w:val="24"/>
        </w:rPr>
        <w:t>汽车衡分度值</w:t>
      </w:r>
      <w:r>
        <w:rPr>
          <w:rFonts w:cs="宋体" w:hint="eastAsia"/>
          <w:i/>
          <w:iCs/>
          <w:lang w:bidi="ar"/>
        </w:rPr>
        <w:t>e</w:t>
      </w:r>
      <w:r>
        <w:rPr>
          <w:rFonts w:cs="宋体" w:hint="eastAsia"/>
          <w:lang w:bidi="ar"/>
        </w:rPr>
        <w:t>=</w:t>
      </w:r>
      <w:r>
        <w:rPr>
          <w:rFonts w:ascii="宋体" w:hAnsi="宋体" w:cs="宋体" w:hint="eastAsia"/>
          <w:sz w:val="24"/>
        </w:rPr>
        <w:t>50kg</w:t>
      </w:r>
      <w:r>
        <w:rPr>
          <w:rFonts w:hAnsi="宋体" w:hint="eastAsia"/>
          <w:sz w:val="24"/>
        </w:rPr>
        <w:t>，服从均匀分布，因此由汽车衡分辨力引入的标准不确定度：</w:t>
      </w:r>
    </w:p>
    <w:p w14:paraId="7D208C13" w14:textId="77777777" w:rsidR="006F5001" w:rsidRDefault="00000000">
      <w:pPr>
        <w:pStyle w:val="afff2"/>
        <w:spacing w:line="360" w:lineRule="auto"/>
        <w:ind w:firstLineChars="0" w:firstLine="0"/>
        <w:jc w:val="center"/>
        <w:rPr>
          <w:rFonts w:hAnsi="宋体"/>
          <w:kern w:val="2"/>
          <w:position w:val="-28"/>
          <w:sz w:val="24"/>
          <w:szCs w:val="24"/>
        </w:rPr>
      </w:pPr>
      <w:r>
        <w:rPr>
          <w:rFonts w:hAnsi="宋体"/>
          <w:kern w:val="2"/>
          <w:position w:val="-28"/>
          <w:sz w:val="24"/>
          <w:szCs w:val="24"/>
        </w:rPr>
        <w:object w:dxaOrig="2163" w:dyaOrig="660" w14:anchorId="768DD32F">
          <v:shape id="_x0000_i1031" type="#_x0000_t75" style="width:108pt;height:33pt" o:ole="">
            <v:imagedata r:id="rId32" o:title=""/>
          </v:shape>
          <o:OLEObject Type="Embed" ProgID="Equation.3" ShapeID="_x0000_i1031" DrawAspect="Content" ObjectID="_1739948436" r:id="rId33"/>
        </w:object>
      </w:r>
    </w:p>
    <w:p w14:paraId="64AAAFB5" w14:textId="77777777" w:rsidR="006F5001" w:rsidRDefault="00000000">
      <w:pPr>
        <w:pStyle w:val="afff2"/>
        <w:spacing w:line="360" w:lineRule="auto"/>
        <w:ind w:firstLineChars="0" w:firstLine="0"/>
        <w:rPr>
          <w:rFonts w:ascii="黑体" w:eastAsia="黑体" w:cs="黑体"/>
          <w:sz w:val="24"/>
          <w:szCs w:val="24"/>
        </w:rPr>
      </w:pPr>
      <w:r>
        <w:rPr>
          <w:rFonts w:ascii="黑体" w:eastAsia="黑体" w:cs="黑体" w:hint="eastAsia"/>
          <w:sz w:val="24"/>
          <w:szCs w:val="24"/>
        </w:rPr>
        <w:t>C.5  不确定度分量汇总</w:t>
      </w:r>
    </w:p>
    <w:p w14:paraId="0323A7DF" w14:textId="77777777" w:rsidR="006F5001" w:rsidRDefault="00000000">
      <w:pPr>
        <w:pStyle w:val="afff2"/>
        <w:spacing w:line="360" w:lineRule="auto"/>
        <w:ind w:firstLine="480"/>
        <w:jc w:val="center"/>
        <w:rPr>
          <w:rFonts w:ascii="Times New Roman"/>
          <w:sz w:val="24"/>
          <w:szCs w:val="24"/>
        </w:rPr>
      </w:pPr>
      <w:r>
        <w:rPr>
          <w:rFonts w:ascii="Times New Roman" w:hint="eastAsia"/>
          <w:sz w:val="24"/>
          <w:szCs w:val="24"/>
        </w:rPr>
        <w:t>表</w:t>
      </w:r>
      <w:r>
        <w:rPr>
          <w:rFonts w:ascii="Times New Roman" w:hint="eastAsia"/>
          <w:sz w:val="24"/>
          <w:szCs w:val="24"/>
        </w:rPr>
        <w:t xml:space="preserve">C.1  </w:t>
      </w:r>
      <w:r>
        <w:rPr>
          <w:rFonts w:ascii="Times New Roman" w:hint="eastAsia"/>
          <w:sz w:val="24"/>
          <w:szCs w:val="24"/>
        </w:rPr>
        <w:t>不确定度分量汇总表</w:t>
      </w:r>
    </w:p>
    <w:tbl>
      <w:tblPr>
        <w:tblStyle w:val="afff3"/>
        <w:tblW w:w="9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5387"/>
        <w:gridCol w:w="2070"/>
      </w:tblGrid>
      <w:tr w:rsidR="006F5001" w14:paraId="5D7FDB5E" w14:textId="77777777">
        <w:trPr>
          <w:trHeight w:val="483"/>
        </w:trPr>
        <w:tc>
          <w:tcPr>
            <w:tcW w:w="7513" w:type="dxa"/>
            <w:gridSpan w:val="2"/>
          </w:tcPr>
          <w:p w14:paraId="09EBC5D2" w14:textId="77777777" w:rsidR="006F5001" w:rsidRDefault="00000000">
            <w:pPr>
              <w:pStyle w:val="afff2"/>
              <w:spacing w:line="360" w:lineRule="auto"/>
              <w:ind w:firstLineChars="0" w:firstLine="0"/>
              <w:jc w:val="center"/>
              <w:rPr>
                <w:rFonts w:ascii="Times New Roman"/>
                <w:sz w:val="24"/>
                <w:szCs w:val="24"/>
              </w:rPr>
            </w:pPr>
            <w:r>
              <w:rPr>
                <w:rFonts w:ascii="Times New Roman" w:hint="eastAsia"/>
                <w:sz w:val="24"/>
                <w:szCs w:val="24"/>
              </w:rPr>
              <w:t>不确定度来源</w:t>
            </w:r>
          </w:p>
        </w:tc>
        <w:tc>
          <w:tcPr>
            <w:tcW w:w="2070" w:type="dxa"/>
          </w:tcPr>
          <w:p w14:paraId="3510B86C" w14:textId="77777777" w:rsidR="006F5001" w:rsidRDefault="00000000">
            <w:pPr>
              <w:pStyle w:val="afff2"/>
              <w:spacing w:line="360" w:lineRule="auto"/>
              <w:ind w:firstLineChars="0" w:firstLine="0"/>
              <w:jc w:val="center"/>
              <w:rPr>
                <w:rFonts w:ascii="Times New Roman"/>
                <w:sz w:val="24"/>
                <w:szCs w:val="24"/>
              </w:rPr>
            </w:pPr>
            <w:r>
              <w:rPr>
                <w:rFonts w:ascii="Times New Roman" w:hint="eastAsia"/>
                <w:sz w:val="24"/>
                <w:szCs w:val="24"/>
              </w:rPr>
              <w:t>不确定度分量值</w:t>
            </w:r>
          </w:p>
        </w:tc>
      </w:tr>
      <w:tr w:rsidR="006F5001" w14:paraId="3AE55CB5" w14:textId="77777777">
        <w:tc>
          <w:tcPr>
            <w:tcW w:w="7513" w:type="dxa"/>
            <w:gridSpan w:val="2"/>
          </w:tcPr>
          <w:p w14:paraId="0D0F956F" w14:textId="77777777" w:rsidR="006F5001" w:rsidRDefault="00000000">
            <w:pPr>
              <w:pStyle w:val="afff2"/>
              <w:spacing w:line="360" w:lineRule="auto"/>
              <w:ind w:firstLineChars="0" w:firstLine="0"/>
              <w:jc w:val="center"/>
              <w:rPr>
                <w:rFonts w:ascii="Times New Roman"/>
                <w:sz w:val="24"/>
                <w:szCs w:val="24"/>
              </w:rPr>
            </w:pPr>
            <w:r>
              <w:rPr>
                <w:rFonts w:hAnsi="宋体" w:hint="eastAsia"/>
                <w:kern w:val="2"/>
                <w:sz w:val="24"/>
                <w:szCs w:val="24"/>
              </w:rPr>
              <w:t>测量重复性引入的不确定度分量</w:t>
            </w:r>
            <w:r>
              <w:rPr>
                <w:rFonts w:ascii="Times New Roman"/>
                <w:i/>
                <w:iCs/>
                <w:kern w:val="2"/>
                <w:sz w:val="24"/>
                <w:szCs w:val="24"/>
              </w:rPr>
              <w:t>u</w:t>
            </w:r>
            <w:r>
              <w:rPr>
                <w:rFonts w:ascii="Times New Roman" w:hint="eastAsia"/>
                <w:kern w:val="2"/>
                <w:sz w:val="24"/>
                <w:szCs w:val="24"/>
                <w:vertAlign w:val="subscript"/>
              </w:rPr>
              <w:t>1</w:t>
            </w:r>
          </w:p>
        </w:tc>
        <w:tc>
          <w:tcPr>
            <w:tcW w:w="2070" w:type="dxa"/>
          </w:tcPr>
          <w:p w14:paraId="29E46AE3" w14:textId="77777777" w:rsidR="006F5001" w:rsidRDefault="00000000">
            <w:pPr>
              <w:pStyle w:val="afff2"/>
              <w:spacing w:line="360" w:lineRule="auto"/>
              <w:ind w:firstLine="480"/>
              <w:rPr>
                <w:rFonts w:ascii="Times New Roman"/>
                <w:sz w:val="24"/>
                <w:szCs w:val="24"/>
              </w:rPr>
            </w:pPr>
            <w:r>
              <w:rPr>
                <w:rFonts w:ascii="Times New Roman" w:hint="eastAsia"/>
                <w:sz w:val="24"/>
                <w:szCs w:val="24"/>
              </w:rPr>
              <w:t>0.73%</w:t>
            </w:r>
          </w:p>
        </w:tc>
      </w:tr>
      <w:tr w:rsidR="006F5001" w14:paraId="19E00365" w14:textId="77777777">
        <w:tc>
          <w:tcPr>
            <w:tcW w:w="7513" w:type="dxa"/>
            <w:gridSpan w:val="2"/>
          </w:tcPr>
          <w:p w14:paraId="0C226838" w14:textId="77777777" w:rsidR="006F5001" w:rsidRDefault="00000000">
            <w:pPr>
              <w:pStyle w:val="afff2"/>
              <w:spacing w:line="360" w:lineRule="auto"/>
              <w:ind w:firstLineChars="0" w:firstLine="0"/>
              <w:jc w:val="center"/>
              <w:rPr>
                <w:rFonts w:ascii="Times New Roman"/>
                <w:sz w:val="24"/>
                <w:szCs w:val="24"/>
              </w:rPr>
            </w:pPr>
            <w:r>
              <w:rPr>
                <w:rFonts w:hAnsi="宋体" w:hint="eastAsia"/>
                <w:kern w:val="2"/>
                <w:sz w:val="24"/>
                <w:szCs w:val="24"/>
              </w:rPr>
              <w:t>转子秤累计分度值引入的不确定度分量</w:t>
            </w:r>
            <w:r>
              <w:rPr>
                <w:rFonts w:ascii="Times New Roman"/>
                <w:i/>
                <w:iCs/>
                <w:kern w:val="2"/>
                <w:sz w:val="24"/>
                <w:szCs w:val="24"/>
              </w:rPr>
              <w:t>u</w:t>
            </w:r>
            <w:r>
              <w:rPr>
                <w:rFonts w:ascii="Times New Roman" w:hint="eastAsia"/>
                <w:kern w:val="2"/>
                <w:sz w:val="24"/>
                <w:szCs w:val="24"/>
                <w:vertAlign w:val="subscript"/>
              </w:rPr>
              <w:t>2</w:t>
            </w:r>
          </w:p>
        </w:tc>
        <w:tc>
          <w:tcPr>
            <w:tcW w:w="2070" w:type="dxa"/>
          </w:tcPr>
          <w:p w14:paraId="1F04E55E" w14:textId="77777777" w:rsidR="006F5001" w:rsidRDefault="00000000">
            <w:pPr>
              <w:pStyle w:val="afff2"/>
              <w:spacing w:line="360" w:lineRule="auto"/>
              <w:ind w:firstLine="480"/>
              <w:rPr>
                <w:rFonts w:ascii="Times New Roman"/>
                <w:sz w:val="24"/>
                <w:szCs w:val="24"/>
              </w:rPr>
            </w:pPr>
            <w:r>
              <w:rPr>
                <w:rFonts w:ascii="Times New Roman" w:hint="eastAsia"/>
                <w:sz w:val="24"/>
                <w:szCs w:val="24"/>
              </w:rPr>
              <w:t>0.006%</w:t>
            </w:r>
          </w:p>
        </w:tc>
      </w:tr>
      <w:tr w:rsidR="006F5001" w14:paraId="0988B980" w14:textId="77777777">
        <w:tc>
          <w:tcPr>
            <w:tcW w:w="2126" w:type="dxa"/>
            <w:vMerge w:val="restart"/>
            <w:vAlign w:val="center"/>
          </w:tcPr>
          <w:p w14:paraId="41EEEEAA" w14:textId="77777777" w:rsidR="006F5001" w:rsidRDefault="00000000">
            <w:pPr>
              <w:pStyle w:val="afff2"/>
              <w:spacing w:line="360" w:lineRule="auto"/>
              <w:ind w:firstLineChars="0" w:firstLine="0"/>
              <w:jc w:val="center"/>
              <w:rPr>
                <w:rFonts w:hAnsi="宋体"/>
                <w:kern w:val="2"/>
                <w:sz w:val="24"/>
                <w:szCs w:val="24"/>
              </w:rPr>
            </w:pPr>
            <w:r>
              <w:rPr>
                <w:rFonts w:hAnsi="宋体" w:hint="eastAsia"/>
                <w:kern w:val="2"/>
                <w:sz w:val="24"/>
                <w:szCs w:val="24"/>
              </w:rPr>
              <w:t>汽车衡称量引入的不确定度分量</w:t>
            </w:r>
            <w:r>
              <w:rPr>
                <w:rFonts w:ascii="Times New Roman"/>
                <w:i/>
                <w:iCs/>
                <w:kern w:val="2"/>
                <w:sz w:val="24"/>
                <w:szCs w:val="24"/>
              </w:rPr>
              <w:t>u</w:t>
            </w:r>
            <w:r>
              <w:rPr>
                <w:rFonts w:ascii="Times New Roman" w:hint="eastAsia"/>
                <w:kern w:val="2"/>
                <w:sz w:val="24"/>
                <w:szCs w:val="24"/>
                <w:vertAlign w:val="subscript"/>
              </w:rPr>
              <w:t>3</w:t>
            </w:r>
          </w:p>
        </w:tc>
        <w:tc>
          <w:tcPr>
            <w:tcW w:w="5387" w:type="dxa"/>
          </w:tcPr>
          <w:p w14:paraId="0646D9B6" w14:textId="77777777" w:rsidR="006F5001" w:rsidRDefault="00000000">
            <w:pPr>
              <w:pStyle w:val="afff2"/>
              <w:spacing w:line="360" w:lineRule="auto"/>
              <w:ind w:firstLineChars="0" w:firstLine="0"/>
              <w:jc w:val="center"/>
              <w:rPr>
                <w:rFonts w:hAnsi="宋体"/>
                <w:kern w:val="2"/>
                <w:sz w:val="24"/>
                <w:szCs w:val="24"/>
              </w:rPr>
            </w:pPr>
            <w:r>
              <w:rPr>
                <w:rFonts w:hAnsi="宋体" w:hint="eastAsia"/>
                <w:kern w:val="2"/>
                <w:sz w:val="24"/>
                <w:szCs w:val="24"/>
              </w:rPr>
              <w:t>汽车衡最大允许误差引入不确定度分量</w:t>
            </w:r>
            <w:r>
              <w:rPr>
                <w:rFonts w:ascii="Times New Roman"/>
                <w:i/>
                <w:iCs/>
                <w:kern w:val="2"/>
                <w:sz w:val="24"/>
                <w:szCs w:val="24"/>
              </w:rPr>
              <w:t>u</w:t>
            </w:r>
            <w:r>
              <w:rPr>
                <w:rFonts w:ascii="Times New Roman"/>
                <w:kern w:val="2"/>
                <w:sz w:val="24"/>
                <w:szCs w:val="24"/>
                <w:vertAlign w:val="subscript"/>
              </w:rPr>
              <w:t>3,1</w:t>
            </w:r>
          </w:p>
        </w:tc>
        <w:tc>
          <w:tcPr>
            <w:tcW w:w="2070" w:type="dxa"/>
          </w:tcPr>
          <w:p w14:paraId="671AC872" w14:textId="77777777" w:rsidR="006F5001" w:rsidRDefault="00000000">
            <w:pPr>
              <w:pStyle w:val="afff2"/>
              <w:spacing w:line="360" w:lineRule="auto"/>
              <w:ind w:firstLine="480"/>
              <w:rPr>
                <w:rFonts w:ascii="Times New Roman"/>
                <w:sz w:val="24"/>
                <w:szCs w:val="24"/>
              </w:rPr>
            </w:pPr>
            <w:r>
              <w:rPr>
                <w:rFonts w:ascii="Times New Roman" w:hint="eastAsia"/>
                <w:sz w:val="24"/>
                <w:szCs w:val="24"/>
              </w:rPr>
              <w:t>0.2%</w:t>
            </w:r>
          </w:p>
        </w:tc>
      </w:tr>
      <w:tr w:rsidR="006F5001" w14:paraId="53736965" w14:textId="77777777">
        <w:trPr>
          <w:trHeight w:val="488"/>
        </w:trPr>
        <w:tc>
          <w:tcPr>
            <w:tcW w:w="2126" w:type="dxa"/>
            <w:vMerge/>
          </w:tcPr>
          <w:p w14:paraId="5D410F2F" w14:textId="77777777" w:rsidR="006F5001" w:rsidRDefault="006F5001">
            <w:pPr>
              <w:pStyle w:val="afff2"/>
              <w:spacing w:line="360" w:lineRule="auto"/>
              <w:ind w:firstLineChars="0" w:firstLine="0"/>
              <w:jc w:val="center"/>
              <w:rPr>
                <w:rFonts w:hAnsi="宋体"/>
                <w:kern w:val="2"/>
                <w:sz w:val="24"/>
                <w:szCs w:val="24"/>
              </w:rPr>
            </w:pPr>
          </w:p>
        </w:tc>
        <w:tc>
          <w:tcPr>
            <w:tcW w:w="5387" w:type="dxa"/>
          </w:tcPr>
          <w:p w14:paraId="23F053F2" w14:textId="77777777" w:rsidR="006F5001" w:rsidRDefault="00000000">
            <w:pPr>
              <w:pStyle w:val="afff2"/>
              <w:spacing w:line="360" w:lineRule="auto"/>
              <w:ind w:firstLineChars="0" w:firstLine="0"/>
              <w:rPr>
                <w:rFonts w:hAnsi="宋体"/>
                <w:kern w:val="2"/>
                <w:sz w:val="24"/>
                <w:szCs w:val="24"/>
              </w:rPr>
            </w:pPr>
            <w:r>
              <w:rPr>
                <w:rFonts w:hAnsi="宋体" w:hint="eastAsia"/>
                <w:kern w:val="2"/>
                <w:position w:val="-28"/>
                <w:sz w:val="24"/>
                <w:szCs w:val="24"/>
              </w:rPr>
              <w:t>电子汽车衡电子显示分辨力引入不确定度分量</w:t>
            </w:r>
            <w:r>
              <w:rPr>
                <w:rFonts w:ascii="Times New Roman"/>
                <w:i/>
                <w:iCs/>
                <w:kern w:val="2"/>
                <w:position w:val="-28"/>
                <w:sz w:val="24"/>
                <w:szCs w:val="24"/>
              </w:rPr>
              <w:t>u</w:t>
            </w:r>
            <w:r>
              <w:rPr>
                <w:rFonts w:ascii="Times New Roman" w:hint="eastAsia"/>
                <w:kern w:val="2"/>
                <w:position w:val="-28"/>
                <w:sz w:val="24"/>
                <w:szCs w:val="24"/>
                <w:vertAlign w:val="subscript"/>
              </w:rPr>
              <w:t>3,2</w:t>
            </w:r>
          </w:p>
        </w:tc>
        <w:tc>
          <w:tcPr>
            <w:tcW w:w="2070" w:type="dxa"/>
          </w:tcPr>
          <w:p w14:paraId="55D12488" w14:textId="77777777" w:rsidR="006F5001" w:rsidRDefault="00000000">
            <w:pPr>
              <w:pStyle w:val="afff2"/>
              <w:spacing w:line="360" w:lineRule="auto"/>
              <w:ind w:firstLine="480"/>
              <w:rPr>
                <w:rFonts w:ascii="Times New Roman"/>
                <w:sz w:val="24"/>
                <w:szCs w:val="24"/>
              </w:rPr>
            </w:pPr>
            <w:r>
              <w:rPr>
                <w:rFonts w:ascii="Times New Roman" w:hint="eastAsia"/>
                <w:sz w:val="24"/>
                <w:szCs w:val="24"/>
              </w:rPr>
              <w:t>0.1%</w:t>
            </w:r>
          </w:p>
        </w:tc>
      </w:tr>
    </w:tbl>
    <w:p w14:paraId="0D9F286D" w14:textId="77777777" w:rsidR="006F5001" w:rsidRDefault="00000000">
      <w:pPr>
        <w:pStyle w:val="a4"/>
        <w:numPr>
          <w:ilvl w:val="0"/>
          <w:numId w:val="0"/>
        </w:numPr>
        <w:spacing w:beforeLines="50" w:before="156" w:afterLines="50" w:after="156" w:line="276" w:lineRule="auto"/>
        <w:rPr>
          <w:rFonts w:cs="黑体"/>
          <w:sz w:val="24"/>
          <w:szCs w:val="24"/>
        </w:rPr>
      </w:pPr>
      <w:r>
        <w:rPr>
          <w:rFonts w:cs="黑体" w:hint="eastAsia"/>
          <w:sz w:val="24"/>
          <w:szCs w:val="24"/>
        </w:rPr>
        <w:t>C.6 标准不确定度的合成</w:t>
      </w:r>
      <w:r>
        <w:rPr>
          <w:rFonts w:ascii="Times New Roman"/>
          <w:i/>
          <w:iCs/>
          <w:sz w:val="24"/>
          <w:szCs w:val="24"/>
        </w:rPr>
        <w:t>u</w:t>
      </w:r>
      <w:r>
        <w:rPr>
          <w:rFonts w:ascii="Times New Roman"/>
          <w:i/>
          <w:iCs/>
          <w:sz w:val="24"/>
          <w:szCs w:val="24"/>
          <w:vertAlign w:val="subscript"/>
        </w:rPr>
        <w:t>c</w:t>
      </w:r>
      <w:r>
        <w:rPr>
          <w:rFonts w:ascii="Times New Roman" w:hint="eastAsia"/>
          <w:sz w:val="24"/>
          <w:szCs w:val="24"/>
        </w:rPr>
        <w:t>(</w:t>
      </w:r>
      <w:r>
        <w:rPr>
          <w:i/>
          <w:iCs/>
          <w:sz w:val="24"/>
          <w:szCs w:val="24"/>
        </w:rPr>
        <w:t>δ</w:t>
      </w:r>
      <w:r>
        <w:rPr>
          <w:rFonts w:hint="eastAsia"/>
          <w:sz w:val="24"/>
          <w:szCs w:val="24"/>
          <w:vertAlign w:val="subscript"/>
        </w:rPr>
        <w:t>3</w:t>
      </w:r>
      <w:r>
        <w:rPr>
          <w:rFonts w:ascii="Times New Roman" w:hint="eastAsia"/>
          <w:sz w:val="24"/>
          <w:szCs w:val="24"/>
        </w:rPr>
        <w:t>)</w:t>
      </w:r>
    </w:p>
    <w:p w14:paraId="2DDEA42E" w14:textId="77777777" w:rsidR="006F5001" w:rsidRDefault="00000000">
      <w:pPr>
        <w:adjustRightInd w:val="0"/>
        <w:snapToGrid w:val="0"/>
        <w:spacing w:line="360" w:lineRule="auto"/>
        <w:ind w:firstLine="420"/>
        <w:rPr>
          <w:sz w:val="24"/>
        </w:rPr>
      </w:pPr>
      <w:r>
        <w:rPr>
          <w:rFonts w:hint="eastAsia"/>
          <w:sz w:val="24"/>
        </w:rPr>
        <w:t>以上各标准不确定度分量相互无关，合成标准不确定度为：</w:t>
      </w:r>
    </w:p>
    <w:p w14:paraId="514D5698" w14:textId="77777777" w:rsidR="006F5001" w:rsidRDefault="00000000">
      <w:pPr>
        <w:pStyle w:val="afff2"/>
        <w:spacing w:line="360" w:lineRule="auto"/>
        <w:ind w:firstLineChars="0" w:firstLine="0"/>
        <w:jc w:val="center"/>
        <w:rPr>
          <w:rFonts w:hAnsi="宋体"/>
          <w:kern w:val="2"/>
          <w:sz w:val="24"/>
          <w:szCs w:val="24"/>
        </w:rPr>
      </w:pPr>
      <w:r>
        <w:rPr>
          <w:rFonts w:hAnsi="宋体"/>
          <w:kern w:val="2"/>
          <w:position w:val="-14"/>
          <w:sz w:val="24"/>
          <w:szCs w:val="24"/>
        </w:rPr>
        <w:object w:dxaOrig="5102" w:dyaOrig="466" w14:anchorId="39EBB786">
          <v:shape id="_x0000_i1032" type="#_x0000_t75" alt="" style="width:255pt;height:23.5pt" o:ole="">
            <v:imagedata r:id="rId34" o:title=""/>
          </v:shape>
          <o:OLEObject Type="Embed" ProgID="Equation.3" ShapeID="_x0000_i1032" DrawAspect="Content" ObjectID="_1739948437" r:id="rId35"/>
        </w:object>
      </w:r>
    </w:p>
    <w:p w14:paraId="1EFFF5EA" w14:textId="77777777" w:rsidR="006F5001" w:rsidRDefault="00000000">
      <w:pPr>
        <w:pStyle w:val="a4"/>
        <w:numPr>
          <w:ilvl w:val="0"/>
          <w:numId w:val="0"/>
        </w:numPr>
        <w:spacing w:beforeLines="50" w:before="156" w:afterLines="50" w:after="156" w:line="276" w:lineRule="auto"/>
        <w:rPr>
          <w:rFonts w:cs="黑体"/>
          <w:sz w:val="24"/>
          <w:szCs w:val="24"/>
        </w:rPr>
      </w:pPr>
      <w:r>
        <w:rPr>
          <w:rFonts w:cs="黑体" w:hint="eastAsia"/>
          <w:sz w:val="24"/>
          <w:szCs w:val="24"/>
        </w:rPr>
        <w:t>C.7 扩展不确定度</w:t>
      </w:r>
      <w:r>
        <w:rPr>
          <w:rFonts w:ascii="Times New Roman"/>
          <w:i/>
          <w:iCs/>
          <w:sz w:val="24"/>
          <w:szCs w:val="24"/>
        </w:rPr>
        <w:t>U</w:t>
      </w:r>
      <w:r>
        <w:rPr>
          <w:rFonts w:cs="黑体" w:hint="eastAsia"/>
          <w:sz w:val="24"/>
          <w:szCs w:val="24"/>
        </w:rPr>
        <w:t xml:space="preserve"> </w:t>
      </w:r>
    </w:p>
    <w:p w14:paraId="5C89CCAD" w14:textId="77777777" w:rsidR="006F5001" w:rsidRDefault="00000000">
      <w:pPr>
        <w:ind w:firstLine="420"/>
        <w:rPr>
          <w:sz w:val="24"/>
        </w:rPr>
      </w:pPr>
      <w:r>
        <w:rPr>
          <w:rFonts w:ascii="宋体" w:hAnsi="宋体" w:cs="宋体" w:hint="eastAsia"/>
          <w:sz w:val="24"/>
        </w:rPr>
        <w:t>取</w:t>
      </w:r>
      <w:r>
        <w:rPr>
          <w:i/>
          <w:iCs/>
          <w:sz w:val="24"/>
        </w:rPr>
        <w:t>k</w:t>
      </w:r>
      <w:r>
        <w:rPr>
          <w:sz w:val="24"/>
        </w:rPr>
        <w:t>=2</w:t>
      </w:r>
      <w:r>
        <w:rPr>
          <w:rFonts w:ascii="宋体" w:hAnsi="宋体" w:cs="宋体" w:hint="eastAsia"/>
          <w:sz w:val="24"/>
        </w:rPr>
        <w:t>，采用物料校准转子秤累计称量误差测量结果的扩展不确定度</w:t>
      </w:r>
      <w:r>
        <w:rPr>
          <w:rFonts w:hint="eastAsia"/>
          <w:sz w:val="24"/>
        </w:rPr>
        <w:t>：</w:t>
      </w:r>
    </w:p>
    <w:p w14:paraId="2D7DEB4E" w14:textId="77777777" w:rsidR="006F5001" w:rsidRDefault="00000000">
      <w:pPr>
        <w:pStyle w:val="afff2"/>
        <w:spacing w:line="360" w:lineRule="auto"/>
        <w:ind w:firstLineChars="500" w:firstLine="1200"/>
        <w:jc w:val="left"/>
        <w:rPr>
          <w:rFonts w:ascii="Times New Roman"/>
        </w:rPr>
      </w:pPr>
      <w:r>
        <w:rPr>
          <w:rFonts w:ascii="Times New Roman"/>
          <w:i/>
          <w:iCs/>
          <w:sz w:val="24"/>
          <w:szCs w:val="24"/>
        </w:rPr>
        <w:t>U=ku</w:t>
      </w:r>
      <w:r>
        <w:rPr>
          <w:rFonts w:ascii="Times New Roman"/>
          <w:i/>
          <w:iCs/>
          <w:sz w:val="24"/>
          <w:szCs w:val="24"/>
          <w:vertAlign w:val="subscript"/>
        </w:rPr>
        <w:t>c</w:t>
      </w:r>
      <w:r>
        <w:rPr>
          <w:rFonts w:ascii="Times New Roman" w:hint="eastAsia"/>
          <w:sz w:val="24"/>
          <w:szCs w:val="24"/>
        </w:rPr>
        <w:t>(</w:t>
      </w:r>
      <w:r>
        <w:rPr>
          <w:i/>
          <w:iCs/>
          <w:sz w:val="24"/>
          <w:szCs w:val="24"/>
        </w:rPr>
        <w:t>δ</w:t>
      </w:r>
      <w:r>
        <w:rPr>
          <w:rFonts w:hint="eastAsia"/>
          <w:sz w:val="24"/>
          <w:szCs w:val="24"/>
          <w:vertAlign w:val="subscript"/>
        </w:rPr>
        <w:t>3</w:t>
      </w:r>
      <w:r>
        <w:rPr>
          <w:rFonts w:ascii="Times New Roman" w:hint="eastAsia"/>
          <w:sz w:val="24"/>
          <w:szCs w:val="24"/>
        </w:rPr>
        <w:t>)</w:t>
      </w:r>
      <w:r>
        <w:rPr>
          <w:rFonts w:ascii="Times New Roman"/>
          <w:i/>
          <w:iCs/>
          <w:sz w:val="24"/>
          <w:szCs w:val="24"/>
        </w:rPr>
        <w:t>=</w:t>
      </w:r>
      <w:r>
        <w:rPr>
          <w:rFonts w:ascii="Times New Roman" w:hint="eastAsia"/>
          <w:sz w:val="24"/>
          <w:szCs w:val="24"/>
        </w:rPr>
        <w:t>2</w:t>
      </w:r>
      <w:r>
        <w:rPr>
          <w:rFonts w:ascii="Arial" w:hAnsi="Arial" w:cs="Arial"/>
          <w:sz w:val="24"/>
          <w:szCs w:val="24"/>
        </w:rPr>
        <w:t>×</w:t>
      </w:r>
      <w:r>
        <w:rPr>
          <w:rFonts w:ascii="Times New Roman" w:hint="eastAsia"/>
          <w:sz w:val="24"/>
          <w:szCs w:val="24"/>
        </w:rPr>
        <w:t>0.76</w:t>
      </w:r>
      <w:r>
        <w:rPr>
          <w:rFonts w:ascii="Times New Roman"/>
          <w:sz w:val="24"/>
          <w:szCs w:val="24"/>
        </w:rPr>
        <w:t>%</w:t>
      </w:r>
      <w:r>
        <w:rPr>
          <w:rFonts w:ascii="Times New Roman" w:hint="eastAsia"/>
          <w:sz w:val="24"/>
          <w:szCs w:val="24"/>
        </w:rPr>
        <w:t>=1.52%</w:t>
      </w:r>
    </w:p>
    <w:p w14:paraId="52B8DCBC" w14:textId="77777777" w:rsidR="006F5001" w:rsidRDefault="00000000">
      <w:pPr>
        <w:pStyle w:val="afff2"/>
        <w:autoSpaceDE/>
        <w:autoSpaceDN/>
      </w:pPr>
      <w:r>
        <w:rPr>
          <w:rFonts w:hint="eastAsia"/>
          <w:noProof/>
        </w:rPr>
        <mc:AlternateContent>
          <mc:Choice Requires="wps">
            <w:drawing>
              <wp:anchor distT="0" distB="0" distL="114300" distR="114300" simplePos="0" relativeHeight="251659264" behindDoc="0" locked="0" layoutInCell="1" allowOverlap="1" wp14:anchorId="22EC6D6B" wp14:editId="632E5E43">
                <wp:simplePos x="0" y="0"/>
                <wp:positionH relativeFrom="column">
                  <wp:posOffset>2262505</wp:posOffset>
                </wp:positionH>
                <wp:positionV relativeFrom="paragraph">
                  <wp:posOffset>29210</wp:posOffset>
                </wp:positionV>
                <wp:extent cx="1466850" cy="0"/>
                <wp:effectExtent l="10795" t="13970" r="8255" b="14605"/>
                <wp:wrapNone/>
                <wp:docPr id="1" name="Line 3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line">
                          <a:avLst/>
                        </a:prstGeom>
                        <a:noFill/>
                        <a:ln w="15875">
                          <a:solidFill>
                            <a:srgbClr val="000000"/>
                          </a:solidFill>
                          <a:round/>
                        </a:ln>
                      </wps:spPr>
                      <wps:bodyPr/>
                    </wps:wsp>
                  </a:graphicData>
                </a:graphic>
              </wp:anchor>
            </w:drawing>
          </mc:Choice>
          <mc:Fallback xmlns:wpsCustomData="http://www.wps.cn/officeDocument/2013/wpsCustomData">
            <w:pict>
              <v:line id="Line 3394" o:spid="_x0000_s1026" o:spt="20" style="position:absolute;left:0pt;margin-left:178.15pt;margin-top:2.3pt;height:0pt;width:115.5pt;z-index:251659264;mso-width-relative:page;mso-height-relative:page;" filled="f" stroked="t" coordsize="21600,21600" o:gfxdata="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CPe281QAAAAcBAAAPAAAAAAAAAAEAIAAAACIAAABkcnMv&#10;ZG93bnJldi54bWxQSwECFAAUAAAACACHTuJAfynxec0BAACjAwAADgAAAAAAAAABACAAAAAkAQAA&#10;ZHJzL2Uyb0RvYy54bWxQSwUGAAAAAAYABgBZAQAAYwUAAAAA&#10;">
                <v:fill on="f" focussize="0,0"/>
                <v:stroke weight="1.25pt" color="#000000" joinstyle="round"/>
                <v:imagedata o:title=""/>
                <o:lock v:ext="edit" aspectratio="f"/>
              </v:line>
            </w:pict>
          </mc:Fallback>
        </mc:AlternateContent>
      </w:r>
    </w:p>
    <w:sectPr w:rsidR="006F5001">
      <w:pgSz w:w="11906" w:h="16838"/>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31D10" w14:textId="77777777" w:rsidR="00BC01AB" w:rsidRDefault="00BC01AB">
      <w:r>
        <w:separator/>
      </w:r>
    </w:p>
  </w:endnote>
  <w:endnote w:type="continuationSeparator" w:id="0">
    <w:p w14:paraId="31490B43" w14:textId="77777777" w:rsidR="00BC01AB" w:rsidRDefault="00BC0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华文中宋">
    <w:panose1 w:val="02010600040101010101"/>
    <w:charset w:val="86"/>
    <w:family w:val="auto"/>
    <w:pitch w:val="variable"/>
    <w:sig w:usb0="00000287" w:usb1="080F0000" w:usb2="00000010" w:usb3="00000000" w:csb0="0004009F" w:csb1="00000000"/>
  </w:font>
  <w:font w:name="方正黑体简体">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D2EE5" w14:textId="77777777" w:rsidR="006F5001" w:rsidRDefault="00000000">
    <w:pPr>
      <w:pStyle w:val="affff1"/>
    </w:pPr>
    <w:r>
      <w:fldChar w:fldCharType="begin"/>
    </w:r>
    <w:r>
      <w:instrText xml:space="preserve"> PAGE  \* MERGEFORMAT </w:instrText>
    </w:r>
    <w:r>
      <w:fldChar w:fldCharType="separate"/>
    </w:r>
    <w: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BB9EC" w14:textId="77777777" w:rsidR="006F5001" w:rsidRDefault="006F5001">
    <w:pPr>
      <w:pStyle w:val="aff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E65D5" w14:textId="77777777" w:rsidR="006F5001" w:rsidRDefault="006F5001">
    <w:pPr>
      <w:pStyle w:val="aff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5E584" w14:textId="77777777" w:rsidR="006F5001" w:rsidRDefault="006F5001">
    <w:pPr>
      <w:pStyle w:val="affd"/>
      <w:jc w:val="center"/>
    </w:pPr>
  </w:p>
  <w:p w14:paraId="5192D81C" w14:textId="77777777" w:rsidR="006F5001" w:rsidRDefault="006F5001">
    <w:pPr>
      <w:pStyle w:val="aff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CEA0" w14:textId="77777777" w:rsidR="006F5001" w:rsidRDefault="00000000">
    <w:pPr>
      <w:pStyle w:val="afff9"/>
    </w:pPr>
    <w:r>
      <w:fldChar w:fldCharType="begin"/>
    </w:r>
    <w:r>
      <w:instrText xml:space="preserve"> PAGE  \* MERGEFORMAT </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FFDA1" w14:textId="77777777" w:rsidR="00BC01AB" w:rsidRDefault="00BC01AB">
      <w:r>
        <w:separator/>
      </w:r>
    </w:p>
  </w:footnote>
  <w:footnote w:type="continuationSeparator" w:id="0">
    <w:p w14:paraId="6CB43DB0" w14:textId="77777777" w:rsidR="00BC01AB" w:rsidRDefault="00BC0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42BE6" w14:textId="77777777" w:rsidR="006F5001" w:rsidRDefault="00000000">
    <w:pPr>
      <w:pStyle w:val="afffa"/>
      <w:pBdr>
        <w:bottom w:val="single" w:sz="4" w:space="1" w:color="auto"/>
      </w:pBdr>
      <w:jc w:val="center"/>
    </w:pPr>
    <w:r>
      <w:rPr>
        <w:rFonts w:ascii="Times New Roman"/>
        <w:b/>
      </w:rPr>
      <w:t>JJF</w:t>
    </w:r>
    <w:r>
      <w:rPr>
        <w:rFonts w:hint="eastAsia"/>
      </w:rPr>
      <w:t>(建材)</w:t>
    </w:r>
    <w:r>
      <w:rPr>
        <w:rFonts w:hAnsi="黑体"/>
      </w:rPr>
      <w:t>115—2018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6D349" w14:textId="77777777" w:rsidR="006F5001" w:rsidRDefault="006F5001">
    <w:pPr>
      <w:pStyle w:val="afff"/>
      <w:spacing w:before="240" w:after="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C095A" w14:textId="77777777" w:rsidR="006F5001" w:rsidRDefault="00000000">
    <w:pPr>
      <w:pStyle w:val="afff"/>
      <w:spacing w:before="240" w:after="240"/>
    </w:pPr>
    <w:r>
      <w:rPr>
        <w:rFonts w:ascii="黑体" w:eastAsia="黑体" w:hAnsi="黑体" w:hint="eastAsia"/>
        <w:sz w:val="21"/>
        <w:szCs w:val="21"/>
      </w:rPr>
      <w:t>JJF</w:t>
    </w:r>
    <w:r>
      <w:rPr>
        <w:rFonts w:ascii="黑体" w:eastAsia="黑体" w:hAnsi="黑体"/>
        <w:sz w:val="21"/>
        <w:szCs w:val="21"/>
      </w:rPr>
      <w:t>(</w:t>
    </w:r>
    <w:r>
      <w:rPr>
        <w:rFonts w:ascii="黑体" w:eastAsia="黑体" w:hAnsi="黑体" w:hint="eastAsia"/>
        <w:sz w:val="21"/>
        <w:szCs w:val="21"/>
      </w:rPr>
      <w:t>建材</w:t>
    </w:r>
    <w:r>
      <w:rPr>
        <w:rFonts w:ascii="黑体" w:eastAsia="黑体" w:hAnsi="黑体"/>
        <w:sz w:val="21"/>
        <w:szCs w:val="21"/>
      </w:rPr>
      <w:t>)</w:t>
    </w:r>
    <w:r>
      <w:rPr>
        <w:rFonts w:ascii="黑体" w:eastAsia="黑体" w:hAnsi="黑体" w:hint="eastAsia"/>
        <w:sz w:val="21"/>
        <w:szCs w:val="21"/>
      </w:rPr>
      <w:t xml:space="preserve"> XXX－20</w:t>
    </w:r>
    <w:r>
      <w:rPr>
        <w:rFonts w:ascii="黑体" w:eastAsia="黑体" w:hAnsi="黑体"/>
        <w:sz w:val="21"/>
        <w:szCs w:val="21"/>
      </w:rPr>
      <w:t>2x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11607" w14:textId="77777777" w:rsidR="006F5001" w:rsidRDefault="006F5001">
    <w:pPr>
      <w:pStyle w:val="afff"/>
      <w:spacing w:before="240" w:after="24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84B80" w14:textId="77777777" w:rsidR="006F5001" w:rsidRDefault="00000000">
    <w:pPr>
      <w:pStyle w:val="afffa"/>
      <w:pBdr>
        <w:bottom w:val="single" w:sz="4" w:space="1" w:color="auto"/>
      </w:pBdr>
      <w:jc w:val="center"/>
      <w:rPr>
        <w:rFonts w:hAnsi="黑体"/>
      </w:rPr>
    </w:pPr>
    <w:r>
      <w:rPr>
        <w:rFonts w:ascii="Times New Roman"/>
        <w:b/>
      </w:rPr>
      <w:t>JJF</w:t>
    </w:r>
    <w:r>
      <w:rPr>
        <w:rFonts w:hAnsi="黑体" w:hint="eastAsia"/>
      </w:rPr>
      <w:t>(建材)</w:t>
    </w:r>
    <w:r>
      <w:rPr>
        <w:rFonts w:hAnsi="黑体"/>
      </w:rPr>
      <w:t>XXX—202X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4"/>
        <w:szCs w:val="24"/>
      </w:rPr>
    </w:lvl>
    <w:lvl w:ilvl="1">
      <w:start w:val="1"/>
      <w:numFmt w:val="decimal"/>
      <w:pStyle w:val="a5"/>
      <w:suff w:val="nothing"/>
      <w:lvlText w:val="%1.%2　"/>
      <w:lvlJc w:val="left"/>
      <w:pPr>
        <w:ind w:left="210" w:firstLine="0"/>
      </w:pPr>
      <w:rPr>
        <w:rFonts w:ascii="宋体" w:eastAsia="宋体" w:hAnsi="宋体" w:cs="Times New Roman" w:hint="eastAsia"/>
        <w:b w:val="0"/>
        <w:bCs w:val="0"/>
        <w:i w:val="0"/>
        <w:iCs w:val="0"/>
        <w:caps w:val="0"/>
        <w:strike w:val="0"/>
        <w:dstrike w:val="0"/>
        <w:vanish w:val="0"/>
        <w:color w:val="000000"/>
        <w:spacing w:val="0"/>
        <w:kern w:val="0"/>
        <w:position w:val="0"/>
        <w:sz w:val="24"/>
        <w:szCs w:val="24"/>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0" w:firstLine="0"/>
      </w:pPr>
      <w:rPr>
        <w:rFonts w:ascii="宋体" w:eastAsia="宋体" w:hAnsi="宋体" w:hint="eastAsia"/>
        <w:b w:val="0"/>
        <w:i w:val="0"/>
        <w:sz w:val="24"/>
        <w:szCs w:val="24"/>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2076278448">
    <w:abstractNumId w:val="8"/>
  </w:num>
  <w:num w:numId="2" w16cid:durableId="277568723">
    <w:abstractNumId w:val="5"/>
  </w:num>
  <w:num w:numId="3" w16cid:durableId="235483111">
    <w:abstractNumId w:val="7"/>
  </w:num>
  <w:num w:numId="4" w16cid:durableId="894507253">
    <w:abstractNumId w:val="2"/>
  </w:num>
  <w:num w:numId="5" w16cid:durableId="609359312">
    <w:abstractNumId w:val="9"/>
  </w:num>
  <w:num w:numId="6" w16cid:durableId="143741608">
    <w:abstractNumId w:val="16"/>
  </w:num>
  <w:num w:numId="7" w16cid:durableId="1192458218">
    <w:abstractNumId w:val="0"/>
  </w:num>
  <w:num w:numId="8" w16cid:durableId="1951008858">
    <w:abstractNumId w:val="10"/>
  </w:num>
  <w:num w:numId="9" w16cid:durableId="781846923">
    <w:abstractNumId w:val="4"/>
  </w:num>
  <w:num w:numId="10" w16cid:durableId="2131197382">
    <w:abstractNumId w:val="14"/>
  </w:num>
  <w:num w:numId="11" w16cid:durableId="507326093">
    <w:abstractNumId w:val="12"/>
  </w:num>
  <w:num w:numId="12" w16cid:durableId="225840126">
    <w:abstractNumId w:val="15"/>
  </w:num>
  <w:num w:numId="13" w16cid:durableId="534974835">
    <w:abstractNumId w:val="6"/>
  </w:num>
  <w:num w:numId="14" w16cid:durableId="924336033">
    <w:abstractNumId w:val="1"/>
  </w:num>
  <w:num w:numId="15" w16cid:durableId="1237014108">
    <w:abstractNumId w:val="3"/>
  </w:num>
  <w:num w:numId="16" w16cid:durableId="1890921764">
    <w:abstractNumId w:val="13"/>
  </w:num>
  <w:num w:numId="17" w16cid:durableId="575433440">
    <w:abstractNumId w:val="11"/>
  </w:num>
  <w:num w:numId="18" w16cid:durableId="4238407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g4MDkzOGM4MDY0OGY3YTQyNmJmMjVlMGYxYTRmYjYifQ=="/>
    <w:docVar w:name="KSO_WPS_MARK_KEY" w:val="d9066304-2e94-45f7-b662-1c71f06a8a1c"/>
  </w:docVars>
  <w:rsids>
    <w:rsidRoot w:val="00250A1F"/>
    <w:rsid w:val="00000244"/>
    <w:rsid w:val="0000185F"/>
    <w:rsid w:val="000053E2"/>
    <w:rsid w:val="0000586F"/>
    <w:rsid w:val="00013D86"/>
    <w:rsid w:val="00013E02"/>
    <w:rsid w:val="0002143C"/>
    <w:rsid w:val="00025A65"/>
    <w:rsid w:val="00026C31"/>
    <w:rsid w:val="00027280"/>
    <w:rsid w:val="000320A7"/>
    <w:rsid w:val="00033E4F"/>
    <w:rsid w:val="00035925"/>
    <w:rsid w:val="00062A8F"/>
    <w:rsid w:val="000648F0"/>
    <w:rsid w:val="00067CDF"/>
    <w:rsid w:val="000702C7"/>
    <w:rsid w:val="00072A6D"/>
    <w:rsid w:val="00074638"/>
    <w:rsid w:val="00074FBE"/>
    <w:rsid w:val="00083A09"/>
    <w:rsid w:val="00086E47"/>
    <w:rsid w:val="0009005E"/>
    <w:rsid w:val="00092857"/>
    <w:rsid w:val="00093A39"/>
    <w:rsid w:val="000A20A9"/>
    <w:rsid w:val="000A48B1"/>
    <w:rsid w:val="000A6C40"/>
    <w:rsid w:val="000B14D1"/>
    <w:rsid w:val="000B3143"/>
    <w:rsid w:val="000C6B05"/>
    <w:rsid w:val="000C6DD6"/>
    <w:rsid w:val="000C73D4"/>
    <w:rsid w:val="000C7A77"/>
    <w:rsid w:val="000C7BFA"/>
    <w:rsid w:val="000D3D4C"/>
    <w:rsid w:val="000D43C4"/>
    <w:rsid w:val="000D4F51"/>
    <w:rsid w:val="000D718B"/>
    <w:rsid w:val="000E0C46"/>
    <w:rsid w:val="000F030C"/>
    <w:rsid w:val="000F0910"/>
    <w:rsid w:val="000F129C"/>
    <w:rsid w:val="000F63F3"/>
    <w:rsid w:val="000F76AD"/>
    <w:rsid w:val="001056DE"/>
    <w:rsid w:val="001124C0"/>
    <w:rsid w:val="00121297"/>
    <w:rsid w:val="00124701"/>
    <w:rsid w:val="0013175F"/>
    <w:rsid w:val="00133102"/>
    <w:rsid w:val="0013517C"/>
    <w:rsid w:val="001501C5"/>
    <w:rsid w:val="001512B4"/>
    <w:rsid w:val="001620A5"/>
    <w:rsid w:val="00164E53"/>
    <w:rsid w:val="0016699D"/>
    <w:rsid w:val="00170DAD"/>
    <w:rsid w:val="00175159"/>
    <w:rsid w:val="00176208"/>
    <w:rsid w:val="0018211B"/>
    <w:rsid w:val="001840D3"/>
    <w:rsid w:val="001900F8"/>
    <w:rsid w:val="00191258"/>
    <w:rsid w:val="00191C38"/>
    <w:rsid w:val="00192680"/>
    <w:rsid w:val="00193037"/>
    <w:rsid w:val="00193A2C"/>
    <w:rsid w:val="00193A7E"/>
    <w:rsid w:val="00196BCE"/>
    <w:rsid w:val="001A288E"/>
    <w:rsid w:val="001A2C69"/>
    <w:rsid w:val="001A7CD2"/>
    <w:rsid w:val="001B5FE3"/>
    <w:rsid w:val="001B6DC2"/>
    <w:rsid w:val="001C149C"/>
    <w:rsid w:val="001C21AC"/>
    <w:rsid w:val="001C47BA"/>
    <w:rsid w:val="001C59EA"/>
    <w:rsid w:val="001D406C"/>
    <w:rsid w:val="001D41EE"/>
    <w:rsid w:val="001E0380"/>
    <w:rsid w:val="001E13B1"/>
    <w:rsid w:val="001F3A19"/>
    <w:rsid w:val="00205BDF"/>
    <w:rsid w:val="002161E4"/>
    <w:rsid w:val="00234467"/>
    <w:rsid w:val="0023645D"/>
    <w:rsid w:val="00237D8D"/>
    <w:rsid w:val="00241142"/>
    <w:rsid w:val="00241DA2"/>
    <w:rsid w:val="00247FEE"/>
    <w:rsid w:val="00250A1F"/>
    <w:rsid w:val="00250E7D"/>
    <w:rsid w:val="00254158"/>
    <w:rsid w:val="002565D5"/>
    <w:rsid w:val="0025695C"/>
    <w:rsid w:val="002622C0"/>
    <w:rsid w:val="002778AE"/>
    <w:rsid w:val="0028269A"/>
    <w:rsid w:val="00283590"/>
    <w:rsid w:val="00286973"/>
    <w:rsid w:val="00294E70"/>
    <w:rsid w:val="00294FF6"/>
    <w:rsid w:val="002A1924"/>
    <w:rsid w:val="002A6875"/>
    <w:rsid w:val="002A7420"/>
    <w:rsid w:val="002B0F12"/>
    <w:rsid w:val="002B1308"/>
    <w:rsid w:val="002B1853"/>
    <w:rsid w:val="002B4554"/>
    <w:rsid w:val="002C72D8"/>
    <w:rsid w:val="002D11FA"/>
    <w:rsid w:val="002D39E5"/>
    <w:rsid w:val="002D63EF"/>
    <w:rsid w:val="002D6778"/>
    <w:rsid w:val="002E0DDF"/>
    <w:rsid w:val="002E1F89"/>
    <w:rsid w:val="002E2906"/>
    <w:rsid w:val="002E5635"/>
    <w:rsid w:val="002E64C3"/>
    <w:rsid w:val="002E6A2C"/>
    <w:rsid w:val="002F1D8C"/>
    <w:rsid w:val="002F21DA"/>
    <w:rsid w:val="002F28AB"/>
    <w:rsid w:val="00301F39"/>
    <w:rsid w:val="00303E18"/>
    <w:rsid w:val="00325926"/>
    <w:rsid w:val="00327A8A"/>
    <w:rsid w:val="00336610"/>
    <w:rsid w:val="0034078D"/>
    <w:rsid w:val="00343F73"/>
    <w:rsid w:val="00345060"/>
    <w:rsid w:val="0035323B"/>
    <w:rsid w:val="0035773C"/>
    <w:rsid w:val="003609D2"/>
    <w:rsid w:val="00360AAA"/>
    <w:rsid w:val="0036142F"/>
    <w:rsid w:val="00363F22"/>
    <w:rsid w:val="00370213"/>
    <w:rsid w:val="0037146C"/>
    <w:rsid w:val="0037212F"/>
    <w:rsid w:val="00375564"/>
    <w:rsid w:val="00375EA0"/>
    <w:rsid w:val="00383191"/>
    <w:rsid w:val="00386DED"/>
    <w:rsid w:val="003912E7"/>
    <w:rsid w:val="00393947"/>
    <w:rsid w:val="003A1B7D"/>
    <w:rsid w:val="003A2275"/>
    <w:rsid w:val="003A6A4F"/>
    <w:rsid w:val="003A7088"/>
    <w:rsid w:val="003B00DF"/>
    <w:rsid w:val="003B1275"/>
    <w:rsid w:val="003B1778"/>
    <w:rsid w:val="003B6C79"/>
    <w:rsid w:val="003C11CB"/>
    <w:rsid w:val="003C51FD"/>
    <w:rsid w:val="003C7472"/>
    <w:rsid w:val="003C75F3"/>
    <w:rsid w:val="003C78A3"/>
    <w:rsid w:val="003E1867"/>
    <w:rsid w:val="003E410F"/>
    <w:rsid w:val="003E5729"/>
    <w:rsid w:val="003E5B50"/>
    <w:rsid w:val="003F12B6"/>
    <w:rsid w:val="003F4EE0"/>
    <w:rsid w:val="00402153"/>
    <w:rsid w:val="00402FC1"/>
    <w:rsid w:val="00413A2F"/>
    <w:rsid w:val="00413EB9"/>
    <w:rsid w:val="00415842"/>
    <w:rsid w:val="00425082"/>
    <w:rsid w:val="00431DEB"/>
    <w:rsid w:val="00445649"/>
    <w:rsid w:val="00445979"/>
    <w:rsid w:val="00446B29"/>
    <w:rsid w:val="00447CC4"/>
    <w:rsid w:val="00447E3D"/>
    <w:rsid w:val="00453F9A"/>
    <w:rsid w:val="0047004B"/>
    <w:rsid w:val="00471E91"/>
    <w:rsid w:val="00474675"/>
    <w:rsid w:val="0047470C"/>
    <w:rsid w:val="0048621A"/>
    <w:rsid w:val="004A35F9"/>
    <w:rsid w:val="004A5C54"/>
    <w:rsid w:val="004A7448"/>
    <w:rsid w:val="004B24C1"/>
    <w:rsid w:val="004C292F"/>
    <w:rsid w:val="004D1575"/>
    <w:rsid w:val="004F411E"/>
    <w:rsid w:val="004F78AA"/>
    <w:rsid w:val="005040CF"/>
    <w:rsid w:val="00510280"/>
    <w:rsid w:val="00513D73"/>
    <w:rsid w:val="00514A43"/>
    <w:rsid w:val="005150C1"/>
    <w:rsid w:val="00515107"/>
    <w:rsid w:val="005174E5"/>
    <w:rsid w:val="00522393"/>
    <w:rsid w:val="00522620"/>
    <w:rsid w:val="00525656"/>
    <w:rsid w:val="00526312"/>
    <w:rsid w:val="00534C02"/>
    <w:rsid w:val="0053700E"/>
    <w:rsid w:val="0054264B"/>
    <w:rsid w:val="00543786"/>
    <w:rsid w:val="00543875"/>
    <w:rsid w:val="005533D7"/>
    <w:rsid w:val="0056163B"/>
    <w:rsid w:val="00562064"/>
    <w:rsid w:val="00563948"/>
    <w:rsid w:val="005703DE"/>
    <w:rsid w:val="0058464E"/>
    <w:rsid w:val="005A01CB"/>
    <w:rsid w:val="005A58FF"/>
    <w:rsid w:val="005A5EAF"/>
    <w:rsid w:val="005A6400"/>
    <w:rsid w:val="005A64C0"/>
    <w:rsid w:val="005B3C11"/>
    <w:rsid w:val="005B67D3"/>
    <w:rsid w:val="005C1C28"/>
    <w:rsid w:val="005C6DB5"/>
    <w:rsid w:val="005E19E7"/>
    <w:rsid w:val="005E6652"/>
    <w:rsid w:val="005E6C87"/>
    <w:rsid w:val="005F39BB"/>
    <w:rsid w:val="005F3A33"/>
    <w:rsid w:val="00612AC8"/>
    <w:rsid w:val="0061443D"/>
    <w:rsid w:val="0061716C"/>
    <w:rsid w:val="006243A1"/>
    <w:rsid w:val="00632E56"/>
    <w:rsid w:val="00635CBA"/>
    <w:rsid w:val="00642471"/>
    <w:rsid w:val="0064338B"/>
    <w:rsid w:val="00645061"/>
    <w:rsid w:val="00645E1B"/>
    <w:rsid w:val="00646542"/>
    <w:rsid w:val="00647AD2"/>
    <w:rsid w:val="006504F4"/>
    <w:rsid w:val="00654BC9"/>
    <w:rsid w:val="006552FD"/>
    <w:rsid w:val="00657C41"/>
    <w:rsid w:val="00663AF3"/>
    <w:rsid w:val="00666B6C"/>
    <w:rsid w:val="00682682"/>
    <w:rsid w:val="00682702"/>
    <w:rsid w:val="00692368"/>
    <w:rsid w:val="006A2EBC"/>
    <w:rsid w:val="006A5EA0"/>
    <w:rsid w:val="006A76CE"/>
    <w:rsid w:val="006A783B"/>
    <w:rsid w:val="006A7B33"/>
    <w:rsid w:val="006B3A7E"/>
    <w:rsid w:val="006B4E13"/>
    <w:rsid w:val="006B75DD"/>
    <w:rsid w:val="006C67E0"/>
    <w:rsid w:val="006C7ABA"/>
    <w:rsid w:val="006D0D60"/>
    <w:rsid w:val="006D1122"/>
    <w:rsid w:val="006D3C00"/>
    <w:rsid w:val="006E3675"/>
    <w:rsid w:val="006E368F"/>
    <w:rsid w:val="006E4A7F"/>
    <w:rsid w:val="006F3451"/>
    <w:rsid w:val="006F3C25"/>
    <w:rsid w:val="006F5001"/>
    <w:rsid w:val="00704DF6"/>
    <w:rsid w:val="0070651C"/>
    <w:rsid w:val="007132A3"/>
    <w:rsid w:val="00716421"/>
    <w:rsid w:val="007235B3"/>
    <w:rsid w:val="00724EFB"/>
    <w:rsid w:val="00740FF5"/>
    <w:rsid w:val="007419C3"/>
    <w:rsid w:val="007467A7"/>
    <w:rsid w:val="007469DD"/>
    <w:rsid w:val="0074741B"/>
    <w:rsid w:val="0074759E"/>
    <w:rsid w:val="007478EA"/>
    <w:rsid w:val="007531A6"/>
    <w:rsid w:val="0075415C"/>
    <w:rsid w:val="00763502"/>
    <w:rsid w:val="007657E7"/>
    <w:rsid w:val="00765F1C"/>
    <w:rsid w:val="007753AA"/>
    <w:rsid w:val="007913AB"/>
    <w:rsid w:val="007914F7"/>
    <w:rsid w:val="007A6671"/>
    <w:rsid w:val="007B1625"/>
    <w:rsid w:val="007B706E"/>
    <w:rsid w:val="007B7096"/>
    <w:rsid w:val="007B71EB"/>
    <w:rsid w:val="007C5E15"/>
    <w:rsid w:val="007C6205"/>
    <w:rsid w:val="007C686A"/>
    <w:rsid w:val="007C728E"/>
    <w:rsid w:val="007D2C53"/>
    <w:rsid w:val="007D3D60"/>
    <w:rsid w:val="007D6ED9"/>
    <w:rsid w:val="007E1980"/>
    <w:rsid w:val="007E4B76"/>
    <w:rsid w:val="007E5EA8"/>
    <w:rsid w:val="007E7B71"/>
    <w:rsid w:val="007F0CF1"/>
    <w:rsid w:val="007F0F60"/>
    <w:rsid w:val="007F12A5"/>
    <w:rsid w:val="007F2251"/>
    <w:rsid w:val="007F4CF1"/>
    <w:rsid w:val="007F758D"/>
    <w:rsid w:val="007F7D52"/>
    <w:rsid w:val="007F7FB2"/>
    <w:rsid w:val="0080654C"/>
    <w:rsid w:val="008071C6"/>
    <w:rsid w:val="00811555"/>
    <w:rsid w:val="00817A00"/>
    <w:rsid w:val="00826C70"/>
    <w:rsid w:val="008332FF"/>
    <w:rsid w:val="00835DB3"/>
    <w:rsid w:val="0083617B"/>
    <w:rsid w:val="008371BD"/>
    <w:rsid w:val="00837F89"/>
    <w:rsid w:val="008504A8"/>
    <w:rsid w:val="0085282E"/>
    <w:rsid w:val="00857E07"/>
    <w:rsid w:val="008700CC"/>
    <w:rsid w:val="0087198C"/>
    <w:rsid w:val="00872C1F"/>
    <w:rsid w:val="00873B42"/>
    <w:rsid w:val="00877EA9"/>
    <w:rsid w:val="00880C7C"/>
    <w:rsid w:val="00884774"/>
    <w:rsid w:val="008856D8"/>
    <w:rsid w:val="0088601A"/>
    <w:rsid w:val="00886A78"/>
    <w:rsid w:val="00892E82"/>
    <w:rsid w:val="008977AF"/>
    <w:rsid w:val="00897BCF"/>
    <w:rsid w:val="008A2434"/>
    <w:rsid w:val="008A3068"/>
    <w:rsid w:val="008A5AE9"/>
    <w:rsid w:val="008B5B3C"/>
    <w:rsid w:val="008C1B58"/>
    <w:rsid w:val="008C39AE"/>
    <w:rsid w:val="008C47A9"/>
    <w:rsid w:val="008C590D"/>
    <w:rsid w:val="008D3F77"/>
    <w:rsid w:val="008E031B"/>
    <w:rsid w:val="008E7029"/>
    <w:rsid w:val="008E7151"/>
    <w:rsid w:val="008E7EF6"/>
    <w:rsid w:val="008F1F98"/>
    <w:rsid w:val="008F5D4A"/>
    <w:rsid w:val="008F6758"/>
    <w:rsid w:val="009040DD"/>
    <w:rsid w:val="00905B47"/>
    <w:rsid w:val="00905DC2"/>
    <w:rsid w:val="0091331C"/>
    <w:rsid w:val="009179C2"/>
    <w:rsid w:val="00920E80"/>
    <w:rsid w:val="00923F83"/>
    <w:rsid w:val="00926506"/>
    <w:rsid w:val="00927285"/>
    <w:rsid w:val="009279DE"/>
    <w:rsid w:val="00930116"/>
    <w:rsid w:val="0094212C"/>
    <w:rsid w:val="00954689"/>
    <w:rsid w:val="009608C7"/>
    <w:rsid w:val="009617C9"/>
    <w:rsid w:val="00961C93"/>
    <w:rsid w:val="00962A82"/>
    <w:rsid w:val="00965324"/>
    <w:rsid w:val="0097091E"/>
    <w:rsid w:val="009760D3"/>
    <w:rsid w:val="00977132"/>
    <w:rsid w:val="00981A4B"/>
    <w:rsid w:val="00982501"/>
    <w:rsid w:val="009831C1"/>
    <w:rsid w:val="009877D3"/>
    <w:rsid w:val="009919BF"/>
    <w:rsid w:val="00994E8F"/>
    <w:rsid w:val="009951DC"/>
    <w:rsid w:val="009959BB"/>
    <w:rsid w:val="00997158"/>
    <w:rsid w:val="009A3A7C"/>
    <w:rsid w:val="009B2ADB"/>
    <w:rsid w:val="009B3282"/>
    <w:rsid w:val="009B603A"/>
    <w:rsid w:val="009C2D0E"/>
    <w:rsid w:val="009C3296"/>
    <w:rsid w:val="009C3DAC"/>
    <w:rsid w:val="009C4296"/>
    <w:rsid w:val="009C42E0"/>
    <w:rsid w:val="009C4E41"/>
    <w:rsid w:val="009C759C"/>
    <w:rsid w:val="009D5362"/>
    <w:rsid w:val="009E1415"/>
    <w:rsid w:val="009E3924"/>
    <w:rsid w:val="009E3FA6"/>
    <w:rsid w:val="009E6116"/>
    <w:rsid w:val="009F7519"/>
    <w:rsid w:val="00A02E43"/>
    <w:rsid w:val="00A06581"/>
    <w:rsid w:val="00A065F9"/>
    <w:rsid w:val="00A06C77"/>
    <w:rsid w:val="00A07F34"/>
    <w:rsid w:val="00A118AF"/>
    <w:rsid w:val="00A11C4A"/>
    <w:rsid w:val="00A16C60"/>
    <w:rsid w:val="00A22154"/>
    <w:rsid w:val="00A24922"/>
    <w:rsid w:val="00A25C38"/>
    <w:rsid w:val="00A30B19"/>
    <w:rsid w:val="00A36BBE"/>
    <w:rsid w:val="00A4307A"/>
    <w:rsid w:val="00A47EBB"/>
    <w:rsid w:val="00A51AA9"/>
    <w:rsid w:val="00A51CDD"/>
    <w:rsid w:val="00A55B22"/>
    <w:rsid w:val="00A6730D"/>
    <w:rsid w:val="00A67FB9"/>
    <w:rsid w:val="00A71625"/>
    <w:rsid w:val="00A71B9B"/>
    <w:rsid w:val="00A73B32"/>
    <w:rsid w:val="00A751C7"/>
    <w:rsid w:val="00A80BE8"/>
    <w:rsid w:val="00A87844"/>
    <w:rsid w:val="00A95384"/>
    <w:rsid w:val="00AA038C"/>
    <w:rsid w:val="00AA7A09"/>
    <w:rsid w:val="00AA7B8B"/>
    <w:rsid w:val="00AB3B50"/>
    <w:rsid w:val="00AC05B1"/>
    <w:rsid w:val="00AD356C"/>
    <w:rsid w:val="00AD4945"/>
    <w:rsid w:val="00AE2914"/>
    <w:rsid w:val="00AE6D15"/>
    <w:rsid w:val="00AF7B89"/>
    <w:rsid w:val="00B04182"/>
    <w:rsid w:val="00B07AE3"/>
    <w:rsid w:val="00B11430"/>
    <w:rsid w:val="00B17302"/>
    <w:rsid w:val="00B219B6"/>
    <w:rsid w:val="00B353EB"/>
    <w:rsid w:val="00B375D0"/>
    <w:rsid w:val="00B439C4"/>
    <w:rsid w:val="00B4535E"/>
    <w:rsid w:val="00B52A8C"/>
    <w:rsid w:val="00B55228"/>
    <w:rsid w:val="00B6033D"/>
    <w:rsid w:val="00B636A8"/>
    <w:rsid w:val="00B665C6"/>
    <w:rsid w:val="00B67AB9"/>
    <w:rsid w:val="00B7623B"/>
    <w:rsid w:val="00B805AF"/>
    <w:rsid w:val="00B869EC"/>
    <w:rsid w:val="00B9397A"/>
    <w:rsid w:val="00B9633D"/>
    <w:rsid w:val="00BA2EBE"/>
    <w:rsid w:val="00BA6536"/>
    <w:rsid w:val="00BB0F28"/>
    <w:rsid w:val="00BB458A"/>
    <w:rsid w:val="00BC01AB"/>
    <w:rsid w:val="00BD00D3"/>
    <w:rsid w:val="00BD1659"/>
    <w:rsid w:val="00BD3AA9"/>
    <w:rsid w:val="00BD4A18"/>
    <w:rsid w:val="00BD6DB2"/>
    <w:rsid w:val="00BE11CF"/>
    <w:rsid w:val="00BE21AB"/>
    <w:rsid w:val="00BE55CB"/>
    <w:rsid w:val="00BE71FC"/>
    <w:rsid w:val="00BF2A9F"/>
    <w:rsid w:val="00BF617A"/>
    <w:rsid w:val="00C0379D"/>
    <w:rsid w:val="00C03931"/>
    <w:rsid w:val="00C05FE3"/>
    <w:rsid w:val="00C14F23"/>
    <w:rsid w:val="00C2136D"/>
    <w:rsid w:val="00C214EE"/>
    <w:rsid w:val="00C2314B"/>
    <w:rsid w:val="00C24971"/>
    <w:rsid w:val="00C26BE5"/>
    <w:rsid w:val="00C26E4D"/>
    <w:rsid w:val="00C27909"/>
    <w:rsid w:val="00C27B03"/>
    <w:rsid w:val="00C314E1"/>
    <w:rsid w:val="00C337ED"/>
    <w:rsid w:val="00C34397"/>
    <w:rsid w:val="00C401F2"/>
    <w:rsid w:val="00C4095D"/>
    <w:rsid w:val="00C601D2"/>
    <w:rsid w:val="00C657AB"/>
    <w:rsid w:val="00C65BCC"/>
    <w:rsid w:val="00C66970"/>
    <w:rsid w:val="00C67AA1"/>
    <w:rsid w:val="00C85457"/>
    <w:rsid w:val="00C861C6"/>
    <w:rsid w:val="00C8691C"/>
    <w:rsid w:val="00C9544E"/>
    <w:rsid w:val="00CA168A"/>
    <w:rsid w:val="00CA25FE"/>
    <w:rsid w:val="00CA357E"/>
    <w:rsid w:val="00CA3E9D"/>
    <w:rsid w:val="00CA44F9"/>
    <w:rsid w:val="00CA4A69"/>
    <w:rsid w:val="00CB557B"/>
    <w:rsid w:val="00CC35D3"/>
    <w:rsid w:val="00CC3E0C"/>
    <w:rsid w:val="00CC5871"/>
    <w:rsid w:val="00CC58D3"/>
    <w:rsid w:val="00CC60C7"/>
    <w:rsid w:val="00CC784D"/>
    <w:rsid w:val="00CD1437"/>
    <w:rsid w:val="00CE1997"/>
    <w:rsid w:val="00CF186C"/>
    <w:rsid w:val="00CF357F"/>
    <w:rsid w:val="00CF4970"/>
    <w:rsid w:val="00CF686D"/>
    <w:rsid w:val="00CF6CD8"/>
    <w:rsid w:val="00D0337B"/>
    <w:rsid w:val="00D04409"/>
    <w:rsid w:val="00D079B2"/>
    <w:rsid w:val="00D114E9"/>
    <w:rsid w:val="00D30904"/>
    <w:rsid w:val="00D429C6"/>
    <w:rsid w:val="00D4523A"/>
    <w:rsid w:val="00D46D45"/>
    <w:rsid w:val="00D47748"/>
    <w:rsid w:val="00D50C1C"/>
    <w:rsid w:val="00D51F63"/>
    <w:rsid w:val="00D54CC3"/>
    <w:rsid w:val="00D6041A"/>
    <w:rsid w:val="00D633EB"/>
    <w:rsid w:val="00D66407"/>
    <w:rsid w:val="00D72B0A"/>
    <w:rsid w:val="00D82FF7"/>
    <w:rsid w:val="00D847FE"/>
    <w:rsid w:val="00D8638B"/>
    <w:rsid w:val="00D87157"/>
    <w:rsid w:val="00D90897"/>
    <w:rsid w:val="00D964EA"/>
    <w:rsid w:val="00D966D0"/>
    <w:rsid w:val="00DA0C59"/>
    <w:rsid w:val="00DA3991"/>
    <w:rsid w:val="00DB7E6C"/>
    <w:rsid w:val="00DD5A29"/>
    <w:rsid w:val="00DD5D9D"/>
    <w:rsid w:val="00DE35CB"/>
    <w:rsid w:val="00DF21E9"/>
    <w:rsid w:val="00DF5FE5"/>
    <w:rsid w:val="00DF6E50"/>
    <w:rsid w:val="00DF70CD"/>
    <w:rsid w:val="00E00F14"/>
    <w:rsid w:val="00E018D1"/>
    <w:rsid w:val="00E04BFB"/>
    <w:rsid w:val="00E06386"/>
    <w:rsid w:val="00E22AFE"/>
    <w:rsid w:val="00E24EB4"/>
    <w:rsid w:val="00E274A7"/>
    <w:rsid w:val="00E320ED"/>
    <w:rsid w:val="00E3351A"/>
    <w:rsid w:val="00E33521"/>
    <w:rsid w:val="00E33AFB"/>
    <w:rsid w:val="00E34218"/>
    <w:rsid w:val="00E46282"/>
    <w:rsid w:val="00E5216E"/>
    <w:rsid w:val="00E6214C"/>
    <w:rsid w:val="00E776F3"/>
    <w:rsid w:val="00E82344"/>
    <w:rsid w:val="00E84C82"/>
    <w:rsid w:val="00E84D64"/>
    <w:rsid w:val="00E85CCB"/>
    <w:rsid w:val="00E87408"/>
    <w:rsid w:val="00E914C4"/>
    <w:rsid w:val="00E934F5"/>
    <w:rsid w:val="00E935E5"/>
    <w:rsid w:val="00E96961"/>
    <w:rsid w:val="00EA0D8E"/>
    <w:rsid w:val="00EA72EC"/>
    <w:rsid w:val="00EA7721"/>
    <w:rsid w:val="00EB0543"/>
    <w:rsid w:val="00EB11CB"/>
    <w:rsid w:val="00EB275A"/>
    <w:rsid w:val="00EB786A"/>
    <w:rsid w:val="00EC1578"/>
    <w:rsid w:val="00EC1C72"/>
    <w:rsid w:val="00EC3CC9"/>
    <w:rsid w:val="00EC680A"/>
    <w:rsid w:val="00ED65DC"/>
    <w:rsid w:val="00EE2BED"/>
    <w:rsid w:val="00EE374B"/>
    <w:rsid w:val="00F052B7"/>
    <w:rsid w:val="00F11BB5"/>
    <w:rsid w:val="00F1417B"/>
    <w:rsid w:val="00F16B56"/>
    <w:rsid w:val="00F23C64"/>
    <w:rsid w:val="00F25A60"/>
    <w:rsid w:val="00F30529"/>
    <w:rsid w:val="00F34B99"/>
    <w:rsid w:val="00F36149"/>
    <w:rsid w:val="00F365DA"/>
    <w:rsid w:val="00F43C09"/>
    <w:rsid w:val="00F52DAB"/>
    <w:rsid w:val="00F543F0"/>
    <w:rsid w:val="00F64581"/>
    <w:rsid w:val="00F753D1"/>
    <w:rsid w:val="00F766D3"/>
    <w:rsid w:val="00F80C9D"/>
    <w:rsid w:val="00F81D29"/>
    <w:rsid w:val="00F83C9D"/>
    <w:rsid w:val="00F86964"/>
    <w:rsid w:val="00F91C4D"/>
    <w:rsid w:val="00F92FD9"/>
    <w:rsid w:val="00F95D4C"/>
    <w:rsid w:val="00FA02B4"/>
    <w:rsid w:val="00FA6684"/>
    <w:rsid w:val="00FA731E"/>
    <w:rsid w:val="00FB2B38"/>
    <w:rsid w:val="00FC6358"/>
    <w:rsid w:val="00FC6E98"/>
    <w:rsid w:val="00FD320D"/>
    <w:rsid w:val="00FD6782"/>
    <w:rsid w:val="00FE23DE"/>
    <w:rsid w:val="00FF27A6"/>
    <w:rsid w:val="01F04A9F"/>
    <w:rsid w:val="054E2C5D"/>
    <w:rsid w:val="08791159"/>
    <w:rsid w:val="0A8B357C"/>
    <w:rsid w:val="0C934D3A"/>
    <w:rsid w:val="0DC55CEA"/>
    <w:rsid w:val="14DC0296"/>
    <w:rsid w:val="161B13E4"/>
    <w:rsid w:val="1C40753B"/>
    <w:rsid w:val="1E737F1F"/>
    <w:rsid w:val="22A5037C"/>
    <w:rsid w:val="25A71035"/>
    <w:rsid w:val="296A0636"/>
    <w:rsid w:val="2E352083"/>
    <w:rsid w:val="302848BB"/>
    <w:rsid w:val="317A4FAD"/>
    <w:rsid w:val="31DF6126"/>
    <w:rsid w:val="34D84278"/>
    <w:rsid w:val="382B6592"/>
    <w:rsid w:val="389B393F"/>
    <w:rsid w:val="390333C1"/>
    <w:rsid w:val="3ACA3CA8"/>
    <w:rsid w:val="3E8B39D1"/>
    <w:rsid w:val="40FF1C19"/>
    <w:rsid w:val="43EC4A20"/>
    <w:rsid w:val="450C5ACB"/>
    <w:rsid w:val="4A1E5BDD"/>
    <w:rsid w:val="4DD60F90"/>
    <w:rsid w:val="50EB1E5F"/>
    <w:rsid w:val="545C2CD2"/>
    <w:rsid w:val="587E4069"/>
    <w:rsid w:val="59EE15BE"/>
    <w:rsid w:val="5A035266"/>
    <w:rsid w:val="5D154600"/>
    <w:rsid w:val="5EA162D1"/>
    <w:rsid w:val="633712EB"/>
    <w:rsid w:val="64822279"/>
    <w:rsid w:val="65044A1A"/>
    <w:rsid w:val="67D90C38"/>
    <w:rsid w:val="69034A64"/>
    <w:rsid w:val="6FBA6546"/>
    <w:rsid w:val="7550720A"/>
    <w:rsid w:val="75BB6901"/>
    <w:rsid w:val="7918130F"/>
    <w:rsid w:val="7A40280F"/>
    <w:rsid w:val="7A505398"/>
    <w:rsid w:val="7BCF674F"/>
    <w:rsid w:val="7BD973BE"/>
    <w:rsid w:val="7CF214BA"/>
    <w:rsid w:val="7D2B3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6C4F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header" w:uiPriority="99" w:qFormat="1"/>
    <w:lsdException w:name="footer" w:uiPriority="99"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Body Text" w:uiPriority="99" w:qFormat="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qFormat/>
    <w:pPr>
      <w:keepNext/>
      <w:spacing w:line="440" w:lineRule="exact"/>
      <w:jc w:val="center"/>
      <w:outlineLvl w:val="0"/>
    </w:pPr>
    <w:rPr>
      <w:sz w:val="28"/>
      <w:szCs w:val="20"/>
    </w:rPr>
  </w:style>
  <w:style w:type="paragraph" w:styleId="2">
    <w:name w:val="heading 2"/>
    <w:basedOn w:val="aff2"/>
    <w:next w:val="aff2"/>
    <w:link w:val="20"/>
    <w:qFormat/>
    <w:pPr>
      <w:keepNext/>
      <w:outlineLvl w:val="1"/>
    </w:pPr>
    <w:rPr>
      <w:sz w:val="30"/>
    </w:rPr>
  </w:style>
  <w:style w:type="paragraph" w:styleId="3">
    <w:name w:val="heading 3"/>
    <w:basedOn w:val="aff2"/>
    <w:next w:val="aff2"/>
    <w:link w:val="30"/>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semiHidden/>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Normal Indent"/>
    <w:basedOn w:val="aff2"/>
    <w:qFormat/>
    <w:pPr>
      <w:adjustRightInd w:val="0"/>
      <w:ind w:firstLine="420"/>
      <w:textAlignment w:val="baseline"/>
    </w:pPr>
    <w:rPr>
      <w:rFonts w:ascii="宋体"/>
      <w:kern w:val="0"/>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8">
    <w:name w:val="Document Map"/>
    <w:basedOn w:val="aff2"/>
    <w:semiHidden/>
    <w:qFormat/>
    <w:pPr>
      <w:shd w:val="clear" w:color="auto" w:fill="000080"/>
    </w:pPr>
  </w:style>
  <w:style w:type="paragraph" w:styleId="6">
    <w:name w:val="index 6"/>
    <w:basedOn w:val="aff2"/>
    <w:next w:val="aff2"/>
    <w:qFormat/>
    <w:pPr>
      <w:ind w:left="1260" w:hanging="210"/>
      <w:jc w:val="left"/>
    </w:pPr>
    <w:rPr>
      <w:rFonts w:ascii="Calibri" w:hAnsi="Calibri"/>
      <w:sz w:val="20"/>
      <w:szCs w:val="20"/>
    </w:rPr>
  </w:style>
  <w:style w:type="paragraph" w:styleId="aff9">
    <w:name w:val="Body Text"/>
    <w:basedOn w:val="aff2"/>
    <w:uiPriority w:val="99"/>
    <w:qFormat/>
    <w:pPr>
      <w:spacing w:before="37"/>
      <w:ind w:left="118"/>
    </w:pPr>
    <w:rPr>
      <w:rFonts w:ascii="宋体" w:cs="宋体"/>
      <w:szCs w:val="21"/>
    </w:rPr>
  </w:style>
  <w:style w:type="paragraph" w:styleId="4">
    <w:name w:val="index 4"/>
    <w:basedOn w:val="aff2"/>
    <w:next w:val="aff2"/>
    <w:qFormat/>
    <w:pPr>
      <w:ind w:left="840" w:hanging="210"/>
      <w:jc w:val="left"/>
    </w:pPr>
    <w:rPr>
      <w:rFonts w:ascii="Calibri" w:hAnsi="Calibri"/>
      <w:sz w:val="20"/>
      <w:szCs w:val="20"/>
    </w:rPr>
  </w:style>
  <w:style w:type="paragraph" w:styleId="TOC5">
    <w:name w:val="toc 5"/>
    <w:basedOn w:val="aff2"/>
    <w:next w:val="aff2"/>
    <w:semiHidden/>
    <w:qFormat/>
    <w:pPr>
      <w:tabs>
        <w:tab w:val="right" w:leader="dot" w:pos="9241"/>
      </w:tabs>
      <w:ind w:firstLineChars="300" w:firstLine="300"/>
      <w:jc w:val="left"/>
    </w:pPr>
    <w:rPr>
      <w:rFonts w:ascii="宋体"/>
      <w:szCs w:val="21"/>
    </w:rPr>
  </w:style>
  <w:style w:type="paragraph" w:styleId="TOC3">
    <w:name w:val="toc 3"/>
    <w:basedOn w:val="aff2"/>
    <w:next w:val="aff2"/>
    <w:semiHidden/>
    <w:qFormat/>
    <w:pPr>
      <w:tabs>
        <w:tab w:val="right" w:leader="dot" w:pos="9241"/>
      </w:tabs>
      <w:ind w:firstLineChars="100" w:firstLine="102"/>
      <w:jc w:val="left"/>
    </w:pPr>
    <w:rPr>
      <w:rFonts w:ascii="宋体"/>
      <w:szCs w:val="21"/>
    </w:rPr>
  </w:style>
  <w:style w:type="paragraph" w:styleId="TOC8">
    <w:name w:val="toc 8"/>
    <w:basedOn w:val="aff2"/>
    <w:next w:val="aff2"/>
    <w:semiHidden/>
    <w:qFormat/>
    <w:pPr>
      <w:tabs>
        <w:tab w:val="right" w:leader="dot" w:pos="9241"/>
      </w:tabs>
      <w:ind w:firstLineChars="600" w:firstLine="607"/>
      <w:jc w:val="left"/>
    </w:pPr>
    <w:rPr>
      <w:rFonts w:ascii="宋体"/>
      <w:szCs w:val="21"/>
    </w:rPr>
  </w:style>
  <w:style w:type="paragraph" w:styleId="31">
    <w:name w:val="index 3"/>
    <w:basedOn w:val="aff2"/>
    <w:next w:val="aff2"/>
    <w:qFormat/>
    <w:pPr>
      <w:ind w:left="630" w:hanging="210"/>
      <w:jc w:val="left"/>
    </w:pPr>
    <w:rPr>
      <w:rFonts w:ascii="Calibri" w:hAnsi="Calibri"/>
      <w:sz w:val="20"/>
      <w:szCs w:val="20"/>
    </w:rPr>
  </w:style>
  <w:style w:type="paragraph" w:styleId="affa">
    <w:name w:val="endnote text"/>
    <w:basedOn w:val="aff2"/>
    <w:semiHidden/>
    <w:qFormat/>
    <w:pPr>
      <w:snapToGrid w:val="0"/>
      <w:jc w:val="left"/>
    </w:pPr>
  </w:style>
  <w:style w:type="paragraph" w:styleId="affb">
    <w:name w:val="Balloon Text"/>
    <w:basedOn w:val="aff2"/>
    <w:link w:val="affc"/>
    <w:qFormat/>
    <w:rPr>
      <w:sz w:val="18"/>
      <w:szCs w:val="18"/>
    </w:rPr>
  </w:style>
  <w:style w:type="paragraph" w:styleId="affd">
    <w:name w:val="footer"/>
    <w:basedOn w:val="aff2"/>
    <w:link w:val="affe"/>
    <w:uiPriority w:val="99"/>
    <w:qFormat/>
    <w:pPr>
      <w:snapToGrid w:val="0"/>
      <w:ind w:rightChars="100" w:right="210"/>
      <w:jc w:val="right"/>
    </w:pPr>
    <w:rPr>
      <w:sz w:val="18"/>
      <w:szCs w:val="18"/>
    </w:rPr>
  </w:style>
  <w:style w:type="paragraph" w:styleId="afff">
    <w:name w:val="header"/>
    <w:basedOn w:val="aff2"/>
    <w:link w:val="afff0"/>
    <w:uiPriority w:val="99"/>
    <w:qFormat/>
    <w:pPr>
      <w:snapToGrid w:val="0"/>
      <w:jc w:val="left"/>
    </w:pPr>
    <w:rPr>
      <w:sz w:val="18"/>
      <w:szCs w:val="18"/>
    </w:rPr>
  </w:style>
  <w:style w:type="paragraph" w:styleId="TOC1">
    <w:name w:val="toc 1"/>
    <w:basedOn w:val="aff2"/>
    <w:next w:val="aff2"/>
    <w:semiHidden/>
    <w:qFormat/>
    <w:pPr>
      <w:tabs>
        <w:tab w:val="right" w:leader="dot" w:pos="9241"/>
      </w:tabs>
      <w:spacing w:beforeLines="25" w:before="25" w:afterLines="25" w:after="25"/>
      <w:jc w:val="left"/>
    </w:pPr>
    <w:rPr>
      <w:rFonts w:ascii="宋体"/>
      <w:szCs w:val="21"/>
    </w:rPr>
  </w:style>
  <w:style w:type="paragraph" w:styleId="TOC4">
    <w:name w:val="toc 4"/>
    <w:basedOn w:val="aff2"/>
    <w:next w:val="aff2"/>
    <w:semiHidden/>
    <w:qFormat/>
    <w:pPr>
      <w:tabs>
        <w:tab w:val="right" w:leader="dot" w:pos="9241"/>
      </w:tabs>
      <w:ind w:firstLineChars="200" w:firstLine="198"/>
      <w:jc w:val="left"/>
    </w:pPr>
    <w:rPr>
      <w:rFonts w:ascii="宋体"/>
      <w:szCs w:val="21"/>
    </w:rPr>
  </w:style>
  <w:style w:type="paragraph" w:styleId="afff1">
    <w:name w:val="index heading"/>
    <w:basedOn w:val="aff2"/>
    <w:next w:val="11"/>
    <w:qFormat/>
    <w:pPr>
      <w:spacing w:before="120" w:after="120"/>
      <w:jc w:val="center"/>
    </w:pPr>
    <w:rPr>
      <w:rFonts w:ascii="Calibri" w:hAnsi="Calibri"/>
      <w:b/>
      <w:bCs/>
      <w:iCs/>
      <w:szCs w:val="20"/>
    </w:rPr>
  </w:style>
  <w:style w:type="paragraph" w:styleId="11">
    <w:name w:val="index 1"/>
    <w:basedOn w:val="aff2"/>
    <w:next w:val="afff2"/>
    <w:qFormat/>
    <w:pPr>
      <w:tabs>
        <w:tab w:val="right" w:leader="dot" w:pos="9299"/>
      </w:tabs>
      <w:jc w:val="left"/>
    </w:pPr>
    <w:rPr>
      <w:rFonts w:ascii="宋体"/>
      <w:szCs w:val="21"/>
    </w:rPr>
  </w:style>
  <w:style w:type="paragraph" w:customStyle="1" w:styleId="afff2">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semiHidden/>
    <w:qFormat/>
    <w:pPr>
      <w:tabs>
        <w:tab w:val="right" w:leader="dot" w:pos="9241"/>
      </w:tabs>
      <w:ind w:firstLineChars="400" w:firstLine="403"/>
      <w:jc w:val="left"/>
    </w:pPr>
    <w:rPr>
      <w:rFonts w:ascii="宋体"/>
      <w:szCs w:val="21"/>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semiHidden/>
    <w:qFormat/>
    <w:pPr>
      <w:tabs>
        <w:tab w:val="right" w:leader="dot" w:pos="9241"/>
      </w:tabs>
    </w:pPr>
    <w:rPr>
      <w:rFonts w:ascii="宋体"/>
      <w:szCs w:val="21"/>
    </w:rPr>
  </w:style>
  <w:style w:type="paragraph" w:styleId="TOC9">
    <w:name w:val="toc 9"/>
    <w:basedOn w:val="aff2"/>
    <w:next w:val="aff2"/>
    <w:semiHidden/>
    <w:qFormat/>
    <w:pPr>
      <w:ind w:left="1470"/>
      <w:jc w:val="left"/>
    </w:pPr>
    <w:rPr>
      <w:sz w:val="20"/>
      <w:szCs w:val="20"/>
    </w:rPr>
  </w:style>
  <w:style w:type="paragraph" w:styleId="21">
    <w:name w:val="index 2"/>
    <w:basedOn w:val="aff2"/>
    <w:next w:val="aff2"/>
    <w:qFormat/>
    <w:pPr>
      <w:ind w:left="420" w:hanging="210"/>
      <w:jc w:val="left"/>
    </w:pPr>
    <w:rPr>
      <w:rFonts w:ascii="Calibri" w:hAnsi="Calibri"/>
      <w:sz w:val="20"/>
      <w:szCs w:val="20"/>
    </w:rPr>
  </w:style>
  <w:style w:type="table" w:styleId="afff3">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4">
    <w:name w:val="endnote reference"/>
    <w:semiHidden/>
    <w:qFormat/>
    <w:rPr>
      <w:vertAlign w:val="superscript"/>
    </w:rPr>
  </w:style>
  <w:style w:type="character" w:styleId="afff5">
    <w:name w:val="page number"/>
    <w:qFormat/>
    <w:rPr>
      <w:rFonts w:ascii="Times New Roman" w:eastAsia="宋体" w:hAnsi="Times New Roman"/>
      <w:sz w:val="18"/>
    </w:rPr>
  </w:style>
  <w:style w:type="character" w:styleId="afff6">
    <w:name w:val="FollowedHyperlink"/>
    <w:qFormat/>
    <w:rPr>
      <w:color w:val="800080"/>
      <w:u w:val="single"/>
    </w:rPr>
  </w:style>
  <w:style w:type="character" w:styleId="afff7">
    <w:name w:val="Hyperlink"/>
    <w:qFormat/>
    <w:rPr>
      <w:color w:val="0000FF"/>
      <w:spacing w:val="0"/>
      <w:w w:val="100"/>
      <w:szCs w:val="21"/>
      <w:u w:val="single"/>
    </w:rPr>
  </w:style>
  <w:style w:type="character" w:styleId="afff8">
    <w:name w:val="footnote reference"/>
    <w:semiHidden/>
    <w:qFormat/>
    <w:rPr>
      <w:vertAlign w:val="superscript"/>
    </w:rPr>
  </w:style>
  <w:style w:type="character" w:customStyle="1" w:styleId="Char">
    <w:name w:val="段 Char"/>
    <w:link w:val="afff2"/>
    <w:qFormat/>
    <w:rPr>
      <w:rFonts w:ascii="宋体"/>
      <w:sz w:val="21"/>
      <w:lang w:val="en-US" w:eastAsia="zh-CN" w:bidi="ar-SA"/>
    </w:rPr>
  </w:style>
  <w:style w:type="paragraph" w:customStyle="1" w:styleId="a5">
    <w:name w:val="一级条标题"/>
    <w:next w:val="afff2"/>
    <w:qFormat/>
    <w:pPr>
      <w:numPr>
        <w:ilvl w:val="1"/>
        <w:numId w:val="2"/>
      </w:numPr>
      <w:spacing w:beforeLines="50" w:before="156" w:afterLines="50" w:after="156"/>
      <w:outlineLvl w:val="2"/>
    </w:pPr>
    <w:rPr>
      <w:rFonts w:ascii="黑体" w:eastAsia="黑体"/>
      <w:sz w:val="21"/>
      <w:szCs w:val="21"/>
    </w:rPr>
  </w:style>
  <w:style w:type="paragraph" w:customStyle="1" w:styleId="afff9">
    <w:name w:val="标准书脚_奇数页"/>
    <w:qFormat/>
    <w:pPr>
      <w:spacing w:before="120"/>
      <w:ind w:right="198"/>
      <w:jc w:val="right"/>
    </w:pPr>
    <w:rPr>
      <w:rFonts w:ascii="宋体"/>
      <w:sz w:val="18"/>
      <w:szCs w:val="18"/>
    </w:rPr>
  </w:style>
  <w:style w:type="paragraph" w:customStyle="1" w:styleId="afffa">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2"/>
    <w:qFormat/>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2"/>
    <w:qFormat/>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b">
    <w:name w:val="目次、标准名称标题"/>
    <w:basedOn w:val="aff2"/>
    <w:next w:val="afff2"/>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2"/>
    <w:qFormat/>
    <w:pPr>
      <w:numPr>
        <w:ilvl w:val="3"/>
      </w:numPr>
      <w:outlineLvl w:val="4"/>
    </w:pPr>
  </w:style>
  <w:style w:type="paragraph" w:customStyle="1" w:styleId="a1">
    <w:name w:val="示例"/>
    <w:next w:val="afffc"/>
    <w:qFormat/>
    <w:pPr>
      <w:widowControl w:val="0"/>
      <w:numPr>
        <w:numId w:val="4"/>
      </w:numPr>
      <w:jc w:val="both"/>
    </w:pPr>
    <w:rPr>
      <w:rFonts w:ascii="宋体"/>
      <w:sz w:val="18"/>
      <w:szCs w:val="18"/>
    </w:rPr>
  </w:style>
  <w:style w:type="paragraph" w:customStyle="1" w:styleId="afffc">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2"/>
    <w:qFormat/>
    <w:pPr>
      <w:numPr>
        <w:ilvl w:val="4"/>
      </w:numPr>
      <w:outlineLvl w:val="5"/>
    </w:pPr>
  </w:style>
  <w:style w:type="paragraph" w:customStyle="1" w:styleId="a9">
    <w:name w:val="五级条标题"/>
    <w:basedOn w:val="a8"/>
    <w:next w:val="afff2"/>
    <w:qFormat/>
    <w:pPr>
      <w:numPr>
        <w:ilvl w:val="5"/>
      </w:numPr>
      <w:outlineLvl w:val="6"/>
    </w:pPr>
  </w:style>
  <w:style w:type="paragraph" w:customStyle="1" w:styleId="aff1">
    <w:name w:val="注："/>
    <w:next w:val="afff2"/>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d">
    <w:name w:val="二级无"/>
    <w:basedOn w:val="a6"/>
    <w:qFormat/>
    <w:pPr>
      <w:spacing w:beforeLines="0" w:before="0" w:afterLines="0" w:after="0"/>
    </w:pPr>
    <w:rPr>
      <w:rFonts w:ascii="宋体" w:eastAsia="宋体"/>
    </w:rPr>
  </w:style>
  <w:style w:type="paragraph" w:customStyle="1" w:styleId="afffe">
    <w:name w:val="注：（正文）"/>
    <w:basedOn w:val="aff1"/>
    <w:next w:val="afff2"/>
    <w:qFormat/>
  </w:style>
  <w:style w:type="paragraph" w:customStyle="1" w:styleId="a3">
    <w:name w:val="注×：（正文）"/>
    <w:qFormat/>
    <w:pPr>
      <w:numPr>
        <w:numId w:val="9"/>
      </w:numPr>
      <w:jc w:val="both"/>
    </w:pPr>
    <w:rPr>
      <w:rFonts w:ascii="宋体"/>
      <w:sz w:val="18"/>
      <w:szCs w:val="18"/>
    </w:rPr>
  </w:style>
  <w:style w:type="paragraph" w:customStyle="1" w:styleId="affff">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0">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1">
    <w:name w:val="标准书脚_偶数页"/>
    <w:qFormat/>
    <w:pPr>
      <w:spacing w:before="120"/>
      <w:ind w:left="221"/>
    </w:pPr>
    <w:rPr>
      <w:rFonts w:ascii="宋体"/>
      <w:sz w:val="18"/>
      <w:szCs w:val="18"/>
    </w:rPr>
  </w:style>
  <w:style w:type="paragraph" w:customStyle="1" w:styleId="affff2">
    <w:name w:val="标准书眉_偶数页"/>
    <w:basedOn w:val="afffa"/>
    <w:next w:val="aff2"/>
    <w:qFormat/>
    <w:pPr>
      <w:jc w:val="left"/>
    </w:pPr>
  </w:style>
  <w:style w:type="paragraph" w:customStyle="1" w:styleId="affff3">
    <w:name w:val="标准书眉一"/>
    <w:qFormat/>
    <w:pPr>
      <w:jc w:val="both"/>
    </w:pPr>
  </w:style>
  <w:style w:type="paragraph" w:customStyle="1" w:styleId="affff4">
    <w:name w:val="参考文献"/>
    <w:basedOn w:val="aff2"/>
    <w:next w:val="afff2"/>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5">
    <w:name w:val="参考文献、索引标题"/>
    <w:basedOn w:val="aff2"/>
    <w:next w:val="afff2"/>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6">
    <w:name w:val="发布"/>
    <w:qFormat/>
    <w:rPr>
      <w:rFonts w:ascii="黑体" w:eastAsia="黑体"/>
      <w:spacing w:val="85"/>
      <w:w w:val="100"/>
      <w:position w:val="3"/>
      <w:sz w:val="28"/>
      <w:szCs w:val="28"/>
    </w:rPr>
  </w:style>
  <w:style w:type="paragraph" w:customStyle="1" w:styleId="affff7">
    <w:name w:val="发布部门"/>
    <w:next w:val="afff2"/>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8">
    <w:name w:val="发布日期"/>
    <w:qFormat/>
    <w:pPr>
      <w:framePr w:w="3997" w:h="471" w:hRule="exact" w:vSpace="181" w:wrap="around" w:hAnchor="page" w:x="7089" w:y="14097" w:anchorLock="1"/>
    </w:pPr>
    <w:rPr>
      <w:rFonts w:eastAsia="黑体"/>
      <w:sz w:val="28"/>
    </w:rPr>
  </w:style>
  <w:style w:type="paragraph" w:customStyle="1" w:styleId="affff9">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a">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b">
    <w:name w:val="封面标准英文名称"/>
    <w:basedOn w:val="affffa"/>
    <w:qFormat/>
    <w:pPr>
      <w:framePr w:wrap="around"/>
      <w:spacing w:before="370" w:line="400" w:lineRule="exact"/>
    </w:pPr>
    <w:rPr>
      <w:rFonts w:ascii="Times New Roman"/>
      <w:sz w:val="28"/>
      <w:szCs w:val="28"/>
    </w:rPr>
  </w:style>
  <w:style w:type="paragraph" w:customStyle="1" w:styleId="affffc">
    <w:name w:val="封面一致性程度标识"/>
    <w:basedOn w:val="affffb"/>
    <w:qFormat/>
    <w:pPr>
      <w:framePr w:wrap="around"/>
      <w:spacing w:before="440"/>
    </w:pPr>
    <w:rPr>
      <w:rFonts w:ascii="宋体" w:eastAsia="宋体"/>
    </w:rPr>
  </w:style>
  <w:style w:type="paragraph" w:customStyle="1" w:styleId="affffd">
    <w:name w:val="封面标准文稿类别"/>
    <w:basedOn w:val="affffc"/>
    <w:qFormat/>
    <w:pPr>
      <w:framePr w:wrap="around"/>
      <w:spacing w:after="160" w:line="240" w:lineRule="auto"/>
    </w:pPr>
    <w:rPr>
      <w:sz w:val="24"/>
    </w:rPr>
  </w:style>
  <w:style w:type="paragraph" w:customStyle="1" w:styleId="affffe">
    <w:name w:val="封面标准文稿编辑信息"/>
    <w:basedOn w:val="affffd"/>
    <w:qFormat/>
    <w:pPr>
      <w:framePr w:wrap="around"/>
      <w:spacing w:before="180" w:line="180" w:lineRule="exact"/>
    </w:pPr>
    <w:rPr>
      <w:sz w:val="21"/>
    </w:rPr>
  </w:style>
  <w:style w:type="paragraph" w:customStyle="1" w:styleId="afffff">
    <w:name w:val="封面正文"/>
    <w:qFormat/>
    <w:pPr>
      <w:jc w:val="both"/>
    </w:pPr>
  </w:style>
  <w:style w:type="paragraph" w:customStyle="1" w:styleId="af8">
    <w:name w:val="附录标识"/>
    <w:basedOn w:val="aff2"/>
    <w:next w:val="afff2"/>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0">
    <w:name w:val="附录标题"/>
    <w:basedOn w:val="afff2"/>
    <w:next w:val="afff2"/>
    <w:qFormat/>
    <w:pPr>
      <w:ind w:firstLineChars="0" w:firstLine="0"/>
      <w:jc w:val="center"/>
    </w:pPr>
    <w:rPr>
      <w:rFonts w:ascii="黑体" w:eastAsia="黑体"/>
    </w:rPr>
  </w:style>
  <w:style w:type="paragraph" w:customStyle="1" w:styleId="af5">
    <w:name w:val="附录表标号"/>
    <w:basedOn w:val="aff2"/>
    <w:next w:val="afff2"/>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2"/>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2"/>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1">
    <w:name w:val="附录二级无"/>
    <w:basedOn w:val="afb"/>
    <w:qFormat/>
    <w:pPr>
      <w:tabs>
        <w:tab w:val="clear" w:pos="360"/>
      </w:tabs>
      <w:spacing w:beforeLines="0" w:before="0" w:afterLines="0" w:after="0"/>
    </w:pPr>
    <w:rPr>
      <w:rFonts w:ascii="宋体" w:eastAsia="宋体"/>
      <w:szCs w:val="21"/>
    </w:rPr>
  </w:style>
  <w:style w:type="paragraph" w:customStyle="1" w:styleId="afffff2">
    <w:name w:val="附录公式"/>
    <w:basedOn w:val="afff2"/>
    <w:next w:val="afff2"/>
    <w:link w:val="Char0"/>
    <w:qFormat/>
  </w:style>
  <w:style w:type="character" w:customStyle="1" w:styleId="Char0">
    <w:name w:val="附录公式 Char"/>
    <w:basedOn w:val="Char"/>
    <w:link w:val="afffff2"/>
    <w:qFormat/>
    <w:rPr>
      <w:rFonts w:ascii="宋体"/>
      <w:sz w:val="21"/>
      <w:lang w:val="en-US" w:eastAsia="zh-CN" w:bidi="ar-SA"/>
    </w:rPr>
  </w:style>
  <w:style w:type="paragraph" w:customStyle="1" w:styleId="afffff3">
    <w:name w:val="附录公式编号制表符"/>
    <w:basedOn w:val="aff2"/>
    <w:next w:val="afff2"/>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2"/>
    <w:qFormat/>
    <w:pPr>
      <w:numPr>
        <w:ilvl w:val="4"/>
      </w:numPr>
      <w:outlineLvl w:val="4"/>
    </w:pPr>
  </w:style>
  <w:style w:type="paragraph" w:customStyle="1" w:styleId="afffff4">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2"/>
    <w:qFormat/>
    <w:pPr>
      <w:numPr>
        <w:ilvl w:val="5"/>
      </w:numPr>
      <w:outlineLvl w:val="5"/>
    </w:pPr>
  </w:style>
  <w:style w:type="paragraph" w:customStyle="1" w:styleId="afffff5">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2"/>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2"/>
    <w:qFormat/>
    <w:pPr>
      <w:numPr>
        <w:ilvl w:val="6"/>
      </w:numPr>
      <w:outlineLvl w:val="6"/>
    </w:pPr>
  </w:style>
  <w:style w:type="paragraph" w:customStyle="1" w:styleId="afffff6">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2"/>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2"/>
    <w:qFormat/>
    <w:pPr>
      <w:numPr>
        <w:ilvl w:val="2"/>
      </w:numPr>
      <w:autoSpaceDN w:val="0"/>
      <w:spacing w:beforeLines="50" w:before="50" w:afterLines="50" w:after="50"/>
      <w:outlineLvl w:val="2"/>
    </w:pPr>
  </w:style>
  <w:style w:type="paragraph" w:customStyle="1" w:styleId="afffff7">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8">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9">
    <w:name w:val="列项说明数字编号"/>
    <w:qFormat/>
    <w:pPr>
      <w:ind w:leftChars="400" w:left="600" w:hangingChars="200" w:hanging="200"/>
    </w:pPr>
    <w:rPr>
      <w:rFonts w:ascii="宋体"/>
      <w:sz w:val="21"/>
    </w:rPr>
  </w:style>
  <w:style w:type="paragraph" w:customStyle="1" w:styleId="afffffa">
    <w:name w:val="目次、索引正文"/>
    <w:qFormat/>
    <w:pPr>
      <w:spacing w:line="320" w:lineRule="exact"/>
      <w:jc w:val="both"/>
    </w:pPr>
    <w:rPr>
      <w:rFonts w:ascii="宋体"/>
      <w:sz w:val="21"/>
    </w:rPr>
  </w:style>
  <w:style w:type="paragraph" w:customStyle="1" w:styleId="afffffb">
    <w:name w:val="其他标准标志"/>
    <w:basedOn w:val="affff"/>
    <w:qFormat/>
    <w:pPr>
      <w:framePr w:w="6101" w:wrap="around" w:vAnchor="page" w:hAnchor="page" w:x="4673" w:y="942"/>
    </w:pPr>
    <w:rPr>
      <w:w w:val="130"/>
    </w:rPr>
  </w:style>
  <w:style w:type="paragraph" w:customStyle="1" w:styleId="afffffc">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d">
    <w:name w:val="其他发布部门"/>
    <w:basedOn w:val="affff7"/>
    <w:qFormat/>
    <w:pPr>
      <w:framePr w:wrap="around" w:y="15310"/>
      <w:spacing w:line="0" w:lineRule="atLeast"/>
    </w:pPr>
    <w:rPr>
      <w:rFonts w:ascii="黑体" w:eastAsia="黑体"/>
      <w:b w:val="0"/>
    </w:rPr>
  </w:style>
  <w:style w:type="paragraph" w:customStyle="1" w:styleId="afffffe">
    <w:name w:val="前言、引言标题"/>
    <w:next w:val="afff2"/>
    <w:qFormat/>
    <w:pPr>
      <w:keepNext/>
      <w:pageBreakBefore/>
      <w:shd w:val="clear" w:color="FFFFFF" w:fill="FFFFFF"/>
      <w:spacing w:before="640" w:after="560"/>
      <w:jc w:val="center"/>
      <w:outlineLvl w:val="0"/>
    </w:pPr>
    <w:rPr>
      <w:rFonts w:ascii="黑体" w:eastAsia="黑体"/>
      <w:sz w:val="32"/>
    </w:rPr>
  </w:style>
  <w:style w:type="paragraph" w:customStyle="1" w:styleId="affffff">
    <w:name w:val="三级无"/>
    <w:basedOn w:val="a7"/>
    <w:qFormat/>
    <w:pPr>
      <w:spacing w:beforeLines="0" w:before="0" w:afterLines="0" w:after="0"/>
    </w:pPr>
    <w:rPr>
      <w:rFonts w:ascii="宋体" w:eastAsia="宋体"/>
    </w:rPr>
  </w:style>
  <w:style w:type="paragraph" w:customStyle="1" w:styleId="affffff0">
    <w:name w:val="实施日期"/>
    <w:basedOn w:val="affff8"/>
    <w:qFormat/>
    <w:pPr>
      <w:framePr w:wrap="around" w:vAnchor="page" w:hAnchor="text"/>
      <w:jc w:val="right"/>
    </w:pPr>
  </w:style>
  <w:style w:type="paragraph" w:customStyle="1" w:styleId="affffff1">
    <w:name w:val="示例后文字"/>
    <w:basedOn w:val="afff2"/>
    <w:next w:val="afff2"/>
    <w:qFormat/>
    <w:pPr>
      <w:ind w:firstLine="360"/>
    </w:pPr>
    <w:rPr>
      <w:sz w:val="18"/>
    </w:rPr>
  </w:style>
  <w:style w:type="paragraph" w:customStyle="1" w:styleId="a0">
    <w:name w:val="首示例"/>
    <w:next w:val="afff2"/>
    <w:link w:val="Char1"/>
    <w:qFormat/>
    <w:pPr>
      <w:numPr>
        <w:numId w:val="14"/>
      </w:numPr>
      <w:tabs>
        <w:tab w:val="left" w:pos="360"/>
      </w:tabs>
      <w:ind w:firstLine="0"/>
    </w:pPr>
    <w:rPr>
      <w:rFonts w:ascii="宋体" w:hAnsi="宋体"/>
      <w:kern w:val="2"/>
      <w:sz w:val="18"/>
      <w:szCs w:val="18"/>
    </w:rPr>
  </w:style>
  <w:style w:type="character" w:customStyle="1" w:styleId="Char1">
    <w:name w:val="首示例 Char"/>
    <w:link w:val="a0"/>
    <w:qFormat/>
    <w:rPr>
      <w:rFonts w:ascii="宋体" w:hAnsi="宋体"/>
      <w:kern w:val="2"/>
      <w:sz w:val="18"/>
      <w:szCs w:val="18"/>
    </w:rPr>
  </w:style>
  <w:style w:type="paragraph" w:customStyle="1" w:styleId="affffff2">
    <w:name w:val="四级无"/>
    <w:basedOn w:val="a8"/>
    <w:qFormat/>
    <w:pPr>
      <w:spacing w:beforeLines="0" w:before="0" w:afterLines="0" w:after="0"/>
    </w:pPr>
    <w:rPr>
      <w:rFonts w:ascii="宋体" w:eastAsia="宋体"/>
    </w:rPr>
  </w:style>
  <w:style w:type="paragraph" w:customStyle="1" w:styleId="affffff3">
    <w:name w:val="条文脚注"/>
    <w:basedOn w:val="af"/>
    <w:qFormat/>
    <w:pPr>
      <w:numPr>
        <w:numId w:val="0"/>
      </w:numPr>
      <w:jc w:val="both"/>
    </w:pPr>
  </w:style>
  <w:style w:type="paragraph" w:customStyle="1" w:styleId="affffff4">
    <w:name w:val="图标脚注说明"/>
    <w:basedOn w:val="afff2"/>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5">
    <w:name w:val="图的脚注"/>
    <w:next w:val="afff2"/>
    <w:qFormat/>
    <w:pPr>
      <w:widowControl w:val="0"/>
      <w:ind w:leftChars="200" w:left="840" w:hangingChars="200" w:hanging="420"/>
      <w:jc w:val="both"/>
    </w:pPr>
    <w:rPr>
      <w:rFonts w:ascii="宋体"/>
      <w:sz w:val="18"/>
    </w:rPr>
  </w:style>
  <w:style w:type="paragraph" w:customStyle="1" w:styleId="affffff6">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7">
    <w:name w:val="五级无"/>
    <w:basedOn w:val="a9"/>
    <w:qFormat/>
    <w:pPr>
      <w:spacing w:beforeLines="0" w:before="0" w:afterLines="0" w:after="0"/>
    </w:pPr>
    <w:rPr>
      <w:rFonts w:ascii="宋体" w:eastAsia="宋体"/>
    </w:rPr>
  </w:style>
  <w:style w:type="paragraph" w:customStyle="1" w:styleId="affffff8">
    <w:name w:val="一级无"/>
    <w:basedOn w:val="a5"/>
    <w:qFormat/>
    <w:pPr>
      <w:spacing w:beforeLines="0" w:before="0" w:afterLines="0" w:after="0"/>
    </w:pPr>
    <w:rPr>
      <w:rFonts w:ascii="宋体" w:eastAsia="宋体"/>
    </w:rPr>
  </w:style>
  <w:style w:type="paragraph" w:customStyle="1" w:styleId="af7">
    <w:name w:val="正文表标题"/>
    <w:next w:val="afff2"/>
    <w:qFormat/>
    <w:pPr>
      <w:numPr>
        <w:numId w:val="16"/>
      </w:numPr>
      <w:tabs>
        <w:tab w:val="left" w:pos="360"/>
      </w:tabs>
      <w:spacing w:beforeLines="50" w:before="156" w:afterLines="50" w:after="156"/>
      <w:jc w:val="center"/>
    </w:pPr>
    <w:rPr>
      <w:rFonts w:ascii="黑体" w:eastAsia="黑体"/>
      <w:sz w:val="21"/>
    </w:rPr>
  </w:style>
  <w:style w:type="paragraph" w:customStyle="1" w:styleId="affffff9">
    <w:name w:val="正文公式编号制表符"/>
    <w:basedOn w:val="afff2"/>
    <w:next w:val="afff2"/>
    <w:qFormat/>
    <w:pPr>
      <w:ind w:firstLineChars="0" w:firstLine="0"/>
    </w:pPr>
  </w:style>
  <w:style w:type="paragraph" w:customStyle="1" w:styleId="af4">
    <w:name w:val="正文图标题"/>
    <w:next w:val="afff2"/>
    <w:qFormat/>
    <w:pPr>
      <w:numPr>
        <w:numId w:val="17"/>
      </w:numPr>
      <w:tabs>
        <w:tab w:val="left" w:pos="360"/>
      </w:tabs>
      <w:spacing w:beforeLines="50" w:before="156" w:afterLines="50" w:after="156"/>
      <w:jc w:val="center"/>
    </w:pPr>
    <w:rPr>
      <w:rFonts w:ascii="黑体" w:eastAsia="黑体"/>
      <w:sz w:val="21"/>
    </w:rPr>
  </w:style>
  <w:style w:type="paragraph" w:customStyle="1" w:styleId="affffffa">
    <w:name w:val="终结线"/>
    <w:basedOn w:val="aff2"/>
    <w:qFormat/>
    <w:pPr>
      <w:framePr w:hSpace="181" w:vSpace="181" w:wrap="around" w:vAnchor="text" w:hAnchor="margin" w:xAlign="center" w:y="285"/>
    </w:pPr>
  </w:style>
  <w:style w:type="paragraph" w:customStyle="1" w:styleId="affffffb">
    <w:name w:val="其他发布日期"/>
    <w:basedOn w:val="affff8"/>
    <w:qFormat/>
    <w:pPr>
      <w:framePr w:wrap="around" w:vAnchor="page" w:hAnchor="text" w:x="1419"/>
    </w:pPr>
  </w:style>
  <w:style w:type="paragraph" w:customStyle="1" w:styleId="affffffc">
    <w:name w:val="其他实施日期"/>
    <w:basedOn w:val="affffff0"/>
    <w:qFormat/>
    <w:pPr>
      <w:framePr w:wrap="around"/>
    </w:pPr>
  </w:style>
  <w:style w:type="paragraph" w:customStyle="1" w:styleId="23">
    <w:name w:val="封面标准名称2"/>
    <w:basedOn w:val="affffa"/>
    <w:qFormat/>
    <w:pPr>
      <w:framePr w:wrap="around" w:y="4469"/>
      <w:spacing w:beforeLines="630" w:before="630"/>
    </w:pPr>
  </w:style>
  <w:style w:type="paragraph" w:customStyle="1" w:styleId="24">
    <w:name w:val="封面标准英文名称2"/>
    <w:basedOn w:val="affffb"/>
    <w:qFormat/>
    <w:pPr>
      <w:framePr w:wrap="around" w:y="4469"/>
    </w:pPr>
  </w:style>
  <w:style w:type="paragraph" w:customStyle="1" w:styleId="25">
    <w:name w:val="封面一致性程度标识2"/>
    <w:basedOn w:val="affffc"/>
    <w:qFormat/>
    <w:pPr>
      <w:framePr w:wrap="around" w:y="4469"/>
    </w:pPr>
  </w:style>
  <w:style w:type="paragraph" w:customStyle="1" w:styleId="26">
    <w:name w:val="封面标准文稿类别2"/>
    <w:basedOn w:val="affffd"/>
    <w:qFormat/>
    <w:pPr>
      <w:framePr w:wrap="around" w:y="4469"/>
    </w:pPr>
  </w:style>
  <w:style w:type="paragraph" w:customStyle="1" w:styleId="27">
    <w:name w:val="封面标准文稿编辑信息2"/>
    <w:basedOn w:val="affffe"/>
    <w:qFormat/>
    <w:pPr>
      <w:framePr w:wrap="around" w:y="4469"/>
    </w:pPr>
  </w:style>
  <w:style w:type="paragraph" w:customStyle="1" w:styleId="msolistparagraph0">
    <w:name w:val="msolistparagraph"/>
    <w:basedOn w:val="aff2"/>
    <w:qFormat/>
    <w:pPr>
      <w:ind w:firstLineChars="200" w:firstLine="420"/>
    </w:pPr>
    <w:rPr>
      <w:rFonts w:ascii="Calibri" w:hAnsi="Calibri"/>
      <w:szCs w:val="22"/>
    </w:rPr>
  </w:style>
  <w:style w:type="character" w:customStyle="1" w:styleId="50">
    <w:name w:val="标题 #5_"/>
    <w:link w:val="51"/>
    <w:uiPriority w:val="99"/>
    <w:qFormat/>
    <w:locked/>
    <w:rPr>
      <w:rFonts w:ascii="MingLiU" w:eastAsia="MingLiU" w:hAnsi="MingLiU"/>
      <w:b/>
      <w:bCs/>
      <w:sz w:val="26"/>
      <w:szCs w:val="26"/>
      <w:shd w:val="clear" w:color="auto" w:fill="FFFFFF"/>
      <w:lang w:bidi="ar-SA"/>
    </w:rPr>
  </w:style>
  <w:style w:type="paragraph" w:customStyle="1" w:styleId="51">
    <w:name w:val="标题 #5"/>
    <w:basedOn w:val="aff2"/>
    <w:link w:val="50"/>
    <w:uiPriority w:val="99"/>
    <w:qFormat/>
    <w:pPr>
      <w:shd w:val="clear" w:color="auto" w:fill="FFFFFF"/>
      <w:spacing w:line="514" w:lineRule="exact"/>
      <w:jc w:val="left"/>
      <w:outlineLvl w:val="4"/>
    </w:pPr>
    <w:rPr>
      <w:rFonts w:ascii="MingLiU" w:eastAsia="MingLiU" w:hAnsi="MingLiU"/>
      <w:b/>
      <w:bCs/>
      <w:kern w:val="0"/>
      <w:sz w:val="26"/>
      <w:szCs w:val="26"/>
      <w:shd w:val="clear" w:color="auto" w:fill="FFFFFF"/>
    </w:rPr>
  </w:style>
  <w:style w:type="paragraph" w:customStyle="1" w:styleId="p0">
    <w:name w:val="p0"/>
    <w:basedOn w:val="aff2"/>
    <w:qFormat/>
    <w:pPr>
      <w:widowControl/>
    </w:pPr>
    <w:rPr>
      <w:kern w:val="0"/>
      <w:szCs w:val="21"/>
    </w:rPr>
  </w:style>
  <w:style w:type="paragraph" w:customStyle="1" w:styleId="msonormalcxspmiddle">
    <w:name w:val="msonormalcxspmiddle"/>
    <w:basedOn w:val="aff2"/>
    <w:qFormat/>
    <w:pPr>
      <w:widowControl/>
      <w:spacing w:before="100" w:beforeAutospacing="1" w:after="100" w:afterAutospacing="1"/>
      <w:jc w:val="left"/>
    </w:pPr>
    <w:rPr>
      <w:rFonts w:ascii="宋体" w:hAnsi="宋体" w:cs="宋体"/>
      <w:kern w:val="0"/>
      <w:sz w:val="24"/>
    </w:rPr>
  </w:style>
  <w:style w:type="character" w:customStyle="1" w:styleId="affc">
    <w:name w:val="批注框文本 字符"/>
    <w:link w:val="affb"/>
    <w:qFormat/>
    <w:rPr>
      <w:kern w:val="2"/>
      <w:sz w:val="18"/>
      <w:szCs w:val="18"/>
    </w:rPr>
  </w:style>
  <w:style w:type="character" w:customStyle="1" w:styleId="10">
    <w:name w:val="标题 1 字符"/>
    <w:link w:val="1"/>
    <w:qFormat/>
    <w:rPr>
      <w:kern w:val="2"/>
      <w:sz w:val="28"/>
    </w:rPr>
  </w:style>
  <w:style w:type="character" w:customStyle="1" w:styleId="20">
    <w:name w:val="标题 2 字符"/>
    <w:link w:val="2"/>
    <w:qFormat/>
    <w:rPr>
      <w:kern w:val="2"/>
      <w:sz w:val="30"/>
      <w:szCs w:val="24"/>
    </w:rPr>
  </w:style>
  <w:style w:type="character" w:customStyle="1" w:styleId="30">
    <w:name w:val="标题 3 字符"/>
    <w:link w:val="3"/>
    <w:qFormat/>
    <w:rPr>
      <w:b/>
      <w:bCs/>
      <w:kern w:val="2"/>
      <w:sz w:val="32"/>
      <w:szCs w:val="32"/>
    </w:rPr>
  </w:style>
  <w:style w:type="character" w:customStyle="1" w:styleId="affe">
    <w:name w:val="页脚 字符"/>
    <w:link w:val="affd"/>
    <w:uiPriority w:val="99"/>
    <w:qFormat/>
    <w:rPr>
      <w:kern w:val="2"/>
      <w:sz w:val="18"/>
      <w:szCs w:val="18"/>
    </w:rPr>
  </w:style>
  <w:style w:type="character" w:customStyle="1" w:styleId="afff0">
    <w:name w:val="页眉 字符"/>
    <w:link w:val="afff"/>
    <w:uiPriority w:val="99"/>
    <w:qFormat/>
    <w:rPr>
      <w:kern w:val="2"/>
      <w:sz w:val="18"/>
      <w:szCs w:val="18"/>
    </w:rPr>
  </w:style>
  <w:style w:type="character" w:customStyle="1" w:styleId="ordinary-span-edit2">
    <w:name w:val="ordinary-span-edit2"/>
    <w:basedOn w:val="aff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image" Target="media/image5.wmf"/><Relationship Id="rId3" Type="http://schemas.openxmlformats.org/officeDocument/2006/relationships/numbering" Target="numbering.xml"/><Relationship Id="rId21" Type="http://schemas.openxmlformats.org/officeDocument/2006/relationships/image" Target="media/image2.wmf"/><Relationship Id="rId34" Type="http://schemas.openxmlformats.org/officeDocument/2006/relationships/image" Target="media/image9.w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oleObject" Target="embeddings/oleObject3.bin"/><Relationship Id="rId33" Type="http://schemas.openxmlformats.org/officeDocument/2006/relationships/oleObject" Target="embeddings/oleObject7.bin"/><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oleObject" Target="embeddings/oleObject1.bin"/><Relationship Id="rId29" Type="http://schemas.openxmlformats.org/officeDocument/2006/relationships/oleObject" Target="embeddings/oleObject5.bin"/><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oleObject" Target="embeddings/oleObject2.bin"/><Relationship Id="rId28" Type="http://schemas.openxmlformats.org/officeDocument/2006/relationships/image" Target="media/image6.wmf"/><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wmf"/><Relationship Id="rId31" Type="http://schemas.openxmlformats.org/officeDocument/2006/relationships/oleObject" Target="embeddings/oleObject6.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wmf"/><Relationship Id="rId27" Type="http://schemas.openxmlformats.org/officeDocument/2006/relationships/oleObject" Target="embeddings/oleObject4.bin"/><Relationship Id="rId30" Type="http://schemas.openxmlformats.org/officeDocument/2006/relationships/image" Target="media/image7.wmf"/><Relationship Id="rId35" Type="http://schemas.openxmlformats.org/officeDocument/2006/relationships/oleObject" Target="embeddings/oleObject8.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30382;&#24102;&#31204;&#21442;&#32771;&#36164;&#26009;\JJF(&#24314;&#26448;)&#27700;&#27877;&#20225;&#19994;&#29992;&#30382;&#24102;&#31204;&#26657;&#20934;&#35268;&#33539;&#65288;&#33609;&#26696;&#65289;.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JJF(建材)水泥企业用皮带秤校准规范（草案）</Template>
  <TotalTime>8</TotalTime>
  <Pages>16</Pages>
  <Words>1023</Words>
  <Characters>5837</Characters>
  <Application>Microsoft Office Word</Application>
  <DocSecurity>0</DocSecurity>
  <Lines>48</Lines>
  <Paragraphs>13</Paragraphs>
  <ScaleCrop>false</ScaleCrop>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cp:lastPrinted>2018-12-26T09:07:00Z</cp:lastPrinted>
  <dcterms:created xsi:type="dcterms:W3CDTF">2021-02-02T02:34:00Z</dcterms:created>
  <dcterms:modified xsi:type="dcterms:W3CDTF">2023-03-10T02:12:00Z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DE8CCAB1B08B4518961F8DA8448CA20B</vt:lpwstr>
  </property>
</Properties>
</file>