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77" w:rsidRDefault="00CC62BA">
      <w:pPr>
        <w:pStyle w:val="aff4"/>
        <w:framePr w:wrap="around"/>
      </w:pPr>
      <w:r>
        <w:rPr>
          <w:rFonts w:ascii="Times New Roman"/>
        </w:rPr>
        <w:t>ICS</w:t>
      </w:r>
      <w:r>
        <w:rPr>
          <w:rFonts w:ascii="Times New Roman" w:hint="eastAsia"/>
        </w:rPr>
        <w:t xml:space="preserve"> 91.100.30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037677">
        <w:tc>
          <w:tcPr>
            <w:tcW w:w="9854" w:type="dxa"/>
            <w:tcBorders>
              <w:top w:val="nil"/>
              <w:left w:val="nil"/>
              <w:bottom w:val="nil"/>
              <w:right w:val="nil"/>
            </w:tcBorders>
            <w:shd w:val="clear" w:color="auto" w:fill="auto"/>
          </w:tcPr>
          <w:p w:rsidR="00037677" w:rsidRDefault="00600F39">
            <w:pPr>
              <w:pStyle w:val="aff4"/>
              <w:framePr w:wrap="around"/>
            </w:pPr>
            <w:r>
              <w:pict>
                <v:rect id="BAH" o:spid="_x0000_s1026" style="position:absolute;margin-left:-5.25pt;margin-top:0;width:68.25pt;height:15.6pt;z-index:-251657216"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yK4v7NUAAAAHAQAADwAAAAAAAAABACAAAAAiAAAAZHJzL2Rvd25y&#10;ZXYueG1sUEsBAhQAFAAAAAgAh07iQCXLanyPAQAAGQMAAA4AAAAAAAAAAQAgAAAAJAEAAGRycy9l&#10;Mm9Eb2MueG1sUEsFBgAAAAAGAAYAWQEAACUFAAAAAA==&#10;" stroked="f"/>
              </w:pict>
            </w:r>
            <w:r w:rsidR="00CC62BA">
              <w:rPr>
                <w:rFonts w:hint="eastAsia"/>
              </w:rPr>
              <w:t>Q 13</w:t>
            </w:r>
          </w:p>
        </w:tc>
      </w:tr>
    </w:tbl>
    <w:p w:rsidR="00037677" w:rsidRDefault="00CC62BA">
      <w:pPr>
        <w:pStyle w:val="af9"/>
        <w:framePr w:wrap="around"/>
      </w:pPr>
      <w:r>
        <w:rPr>
          <w:rFonts w:hint="eastAsia"/>
        </w:rPr>
        <w:t>JC</w:t>
      </w:r>
    </w:p>
    <w:p w:rsidR="00037677" w:rsidRDefault="00CC62BA">
      <w:pPr>
        <w:pStyle w:val="aff1"/>
        <w:framePr w:wrap="around"/>
      </w:pPr>
      <w:r>
        <w:rPr>
          <w:rFonts w:hint="eastAsia"/>
        </w:rPr>
        <w:t>中华人民共和国建材行业标准</w:t>
      </w:r>
    </w:p>
    <w:p w:rsidR="00037677" w:rsidRDefault="00CC62BA">
      <w:pPr>
        <w:pStyle w:val="20"/>
        <w:framePr w:wrap="around"/>
      </w:pPr>
      <w:r>
        <w:rPr>
          <w:rFonts w:ascii="Times New Roman" w:hint="eastAsia"/>
        </w:rPr>
        <w:t>JC</w:t>
      </w:r>
      <w:r>
        <w:rPr>
          <w:rFonts w:ascii="Times New Roman"/>
        </w:rPr>
        <w:t>/T</w:t>
      </w:r>
      <w:r>
        <w:rPr>
          <w:rFonts w:hint="eastAsia"/>
        </w:rPr>
        <w:t xml:space="preserve"> ××××</w:t>
      </w:r>
      <w:r>
        <w:t>—</w:t>
      </w:r>
      <w:r>
        <w:rPr>
          <w:rFonts w:hint="eastAsia"/>
        </w:rPr>
        <w:t>202×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037677">
        <w:tc>
          <w:tcPr>
            <w:tcW w:w="9356" w:type="dxa"/>
            <w:tcBorders>
              <w:top w:val="nil"/>
              <w:left w:val="nil"/>
              <w:bottom w:val="nil"/>
              <w:right w:val="nil"/>
            </w:tcBorders>
            <w:shd w:val="clear" w:color="auto" w:fill="auto"/>
          </w:tcPr>
          <w:p w:rsidR="00037677" w:rsidRDefault="00600F39">
            <w:pPr>
              <w:pStyle w:val="afb"/>
              <w:framePr w:wrap="around"/>
            </w:pPr>
            <w:bookmarkStart w:id="0" w:name="DT"/>
            <w:r>
              <w:pict>
                <v:rect id="DT" o:spid="_x0000_s1029" style="position:absolute;left:0;text-align:left;margin-left:372.8pt;margin-top:2.7pt;width:90pt;height:18pt;z-index:-25165824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B5g8svWAAAACAEAAA8AAAAAAAAAAQAgAAAAIgAAAGRycy9kb3ducmV2Lnht&#10;bFBLAQIUABQAAAAIAIdO4kDcLUWdiQEAABkDAAAOAAAAAAAAAAEAIAAAACUBAABkcnMvZTJvRG9j&#10;LnhtbFBLBQYAAAAABgAGAFkBAAAgBQAAAAA=&#10;" stroked="f"/>
              </w:pict>
            </w:r>
            <w:bookmarkEnd w:id="0"/>
          </w:p>
        </w:tc>
      </w:tr>
    </w:tbl>
    <w:p w:rsidR="00037677" w:rsidRDefault="00037677">
      <w:pPr>
        <w:pStyle w:val="20"/>
        <w:framePr w:wrap="around"/>
      </w:pPr>
    </w:p>
    <w:p w:rsidR="00037677" w:rsidRDefault="00037677">
      <w:pPr>
        <w:pStyle w:val="20"/>
        <w:framePr w:wrap="around"/>
      </w:pPr>
    </w:p>
    <w:p w:rsidR="00037677" w:rsidRDefault="00CC62BA">
      <w:pPr>
        <w:pStyle w:val="afc"/>
        <w:framePr w:wrap="around"/>
      </w:pPr>
      <w:r>
        <w:rPr>
          <w:rFonts w:hint="eastAsia"/>
        </w:rPr>
        <w:t>干拌复合轻集料混凝土</w:t>
      </w:r>
    </w:p>
    <w:p w:rsidR="00037677" w:rsidRDefault="00CC62BA">
      <w:pPr>
        <w:pStyle w:val="afd"/>
        <w:framePr w:wrap="around"/>
      </w:pPr>
      <w:r>
        <w:rPr>
          <w:rFonts w:hint="eastAsia"/>
          <w:szCs w:val="21"/>
        </w:rPr>
        <w:t>Dry-mixed compound lightweight aggregate concrete</w:t>
      </w:r>
    </w:p>
    <w:p w:rsidR="00037677" w:rsidRDefault="00037677">
      <w:pPr>
        <w:pStyle w:val="afe"/>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037677">
        <w:tc>
          <w:tcPr>
            <w:tcW w:w="9855" w:type="dxa"/>
            <w:tcBorders>
              <w:top w:val="nil"/>
              <w:left w:val="nil"/>
              <w:bottom w:val="nil"/>
              <w:right w:val="nil"/>
            </w:tcBorders>
            <w:shd w:val="clear" w:color="auto" w:fill="auto"/>
          </w:tcPr>
          <w:p w:rsidR="00037677" w:rsidRDefault="00CC62BA">
            <w:pPr>
              <w:pStyle w:val="aff"/>
              <w:framePr w:wrap="around"/>
            </w:pPr>
            <w:r>
              <w:rPr>
                <w:rFonts w:hint="eastAsia"/>
              </w:rPr>
              <w:t>（</w:t>
            </w:r>
            <w:r>
              <w:rPr>
                <w:rFonts w:hint="eastAsia"/>
                <w:b/>
              </w:rPr>
              <w:t>征求意见稿</w:t>
            </w:r>
            <w:r>
              <w:rPr>
                <w:rFonts w:hint="eastAsia"/>
              </w:rPr>
              <w:t>）</w:t>
            </w:r>
          </w:p>
        </w:tc>
      </w:tr>
      <w:tr w:rsidR="00037677">
        <w:tc>
          <w:tcPr>
            <w:tcW w:w="9855" w:type="dxa"/>
            <w:tcBorders>
              <w:top w:val="nil"/>
              <w:left w:val="nil"/>
              <w:bottom w:val="nil"/>
              <w:right w:val="nil"/>
            </w:tcBorders>
            <w:shd w:val="clear" w:color="auto" w:fill="auto"/>
          </w:tcPr>
          <w:p w:rsidR="00037677" w:rsidRPr="00F36172" w:rsidRDefault="00CC62BA" w:rsidP="00CE28AF">
            <w:pPr>
              <w:pStyle w:val="aff0"/>
              <w:framePr w:wrap="around"/>
              <w:rPr>
                <w:rFonts w:ascii="Times New Roman"/>
              </w:rPr>
            </w:pPr>
            <w:r w:rsidRPr="00F36172">
              <w:rPr>
                <w:rFonts w:ascii="Times New Roman"/>
              </w:rPr>
              <w:t>2020.</w:t>
            </w:r>
            <w:r w:rsidR="00F36172" w:rsidRPr="00F36172">
              <w:rPr>
                <w:rFonts w:ascii="Times New Roman"/>
              </w:rPr>
              <w:t>0</w:t>
            </w:r>
            <w:r w:rsidR="00CE28AF" w:rsidRPr="00F36172">
              <w:rPr>
                <w:rFonts w:ascii="Times New Roman"/>
              </w:rPr>
              <w:t>7</w:t>
            </w:r>
            <w:r w:rsidR="00F36172" w:rsidRPr="00F36172">
              <w:rPr>
                <w:rFonts w:ascii="Times New Roman"/>
              </w:rPr>
              <w:t>.30</w:t>
            </w:r>
          </w:p>
        </w:tc>
      </w:tr>
    </w:tbl>
    <w:p w:rsidR="00037677" w:rsidRDefault="00CC62BA">
      <w:pPr>
        <w:pStyle w:val="aa"/>
        <w:framePr w:wrap="around"/>
        <w:numPr>
          <w:ilvl w:val="0"/>
          <w:numId w:val="0"/>
        </w:numPr>
      </w:pPr>
      <w:r>
        <w:rPr>
          <w:rFonts w:ascii="黑体" w:hint="eastAsia"/>
        </w:rPr>
        <w:t>202</w:t>
      </w:r>
      <w:r>
        <w:rPr>
          <w:rFonts w:hint="eastAsia"/>
        </w:rPr>
        <w:t>×</w:t>
      </w:r>
      <w:r>
        <w:t xml:space="preserve"> </w:t>
      </w:r>
      <w:r>
        <w:rPr>
          <w:rFonts w:ascii="黑体"/>
        </w:rPr>
        <w:t>-</w:t>
      </w:r>
      <w:r>
        <w:t xml:space="preserve"> </w:t>
      </w:r>
      <w:r>
        <w:rPr>
          <w:rFonts w:hint="eastAsia"/>
        </w:rPr>
        <w:t>××</w:t>
      </w:r>
      <w:r>
        <w:rPr>
          <w:rFonts w:ascii="黑体"/>
        </w:rPr>
        <w:t>-</w:t>
      </w:r>
      <w:r>
        <w:rPr>
          <w:rFonts w:hint="eastAsia"/>
        </w:rPr>
        <w:t>××发布</w:t>
      </w:r>
      <w:r w:rsidR="00600F39">
        <w:pict>
          <v:line id="直线 2" o:spid="_x0000_s1028" style="position:absolute;z-index:251656192;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BDrs/vyAEAAI8DAAAOAAAAAAAAAAEAIAAAACUBAABkcnMv&#10;ZTJvRG9jLnhtbFBLBQYAAAAABgAGAFkBAABfBQAAAAA=&#10;">
            <w10:wrap anchory="page"/>
            <w10:anchorlock/>
          </v:line>
        </w:pict>
      </w:r>
    </w:p>
    <w:p w:rsidR="00037677" w:rsidRDefault="00CC62BA">
      <w:pPr>
        <w:pStyle w:val="aff6"/>
        <w:framePr w:wrap="around"/>
      </w:pPr>
      <w:r>
        <w:rPr>
          <w:rFonts w:ascii="黑体" w:hint="eastAsia"/>
        </w:rPr>
        <w:t>202</w:t>
      </w:r>
      <w:r>
        <w:rPr>
          <w:rFonts w:hint="eastAsia"/>
        </w:rPr>
        <w:t>×</w:t>
      </w:r>
      <w:r>
        <w:t xml:space="preserve"> </w:t>
      </w:r>
      <w:r>
        <w:rPr>
          <w:rFonts w:ascii="黑体"/>
        </w:rPr>
        <w:t>-</w:t>
      </w:r>
      <w:r>
        <w:t xml:space="preserve"> </w:t>
      </w:r>
      <w:r>
        <w:rPr>
          <w:rFonts w:hint="eastAsia"/>
        </w:rPr>
        <w:t>××</w:t>
      </w:r>
      <w:r>
        <w:rPr>
          <w:rFonts w:ascii="黑体"/>
        </w:rPr>
        <w:t>-</w:t>
      </w:r>
      <w:r>
        <w:rPr>
          <w:rFonts w:hint="eastAsia"/>
        </w:rPr>
        <w:t>××实施</w:t>
      </w:r>
    </w:p>
    <w:p w:rsidR="00037677" w:rsidRDefault="00CC62BA">
      <w:pPr>
        <w:pStyle w:val="aff2"/>
        <w:framePr w:wrap="around"/>
      </w:pPr>
      <w:r>
        <w:rPr>
          <w:rFonts w:hint="eastAsia"/>
        </w:rPr>
        <w:t>中华人民共和国工业和信息化部</w:t>
      </w:r>
      <w:r>
        <w:rPr>
          <w:rFonts w:ascii="Cambria Math" w:hAnsi="Cambria Math" w:cs="Cambria Math"/>
        </w:rPr>
        <w:t>   </w:t>
      </w:r>
      <w:r>
        <w:rPr>
          <w:rStyle w:val="afa"/>
          <w:rFonts w:hint="eastAsia"/>
        </w:rPr>
        <w:t>发布</w:t>
      </w:r>
    </w:p>
    <w:p w:rsidR="00037677" w:rsidRDefault="00600F39">
      <w:pPr>
        <w:pStyle w:val="af5"/>
        <w:ind w:firstLineChars="0" w:firstLine="0"/>
        <w:sectPr w:rsidR="00037677">
          <w:footerReference w:type="first" r:id="rId8"/>
          <w:pgSz w:w="11906" w:h="16838"/>
          <w:pgMar w:top="567" w:right="850" w:bottom="1134" w:left="1418" w:header="0" w:footer="0" w:gutter="0"/>
          <w:pgNumType w:start="1"/>
          <w:cols w:space="425"/>
          <w:docGrid w:type="lines" w:linePitch="312"/>
        </w:sectPr>
      </w:pPr>
      <w:r>
        <w:pict>
          <v:line id="直线 3" o:spid="_x0000_s1027" style="position:absolute;left:0;text-align:left;z-index:251657216"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XQImJ8gBAACPAwAADgAAAAAAAAABACAAAAAmAQAAZHJz&#10;L2Uyb0RvYy54bWxQSwUGAAAAAAYABgBZAQAAYAUAAAAA&#10;"/>
        </w:pict>
      </w:r>
    </w:p>
    <w:p w:rsidR="00037677" w:rsidRDefault="00CC62BA">
      <w:pPr>
        <w:pStyle w:val="aff3"/>
      </w:pPr>
      <w:r>
        <w:rPr>
          <w:rFonts w:hint="eastAsia"/>
        </w:rPr>
        <w:lastRenderedPageBreak/>
        <w:t>前</w:t>
      </w:r>
      <w:bookmarkStart w:id="1" w:name="BKQY"/>
      <w:r>
        <w:rPr>
          <w:rFonts w:ascii="Cambria Math" w:hAnsi="Cambria Math" w:cs="Cambria Math"/>
        </w:rPr>
        <w:t>  </w:t>
      </w:r>
      <w:r>
        <w:rPr>
          <w:rFonts w:hint="eastAsia"/>
        </w:rPr>
        <w:t>言</w:t>
      </w:r>
      <w:bookmarkEnd w:id="1"/>
    </w:p>
    <w:p w:rsidR="00037677" w:rsidRDefault="00CC62BA">
      <w:pPr>
        <w:pStyle w:val="af5"/>
        <w:rPr>
          <w:rFonts w:ascii="Times New Roman"/>
        </w:rPr>
      </w:pPr>
      <w:r>
        <w:rPr>
          <w:rFonts w:ascii="Times New Roman"/>
        </w:rPr>
        <w:t>本</w:t>
      </w:r>
      <w:r>
        <w:rPr>
          <w:rFonts w:ascii="Times New Roman" w:hint="eastAsia"/>
        </w:rPr>
        <w:t>文件</w:t>
      </w:r>
      <w:r>
        <w:rPr>
          <w:rFonts w:ascii="Times New Roman"/>
        </w:rPr>
        <w:t>按照</w:t>
      </w:r>
      <w:r>
        <w:rPr>
          <w:rFonts w:ascii="Times New Roman"/>
        </w:rPr>
        <w:t>GB/T</w:t>
      </w:r>
      <w:r>
        <w:rPr>
          <w:rFonts w:ascii="Times New Roman" w:hint="eastAsia"/>
        </w:rPr>
        <w:t xml:space="preserve"> </w:t>
      </w:r>
      <w:r>
        <w:rPr>
          <w:rFonts w:ascii="Times New Roman"/>
        </w:rPr>
        <w:t>1.1</w:t>
      </w:r>
      <w:r>
        <w:rPr>
          <w:rFonts w:ascii="Times New Roman" w:hint="eastAsia"/>
        </w:rPr>
        <w:t>-</w:t>
      </w:r>
      <w:r>
        <w:rPr>
          <w:rFonts w:ascii="Times New Roman"/>
        </w:rPr>
        <w:t>20</w:t>
      </w:r>
      <w:r>
        <w:rPr>
          <w:rFonts w:ascii="Times New Roman" w:hint="eastAsia"/>
        </w:rPr>
        <w:t>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w:t>
      </w:r>
      <w:r>
        <w:rPr>
          <w:rFonts w:ascii="Times New Roman"/>
        </w:rPr>
        <w:t>的</w:t>
      </w:r>
      <w:r>
        <w:rPr>
          <w:rFonts w:ascii="Times New Roman" w:hint="eastAsia"/>
        </w:rPr>
        <w:t>规定</w:t>
      </w:r>
      <w:r>
        <w:rPr>
          <w:rFonts w:ascii="Times New Roman"/>
        </w:rPr>
        <w:t>起草。</w:t>
      </w:r>
    </w:p>
    <w:p w:rsidR="00037677" w:rsidRDefault="00CC62BA">
      <w:pPr>
        <w:pStyle w:val="af5"/>
        <w:rPr>
          <w:rFonts w:ascii="Times New Roman"/>
        </w:rPr>
      </w:pPr>
      <w:r>
        <w:rPr>
          <w:rFonts w:ascii="Times New Roman"/>
        </w:rPr>
        <w:t>本</w:t>
      </w:r>
      <w:r>
        <w:rPr>
          <w:rFonts w:ascii="Times New Roman" w:hint="eastAsia"/>
        </w:rPr>
        <w:t>文件</w:t>
      </w:r>
      <w:r>
        <w:rPr>
          <w:rFonts w:ascii="Times New Roman"/>
        </w:rPr>
        <w:t>由中国建筑材料联合会提出并归口。</w:t>
      </w:r>
    </w:p>
    <w:p w:rsidR="00037677" w:rsidRDefault="00CC62BA">
      <w:pPr>
        <w:pStyle w:val="af5"/>
        <w:rPr>
          <w:rFonts w:ascii="Times New Roman"/>
        </w:rPr>
      </w:pPr>
      <w:r>
        <w:rPr>
          <w:rFonts w:ascii="Times New Roman"/>
        </w:rPr>
        <w:t>本</w:t>
      </w:r>
      <w:r>
        <w:rPr>
          <w:rFonts w:ascii="Times New Roman" w:hint="eastAsia"/>
        </w:rPr>
        <w:t>文件</w:t>
      </w:r>
      <w:r>
        <w:rPr>
          <w:rFonts w:ascii="Times New Roman"/>
        </w:rPr>
        <w:t>负责起草单位：</w:t>
      </w:r>
      <w:r w:rsidR="00C7590F">
        <w:rPr>
          <w:rFonts w:hAnsi="宋体" w:hint="eastAsia"/>
        </w:rPr>
        <w:t>建筑材料工业技术监督研究中心</w:t>
      </w:r>
      <w:r>
        <w:rPr>
          <w:rFonts w:hAnsi="宋体"/>
        </w:rPr>
        <w:t>…</w:t>
      </w:r>
    </w:p>
    <w:p w:rsidR="00037677" w:rsidRDefault="00CC62BA">
      <w:pPr>
        <w:pStyle w:val="af5"/>
        <w:rPr>
          <w:rFonts w:ascii="Times New Roman"/>
        </w:rPr>
      </w:pPr>
      <w:r>
        <w:rPr>
          <w:rFonts w:ascii="Times New Roman"/>
        </w:rPr>
        <w:t>本</w:t>
      </w:r>
      <w:r>
        <w:rPr>
          <w:rFonts w:ascii="Times New Roman" w:hint="eastAsia"/>
        </w:rPr>
        <w:t>文件</w:t>
      </w:r>
      <w:r>
        <w:rPr>
          <w:rFonts w:ascii="Times New Roman"/>
        </w:rPr>
        <w:t>参加起草单位：</w:t>
      </w:r>
    </w:p>
    <w:p w:rsidR="00037677" w:rsidRDefault="00CC62BA">
      <w:pPr>
        <w:pStyle w:val="af5"/>
        <w:rPr>
          <w:rFonts w:ascii="Times New Roman"/>
        </w:rPr>
      </w:pPr>
      <w:r>
        <w:rPr>
          <w:rFonts w:ascii="Times New Roman"/>
        </w:rPr>
        <w:t>本</w:t>
      </w:r>
      <w:r>
        <w:rPr>
          <w:rFonts w:ascii="Times New Roman" w:hint="eastAsia"/>
        </w:rPr>
        <w:t>文件</w:t>
      </w:r>
      <w:r>
        <w:rPr>
          <w:rFonts w:ascii="Times New Roman"/>
        </w:rPr>
        <w:t>主要起草人</w:t>
      </w:r>
      <w:r w:rsidR="002A5F76">
        <w:rPr>
          <w:rFonts w:ascii="Times New Roman" w:hint="eastAsia"/>
        </w:rPr>
        <w:t>：</w:t>
      </w:r>
    </w:p>
    <w:p w:rsidR="00037677" w:rsidRDefault="00CC62BA">
      <w:pPr>
        <w:pStyle w:val="af5"/>
        <w:rPr>
          <w:rFonts w:ascii="Times New Roman"/>
        </w:rPr>
      </w:pPr>
      <w:r>
        <w:rPr>
          <w:rFonts w:ascii="Times New Roman"/>
        </w:rPr>
        <w:t>本</w:t>
      </w:r>
      <w:r>
        <w:rPr>
          <w:rFonts w:ascii="Times New Roman" w:hint="eastAsia"/>
        </w:rPr>
        <w:t>文件</w:t>
      </w:r>
      <w:r>
        <w:rPr>
          <w:rFonts w:ascii="Times New Roman"/>
        </w:rPr>
        <w:t>为首次发布。</w:t>
      </w:r>
    </w:p>
    <w:p w:rsidR="00037677" w:rsidRPr="00C7590F" w:rsidRDefault="00037677">
      <w:pPr>
        <w:pStyle w:val="af5"/>
        <w:ind w:firstLineChars="0" w:firstLine="0"/>
        <w:sectPr w:rsidR="00037677" w:rsidRPr="00C7590F">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037677" w:rsidRDefault="00CC62BA">
      <w:pPr>
        <w:pStyle w:val="af8"/>
      </w:pPr>
      <w:r>
        <w:rPr>
          <w:rFonts w:hint="eastAsia"/>
        </w:rPr>
        <w:lastRenderedPageBreak/>
        <w:t>干拌复合轻集料混凝土</w:t>
      </w:r>
    </w:p>
    <w:p w:rsidR="00037677" w:rsidRDefault="00CC62BA" w:rsidP="00F36172">
      <w:pPr>
        <w:pStyle w:val="a0"/>
        <w:spacing w:beforeLines="50" w:afterLines="50"/>
        <w:ind w:left="0"/>
      </w:pPr>
      <w:r>
        <w:rPr>
          <w:rFonts w:hint="eastAsia"/>
        </w:rPr>
        <w:t>范围</w:t>
      </w:r>
    </w:p>
    <w:p w:rsidR="00037677" w:rsidRDefault="00CC62BA">
      <w:pPr>
        <w:pStyle w:val="af5"/>
      </w:pPr>
      <w:r>
        <w:rPr>
          <w:rFonts w:hint="eastAsia"/>
        </w:rPr>
        <w:t>本文件规定了干拌复合轻集料混凝土的术语和定义、分类和标记、技术要求、试验方法、检验规则、标志、包装、运输和贮存等。</w:t>
      </w:r>
    </w:p>
    <w:p w:rsidR="00037677" w:rsidRDefault="00CC62BA">
      <w:pPr>
        <w:pStyle w:val="af5"/>
      </w:pPr>
      <w:r>
        <w:rPr>
          <w:rFonts w:hint="eastAsia"/>
        </w:rPr>
        <w:t>本文件适用于</w:t>
      </w:r>
      <w:proofErr w:type="gramStart"/>
      <w:r>
        <w:rPr>
          <w:rFonts w:ascii="Times New Roman"/>
        </w:rPr>
        <w:t>建筑</w:t>
      </w:r>
      <w:r>
        <w:rPr>
          <w:rFonts w:ascii="Times New Roman" w:hint="eastAsia"/>
        </w:rPr>
        <w:t>非</w:t>
      </w:r>
      <w:proofErr w:type="gramEnd"/>
      <w:r>
        <w:rPr>
          <w:rFonts w:ascii="Times New Roman" w:hint="eastAsia"/>
        </w:rPr>
        <w:t>承重</w:t>
      </w:r>
      <w:r>
        <w:rPr>
          <w:rFonts w:ascii="Times New Roman"/>
        </w:rPr>
        <w:t>用干拌复合轻集料混凝土。</w:t>
      </w:r>
    </w:p>
    <w:p w:rsidR="00037677" w:rsidRDefault="00CC62BA" w:rsidP="00F36172">
      <w:pPr>
        <w:pStyle w:val="a0"/>
        <w:spacing w:beforeLines="50" w:afterLines="50"/>
        <w:ind w:left="0"/>
      </w:pPr>
      <w:r>
        <w:rPr>
          <w:rFonts w:hint="eastAsia"/>
        </w:rPr>
        <w:t>规范性引用文件</w:t>
      </w:r>
    </w:p>
    <w:p w:rsidR="00037677" w:rsidRDefault="00CC62BA">
      <w:pPr>
        <w:pStyle w:val="af5"/>
      </w:pPr>
      <w:r>
        <w:rPr>
          <w:rFonts w:hint="eastAsia"/>
        </w:rPr>
        <w:t>下列文件中的内容通过文中的规定性引用而构成本文件必不可少的条款。其中，注日期的引用文件，仅该日期对应的版本适用于本文件；不注日期的引用文件，其最新版本（包括所有的修改单）适用于本文件。</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sz w:val="21"/>
        </w:rPr>
        <w:t xml:space="preserve">GB 6566  </w:t>
      </w:r>
      <w:r>
        <w:rPr>
          <w:rFonts w:ascii="Times New Roman" w:eastAsia="宋体" w:hAnsi="Times New Roman"/>
          <w:sz w:val="21"/>
        </w:rPr>
        <w:t>建筑材料放射性核素限量</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sz w:val="21"/>
        </w:rPr>
        <w:t xml:space="preserve">GB 8624  </w:t>
      </w:r>
      <w:r>
        <w:rPr>
          <w:rFonts w:ascii="Times New Roman" w:eastAsia="宋体" w:hAnsi="Times New Roman"/>
          <w:sz w:val="21"/>
        </w:rPr>
        <w:t>建筑材料及制品燃烧性能分级</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 xml:space="preserve">GB/T 191  </w:t>
      </w:r>
      <w:r>
        <w:rPr>
          <w:rFonts w:ascii="Times New Roman" w:eastAsia="宋体" w:hAnsi="Times New Roman" w:hint="eastAsia"/>
          <w:sz w:val="21"/>
        </w:rPr>
        <w:t>包装储运图示标志</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sz w:val="21"/>
        </w:rPr>
        <w:t xml:space="preserve">GB/T 10294  </w:t>
      </w:r>
      <w:r>
        <w:rPr>
          <w:rFonts w:ascii="Times New Roman" w:eastAsia="宋体" w:hAnsi="Times New Roman"/>
          <w:sz w:val="21"/>
        </w:rPr>
        <w:t>绝热材料稳态热阻及有关特性的测定</w:t>
      </w:r>
      <w:r>
        <w:rPr>
          <w:rFonts w:ascii="Times New Roman" w:eastAsia="宋体" w:hAnsi="Times New Roman"/>
          <w:sz w:val="21"/>
        </w:rPr>
        <w:t xml:space="preserve">  </w:t>
      </w:r>
      <w:r>
        <w:rPr>
          <w:rFonts w:ascii="Times New Roman" w:eastAsia="宋体" w:hAnsi="Times New Roman"/>
          <w:sz w:val="21"/>
        </w:rPr>
        <w:t>防护热板法</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sz w:val="21"/>
        </w:rPr>
        <w:t xml:space="preserve">GB/T 10295  </w:t>
      </w:r>
      <w:r>
        <w:rPr>
          <w:rFonts w:ascii="Times New Roman" w:eastAsia="宋体" w:hAnsi="Times New Roman"/>
          <w:sz w:val="21"/>
        </w:rPr>
        <w:t>绝热材料稳态热阻及有关特性的测定</w:t>
      </w:r>
      <w:r>
        <w:rPr>
          <w:rFonts w:ascii="Times New Roman" w:eastAsia="宋体" w:hAnsi="Times New Roman"/>
          <w:sz w:val="21"/>
        </w:rPr>
        <w:t xml:space="preserve">  </w:t>
      </w:r>
      <w:r>
        <w:rPr>
          <w:rFonts w:ascii="Times New Roman" w:eastAsia="宋体" w:hAnsi="Times New Roman"/>
          <w:sz w:val="21"/>
        </w:rPr>
        <w:t>热流计法</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 xml:space="preserve">GB/T 50080  </w:t>
      </w:r>
      <w:r>
        <w:rPr>
          <w:rFonts w:ascii="Times New Roman" w:eastAsia="宋体" w:hAnsi="Times New Roman" w:hint="eastAsia"/>
          <w:sz w:val="21"/>
        </w:rPr>
        <w:t>普通混凝土拌合物性能试验方法标准</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 xml:space="preserve">GB/T 50081  </w:t>
      </w:r>
      <w:r>
        <w:rPr>
          <w:rFonts w:ascii="Times New Roman" w:eastAsia="宋体" w:hAnsi="Times New Roman" w:hint="eastAsia"/>
          <w:sz w:val="21"/>
        </w:rPr>
        <w:t>混凝土物理力学性能试验方法标准</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 xml:space="preserve">GB/T 50082-2009  </w:t>
      </w:r>
      <w:r>
        <w:rPr>
          <w:rFonts w:ascii="Times New Roman" w:eastAsia="宋体" w:hAnsi="Times New Roman" w:hint="eastAsia"/>
          <w:sz w:val="21"/>
        </w:rPr>
        <w:t>普通混凝土长期性能和耐久性能试验方法标准</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 xml:space="preserve">JG/T 244  </w:t>
      </w:r>
      <w:r>
        <w:rPr>
          <w:rFonts w:ascii="Times New Roman" w:eastAsia="宋体" w:hAnsi="Times New Roman" w:hint="eastAsia"/>
          <w:sz w:val="21"/>
        </w:rPr>
        <w:t>混凝土试验用搅拌机</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sz w:val="21"/>
        </w:rPr>
        <w:t>JG</w:t>
      </w:r>
      <w:r>
        <w:rPr>
          <w:rFonts w:ascii="Times New Roman" w:eastAsia="宋体" w:hAnsi="Times New Roman" w:hint="eastAsia"/>
          <w:sz w:val="21"/>
        </w:rPr>
        <w:t xml:space="preserve">/T 266  </w:t>
      </w:r>
      <w:r>
        <w:rPr>
          <w:rFonts w:ascii="Times New Roman" w:eastAsia="宋体" w:hAnsi="Times New Roman" w:hint="eastAsia"/>
          <w:sz w:val="21"/>
        </w:rPr>
        <w:t>泡沫混凝土</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J</w:t>
      </w:r>
      <w:r>
        <w:rPr>
          <w:rFonts w:ascii="Times New Roman" w:eastAsia="宋体" w:hAnsi="Times New Roman"/>
          <w:sz w:val="21"/>
        </w:rPr>
        <w:t xml:space="preserve">GJ 63  </w:t>
      </w:r>
      <w:r>
        <w:rPr>
          <w:rFonts w:ascii="Times New Roman" w:eastAsia="宋体" w:hAnsi="Times New Roman" w:hint="eastAsia"/>
          <w:sz w:val="21"/>
        </w:rPr>
        <w:t>混凝土用水标准</w:t>
      </w:r>
    </w:p>
    <w:p w:rsidR="00037677" w:rsidRDefault="00CC62BA">
      <w:pPr>
        <w:pStyle w:val="2"/>
        <w:spacing w:line="340" w:lineRule="exact"/>
        <w:ind w:leftChars="0" w:left="0" w:firstLineChars="200" w:firstLine="420"/>
        <w:rPr>
          <w:rFonts w:ascii="Times New Roman" w:eastAsia="宋体" w:hAnsi="Times New Roman"/>
          <w:sz w:val="21"/>
        </w:rPr>
      </w:pPr>
      <w:r>
        <w:rPr>
          <w:rFonts w:ascii="Times New Roman" w:eastAsia="宋体" w:hAnsi="Times New Roman" w:hint="eastAsia"/>
          <w:sz w:val="21"/>
        </w:rPr>
        <w:t>JGJ/T 70</w:t>
      </w:r>
      <w:r>
        <w:rPr>
          <w:rFonts w:ascii="Times New Roman" w:eastAsia="宋体" w:hAnsi="Times New Roman" w:hint="eastAsia"/>
          <w:color w:val="FF0000"/>
          <w:sz w:val="21"/>
        </w:rPr>
        <w:t xml:space="preserve"> </w:t>
      </w:r>
      <w:r>
        <w:rPr>
          <w:rFonts w:ascii="Times New Roman" w:eastAsia="宋体" w:hAnsi="Times New Roman" w:hint="eastAsia"/>
          <w:sz w:val="21"/>
        </w:rPr>
        <w:t xml:space="preserve"> </w:t>
      </w:r>
      <w:r>
        <w:rPr>
          <w:rFonts w:ascii="Times New Roman" w:eastAsia="宋体" w:hAnsi="Times New Roman" w:hint="eastAsia"/>
          <w:sz w:val="21"/>
        </w:rPr>
        <w:t>建筑砂浆基本性能试验方法标准</w:t>
      </w:r>
    </w:p>
    <w:p w:rsidR="00037677" w:rsidRDefault="00CC62BA" w:rsidP="00F36172">
      <w:pPr>
        <w:pStyle w:val="a0"/>
        <w:spacing w:beforeLines="50" w:afterLines="50"/>
        <w:ind w:left="0"/>
      </w:pPr>
      <w:r>
        <w:rPr>
          <w:rFonts w:hint="eastAsia"/>
        </w:rPr>
        <w:t>术语和定义</w:t>
      </w:r>
    </w:p>
    <w:p w:rsidR="00037677" w:rsidRDefault="00CC62BA">
      <w:pPr>
        <w:pStyle w:val="af5"/>
      </w:pPr>
      <w:r>
        <w:rPr>
          <w:rFonts w:hint="eastAsia"/>
        </w:rPr>
        <w:t>下列术语和定义适用于本文件。</w:t>
      </w:r>
    </w:p>
    <w:p w:rsidR="00037677" w:rsidRDefault="00CC62BA" w:rsidP="00F36172">
      <w:pPr>
        <w:pStyle w:val="af5"/>
        <w:spacing w:beforeLines="50"/>
        <w:rPr>
          <w:rFonts w:ascii="Times New Roman" w:eastAsia="黑体"/>
          <w:b/>
        </w:rPr>
      </w:pPr>
      <w:r>
        <w:rPr>
          <w:rFonts w:ascii="Times New Roman" w:eastAsia="黑体" w:hint="eastAsia"/>
        </w:rPr>
        <w:t>干拌复合轻集料混凝土</w:t>
      </w:r>
      <w:r>
        <w:rPr>
          <w:rFonts w:ascii="Times New Roman" w:eastAsia="黑体" w:hint="eastAsia"/>
        </w:rPr>
        <w:t xml:space="preserve"> </w:t>
      </w:r>
      <w:r>
        <w:rPr>
          <w:rFonts w:ascii="Times New Roman" w:eastAsia="黑体" w:hint="eastAsia"/>
          <w:b/>
        </w:rPr>
        <w:t>d</w:t>
      </w:r>
      <w:r>
        <w:rPr>
          <w:rFonts w:ascii="Times New Roman" w:eastAsia="黑体"/>
          <w:b/>
        </w:rPr>
        <w:t>ry</w:t>
      </w:r>
      <w:r>
        <w:rPr>
          <w:rFonts w:ascii="Times New Roman" w:eastAsia="黑体" w:hint="eastAsia"/>
          <w:b/>
        </w:rPr>
        <w:t>-</w:t>
      </w:r>
      <w:r>
        <w:rPr>
          <w:rFonts w:ascii="Times New Roman" w:eastAsia="黑体"/>
          <w:b/>
        </w:rPr>
        <w:t xml:space="preserve">mixed </w:t>
      </w:r>
      <w:r>
        <w:rPr>
          <w:rFonts w:ascii="Times New Roman" w:eastAsia="黑体" w:hint="eastAsia"/>
          <w:b/>
        </w:rPr>
        <w:t>compound</w:t>
      </w:r>
      <w:r>
        <w:rPr>
          <w:rFonts w:ascii="Times New Roman" w:eastAsia="黑体"/>
          <w:b/>
        </w:rPr>
        <w:t xml:space="preserve"> lightweight aggregate concrete</w:t>
      </w:r>
    </w:p>
    <w:p w:rsidR="00037677" w:rsidRDefault="00CC62BA">
      <w:pPr>
        <w:ind w:firstLineChars="200" w:firstLine="420"/>
        <w:rPr>
          <w:color w:val="FF0000"/>
        </w:rPr>
      </w:pPr>
      <w:r>
        <w:t>水泥、</w:t>
      </w:r>
      <w:r>
        <w:rPr>
          <w:rFonts w:hint="eastAsia"/>
        </w:rPr>
        <w:t>轻集料以及根据性能确定的</w:t>
      </w:r>
      <w:r>
        <w:t>掺合料</w:t>
      </w:r>
      <w:r>
        <w:rPr>
          <w:rFonts w:hint="eastAsia"/>
        </w:rPr>
        <w:t>、</w:t>
      </w:r>
      <w:r>
        <w:t>外加剂等</w:t>
      </w:r>
      <w:r>
        <w:rPr>
          <w:rFonts w:hint="eastAsia"/>
        </w:rPr>
        <w:t>其他组分</w:t>
      </w:r>
      <w:r>
        <w:rPr>
          <w:kern w:val="0"/>
          <w:szCs w:val="21"/>
        </w:rPr>
        <w:t>，</w:t>
      </w:r>
      <w:r>
        <w:rPr>
          <w:rFonts w:hint="eastAsia"/>
        </w:rPr>
        <w:t>按一定比例、在专业生产厂经计量、混合而成的混合物，在使用地点按规定比例加水或配套组分拌合使用。其应用于建筑上可减轻建筑荷载，具有轻质、保温、隔热、防火、减震等特性。</w:t>
      </w:r>
    </w:p>
    <w:p w:rsidR="00037677" w:rsidRDefault="00CC62BA" w:rsidP="00F36172">
      <w:pPr>
        <w:pStyle w:val="a0"/>
        <w:spacing w:beforeLines="50" w:afterLines="50"/>
        <w:ind w:left="0"/>
      </w:pPr>
      <w:r>
        <w:rPr>
          <w:rFonts w:hint="eastAsia"/>
        </w:rPr>
        <w:t>分类和标记</w:t>
      </w:r>
    </w:p>
    <w:p w:rsidR="00037677" w:rsidRDefault="00CC62BA">
      <w:pPr>
        <w:pStyle w:val="a1"/>
        <w:spacing w:before="156" w:after="156"/>
      </w:pPr>
      <w:r>
        <w:rPr>
          <w:rFonts w:hint="eastAsia"/>
        </w:rPr>
        <w:t>分类</w:t>
      </w:r>
    </w:p>
    <w:p w:rsidR="00037677" w:rsidRDefault="00CC62BA">
      <w:pPr>
        <w:ind w:firstLineChars="200" w:firstLine="420"/>
        <w:rPr>
          <w:kern w:val="0"/>
          <w:szCs w:val="20"/>
        </w:rPr>
      </w:pPr>
      <w:r>
        <w:rPr>
          <w:rFonts w:hint="eastAsia"/>
          <w:kern w:val="0"/>
          <w:szCs w:val="20"/>
        </w:rPr>
        <w:t>按干密度分为</w:t>
      </w:r>
      <w:r>
        <w:rPr>
          <w:rFonts w:hint="eastAsia"/>
          <w:kern w:val="0"/>
          <w:szCs w:val="20"/>
        </w:rPr>
        <w:t>A</w:t>
      </w:r>
      <w:r>
        <w:rPr>
          <w:rFonts w:hint="eastAsia"/>
          <w:kern w:val="0"/>
          <w:szCs w:val="20"/>
        </w:rPr>
        <w:t>型、</w:t>
      </w:r>
      <w:r>
        <w:rPr>
          <w:rFonts w:hint="eastAsia"/>
          <w:kern w:val="0"/>
          <w:szCs w:val="20"/>
        </w:rPr>
        <w:t>B</w:t>
      </w:r>
      <w:r>
        <w:rPr>
          <w:rFonts w:hint="eastAsia"/>
          <w:kern w:val="0"/>
          <w:szCs w:val="20"/>
        </w:rPr>
        <w:t>型</w:t>
      </w:r>
      <w:r w:rsidRPr="00902942">
        <w:rPr>
          <w:rFonts w:hint="eastAsia"/>
          <w:kern w:val="0"/>
          <w:szCs w:val="20"/>
        </w:rPr>
        <w:t>、</w:t>
      </w:r>
      <w:r>
        <w:rPr>
          <w:rFonts w:hint="eastAsia"/>
          <w:kern w:val="0"/>
          <w:szCs w:val="20"/>
        </w:rPr>
        <w:t>C</w:t>
      </w:r>
      <w:r>
        <w:rPr>
          <w:rFonts w:hint="eastAsia"/>
          <w:kern w:val="0"/>
          <w:szCs w:val="20"/>
        </w:rPr>
        <w:t>型</w:t>
      </w:r>
      <w:r>
        <w:rPr>
          <w:kern w:val="0"/>
          <w:szCs w:val="20"/>
        </w:rPr>
        <w:t>。</w:t>
      </w:r>
    </w:p>
    <w:p w:rsidR="00037677" w:rsidRDefault="00CC62BA">
      <w:pPr>
        <w:pStyle w:val="a1"/>
        <w:spacing w:before="156" w:after="156"/>
      </w:pPr>
      <w:r>
        <w:rPr>
          <w:rFonts w:hint="eastAsia"/>
        </w:rPr>
        <w:t>标记</w:t>
      </w:r>
    </w:p>
    <w:p w:rsidR="00037677" w:rsidRDefault="00CC62BA">
      <w:pPr>
        <w:pStyle w:val="af5"/>
        <w:rPr>
          <w:spacing w:val="-4"/>
        </w:rPr>
      </w:pPr>
      <w:r>
        <w:rPr>
          <w:rFonts w:hint="eastAsia"/>
          <w:szCs w:val="21"/>
        </w:rPr>
        <w:t>按产品名称、标准号和分类代号的顺序标记</w:t>
      </w:r>
      <w:r>
        <w:rPr>
          <w:rFonts w:hint="eastAsia"/>
          <w:spacing w:val="-4"/>
        </w:rPr>
        <w:t>。</w:t>
      </w:r>
    </w:p>
    <w:p w:rsidR="00037677" w:rsidRDefault="00CC62BA">
      <w:pPr>
        <w:pStyle w:val="af5"/>
        <w:ind w:firstLine="360"/>
        <w:rPr>
          <w:sz w:val="18"/>
          <w:szCs w:val="18"/>
        </w:rPr>
      </w:pPr>
      <w:r>
        <w:rPr>
          <w:rFonts w:hint="eastAsia"/>
          <w:sz w:val="18"/>
          <w:szCs w:val="18"/>
        </w:rPr>
        <w:t>示例：</w:t>
      </w:r>
      <w:r>
        <w:rPr>
          <w:rFonts w:ascii="Times New Roman" w:hint="eastAsia"/>
          <w:sz w:val="18"/>
          <w:szCs w:val="18"/>
        </w:rPr>
        <w:t>A</w:t>
      </w:r>
      <w:proofErr w:type="gramStart"/>
      <w:r>
        <w:rPr>
          <w:rFonts w:ascii="Times New Roman" w:hint="eastAsia"/>
          <w:sz w:val="18"/>
          <w:szCs w:val="18"/>
        </w:rPr>
        <w:t>型干拌</w:t>
      </w:r>
      <w:proofErr w:type="gramEnd"/>
      <w:r>
        <w:rPr>
          <w:rFonts w:ascii="Times New Roman" w:hint="eastAsia"/>
          <w:sz w:val="18"/>
          <w:szCs w:val="18"/>
        </w:rPr>
        <w:t>复合轻集料混凝土的</w:t>
      </w:r>
      <w:r>
        <w:rPr>
          <w:rFonts w:ascii="Times New Roman"/>
          <w:sz w:val="18"/>
          <w:szCs w:val="18"/>
        </w:rPr>
        <w:t>标记为：</w:t>
      </w:r>
    </w:p>
    <w:p w:rsidR="00037677" w:rsidRDefault="00CC62BA">
      <w:pPr>
        <w:pStyle w:val="a"/>
        <w:numPr>
          <w:ilvl w:val="0"/>
          <w:numId w:val="0"/>
        </w:numPr>
        <w:ind w:firstLineChars="488" w:firstLine="878"/>
        <w:rPr>
          <w:rFonts w:ascii="Times New Roman"/>
          <w:lang w:val="de-DE"/>
        </w:rPr>
      </w:pPr>
      <w:r>
        <w:rPr>
          <w:rFonts w:ascii="Times New Roman" w:hint="eastAsia"/>
        </w:rPr>
        <w:lastRenderedPageBreak/>
        <w:t>干拌复合轻集料混凝土</w:t>
      </w:r>
      <w:r>
        <w:rPr>
          <w:rFonts w:ascii="Times New Roman" w:hint="eastAsia"/>
        </w:rPr>
        <w:t xml:space="preserve"> </w:t>
      </w:r>
      <w:r>
        <w:rPr>
          <w:rFonts w:ascii="Times New Roman"/>
          <w:lang w:val="de-DE"/>
        </w:rPr>
        <w:t xml:space="preserve"> JC/T ××××—20</w:t>
      </w:r>
      <w:r>
        <w:rPr>
          <w:rFonts w:ascii="Times New Roman" w:hint="eastAsia"/>
        </w:rPr>
        <w:t>2</w:t>
      </w:r>
      <w:r>
        <w:rPr>
          <w:rFonts w:ascii="Times New Roman"/>
          <w:lang w:val="de-DE"/>
        </w:rPr>
        <w:t>×</w:t>
      </w:r>
      <w:r>
        <w:rPr>
          <w:rFonts w:ascii="Times New Roman" w:hint="eastAsia"/>
          <w:lang w:val="de-DE"/>
        </w:rPr>
        <w:t xml:space="preserve">  A</w:t>
      </w:r>
    </w:p>
    <w:p w:rsidR="00037677" w:rsidRDefault="00CC62BA" w:rsidP="00F36172">
      <w:pPr>
        <w:pStyle w:val="a0"/>
        <w:spacing w:beforeLines="50" w:afterLines="50"/>
        <w:ind w:left="0"/>
      </w:pPr>
      <w:r>
        <w:rPr>
          <w:rFonts w:hint="eastAsia"/>
        </w:rPr>
        <w:t>一般要求</w:t>
      </w:r>
    </w:p>
    <w:p w:rsidR="00037677" w:rsidRDefault="00CC62BA">
      <w:pPr>
        <w:pStyle w:val="af5"/>
      </w:pPr>
      <w:r>
        <w:rPr>
          <w:rFonts w:hint="eastAsia"/>
        </w:rPr>
        <w:t>本文件包括的产品不应对人体、生物和环境造成有害的影响，涉及与使用有关的安全与环保要求，应符合我国相关标准和规范的规定。</w:t>
      </w:r>
    </w:p>
    <w:p w:rsidR="00037677" w:rsidRDefault="00CC62BA" w:rsidP="00F36172">
      <w:pPr>
        <w:pStyle w:val="a0"/>
        <w:spacing w:beforeLines="50" w:afterLines="50"/>
        <w:ind w:left="0"/>
      </w:pPr>
      <w:r>
        <w:rPr>
          <w:rFonts w:hint="eastAsia"/>
        </w:rPr>
        <w:t>技术要求</w:t>
      </w:r>
    </w:p>
    <w:p w:rsidR="00037677" w:rsidRDefault="00CC62BA" w:rsidP="00F36172">
      <w:pPr>
        <w:spacing w:afterLines="25" w:line="340" w:lineRule="exact"/>
        <w:jc w:val="center"/>
        <w:rPr>
          <w:rFonts w:eastAsia="黑体"/>
          <w:color w:val="000000"/>
          <w:szCs w:val="21"/>
        </w:rPr>
      </w:pPr>
      <w:r>
        <w:rPr>
          <w:rFonts w:eastAsia="黑体"/>
          <w:color w:val="000000"/>
          <w:szCs w:val="21"/>
        </w:rPr>
        <w:t>表</w:t>
      </w:r>
      <w:r>
        <w:rPr>
          <w:rFonts w:eastAsia="黑体" w:hint="eastAsia"/>
          <w:color w:val="000000"/>
          <w:szCs w:val="21"/>
        </w:rPr>
        <w:t xml:space="preserve">1 </w:t>
      </w:r>
      <w:r>
        <w:rPr>
          <w:rFonts w:eastAsia="黑体" w:hint="eastAsia"/>
          <w:color w:val="000000"/>
          <w:szCs w:val="21"/>
        </w:rPr>
        <w:t>干拌复合轻集料混凝土的技术</w:t>
      </w:r>
      <w:r>
        <w:rPr>
          <w:rFonts w:eastAsia="黑体" w:hint="eastAsia"/>
          <w:szCs w:val="21"/>
        </w:rPr>
        <w:t>性能指标</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7"/>
        <w:gridCol w:w="2313"/>
        <w:gridCol w:w="1701"/>
        <w:gridCol w:w="1701"/>
        <w:gridCol w:w="1589"/>
      </w:tblGrid>
      <w:tr w:rsidR="00037677">
        <w:trPr>
          <w:trHeight w:val="454"/>
          <w:jc w:val="center"/>
        </w:trPr>
        <w:tc>
          <w:tcPr>
            <w:tcW w:w="3490" w:type="dxa"/>
            <w:gridSpan w:val="2"/>
            <w:vMerge w:val="restart"/>
            <w:vAlign w:val="center"/>
          </w:tcPr>
          <w:p w:rsidR="00037677" w:rsidRDefault="00CC62BA" w:rsidP="00F36172">
            <w:pPr>
              <w:spacing w:afterLines="10" w:line="300" w:lineRule="exact"/>
              <w:jc w:val="center"/>
              <w:outlineLvl w:val="0"/>
              <w:rPr>
                <w:color w:val="000000"/>
                <w:sz w:val="18"/>
                <w:szCs w:val="18"/>
              </w:rPr>
            </w:pPr>
            <w:r>
              <w:rPr>
                <w:color w:val="000000"/>
                <w:sz w:val="18"/>
                <w:szCs w:val="18"/>
              </w:rPr>
              <w:t>项</w:t>
            </w:r>
            <w:r>
              <w:rPr>
                <w:color w:val="000000"/>
                <w:sz w:val="18"/>
                <w:szCs w:val="18"/>
              </w:rPr>
              <w:t xml:space="preserve">  </w:t>
            </w:r>
            <w:r>
              <w:rPr>
                <w:color w:val="000000"/>
                <w:sz w:val="18"/>
                <w:szCs w:val="18"/>
              </w:rPr>
              <w:t>目</w:t>
            </w:r>
          </w:p>
        </w:tc>
        <w:tc>
          <w:tcPr>
            <w:tcW w:w="4991" w:type="dxa"/>
            <w:gridSpan w:val="3"/>
            <w:vAlign w:val="center"/>
          </w:tcPr>
          <w:p w:rsidR="00037677" w:rsidRDefault="00CC62BA" w:rsidP="00F36172">
            <w:pPr>
              <w:spacing w:afterLines="10" w:line="300" w:lineRule="exact"/>
              <w:jc w:val="center"/>
              <w:outlineLvl w:val="0"/>
              <w:rPr>
                <w:color w:val="000000"/>
                <w:sz w:val="18"/>
                <w:szCs w:val="18"/>
              </w:rPr>
            </w:pPr>
            <w:r>
              <w:rPr>
                <w:rFonts w:hint="eastAsia"/>
                <w:color w:val="000000"/>
                <w:sz w:val="18"/>
                <w:szCs w:val="18"/>
              </w:rPr>
              <w:t>性能指标</w:t>
            </w:r>
          </w:p>
        </w:tc>
      </w:tr>
      <w:tr w:rsidR="00037677">
        <w:trPr>
          <w:trHeight w:val="454"/>
          <w:jc w:val="center"/>
        </w:trPr>
        <w:tc>
          <w:tcPr>
            <w:tcW w:w="3490" w:type="dxa"/>
            <w:gridSpan w:val="2"/>
            <w:vMerge/>
            <w:vAlign w:val="center"/>
          </w:tcPr>
          <w:p w:rsidR="00037677" w:rsidRDefault="00037677" w:rsidP="00F36172">
            <w:pPr>
              <w:spacing w:afterLines="10" w:line="300" w:lineRule="exact"/>
              <w:jc w:val="center"/>
              <w:outlineLvl w:val="0"/>
              <w:rPr>
                <w:color w:val="000000"/>
                <w:sz w:val="18"/>
                <w:szCs w:val="18"/>
              </w:rPr>
            </w:pPr>
          </w:p>
        </w:tc>
        <w:tc>
          <w:tcPr>
            <w:tcW w:w="1701" w:type="dxa"/>
            <w:vAlign w:val="center"/>
          </w:tcPr>
          <w:p w:rsidR="00037677" w:rsidRDefault="00CC62BA" w:rsidP="00F36172">
            <w:pPr>
              <w:spacing w:afterLines="10" w:line="300" w:lineRule="exact"/>
              <w:jc w:val="center"/>
              <w:outlineLvl w:val="0"/>
              <w:rPr>
                <w:color w:val="000000"/>
                <w:sz w:val="18"/>
                <w:szCs w:val="18"/>
              </w:rPr>
            </w:pPr>
            <w:r>
              <w:rPr>
                <w:color w:val="000000"/>
                <w:sz w:val="18"/>
                <w:szCs w:val="18"/>
              </w:rPr>
              <w:t>A</w:t>
            </w:r>
            <w:r>
              <w:rPr>
                <w:color w:val="000000"/>
                <w:sz w:val="18"/>
                <w:szCs w:val="18"/>
              </w:rPr>
              <w:t>型</w:t>
            </w:r>
          </w:p>
        </w:tc>
        <w:tc>
          <w:tcPr>
            <w:tcW w:w="1701" w:type="dxa"/>
            <w:vAlign w:val="center"/>
          </w:tcPr>
          <w:p w:rsidR="00037677" w:rsidRDefault="00CC62BA" w:rsidP="00F36172">
            <w:pPr>
              <w:spacing w:afterLines="10" w:line="300" w:lineRule="exact"/>
              <w:jc w:val="center"/>
              <w:outlineLvl w:val="0"/>
              <w:rPr>
                <w:color w:val="000000"/>
                <w:sz w:val="18"/>
                <w:szCs w:val="18"/>
              </w:rPr>
            </w:pPr>
            <w:r>
              <w:rPr>
                <w:color w:val="000000"/>
                <w:sz w:val="18"/>
                <w:szCs w:val="18"/>
              </w:rPr>
              <w:t>B</w:t>
            </w:r>
            <w:r>
              <w:rPr>
                <w:color w:val="000000"/>
                <w:sz w:val="18"/>
                <w:szCs w:val="18"/>
              </w:rPr>
              <w:t>型</w:t>
            </w:r>
          </w:p>
        </w:tc>
        <w:tc>
          <w:tcPr>
            <w:tcW w:w="1589" w:type="dxa"/>
            <w:vAlign w:val="center"/>
          </w:tcPr>
          <w:p w:rsidR="00037677" w:rsidRDefault="00CC62BA" w:rsidP="00F36172">
            <w:pPr>
              <w:spacing w:afterLines="10" w:line="300" w:lineRule="exact"/>
              <w:jc w:val="center"/>
              <w:outlineLvl w:val="0"/>
              <w:rPr>
                <w:color w:val="000000"/>
                <w:sz w:val="18"/>
                <w:szCs w:val="18"/>
              </w:rPr>
            </w:pPr>
            <w:r>
              <w:rPr>
                <w:rFonts w:hint="eastAsia"/>
                <w:color w:val="000000"/>
                <w:sz w:val="18"/>
                <w:szCs w:val="18"/>
              </w:rPr>
              <w:t>C</w:t>
            </w:r>
            <w:r>
              <w:rPr>
                <w:rFonts w:hint="eastAsia"/>
                <w:color w:val="000000"/>
                <w:sz w:val="18"/>
                <w:szCs w:val="18"/>
              </w:rPr>
              <w:t>型</w:t>
            </w:r>
          </w:p>
        </w:tc>
      </w:tr>
      <w:tr w:rsidR="00037677">
        <w:trPr>
          <w:trHeight w:val="454"/>
          <w:jc w:val="center"/>
        </w:trPr>
        <w:tc>
          <w:tcPr>
            <w:tcW w:w="3490" w:type="dxa"/>
            <w:gridSpan w:val="2"/>
            <w:vAlign w:val="center"/>
          </w:tcPr>
          <w:p w:rsidR="00037677" w:rsidRDefault="00CC62BA" w:rsidP="00F36172">
            <w:pPr>
              <w:spacing w:afterLines="10" w:line="300" w:lineRule="exact"/>
              <w:jc w:val="center"/>
            </w:pPr>
            <w:r>
              <w:rPr>
                <w:rFonts w:hint="eastAsia"/>
                <w:color w:val="000000"/>
                <w:sz w:val="18"/>
                <w:szCs w:val="18"/>
              </w:rPr>
              <w:t>外观</w:t>
            </w:r>
          </w:p>
        </w:tc>
        <w:tc>
          <w:tcPr>
            <w:tcW w:w="4991" w:type="dxa"/>
            <w:gridSpan w:val="3"/>
            <w:vAlign w:val="center"/>
          </w:tcPr>
          <w:p w:rsidR="00037677" w:rsidRDefault="00CC62BA" w:rsidP="00F36172">
            <w:pPr>
              <w:spacing w:afterLines="10" w:line="300" w:lineRule="exact"/>
              <w:jc w:val="center"/>
              <w:rPr>
                <w:color w:val="000000" w:themeColor="text1"/>
                <w:sz w:val="18"/>
                <w:szCs w:val="18"/>
              </w:rPr>
            </w:pPr>
            <w:r>
              <w:rPr>
                <w:rFonts w:hint="eastAsia"/>
                <w:color w:val="000000" w:themeColor="text1"/>
                <w:sz w:val="18"/>
                <w:szCs w:val="18"/>
              </w:rPr>
              <w:t>均匀、无结块</w:t>
            </w:r>
          </w:p>
        </w:tc>
      </w:tr>
      <w:tr w:rsidR="00037677">
        <w:trPr>
          <w:trHeight w:val="454"/>
          <w:jc w:val="center"/>
        </w:trPr>
        <w:tc>
          <w:tcPr>
            <w:tcW w:w="1177" w:type="dxa"/>
            <w:vAlign w:val="center"/>
          </w:tcPr>
          <w:p w:rsidR="00037677" w:rsidRDefault="00CC62BA" w:rsidP="00F36172">
            <w:pPr>
              <w:spacing w:afterLines="10" w:line="300" w:lineRule="exact"/>
              <w:jc w:val="center"/>
              <w:rPr>
                <w:color w:val="000000"/>
                <w:sz w:val="18"/>
                <w:szCs w:val="18"/>
              </w:rPr>
            </w:pPr>
            <w:r>
              <w:rPr>
                <w:rFonts w:hint="eastAsia"/>
                <w:color w:val="000000"/>
                <w:sz w:val="18"/>
                <w:szCs w:val="18"/>
              </w:rPr>
              <w:t>粒径</w:t>
            </w:r>
          </w:p>
        </w:tc>
        <w:tc>
          <w:tcPr>
            <w:tcW w:w="2313" w:type="dxa"/>
            <w:vAlign w:val="center"/>
          </w:tcPr>
          <w:p w:rsidR="00037677" w:rsidRDefault="00CC62BA" w:rsidP="00F36172">
            <w:pPr>
              <w:spacing w:afterLines="10" w:line="300" w:lineRule="exact"/>
              <w:jc w:val="center"/>
              <w:rPr>
                <w:sz w:val="18"/>
                <w:szCs w:val="18"/>
              </w:rPr>
            </w:pPr>
            <w:r>
              <w:rPr>
                <w:rFonts w:hint="eastAsia"/>
                <w:sz w:val="18"/>
                <w:szCs w:val="18"/>
              </w:rPr>
              <w:t>19.0 mm</w:t>
            </w:r>
            <w:r>
              <w:rPr>
                <w:rFonts w:hint="eastAsia"/>
                <w:sz w:val="18"/>
                <w:szCs w:val="18"/>
              </w:rPr>
              <w:t>方孔筛</w:t>
            </w:r>
            <w:proofErr w:type="gramStart"/>
            <w:r>
              <w:rPr>
                <w:rFonts w:hint="eastAsia"/>
                <w:sz w:val="18"/>
                <w:szCs w:val="18"/>
              </w:rPr>
              <w:t>筛</w:t>
            </w:r>
            <w:proofErr w:type="gramEnd"/>
            <w:r>
              <w:rPr>
                <w:rFonts w:hint="eastAsia"/>
                <w:sz w:val="18"/>
                <w:szCs w:val="18"/>
              </w:rPr>
              <w:t>余</w:t>
            </w:r>
            <w:r>
              <w:rPr>
                <w:rFonts w:hint="eastAsia"/>
                <w:sz w:val="18"/>
                <w:szCs w:val="18"/>
              </w:rPr>
              <w:t>/ %</w:t>
            </w:r>
          </w:p>
        </w:tc>
        <w:tc>
          <w:tcPr>
            <w:tcW w:w="4991" w:type="dxa"/>
            <w:gridSpan w:val="3"/>
            <w:vAlign w:val="center"/>
          </w:tcPr>
          <w:p w:rsidR="00037677" w:rsidRDefault="00CC62BA" w:rsidP="00F36172">
            <w:pPr>
              <w:spacing w:afterLines="10" w:line="300" w:lineRule="exact"/>
              <w:jc w:val="center"/>
            </w:pPr>
            <w:r>
              <w:rPr>
                <w:rFonts w:asciiTheme="minorEastAsia" w:eastAsiaTheme="minorEastAsia" w:hAnsiTheme="minorEastAsia"/>
                <w:sz w:val="18"/>
                <w:szCs w:val="18"/>
              </w:rPr>
              <w:t>≤</w:t>
            </w:r>
            <w:r>
              <w:rPr>
                <w:rFonts w:hint="eastAsia"/>
                <w:sz w:val="18"/>
                <w:szCs w:val="18"/>
              </w:rPr>
              <w:t>0</w:t>
            </w:r>
          </w:p>
        </w:tc>
      </w:tr>
      <w:tr w:rsidR="00037677">
        <w:trPr>
          <w:trHeight w:val="454"/>
          <w:jc w:val="center"/>
        </w:trPr>
        <w:tc>
          <w:tcPr>
            <w:tcW w:w="3490" w:type="dxa"/>
            <w:gridSpan w:val="2"/>
            <w:vAlign w:val="center"/>
          </w:tcPr>
          <w:p w:rsidR="00037677" w:rsidRDefault="00CC62BA" w:rsidP="00F36172">
            <w:pPr>
              <w:spacing w:afterLines="10" w:line="300" w:lineRule="exact"/>
              <w:jc w:val="center"/>
              <w:rPr>
                <w:sz w:val="18"/>
                <w:szCs w:val="18"/>
              </w:rPr>
            </w:pPr>
            <w:r>
              <w:rPr>
                <w:color w:val="000000"/>
                <w:sz w:val="18"/>
                <w:szCs w:val="18"/>
              </w:rPr>
              <w:t>干密度</w:t>
            </w:r>
            <w:r>
              <w:rPr>
                <w:rFonts w:hint="eastAsia"/>
                <w:color w:val="000000"/>
                <w:sz w:val="18"/>
                <w:szCs w:val="18"/>
              </w:rPr>
              <w:t>（</w:t>
            </w:r>
            <w:r>
              <w:rPr>
                <w:color w:val="000000"/>
                <w:sz w:val="18"/>
                <w:szCs w:val="18"/>
              </w:rPr>
              <w:t>ρ</w:t>
            </w:r>
            <w:r>
              <w:rPr>
                <w:rFonts w:hint="eastAsia"/>
                <w:color w:val="000000"/>
                <w:sz w:val="18"/>
                <w:szCs w:val="18"/>
              </w:rPr>
              <w:t>）</w:t>
            </w:r>
            <w:r>
              <w:rPr>
                <w:rFonts w:hint="eastAsia"/>
                <w:color w:val="000000"/>
                <w:sz w:val="18"/>
                <w:szCs w:val="18"/>
              </w:rPr>
              <w:t>/</w:t>
            </w:r>
            <w:r w:rsidR="003741B1">
              <w:rPr>
                <w:rFonts w:hint="eastAsia"/>
                <w:color w:val="000000"/>
                <w:sz w:val="18"/>
                <w:szCs w:val="18"/>
              </w:rPr>
              <w:t xml:space="preserve"> </w:t>
            </w:r>
            <w:r w:rsidR="003741B1">
              <w:rPr>
                <w:sz w:val="18"/>
                <w:szCs w:val="18"/>
              </w:rPr>
              <w:t>(</w:t>
            </w:r>
            <w:r>
              <w:rPr>
                <w:color w:val="000000"/>
                <w:sz w:val="18"/>
                <w:szCs w:val="18"/>
              </w:rPr>
              <w:t>kg/m</w:t>
            </w:r>
            <w:r>
              <w:rPr>
                <w:color w:val="000000"/>
                <w:sz w:val="18"/>
                <w:szCs w:val="18"/>
                <w:vertAlign w:val="superscript"/>
              </w:rPr>
              <w:t>3</w:t>
            </w:r>
            <w:r w:rsidR="003741B1">
              <w:rPr>
                <w:sz w:val="18"/>
                <w:szCs w:val="18"/>
              </w:rPr>
              <w:t>)</w:t>
            </w:r>
          </w:p>
        </w:tc>
        <w:tc>
          <w:tcPr>
            <w:tcW w:w="1701" w:type="dxa"/>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sz w:val="18"/>
                <w:szCs w:val="18"/>
              </w:rPr>
              <w:t>≤</w:t>
            </w:r>
            <w:r w:rsidR="0094446D">
              <w:rPr>
                <w:rFonts w:hint="eastAsia"/>
                <w:color w:val="000000" w:themeColor="text1"/>
                <w:sz w:val="18"/>
                <w:szCs w:val="18"/>
              </w:rPr>
              <w:t>6</w:t>
            </w:r>
            <w:r>
              <w:rPr>
                <w:rFonts w:hint="eastAsia"/>
                <w:color w:val="000000" w:themeColor="text1"/>
                <w:sz w:val="18"/>
                <w:szCs w:val="18"/>
              </w:rPr>
              <w:t>00</w:t>
            </w:r>
          </w:p>
        </w:tc>
        <w:tc>
          <w:tcPr>
            <w:tcW w:w="1701" w:type="dxa"/>
            <w:vAlign w:val="center"/>
          </w:tcPr>
          <w:p w:rsidR="00037677" w:rsidRDefault="0094446D" w:rsidP="00F36172">
            <w:pPr>
              <w:spacing w:afterLines="10" w:line="300" w:lineRule="exact"/>
              <w:jc w:val="center"/>
              <w:rPr>
                <w:color w:val="000000" w:themeColor="text1"/>
                <w:sz w:val="18"/>
                <w:szCs w:val="18"/>
              </w:rPr>
            </w:pPr>
            <w:r>
              <w:rPr>
                <w:rFonts w:hint="eastAsia"/>
                <w:color w:val="000000" w:themeColor="text1"/>
                <w:sz w:val="18"/>
                <w:szCs w:val="18"/>
              </w:rPr>
              <w:t>6</w:t>
            </w:r>
            <w:r w:rsidR="00CC62BA">
              <w:rPr>
                <w:rFonts w:hint="eastAsia"/>
                <w:color w:val="000000" w:themeColor="text1"/>
                <w:sz w:val="18"/>
                <w:szCs w:val="18"/>
              </w:rPr>
              <w:t>00</w:t>
            </w:r>
            <w:r w:rsidR="00CC62BA">
              <w:rPr>
                <w:rFonts w:asciiTheme="minorEastAsia" w:eastAsiaTheme="minorEastAsia" w:hAnsiTheme="minorEastAsia"/>
                <w:color w:val="000000" w:themeColor="text1"/>
                <w:sz w:val="18"/>
                <w:szCs w:val="18"/>
              </w:rPr>
              <w:t>&lt;</w:t>
            </w:r>
            <w:r w:rsidR="00CC62BA">
              <w:rPr>
                <w:color w:val="000000" w:themeColor="text1"/>
                <w:sz w:val="18"/>
                <w:szCs w:val="18"/>
              </w:rPr>
              <w:t>ρ</w:t>
            </w:r>
            <w:r w:rsidR="00CC62BA">
              <w:rPr>
                <w:rFonts w:asciiTheme="minorEastAsia" w:eastAsiaTheme="minorEastAsia" w:hAnsiTheme="minorEastAsia"/>
                <w:sz w:val="18"/>
                <w:szCs w:val="18"/>
              </w:rPr>
              <w:t>≤</w:t>
            </w:r>
            <w:r>
              <w:rPr>
                <w:rFonts w:hint="eastAsia"/>
                <w:color w:val="000000" w:themeColor="text1"/>
                <w:sz w:val="18"/>
                <w:szCs w:val="18"/>
              </w:rPr>
              <w:t>85</w:t>
            </w:r>
            <w:r w:rsidR="00CC62BA">
              <w:rPr>
                <w:rFonts w:hint="eastAsia"/>
                <w:color w:val="000000" w:themeColor="text1"/>
                <w:sz w:val="18"/>
                <w:szCs w:val="18"/>
              </w:rPr>
              <w:t>0</w:t>
            </w:r>
          </w:p>
        </w:tc>
        <w:tc>
          <w:tcPr>
            <w:tcW w:w="1589" w:type="dxa"/>
            <w:vAlign w:val="center"/>
          </w:tcPr>
          <w:p w:rsidR="00037677" w:rsidRDefault="0094446D" w:rsidP="00F36172">
            <w:pPr>
              <w:spacing w:afterLines="10" w:line="300" w:lineRule="exact"/>
              <w:jc w:val="center"/>
              <w:rPr>
                <w:color w:val="000000" w:themeColor="text1"/>
                <w:sz w:val="18"/>
                <w:szCs w:val="18"/>
              </w:rPr>
            </w:pPr>
            <w:r>
              <w:rPr>
                <w:rFonts w:hint="eastAsia"/>
                <w:color w:val="000000" w:themeColor="text1"/>
                <w:sz w:val="18"/>
                <w:szCs w:val="18"/>
              </w:rPr>
              <w:t>85</w:t>
            </w:r>
            <w:r w:rsidR="00CC62BA">
              <w:rPr>
                <w:rFonts w:hint="eastAsia"/>
                <w:color w:val="000000" w:themeColor="text1"/>
                <w:sz w:val="18"/>
                <w:szCs w:val="18"/>
              </w:rPr>
              <w:t>0</w:t>
            </w:r>
            <w:r w:rsidR="00CC62BA">
              <w:rPr>
                <w:rFonts w:asciiTheme="minorEastAsia" w:eastAsiaTheme="minorEastAsia" w:hAnsiTheme="minorEastAsia"/>
                <w:color w:val="000000" w:themeColor="text1"/>
                <w:sz w:val="18"/>
                <w:szCs w:val="18"/>
              </w:rPr>
              <w:t>&lt;</w:t>
            </w:r>
            <w:r w:rsidR="00CC62BA">
              <w:rPr>
                <w:color w:val="000000" w:themeColor="text1"/>
                <w:sz w:val="18"/>
                <w:szCs w:val="18"/>
              </w:rPr>
              <w:t>ρ</w:t>
            </w:r>
            <w:r w:rsidR="00CC62BA">
              <w:rPr>
                <w:rFonts w:asciiTheme="minorEastAsia" w:eastAsiaTheme="minorEastAsia" w:hAnsiTheme="minorEastAsia"/>
                <w:color w:val="000000" w:themeColor="text1"/>
                <w:sz w:val="18"/>
                <w:szCs w:val="18"/>
              </w:rPr>
              <w:t>≤</w:t>
            </w:r>
            <w:r w:rsidR="00CC62BA">
              <w:rPr>
                <w:rFonts w:hint="eastAsia"/>
                <w:color w:val="000000" w:themeColor="text1"/>
                <w:sz w:val="18"/>
                <w:szCs w:val="18"/>
              </w:rPr>
              <w:t>1400</w:t>
            </w:r>
          </w:p>
        </w:tc>
      </w:tr>
      <w:tr w:rsidR="00037677">
        <w:trPr>
          <w:trHeight w:val="454"/>
          <w:jc w:val="center"/>
        </w:trPr>
        <w:tc>
          <w:tcPr>
            <w:tcW w:w="3490" w:type="dxa"/>
            <w:gridSpan w:val="2"/>
            <w:vAlign w:val="center"/>
          </w:tcPr>
          <w:p w:rsidR="00037677" w:rsidRDefault="00CC62BA" w:rsidP="00F36172">
            <w:pPr>
              <w:spacing w:afterLines="10" w:line="300" w:lineRule="exact"/>
              <w:jc w:val="center"/>
              <w:rPr>
                <w:sz w:val="18"/>
                <w:szCs w:val="18"/>
              </w:rPr>
            </w:pPr>
            <w:r>
              <w:rPr>
                <w:color w:val="000000"/>
                <w:sz w:val="18"/>
                <w:szCs w:val="18"/>
              </w:rPr>
              <w:t>抗压强度</w:t>
            </w:r>
            <w:r>
              <w:rPr>
                <w:rFonts w:hint="eastAsia"/>
                <w:color w:val="000000"/>
                <w:sz w:val="18"/>
                <w:szCs w:val="18"/>
              </w:rPr>
              <w:t>/</w:t>
            </w:r>
            <w:r>
              <w:rPr>
                <w:color w:val="000000"/>
                <w:sz w:val="18"/>
                <w:szCs w:val="18"/>
              </w:rPr>
              <w:t xml:space="preserve"> </w:t>
            </w:r>
            <w:proofErr w:type="spellStart"/>
            <w:r>
              <w:rPr>
                <w:color w:val="000000"/>
                <w:sz w:val="18"/>
                <w:szCs w:val="18"/>
              </w:rPr>
              <w:t>MPa</w:t>
            </w:r>
            <w:proofErr w:type="spellEnd"/>
          </w:p>
        </w:tc>
        <w:tc>
          <w:tcPr>
            <w:tcW w:w="1701" w:type="dxa"/>
            <w:vAlign w:val="center"/>
          </w:tcPr>
          <w:p w:rsidR="00037677" w:rsidRDefault="0094446D"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rFonts w:hint="eastAsia"/>
                <w:color w:val="000000" w:themeColor="text1"/>
                <w:sz w:val="18"/>
                <w:szCs w:val="18"/>
              </w:rPr>
              <w:t>2.00</w:t>
            </w:r>
          </w:p>
        </w:tc>
        <w:tc>
          <w:tcPr>
            <w:tcW w:w="1701" w:type="dxa"/>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sidR="0094446D">
              <w:rPr>
                <w:rFonts w:hint="eastAsia"/>
                <w:color w:val="000000" w:themeColor="text1"/>
                <w:sz w:val="18"/>
                <w:szCs w:val="18"/>
              </w:rPr>
              <w:t>3.00</w:t>
            </w:r>
          </w:p>
        </w:tc>
        <w:tc>
          <w:tcPr>
            <w:tcW w:w="1589" w:type="dxa"/>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rFonts w:hint="eastAsia"/>
                <w:color w:val="000000" w:themeColor="text1"/>
                <w:sz w:val="18"/>
                <w:szCs w:val="18"/>
              </w:rPr>
              <w:t>6.00</w:t>
            </w:r>
          </w:p>
        </w:tc>
      </w:tr>
      <w:tr w:rsidR="00037677">
        <w:trPr>
          <w:trHeight w:val="454"/>
          <w:jc w:val="center"/>
        </w:trPr>
        <w:tc>
          <w:tcPr>
            <w:tcW w:w="3490" w:type="dxa"/>
            <w:gridSpan w:val="2"/>
            <w:vAlign w:val="center"/>
          </w:tcPr>
          <w:p w:rsidR="00037677" w:rsidRDefault="00CC62BA" w:rsidP="00F36172">
            <w:pPr>
              <w:spacing w:afterLines="10" w:line="300" w:lineRule="exact"/>
              <w:jc w:val="center"/>
              <w:rPr>
                <w:sz w:val="18"/>
                <w:szCs w:val="18"/>
              </w:rPr>
            </w:pPr>
            <w:r>
              <w:rPr>
                <w:sz w:val="18"/>
                <w:szCs w:val="18"/>
              </w:rPr>
              <w:t>导热系数</w:t>
            </w:r>
            <w:r>
              <w:rPr>
                <w:rFonts w:hint="eastAsia"/>
                <w:sz w:val="18"/>
                <w:szCs w:val="18"/>
              </w:rPr>
              <w:t>[(25</w:t>
            </w:r>
            <w:r>
              <w:rPr>
                <w:rFonts w:hint="eastAsia"/>
                <w:sz w:val="18"/>
                <w:szCs w:val="18"/>
              </w:rPr>
              <w:t>±</w:t>
            </w:r>
            <w:r>
              <w:rPr>
                <w:rFonts w:hint="eastAsia"/>
                <w:sz w:val="18"/>
                <w:szCs w:val="18"/>
              </w:rPr>
              <w:t>2)</w:t>
            </w:r>
            <w:r>
              <w:rPr>
                <w:rFonts w:hint="eastAsia"/>
                <w:sz w:val="18"/>
                <w:szCs w:val="18"/>
              </w:rPr>
              <w:t>℃</w:t>
            </w:r>
            <w:r>
              <w:rPr>
                <w:rFonts w:hint="eastAsia"/>
                <w:sz w:val="18"/>
                <w:szCs w:val="18"/>
              </w:rPr>
              <w:t>]/[</w:t>
            </w:r>
            <w:r>
              <w:rPr>
                <w:sz w:val="18"/>
                <w:szCs w:val="18"/>
              </w:rPr>
              <w:t>W/(</w:t>
            </w:r>
            <w:proofErr w:type="spellStart"/>
            <w:r>
              <w:rPr>
                <w:sz w:val="18"/>
                <w:szCs w:val="18"/>
              </w:rPr>
              <w:t>m·K</w:t>
            </w:r>
            <w:proofErr w:type="spellEnd"/>
            <w:r>
              <w:rPr>
                <w:sz w:val="18"/>
                <w:szCs w:val="18"/>
              </w:rPr>
              <w:t>)]</w:t>
            </w:r>
          </w:p>
        </w:tc>
        <w:tc>
          <w:tcPr>
            <w:tcW w:w="1701" w:type="dxa"/>
            <w:vAlign w:val="center"/>
          </w:tcPr>
          <w:p w:rsidR="00037677" w:rsidRDefault="00CC62BA" w:rsidP="00F36172">
            <w:pPr>
              <w:spacing w:afterLines="10" w:line="300" w:lineRule="exact"/>
              <w:jc w:val="center"/>
              <w:rPr>
                <w:sz w:val="18"/>
                <w:szCs w:val="18"/>
              </w:rPr>
            </w:pPr>
            <w:r>
              <w:rPr>
                <w:rFonts w:asciiTheme="minorEastAsia" w:eastAsiaTheme="minorEastAsia" w:hAnsiTheme="minorEastAsia"/>
                <w:sz w:val="18"/>
                <w:szCs w:val="18"/>
              </w:rPr>
              <w:t>≤</w:t>
            </w:r>
            <w:r>
              <w:rPr>
                <w:sz w:val="18"/>
                <w:szCs w:val="18"/>
              </w:rPr>
              <w:t>0.1</w:t>
            </w:r>
            <w:r w:rsidR="0094446D">
              <w:rPr>
                <w:rFonts w:hint="eastAsia"/>
                <w:sz w:val="18"/>
                <w:szCs w:val="18"/>
              </w:rPr>
              <w:t>4</w:t>
            </w:r>
          </w:p>
        </w:tc>
        <w:tc>
          <w:tcPr>
            <w:tcW w:w="1701" w:type="dxa"/>
            <w:vAlign w:val="center"/>
          </w:tcPr>
          <w:p w:rsidR="00037677" w:rsidRDefault="00CC62BA" w:rsidP="00F36172">
            <w:pPr>
              <w:spacing w:afterLines="10" w:line="300" w:lineRule="exact"/>
              <w:jc w:val="center"/>
              <w:rPr>
                <w:sz w:val="18"/>
                <w:szCs w:val="18"/>
              </w:rPr>
            </w:pPr>
            <w:r>
              <w:rPr>
                <w:rFonts w:asciiTheme="minorEastAsia" w:eastAsiaTheme="minorEastAsia" w:hAnsiTheme="minorEastAsia"/>
                <w:sz w:val="18"/>
                <w:szCs w:val="18"/>
              </w:rPr>
              <w:t>≤</w:t>
            </w:r>
            <w:r>
              <w:rPr>
                <w:sz w:val="18"/>
                <w:szCs w:val="18"/>
              </w:rPr>
              <w:t>0.2</w:t>
            </w:r>
            <w:r w:rsidR="0094446D">
              <w:rPr>
                <w:rFonts w:hint="eastAsia"/>
                <w:sz w:val="18"/>
                <w:szCs w:val="18"/>
              </w:rPr>
              <w:t>0</w:t>
            </w:r>
          </w:p>
        </w:tc>
        <w:tc>
          <w:tcPr>
            <w:tcW w:w="1589" w:type="dxa"/>
            <w:vAlign w:val="center"/>
          </w:tcPr>
          <w:p w:rsidR="00037677" w:rsidRDefault="00CC62BA" w:rsidP="00F36172">
            <w:pPr>
              <w:spacing w:afterLines="10" w:line="300" w:lineRule="exact"/>
              <w:jc w:val="center"/>
              <w:rPr>
                <w:sz w:val="18"/>
                <w:szCs w:val="18"/>
              </w:rPr>
            </w:pPr>
            <w:r>
              <w:rPr>
                <w:rFonts w:asciiTheme="minorEastAsia" w:eastAsiaTheme="minorEastAsia" w:hAnsiTheme="minorEastAsia"/>
                <w:sz w:val="18"/>
                <w:szCs w:val="18"/>
              </w:rPr>
              <w:t>≤</w:t>
            </w:r>
            <w:r>
              <w:rPr>
                <w:rFonts w:hint="eastAsia"/>
                <w:sz w:val="18"/>
                <w:szCs w:val="18"/>
              </w:rPr>
              <w:t>0</w:t>
            </w:r>
            <w:r>
              <w:rPr>
                <w:sz w:val="18"/>
                <w:szCs w:val="18"/>
              </w:rPr>
              <w:t>.</w:t>
            </w:r>
            <w:r w:rsidR="0094446D">
              <w:rPr>
                <w:rFonts w:hint="eastAsia"/>
                <w:sz w:val="18"/>
                <w:szCs w:val="18"/>
              </w:rPr>
              <w:t>3</w:t>
            </w:r>
            <w:r>
              <w:rPr>
                <w:sz w:val="18"/>
                <w:szCs w:val="18"/>
              </w:rPr>
              <w:t>0</w:t>
            </w:r>
          </w:p>
        </w:tc>
      </w:tr>
      <w:tr w:rsidR="00037677">
        <w:trPr>
          <w:trHeight w:val="454"/>
          <w:jc w:val="center"/>
        </w:trPr>
        <w:tc>
          <w:tcPr>
            <w:tcW w:w="3490" w:type="dxa"/>
            <w:gridSpan w:val="2"/>
            <w:vAlign w:val="center"/>
          </w:tcPr>
          <w:p w:rsidR="00037677" w:rsidRDefault="00CC62BA" w:rsidP="00F36172">
            <w:pPr>
              <w:spacing w:afterLines="10" w:line="300" w:lineRule="exact"/>
              <w:jc w:val="center"/>
              <w:rPr>
                <w:sz w:val="18"/>
                <w:szCs w:val="18"/>
              </w:rPr>
            </w:pPr>
            <w:r>
              <w:rPr>
                <w:rFonts w:hint="eastAsia"/>
                <w:color w:val="000000"/>
                <w:sz w:val="18"/>
                <w:szCs w:val="18"/>
              </w:rPr>
              <w:t>吸水率</w:t>
            </w:r>
            <w:r>
              <w:rPr>
                <w:rFonts w:hint="eastAsia"/>
                <w:color w:val="000000"/>
                <w:sz w:val="18"/>
                <w:szCs w:val="18"/>
              </w:rPr>
              <w:t>/ %</w:t>
            </w:r>
          </w:p>
        </w:tc>
        <w:tc>
          <w:tcPr>
            <w:tcW w:w="3402" w:type="dxa"/>
            <w:gridSpan w:val="2"/>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rFonts w:hint="eastAsia"/>
                <w:color w:val="000000" w:themeColor="text1"/>
                <w:sz w:val="18"/>
                <w:szCs w:val="18"/>
              </w:rPr>
              <w:t>20</w:t>
            </w:r>
          </w:p>
        </w:tc>
        <w:tc>
          <w:tcPr>
            <w:tcW w:w="1589" w:type="dxa"/>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rFonts w:hint="eastAsia"/>
                <w:color w:val="000000" w:themeColor="text1"/>
                <w:sz w:val="18"/>
                <w:szCs w:val="18"/>
              </w:rPr>
              <w:t>15</w:t>
            </w:r>
          </w:p>
        </w:tc>
      </w:tr>
      <w:tr w:rsidR="00037677">
        <w:trPr>
          <w:trHeight w:val="454"/>
          <w:jc w:val="center"/>
        </w:trPr>
        <w:tc>
          <w:tcPr>
            <w:tcW w:w="3490" w:type="dxa"/>
            <w:gridSpan w:val="2"/>
            <w:vAlign w:val="center"/>
          </w:tcPr>
          <w:p w:rsidR="00037677" w:rsidRDefault="00CC62BA" w:rsidP="00F36172">
            <w:pPr>
              <w:spacing w:afterLines="10" w:line="300" w:lineRule="exact"/>
              <w:jc w:val="center"/>
              <w:rPr>
                <w:sz w:val="18"/>
                <w:szCs w:val="18"/>
              </w:rPr>
            </w:pPr>
            <w:r>
              <w:rPr>
                <w:rFonts w:hint="eastAsia"/>
                <w:color w:val="000000"/>
                <w:sz w:val="18"/>
                <w:szCs w:val="18"/>
              </w:rPr>
              <w:t>收缩率</w:t>
            </w:r>
            <w:r>
              <w:rPr>
                <w:rFonts w:hint="eastAsia"/>
                <w:color w:val="000000"/>
                <w:sz w:val="18"/>
                <w:szCs w:val="18"/>
              </w:rPr>
              <w:t>/ %</w:t>
            </w:r>
          </w:p>
        </w:tc>
        <w:tc>
          <w:tcPr>
            <w:tcW w:w="4991" w:type="dxa"/>
            <w:gridSpan w:val="3"/>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color w:val="000000" w:themeColor="text1"/>
                <w:sz w:val="18"/>
                <w:szCs w:val="18"/>
              </w:rPr>
              <w:t>0.1</w:t>
            </w:r>
          </w:p>
        </w:tc>
      </w:tr>
      <w:tr w:rsidR="00037677">
        <w:trPr>
          <w:trHeight w:val="454"/>
          <w:jc w:val="center"/>
        </w:trPr>
        <w:tc>
          <w:tcPr>
            <w:tcW w:w="3490" w:type="dxa"/>
            <w:gridSpan w:val="2"/>
            <w:vAlign w:val="center"/>
          </w:tcPr>
          <w:p w:rsidR="00037677" w:rsidRDefault="00CC62BA" w:rsidP="00F36172">
            <w:pPr>
              <w:spacing w:afterLines="10" w:line="300" w:lineRule="exact"/>
              <w:jc w:val="center"/>
              <w:rPr>
                <w:sz w:val="18"/>
                <w:szCs w:val="18"/>
              </w:rPr>
            </w:pPr>
            <w:r>
              <w:rPr>
                <w:color w:val="000000"/>
                <w:sz w:val="18"/>
                <w:szCs w:val="18"/>
              </w:rPr>
              <w:t>燃烧性能</w:t>
            </w:r>
          </w:p>
        </w:tc>
        <w:tc>
          <w:tcPr>
            <w:tcW w:w="1701" w:type="dxa"/>
            <w:vAlign w:val="center"/>
          </w:tcPr>
          <w:p w:rsidR="00037677" w:rsidRDefault="00CC62BA" w:rsidP="00F36172">
            <w:pPr>
              <w:spacing w:afterLines="10" w:line="300" w:lineRule="exact"/>
              <w:jc w:val="center"/>
              <w:rPr>
                <w:color w:val="000000" w:themeColor="text1"/>
                <w:sz w:val="18"/>
                <w:szCs w:val="18"/>
              </w:rPr>
            </w:pPr>
            <w:r>
              <w:rPr>
                <w:rFonts w:hint="eastAsia"/>
                <w:color w:val="000000" w:themeColor="text1"/>
                <w:sz w:val="18"/>
                <w:szCs w:val="18"/>
              </w:rPr>
              <w:t>不低于</w:t>
            </w:r>
            <w:r>
              <w:rPr>
                <w:rFonts w:hint="eastAsia"/>
                <w:color w:val="000000" w:themeColor="text1"/>
                <w:sz w:val="18"/>
                <w:szCs w:val="18"/>
              </w:rPr>
              <w:t>A2</w:t>
            </w:r>
            <w:r>
              <w:rPr>
                <w:color w:val="000000" w:themeColor="text1"/>
                <w:sz w:val="18"/>
                <w:szCs w:val="18"/>
              </w:rPr>
              <w:t>级</w:t>
            </w:r>
          </w:p>
        </w:tc>
        <w:tc>
          <w:tcPr>
            <w:tcW w:w="3290" w:type="dxa"/>
            <w:gridSpan w:val="2"/>
            <w:vAlign w:val="center"/>
          </w:tcPr>
          <w:p w:rsidR="00037677" w:rsidRDefault="00CC62BA" w:rsidP="00F36172">
            <w:pPr>
              <w:spacing w:afterLines="10" w:line="300" w:lineRule="exact"/>
              <w:jc w:val="center"/>
              <w:rPr>
                <w:color w:val="000000" w:themeColor="text1"/>
                <w:sz w:val="18"/>
                <w:szCs w:val="18"/>
              </w:rPr>
            </w:pPr>
            <w:r>
              <w:rPr>
                <w:rFonts w:hint="eastAsia"/>
                <w:color w:val="000000" w:themeColor="text1"/>
                <w:sz w:val="18"/>
                <w:szCs w:val="18"/>
              </w:rPr>
              <w:t>A1</w:t>
            </w:r>
            <w:r>
              <w:rPr>
                <w:color w:val="000000" w:themeColor="text1"/>
                <w:sz w:val="18"/>
                <w:szCs w:val="18"/>
              </w:rPr>
              <w:t>级</w:t>
            </w:r>
          </w:p>
        </w:tc>
      </w:tr>
      <w:tr w:rsidR="00037677">
        <w:trPr>
          <w:trHeight w:val="454"/>
          <w:jc w:val="center"/>
        </w:trPr>
        <w:tc>
          <w:tcPr>
            <w:tcW w:w="1177" w:type="dxa"/>
            <w:vMerge w:val="restart"/>
            <w:vAlign w:val="center"/>
          </w:tcPr>
          <w:p w:rsidR="00037677" w:rsidRDefault="00CC62BA" w:rsidP="00F36172">
            <w:pPr>
              <w:spacing w:afterLines="10" w:line="300" w:lineRule="exact"/>
              <w:jc w:val="center"/>
              <w:rPr>
                <w:sz w:val="18"/>
                <w:szCs w:val="18"/>
              </w:rPr>
            </w:pPr>
            <w:r>
              <w:rPr>
                <w:color w:val="000000"/>
                <w:sz w:val="18"/>
                <w:szCs w:val="18"/>
              </w:rPr>
              <w:t>放射性</w:t>
            </w:r>
          </w:p>
        </w:tc>
        <w:tc>
          <w:tcPr>
            <w:tcW w:w="2313" w:type="dxa"/>
            <w:vAlign w:val="center"/>
          </w:tcPr>
          <w:p w:rsidR="00037677" w:rsidRDefault="00CC62BA" w:rsidP="00F36172">
            <w:pPr>
              <w:spacing w:afterLines="10" w:line="300" w:lineRule="exact"/>
              <w:jc w:val="center"/>
              <w:rPr>
                <w:color w:val="000000"/>
                <w:sz w:val="18"/>
                <w:szCs w:val="18"/>
              </w:rPr>
            </w:pPr>
            <w:r>
              <w:rPr>
                <w:color w:val="000000"/>
                <w:sz w:val="18"/>
                <w:szCs w:val="18"/>
              </w:rPr>
              <w:t>内照射指数</w:t>
            </w:r>
            <w:r w:rsidR="003741B1">
              <w:rPr>
                <w:rFonts w:hint="eastAsia"/>
                <w:color w:val="000000"/>
                <w:sz w:val="18"/>
                <w:szCs w:val="18"/>
              </w:rPr>
              <w:t xml:space="preserve"> </w:t>
            </w:r>
            <w:r w:rsidR="003741B1">
              <w:rPr>
                <w:sz w:val="18"/>
                <w:szCs w:val="18"/>
              </w:rPr>
              <w:t>(</w:t>
            </w:r>
            <w:proofErr w:type="spellStart"/>
            <w:r>
              <w:rPr>
                <w:rFonts w:hint="eastAsia"/>
                <w:color w:val="000000"/>
                <w:sz w:val="18"/>
                <w:szCs w:val="18"/>
              </w:rPr>
              <w:t>I</w:t>
            </w:r>
            <w:r>
              <w:rPr>
                <w:rFonts w:hint="eastAsia"/>
                <w:color w:val="000000"/>
                <w:sz w:val="18"/>
                <w:szCs w:val="18"/>
                <w:vertAlign w:val="subscript"/>
              </w:rPr>
              <w:t>Ra</w:t>
            </w:r>
            <w:proofErr w:type="spellEnd"/>
            <w:r w:rsidR="003741B1">
              <w:rPr>
                <w:sz w:val="18"/>
                <w:szCs w:val="18"/>
              </w:rPr>
              <w:t>)</w:t>
            </w:r>
          </w:p>
        </w:tc>
        <w:tc>
          <w:tcPr>
            <w:tcW w:w="4991" w:type="dxa"/>
            <w:gridSpan w:val="3"/>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color w:val="000000" w:themeColor="text1"/>
                <w:sz w:val="18"/>
                <w:szCs w:val="18"/>
              </w:rPr>
              <w:t>1.0</w:t>
            </w:r>
          </w:p>
        </w:tc>
      </w:tr>
      <w:tr w:rsidR="00037677">
        <w:trPr>
          <w:trHeight w:val="454"/>
          <w:jc w:val="center"/>
        </w:trPr>
        <w:tc>
          <w:tcPr>
            <w:tcW w:w="1177" w:type="dxa"/>
            <w:vMerge/>
            <w:vAlign w:val="center"/>
          </w:tcPr>
          <w:p w:rsidR="00037677" w:rsidRDefault="00037677" w:rsidP="00F36172">
            <w:pPr>
              <w:spacing w:afterLines="10" w:line="300" w:lineRule="exact"/>
              <w:jc w:val="center"/>
              <w:rPr>
                <w:sz w:val="18"/>
                <w:szCs w:val="18"/>
              </w:rPr>
            </w:pPr>
          </w:p>
        </w:tc>
        <w:tc>
          <w:tcPr>
            <w:tcW w:w="2313" w:type="dxa"/>
            <w:vAlign w:val="center"/>
          </w:tcPr>
          <w:p w:rsidR="00037677" w:rsidRDefault="00CC62BA" w:rsidP="00F36172">
            <w:pPr>
              <w:spacing w:afterLines="10" w:line="300" w:lineRule="exact"/>
              <w:jc w:val="center"/>
              <w:rPr>
                <w:color w:val="000000"/>
                <w:sz w:val="18"/>
                <w:szCs w:val="18"/>
              </w:rPr>
            </w:pPr>
            <w:r>
              <w:rPr>
                <w:color w:val="000000"/>
                <w:sz w:val="18"/>
                <w:szCs w:val="18"/>
              </w:rPr>
              <w:t>外照射指数</w:t>
            </w:r>
            <w:r w:rsidR="003741B1">
              <w:rPr>
                <w:rFonts w:hint="eastAsia"/>
                <w:color w:val="000000"/>
                <w:sz w:val="18"/>
                <w:szCs w:val="18"/>
              </w:rPr>
              <w:t xml:space="preserve"> </w:t>
            </w:r>
            <w:r w:rsidR="003741B1">
              <w:rPr>
                <w:sz w:val="18"/>
                <w:szCs w:val="18"/>
              </w:rPr>
              <w:t>(</w:t>
            </w:r>
            <w:proofErr w:type="spellStart"/>
            <w:r>
              <w:rPr>
                <w:rFonts w:hint="eastAsia"/>
                <w:color w:val="000000"/>
                <w:sz w:val="18"/>
                <w:szCs w:val="18"/>
              </w:rPr>
              <w:t>I</w:t>
            </w:r>
            <w:r w:rsidR="00894642">
              <w:rPr>
                <w:rFonts w:hint="eastAsia"/>
                <w:color w:val="000000"/>
                <w:sz w:val="18"/>
                <w:szCs w:val="18"/>
                <w:vertAlign w:val="subscript"/>
              </w:rPr>
              <w:t>r</w:t>
            </w:r>
            <w:proofErr w:type="spellEnd"/>
            <w:r w:rsidR="003741B1">
              <w:rPr>
                <w:sz w:val="18"/>
                <w:szCs w:val="18"/>
              </w:rPr>
              <w:t>)</w:t>
            </w:r>
          </w:p>
        </w:tc>
        <w:tc>
          <w:tcPr>
            <w:tcW w:w="4991" w:type="dxa"/>
            <w:gridSpan w:val="3"/>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color w:val="000000" w:themeColor="text1"/>
                <w:sz w:val="18"/>
                <w:szCs w:val="18"/>
              </w:rPr>
              <w:t>1.0</w:t>
            </w:r>
          </w:p>
        </w:tc>
      </w:tr>
      <w:tr w:rsidR="00037677">
        <w:trPr>
          <w:trHeight w:val="454"/>
          <w:jc w:val="center"/>
        </w:trPr>
        <w:tc>
          <w:tcPr>
            <w:tcW w:w="1177" w:type="dxa"/>
            <w:vMerge w:val="restart"/>
            <w:vAlign w:val="center"/>
          </w:tcPr>
          <w:p w:rsidR="00037677" w:rsidRDefault="00CC62BA" w:rsidP="00F36172">
            <w:pPr>
              <w:spacing w:afterLines="10" w:line="300" w:lineRule="exact"/>
              <w:jc w:val="center"/>
              <w:rPr>
                <w:sz w:val="18"/>
                <w:szCs w:val="18"/>
              </w:rPr>
            </w:pPr>
            <w:r>
              <w:rPr>
                <w:sz w:val="18"/>
                <w:szCs w:val="18"/>
              </w:rPr>
              <w:t>抗冻性</w:t>
            </w:r>
            <w:r>
              <w:rPr>
                <w:sz w:val="18"/>
                <w:szCs w:val="18"/>
                <w:vertAlign w:val="superscript"/>
              </w:rPr>
              <w:t>a</w:t>
            </w:r>
          </w:p>
        </w:tc>
        <w:tc>
          <w:tcPr>
            <w:tcW w:w="2313" w:type="dxa"/>
            <w:vAlign w:val="center"/>
          </w:tcPr>
          <w:p w:rsidR="00037677" w:rsidRDefault="00CC62BA">
            <w:pPr>
              <w:pStyle w:val="af5"/>
              <w:ind w:firstLineChars="0" w:firstLine="0"/>
              <w:jc w:val="center"/>
              <w:rPr>
                <w:rFonts w:ascii="Times New Roman"/>
                <w:sz w:val="18"/>
                <w:szCs w:val="18"/>
              </w:rPr>
            </w:pPr>
            <w:r>
              <w:rPr>
                <w:rFonts w:ascii="Times New Roman"/>
                <w:sz w:val="18"/>
                <w:szCs w:val="18"/>
              </w:rPr>
              <w:t>质量损失率</w:t>
            </w:r>
            <w:r>
              <w:rPr>
                <w:rFonts w:ascii="Times New Roman"/>
                <w:color w:val="000000"/>
                <w:sz w:val="18"/>
                <w:szCs w:val="18"/>
              </w:rPr>
              <w:t>/%</w:t>
            </w:r>
          </w:p>
        </w:tc>
        <w:tc>
          <w:tcPr>
            <w:tcW w:w="4991" w:type="dxa"/>
            <w:gridSpan w:val="3"/>
            <w:vAlign w:val="center"/>
          </w:tcPr>
          <w:p w:rsidR="00037677" w:rsidRDefault="00CC62BA">
            <w:pPr>
              <w:pStyle w:val="af5"/>
              <w:widowControl w:val="0"/>
              <w:ind w:firstLineChars="0" w:firstLine="0"/>
              <w:jc w:val="center"/>
              <w:rPr>
                <w:rFonts w:ascii="Times New Roman" w:eastAsia="仿宋"/>
                <w:color w:val="000000" w:themeColor="text1"/>
                <w:sz w:val="18"/>
                <w:szCs w:val="18"/>
              </w:rPr>
            </w:pPr>
            <w:r>
              <w:rPr>
                <w:rFonts w:asciiTheme="minorEastAsia" w:eastAsiaTheme="minorEastAsia" w:hAnsiTheme="minorEastAsia"/>
                <w:color w:val="000000" w:themeColor="text1"/>
                <w:sz w:val="18"/>
                <w:szCs w:val="18"/>
              </w:rPr>
              <w:t>≤</w:t>
            </w:r>
            <w:r>
              <w:rPr>
                <w:rFonts w:ascii="Times New Roman"/>
                <w:color w:val="000000" w:themeColor="text1"/>
                <w:sz w:val="18"/>
                <w:szCs w:val="18"/>
              </w:rPr>
              <w:t>5</w:t>
            </w:r>
          </w:p>
        </w:tc>
      </w:tr>
      <w:tr w:rsidR="00037677">
        <w:trPr>
          <w:trHeight w:val="454"/>
          <w:jc w:val="center"/>
        </w:trPr>
        <w:tc>
          <w:tcPr>
            <w:tcW w:w="1177" w:type="dxa"/>
            <w:vMerge/>
            <w:vAlign w:val="center"/>
          </w:tcPr>
          <w:p w:rsidR="00037677" w:rsidRDefault="00037677" w:rsidP="00F36172">
            <w:pPr>
              <w:spacing w:afterLines="10" w:line="300" w:lineRule="exact"/>
              <w:jc w:val="center"/>
              <w:rPr>
                <w:sz w:val="18"/>
                <w:szCs w:val="18"/>
              </w:rPr>
            </w:pPr>
          </w:p>
        </w:tc>
        <w:tc>
          <w:tcPr>
            <w:tcW w:w="2313" w:type="dxa"/>
            <w:vAlign w:val="center"/>
          </w:tcPr>
          <w:p w:rsidR="00037677" w:rsidRDefault="00CC62BA" w:rsidP="00F36172">
            <w:pPr>
              <w:spacing w:afterLines="10" w:line="300" w:lineRule="exact"/>
              <w:jc w:val="center"/>
              <w:rPr>
                <w:color w:val="000000"/>
                <w:sz w:val="18"/>
                <w:szCs w:val="18"/>
              </w:rPr>
            </w:pPr>
            <w:r>
              <w:rPr>
                <w:sz w:val="18"/>
                <w:szCs w:val="18"/>
              </w:rPr>
              <w:t>强度损失率</w:t>
            </w:r>
            <w:r>
              <w:rPr>
                <w:color w:val="000000"/>
                <w:sz w:val="18"/>
                <w:szCs w:val="18"/>
              </w:rPr>
              <w:t>/%</w:t>
            </w:r>
          </w:p>
        </w:tc>
        <w:tc>
          <w:tcPr>
            <w:tcW w:w="1701" w:type="dxa"/>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color w:val="000000" w:themeColor="text1"/>
                <w:sz w:val="18"/>
                <w:szCs w:val="18"/>
              </w:rPr>
              <w:t>35</w:t>
            </w:r>
          </w:p>
        </w:tc>
        <w:tc>
          <w:tcPr>
            <w:tcW w:w="3290" w:type="dxa"/>
            <w:gridSpan w:val="2"/>
            <w:vAlign w:val="center"/>
          </w:tcPr>
          <w:p w:rsidR="00037677" w:rsidRDefault="00CC62BA" w:rsidP="00F36172">
            <w:pPr>
              <w:spacing w:afterLines="10" w:line="300" w:lineRule="exact"/>
              <w:jc w:val="center"/>
              <w:rPr>
                <w:color w:val="000000" w:themeColor="text1"/>
                <w:sz w:val="18"/>
                <w:szCs w:val="18"/>
              </w:rPr>
            </w:pPr>
            <w:r>
              <w:rPr>
                <w:rFonts w:asciiTheme="minorEastAsia" w:eastAsiaTheme="minorEastAsia" w:hAnsiTheme="minorEastAsia"/>
                <w:color w:val="000000" w:themeColor="text1"/>
                <w:sz w:val="18"/>
                <w:szCs w:val="18"/>
              </w:rPr>
              <w:t>≤</w:t>
            </w:r>
            <w:r>
              <w:rPr>
                <w:color w:val="000000" w:themeColor="text1"/>
                <w:sz w:val="18"/>
                <w:szCs w:val="18"/>
              </w:rPr>
              <w:t>25</w:t>
            </w:r>
          </w:p>
        </w:tc>
      </w:tr>
      <w:tr w:rsidR="00037677">
        <w:trPr>
          <w:trHeight w:val="454"/>
          <w:jc w:val="center"/>
        </w:trPr>
        <w:tc>
          <w:tcPr>
            <w:tcW w:w="8481" w:type="dxa"/>
            <w:gridSpan w:val="5"/>
            <w:vAlign w:val="center"/>
          </w:tcPr>
          <w:p w:rsidR="00037677" w:rsidRDefault="00CC62BA" w:rsidP="00F36172">
            <w:pPr>
              <w:spacing w:afterLines="10" w:line="300" w:lineRule="exact"/>
              <w:jc w:val="left"/>
              <w:rPr>
                <w:sz w:val="18"/>
                <w:szCs w:val="18"/>
              </w:rPr>
            </w:pPr>
            <w:r>
              <w:rPr>
                <w:sz w:val="18"/>
                <w:szCs w:val="18"/>
                <w:vertAlign w:val="superscript"/>
              </w:rPr>
              <w:t xml:space="preserve">a </w:t>
            </w:r>
            <w:r>
              <w:rPr>
                <w:sz w:val="18"/>
                <w:szCs w:val="18"/>
              </w:rPr>
              <w:t>有抗冻性要求时，应进行抗冻性试验。</w:t>
            </w:r>
          </w:p>
        </w:tc>
      </w:tr>
    </w:tbl>
    <w:p w:rsidR="00037677" w:rsidRDefault="00CC62BA" w:rsidP="00F36172">
      <w:pPr>
        <w:pStyle w:val="a0"/>
        <w:spacing w:beforeLines="50" w:afterLines="50"/>
        <w:ind w:left="0"/>
      </w:pPr>
      <w:r>
        <w:rPr>
          <w:rFonts w:hint="eastAsia"/>
        </w:rPr>
        <w:t>试验方法</w:t>
      </w:r>
    </w:p>
    <w:p w:rsidR="00037677" w:rsidRDefault="00CC62BA">
      <w:pPr>
        <w:pStyle w:val="a1"/>
        <w:spacing w:before="156" w:after="156"/>
      </w:pPr>
      <w:r>
        <w:rPr>
          <w:rFonts w:hint="eastAsia"/>
        </w:rPr>
        <w:t>试验条件</w:t>
      </w:r>
    </w:p>
    <w:p w:rsidR="00037677" w:rsidRDefault="00AE03E2">
      <w:pPr>
        <w:pStyle w:val="af5"/>
        <w:rPr>
          <w:rFonts w:ascii="Times New Roman"/>
        </w:rPr>
      </w:pPr>
      <w:r>
        <w:rPr>
          <w:rFonts w:ascii="Times New Roman" w:hint="eastAsia"/>
        </w:rPr>
        <w:t>试验环境相对湿度不宜小于</w:t>
      </w:r>
      <w:r>
        <w:rPr>
          <w:rFonts w:ascii="Times New Roman" w:hint="eastAsia"/>
        </w:rPr>
        <w:t>50</w:t>
      </w:r>
      <w:r w:rsidR="00DA20AF">
        <w:rPr>
          <w:rFonts w:ascii="Times New Roman" w:hint="eastAsia"/>
        </w:rPr>
        <w:t xml:space="preserve"> </w:t>
      </w:r>
      <w:r>
        <w:rPr>
          <w:rFonts w:ascii="Times New Roman" w:hint="eastAsia"/>
        </w:rPr>
        <w:t>%</w:t>
      </w:r>
      <w:r>
        <w:rPr>
          <w:rFonts w:ascii="Times New Roman" w:hint="eastAsia"/>
        </w:rPr>
        <w:t>，温度应保持在</w:t>
      </w:r>
      <w:r w:rsidR="00344B09">
        <w:rPr>
          <w:rFonts w:ascii="Times New Roman" w:hint="eastAsia"/>
        </w:rPr>
        <w:t>(20</w:t>
      </w:r>
      <w:r w:rsidR="00344B09">
        <w:rPr>
          <w:rFonts w:ascii="Times New Roman" w:hint="eastAsia"/>
        </w:rPr>
        <w:t>±</w:t>
      </w:r>
      <w:r w:rsidR="00344B09">
        <w:rPr>
          <w:rFonts w:ascii="Times New Roman" w:hint="eastAsia"/>
        </w:rPr>
        <w:t>3)</w:t>
      </w:r>
      <w:r w:rsidR="00912E93">
        <w:rPr>
          <w:rFonts w:ascii="Times New Roman"/>
        </w:rPr>
        <w:t xml:space="preserve"> </w:t>
      </w:r>
      <w:r>
        <w:rPr>
          <w:rFonts w:ascii="Times New Roman"/>
        </w:rPr>
        <w:t>℃</w:t>
      </w:r>
      <w:r w:rsidR="00CC62BA">
        <w:rPr>
          <w:rFonts w:ascii="Times New Roman" w:hint="eastAsia"/>
        </w:rPr>
        <w:t>。</w:t>
      </w:r>
    </w:p>
    <w:p w:rsidR="00037677" w:rsidRDefault="00CC62BA">
      <w:pPr>
        <w:pStyle w:val="af5"/>
        <w:rPr>
          <w:rFonts w:ascii="Times New Roman"/>
        </w:rPr>
      </w:pPr>
      <w:r>
        <w:rPr>
          <w:rFonts w:ascii="Times New Roman" w:hint="eastAsia"/>
        </w:rPr>
        <w:t>所有试验材料（包括试验用水等）试验前应在标准试验条件下放置至少</w:t>
      </w:r>
      <w:r>
        <w:rPr>
          <w:rFonts w:ascii="Times New Roman" w:hint="eastAsia"/>
        </w:rPr>
        <w:t>24 h</w:t>
      </w:r>
      <w:r w:rsidR="00CE28AF">
        <w:rPr>
          <w:rFonts w:ascii="Times New Roman" w:hint="eastAsia"/>
        </w:rPr>
        <w:t>；试验用水</w:t>
      </w:r>
      <w:r>
        <w:rPr>
          <w:rFonts w:ascii="Times New Roman" w:hint="eastAsia"/>
        </w:rPr>
        <w:t>应符合</w:t>
      </w:r>
      <w:r>
        <w:rPr>
          <w:rFonts w:ascii="Times New Roman" w:hint="eastAsia"/>
        </w:rPr>
        <w:t>J</w:t>
      </w:r>
      <w:r>
        <w:rPr>
          <w:rFonts w:ascii="Times New Roman"/>
        </w:rPr>
        <w:t>GJ 63</w:t>
      </w:r>
      <w:r>
        <w:rPr>
          <w:rFonts w:ascii="Times New Roman" w:hint="eastAsia"/>
        </w:rPr>
        <w:t>（所有部分）中的规定。</w:t>
      </w:r>
    </w:p>
    <w:p w:rsidR="00037677" w:rsidRDefault="00CC62BA">
      <w:pPr>
        <w:pStyle w:val="a1"/>
        <w:spacing w:before="156" w:after="156"/>
      </w:pPr>
      <w:r>
        <w:rPr>
          <w:rFonts w:hint="eastAsia"/>
        </w:rPr>
        <w:t>试验配合比</w:t>
      </w:r>
    </w:p>
    <w:p w:rsidR="00037677" w:rsidRDefault="00CC62BA">
      <w:pPr>
        <w:pStyle w:val="af5"/>
        <w:rPr>
          <w:rFonts w:ascii="Times New Roman"/>
        </w:rPr>
      </w:pPr>
      <w:r>
        <w:rPr>
          <w:rFonts w:ascii="Times New Roman" w:hint="eastAsia"/>
        </w:rPr>
        <w:t>按生产厂家推荐的配合比，加水后拌合物的坍落度应控制在</w:t>
      </w:r>
      <w:r>
        <w:rPr>
          <w:rFonts w:ascii="Times New Roman" w:hint="eastAsia"/>
        </w:rPr>
        <w:t>S</w:t>
      </w:r>
      <w:r>
        <w:rPr>
          <w:rFonts w:ascii="Times New Roman" w:hint="eastAsia"/>
        </w:rPr>
        <w:t>±</w:t>
      </w:r>
      <w:r>
        <w:rPr>
          <w:rFonts w:ascii="Times New Roman" w:hint="eastAsia"/>
        </w:rPr>
        <w:t>10 mm</w:t>
      </w:r>
      <w:r>
        <w:rPr>
          <w:rFonts w:ascii="Times New Roman" w:hint="eastAsia"/>
        </w:rPr>
        <w:t>，</w:t>
      </w:r>
      <w:r>
        <w:rPr>
          <w:rFonts w:ascii="Times New Roman" w:hint="eastAsia"/>
        </w:rPr>
        <w:t>S</w:t>
      </w:r>
      <w:r>
        <w:rPr>
          <w:rFonts w:ascii="Times New Roman" w:hint="eastAsia"/>
        </w:rPr>
        <w:t>为坍落度的生产</w:t>
      </w:r>
      <w:proofErr w:type="gramStart"/>
      <w:r>
        <w:rPr>
          <w:rFonts w:ascii="Times New Roman" w:hint="eastAsia"/>
        </w:rPr>
        <w:t>厂控制值</w:t>
      </w:r>
      <w:proofErr w:type="gramEnd"/>
      <w:r>
        <w:rPr>
          <w:rFonts w:ascii="Times New Roman" w:hint="eastAsia"/>
        </w:rPr>
        <w:t>。</w:t>
      </w:r>
      <w:proofErr w:type="gramStart"/>
      <w:r>
        <w:rPr>
          <w:rFonts w:ascii="Times New Roman" w:hint="eastAsia"/>
        </w:rPr>
        <w:t>此配合</w:t>
      </w:r>
      <w:proofErr w:type="gramEnd"/>
      <w:r>
        <w:rPr>
          <w:rFonts w:ascii="Times New Roman" w:hint="eastAsia"/>
        </w:rPr>
        <w:t>比在各项试验中保持一致。</w:t>
      </w:r>
    </w:p>
    <w:p w:rsidR="00037677" w:rsidRDefault="00CC62BA">
      <w:pPr>
        <w:pStyle w:val="a1"/>
        <w:spacing w:before="156" w:after="156"/>
      </w:pPr>
      <w:r>
        <w:rPr>
          <w:rFonts w:hint="eastAsia"/>
        </w:rPr>
        <w:t>搅拌</w:t>
      </w:r>
    </w:p>
    <w:p w:rsidR="00037677" w:rsidRDefault="00CC62BA">
      <w:pPr>
        <w:pStyle w:val="af5"/>
      </w:pPr>
      <w:r>
        <w:rPr>
          <w:rFonts w:hint="eastAsia"/>
        </w:rPr>
        <w:lastRenderedPageBreak/>
        <w:t>采用符合</w:t>
      </w:r>
      <w:r>
        <w:rPr>
          <w:rFonts w:ascii="Times New Roman" w:hint="eastAsia"/>
        </w:rPr>
        <w:t xml:space="preserve">JG/T 244 </w:t>
      </w:r>
      <w:r>
        <w:rPr>
          <w:rFonts w:ascii="Times New Roman" w:hint="eastAsia"/>
        </w:rPr>
        <w:t>（所有部分）中规定的公称容量为</w:t>
      </w:r>
      <w:r>
        <w:rPr>
          <w:rFonts w:ascii="Times New Roman" w:hint="eastAsia"/>
        </w:rPr>
        <w:t>60 L</w:t>
      </w:r>
      <w:r>
        <w:rPr>
          <w:rFonts w:ascii="Times New Roman" w:hint="eastAsia"/>
        </w:rPr>
        <w:t>的</w:t>
      </w:r>
      <w:proofErr w:type="gramStart"/>
      <w:r>
        <w:rPr>
          <w:rFonts w:ascii="Times New Roman" w:hint="eastAsia"/>
        </w:rPr>
        <w:t>单卧轴</w:t>
      </w:r>
      <w:proofErr w:type="gramEnd"/>
      <w:r>
        <w:rPr>
          <w:rFonts w:ascii="Times New Roman" w:hint="eastAsia"/>
        </w:rPr>
        <w:t>式强制</w:t>
      </w:r>
      <w:r>
        <w:rPr>
          <w:rFonts w:hint="eastAsia"/>
        </w:rPr>
        <w:t>搅拌机，按照生产厂家推荐的搅拌方式搅拌。搅拌</w:t>
      </w:r>
      <w:r w:rsidR="001C2EE1">
        <w:rPr>
          <w:rFonts w:hint="eastAsia"/>
        </w:rPr>
        <w:t>物料</w:t>
      </w:r>
      <w:r>
        <w:rPr>
          <w:rFonts w:hint="eastAsia"/>
        </w:rPr>
        <w:t>的拌合量应不少于</w:t>
      </w:r>
      <w:r w:rsidR="001C2EE1">
        <w:rPr>
          <w:rFonts w:ascii="Times New Roman" w:hint="eastAsia"/>
        </w:rPr>
        <w:t>15</w:t>
      </w:r>
      <w:r>
        <w:rPr>
          <w:rFonts w:ascii="Times New Roman"/>
        </w:rPr>
        <w:t xml:space="preserve"> L</w:t>
      </w:r>
      <w:r>
        <w:rPr>
          <w:rFonts w:hint="eastAsia"/>
        </w:rPr>
        <w:t>，不宜大于</w:t>
      </w:r>
      <w:r>
        <w:rPr>
          <w:rFonts w:ascii="Times New Roman"/>
        </w:rPr>
        <w:t>45 L</w:t>
      </w:r>
      <w:r>
        <w:rPr>
          <w:rFonts w:hint="eastAsia"/>
        </w:rPr>
        <w:t>。</w:t>
      </w:r>
    </w:p>
    <w:p w:rsidR="00037677" w:rsidRDefault="00CC62BA">
      <w:pPr>
        <w:pStyle w:val="a1"/>
        <w:spacing w:before="156" w:after="156"/>
      </w:pPr>
      <w:r>
        <w:rPr>
          <w:rFonts w:hint="eastAsia"/>
        </w:rPr>
        <w:t xml:space="preserve">外观 </w:t>
      </w:r>
      <w:r>
        <w:t xml:space="preserve">  </w:t>
      </w:r>
    </w:p>
    <w:p w:rsidR="00037677" w:rsidRDefault="00CC62BA">
      <w:pPr>
        <w:pStyle w:val="af5"/>
        <w:rPr>
          <w:rFonts w:ascii="Times New Roman"/>
        </w:rPr>
      </w:pPr>
      <w:r>
        <w:rPr>
          <w:rFonts w:ascii="Times New Roman" w:hint="eastAsia"/>
        </w:rPr>
        <w:t>目测产品外观是否均匀、有无结块</w:t>
      </w:r>
      <w:r>
        <w:rPr>
          <w:rFonts w:ascii="Times New Roman"/>
        </w:rPr>
        <w:t>。</w:t>
      </w:r>
    </w:p>
    <w:p w:rsidR="00037677" w:rsidRDefault="00CC62BA">
      <w:pPr>
        <w:pStyle w:val="a1"/>
        <w:spacing w:before="156" w:after="156"/>
      </w:pPr>
      <w:r>
        <w:rPr>
          <w:rFonts w:hint="eastAsia"/>
        </w:rPr>
        <w:t>粒径</w:t>
      </w:r>
    </w:p>
    <w:p w:rsidR="00037677" w:rsidRDefault="00CC62BA" w:rsidP="00F36172">
      <w:pPr>
        <w:pStyle w:val="af5"/>
        <w:spacing w:beforeLines="50" w:afterLines="50"/>
        <w:ind w:firstLineChars="0" w:firstLine="0"/>
        <w:rPr>
          <w:rFonts w:ascii="Times New Roman"/>
        </w:rPr>
      </w:pPr>
      <w:r>
        <w:rPr>
          <w:rFonts w:ascii="Times New Roman" w:hint="eastAsia"/>
        </w:rPr>
        <w:t xml:space="preserve">7.5.1 </w:t>
      </w:r>
      <w:r>
        <w:rPr>
          <w:rFonts w:ascii="Times New Roman" w:hint="eastAsia"/>
        </w:rPr>
        <w:t>称取</w:t>
      </w:r>
      <w:r>
        <w:rPr>
          <w:rFonts w:ascii="Times New Roman" w:hint="eastAsia"/>
        </w:rPr>
        <w:t>500 g</w:t>
      </w:r>
      <w:r>
        <w:rPr>
          <w:rFonts w:ascii="Times New Roman" w:hint="eastAsia"/>
        </w:rPr>
        <w:t>干拌复合轻集料混凝土，精确至</w:t>
      </w:r>
      <w:r>
        <w:rPr>
          <w:rFonts w:ascii="Times New Roman" w:hint="eastAsia"/>
        </w:rPr>
        <w:t>1 g</w:t>
      </w:r>
      <w:r>
        <w:rPr>
          <w:rFonts w:ascii="Times New Roman" w:hint="eastAsia"/>
        </w:rPr>
        <w:t>，将试样倒入</w:t>
      </w:r>
      <w:r>
        <w:rPr>
          <w:rFonts w:ascii="Times New Roman" w:hint="eastAsia"/>
        </w:rPr>
        <w:t>19.0 mm</w:t>
      </w:r>
      <w:r>
        <w:rPr>
          <w:rFonts w:ascii="Times New Roman" w:hint="eastAsia"/>
        </w:rPr>
        <w:t>方孔筛中，然后将方孔筛置于摇筛机上，摇</w:t>
      </w:r>
      <w:r>
        <w:rPr>
          <w:rFonts w:ascii="Times New Roman" w:hint="eastAsia"/>
        </w:rPr>
        <w:t>10 min</w:t>
      </w:r>
      <w:r>
        <w:rPr>
          <w:rFonts w:ascii="Times New Roman" w:hint="eastAsia"/>
        </w:rPr>
        <w:t>；取下方孔筛用手筛，</w:t>
      </w:r>
      <w:proofErr w:type="gramStart"/>
      <w:r>
        <w:rPr>
          <w:rFonts w:ascii="Times New Roman" w:hint="eastAsia"/>
        </w:rPr>
        <w:t>筛至每分钟</w:t>
      </w:r>
      <w:proofErr w:type="gramEnd"/>
      <w:r>
        <w:rPr>
          <w:rFonts w:ascii="Times New Roman" w:hint="eastAsia"/>
        </w:rPr>
        <w:t>通过量小于试样重量的</w:t>
      </w:r>
      <w:r>
        <w:rPr>
          <w:rFonts w:ascii="Times New Roman" w:hint="eastAsia"/>
        </w:rPr>
        <w:t>0.1 %</w:t>
      </w:r>
      <w:r>
        <w:rPr>
          <w:rFonts w:ascii="Times New Roman" w:hint="eastAsia"/>
        </w:rPr>
        <w:t>为止。</w:t>
      </w:r>
    </w:p>
    <w:p w:rsidR="00037677" w:rsidRDefault="00CC62BA" w:rsidP="00F36172">
      <w:pPr>
        <w:pStyle w:val="af5"/>
        <w:spacing w:beforeLines="50" w:afterLines="50"/>
        <w:ind w:firstLineChars="0" w:firstLine="0"/>
        <w:rPr>
          <w:rFonts w:ascii="Times New Roman"/>
        </w:rPr>
      </w:pPr>
      <w:r>
        <w:rPr>
          <w:rFonts w:ascii="Times New Roman" w:hint="eastAsia"/>
        </w:rPr>
        <w:t xml:space="preserve">7.5.2 </w:t>
      </w:r>
      <w:r>
        <w:rPr>
          <w:rFonts w:ascii="Times New Roman" w:hint="eastAsia"/>
        </w:rPr>
        <w:t>试验结果</w:t>
      </w:r>
    </w:p>
    <w:p w:rsidR="00037677" w:rsidRDefault="00CC62BA" w:rsidP="00F36172">
      <w:pPr>
        <w:pStyle w:val="af5"/>
        <w:spacing w:beforeLines="50" w:afterLines="50"/>
        <w:ind w:firstLineChars="0"/>
        <w:rPr>
          <w:rFonts w:ascii="Times New Roman"/>
        </w:rPr>
      </w:pPr>
      <w:r>
        <w:rPr>
          <w:rFonts w:ascii="Times New Roman" w:hint="eastAsia"/>
        </w:rPr>
        <w:t>干拌复合轻集料混凝土</w:t>
      </w:r>
      <w:proofErr w:type="gramStart"/>
      <w:r>
        <w:rPr>
          <w:rFonts w:ascii="Times New Roman" w:hint="eastAsia"/>
        </w:rPr>
        <w:t>试样筛余百分数</w:t>
      </w:r>
      <w:proofErr w:type="gramEnd"/>
      <w:r>
        <w:rPr>
          <w:rFonts w:ascii="Times New Roman" w:hint="eastAsia"/>
        </w:rPr>
        <w:t>按式（</w:t>
      </w:r>
      <w:r>
        <w:rPr>
          <w:rFonts w:ascii="Times New Roman" w:hint="eastAsia"/>
        </w:rPr>
        <w:t>1</w:t>
      </w:r>
      <w:r>
        <w:rPr>
          <w:rFonts w:ascii="Times New Roman" w:hint="eastAsia"/>
        </w:rPr>
        <w:t>）计算：</w:t>
      </w:r>
    </w:p>
    <w:p w:rsidR="00037677" w:rsidRDefault="00CC62BA">
      <w:pPr>
        <w:jc w:val="center"/>
      </w:pPr>
      <w:r>
        <w:rPr>
          <w:rFonts w:hint="eastAsia"/>
        </w:rPr>
        <w:t xml:space="preserve">                          </w:t>
      </w:r>
      <m:oMath>
        <m:r>
          <w:rPr>
            <w:rFonts w:ascii="Cambria Math" w:hAnsi="Cambria Math" w:cs="Cambria Math"/>
          </w:rPr>
          <m:t>F</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R</m:t>
            </m:r>
          </m:num>
          <m:den>
            <m:r>
              <m:rPr>
                <m:sty m:val="p"/>
              </m:rPr>
              <w:rPr>
                <w:rFonts w:ascii="Cambria Math" w:hAnsi="Cambria Math" w:cs="Cambria Math"/>
              </w:rPr>
              <m:t>W</m:t>
            </m:r>
          </m:den>
        </m:f>
        <m:r>
          <m:rPr>
            <m:sty m:val="p"/>
          </m:rPr>
          <w:rPr>
            <w:rFonts w:ascii="Cambria Math" w:hAnsi="Cambria Math"/>
          </w:rPr>
          <m:t xml:space="preserve">×100   </m:t>
        </m:r>
      </m:oMath>
      <w:r>
        <w:t>……………………………………</w:t>
      </w:r>
      <w:r>
        <w:rPr>
          <w:rFonts w:hint="eastAsia"/>
        </w:rPr>
        <w:t xml:space="preserve"> (1)</w:t>
      </w:r>
    </w:p>
    <w:p w:rsidR="00037677" w:rsidRDefault="00CC62BA">
      <w:pPr>
        <w:ind w:firstLine="420"/>
        <w:jc w:val="left"/>
      </w:pPr>
      <w:r>
        <w:rPr>
          <w:rFonts w:hint="eastAsia"/>
        </w:rPr>
        <w:t>式中：</w:t>
      </w:r>
    </w:p>
    <w:p w:rsidR="00037677" w:rsidRDefault="00CC62BA">
      <w:pPr>
        <w:ind w:firstLine="420"/>
        <w:jc w:val="left"/>
      </w:pPr>
      <w:r>
        <w:rPr>
          <w:rFonts w:hint="eastAsia"/>
        </w:rPr>
        <w:t>F</w:t>
      </w:r>
      <w:r>
        <w:rPr>
          <w:rFonts w:hint="eastAsia"/>
        </w:rPr>
        <w:t>—干拌复合轻集料</w:t>
      </w:r>
      <w:proofErr w:type="gramStart"/>
      <w:r>
        <w:rPr>
          <w:rFonts w:hint="eastAsia"/>
        </w:rPr>
        <w:t>试样筛余百分数</w:t>
      </w:r>
      <w:proofErr w:type="gramEnd"/>
      <w:r>
        <w:rPr>
          <w:rFonts w:hint="eastAsia"/>
        </w:rPr>
        <w:t>，单位为百分比（</w:t>
      </w:r>
      <w:r>
        <w:rPr>
          <w:rFonts w:hint="eastAsia"/>
        </w:rPr>
        <w:t>%</w:t>
      </w:r>
      <w:r>
        <w:rPr>
          <w:rFonts w:hint="eastAsia"/>
        </w:rPr>
        <w:t>）；</w:t>
      </w:r>
    </w:p>
    <w:p w:rsidR="00037677" w:rsidRDefault="00CC62BA">
      <w:pPr>
        <w:ind w:firstLine="420"/>
        <w:jc w:val="left"/>
      </w:pPr>
      <w:r>
        <w:rPr>
          <w:rFonts w:hint="eastAsia"/>
        </w:rPr>
        <w:t>R</w:t>
      </w:r>
      <w:r>
        <w:rPr>
          <w:rFonts w:hint="eastAsia"/>
        </w:rPr>
        <w:t>—干拌复合轻集料试样</w:t>
      </w:r>
      <w:proofErr w:type="gramStart"/>
      <w:r>
        <w:rPr>
          <w:rFonts w:hint="eastAsia"/>
        </w:rPr>
        <w:t>筛余物质</w:t>
      </w:r>
      <w:proofErr w:type="gramEnd"/>
      <w:r>
        <w:rPr>
          <w:rFonts w:hint="eastAsia"/>
        </w:rPr>
        <w:t>量，单位为克（</w:t>
      </w:r>
      <w:r>
        <w:rPr>
          <w:rFonts w:hint="eastAsia"/>
        </w:rPr>
        <w:t>g</w:t>
      </w:r>
      <w:r>
        <w:rPr>
          <w:rFonts w:hint="eastAsia"/>
        </w:rPr>
        <w:t>）；</w:t>
      </w:r>
    </w:p>
    <w:p w:rsidR="00037677" w:rsidRDefault="00CC62BA">
      <w:pPr>
        <w:ind w:firstLine="420"/>
        <w:jc w:val="left"/>
      </w:pPr>
      <w:r>
        <w:rPr>
          <w:rFonts w:hint="eastAsia"/>
        </w:rPr>
        <w:t>W</w:t>
      </w:r>
      <w:r>
        <w:rPr>
          <w:rFonts w:hint="eastAsia"/>
        </w:rPr>
        <w:t>—干拌复合轻集料试样的质量，单位为克（</w:t>
      </w:r>
      <w:r>
        <w:rPr>
          <w:rFonts w:hint="eastAsia"/>
        </w:rPr>
        <w:t>g</w:t>
      </w:r>
      <w:r>
        <w:rPr>
          <w:rFonts w:hint="eastAsia"/>
        </w:rPr>
        <w:t>）。</w:t>
      </w:r>
    </w:p>
    <w:p w:rsidR="00037677" w:rsidRDefault="00CC62BA">
      <w:pPr>
        <w:ind w:firstLine="420"/>
        <w:jc w:val="left"/>
      </w:pPr>
      <w:proofErr w:type="gramStart"/>
      <w:r>
        <w:rPr>
          <w:rFonts w:hint="eastAsia"/>
        </w:rPr>
        <w:t>筛余百分数</w:t>
      </w:r>
      <w:proofErr w:type="gramEnd"/>
      <w:r>
        <w:rPr>
          <w:lang w:val="de-DE"/>
        </w:rPr>
        <w:t>计算结果应精确到</w:t>
      </w:r>
      <w:r>
        <w:rPr>
          <w:lang w:val="de-DE"/>
        </w:rPr>
        <w:t>0.1</w:t>
      </w:r>
      <w:r>
        <w:rPr>
          <w:rFonts w:hint="eastAsia"/>
        </w:rPr>
        <w:t>%</w:t>
      </w:r>
      <w:r>
        <w:rPr>
          <w:lang w:val="de-DE"/>
        </w:rPr>
        <w:t>。</w:t>
      </w:r>
    </w:p>
    <w:p w:rsidR="00037677" w:rsidRDefault="00CC62BA">
      <w:pPr>
        <w:pStyle w:val="a1"/>
        <w:spacing w:before="156" w:after="156"/>
      </w:pPr>
      <w:r>
        <w:rPr>
          <w:rFonts w:hint="eastAsia"/>
        </w:rPr>
        <w:t>坍落度</w:t>
      </w:r>
    </w:p>
    <w:p w:rsidR="00037677" w:rsidRDefault="00CC62BA">
      <w:pPr>
        <w:pStyle w:val="af5"/>
      </w:pPr>
      <w:r>
        <w:rPr>
          <w:rFonts w:hint="eastAsia"/>
        </w:rPr>
        <w:t>按照</w:t>
      </w:r>
      <w:r>
        <w:rPr>
          <w:rFonts w:ascii="Times New Roman"/>
        </w:rPr>
        <w:t>GB/T 50080</w:t>
      </w:r>
      <w:r w:rsidR="00DA20AF">
        <w:rPr>
          <w:rFonts w:ascii="Times New Roman" w:hint="eastAsia"/>
        </w:rPr>
        <w:t xml:space="preserve"> </w:t>
      </w:r>
      <w:r>
        <w:rPr>
          <w:rFonts w:hint="eastAsia"/>
        </w:rPr>
        <w:t>确定的方法测定。</w:t>
      </w:r>
    </w:p>
    <w:p w:rsidR="00037677" w:rsidRDefault="00CC62BA">
      <w:pPr>
        <w:pStyle w:val="a1"/>
        <w:spacing w:before="156" w:after="156"/>
      </w:pPr>
      <w:r>
        <w:rPr>
          <w:rFonts w:hint="eastAsia"/>
        </w:rPr>
        <w:t>干密度</w:t>
      </w:r>
    </w:p>
    <w:p w:rsidR="00037677" w:rsidRDefault="00CC62BA" w:rsidP="00F36172">
      <w:pPr>
        <w:pStyle w:val="af5"/>
        <w:spacing w:beforeLines="50" w:afterLines="50"/>
        <w:ind w:firstLineChars="0" w:firstLine="0"/>
        <w:rPr>
          <w:rFonts w:ascii="Times New Roman"/>
        </w:rPr>
      </w:pPr>
      <w:r>
        <w:rPr>
          <w:rFonts w:ascii="Times New Roman" w:hint="eastAsia"/>
        </w:rPr>
        <w:t>7</w:t>
      </w:r>
      <w:r>
        <w:rPr>
          <w:rFonts w:ascii="Times New Roman"/>
        </w:rPr>
        <w:t>.</w:t>
      </w:r>
      <w:r w:rsidR="00BF742B">
        <w:rPr>
          <w:rFonts w:ascii="Times New Roman" w:hint="eastAsia"/>
        </w:rPr>
        <w:t>7</w:t>
      </w:r>
      <w:r>
        <w:rPr>
          <w:rFonts w:ascii="Times New Roman"/>
        </w:rPr>
        <w:t>.1</w:t>
      </w:r>
      <w:r>
        <w:rPr>
          <w:rFonts w:ascii="Times New Roman" w:hint="eastAsia"/>
        </w:rPr>
        <w:t xml:space="preserve"> </w:t>
      </w:r>
      <w:r>
        <w:rPr>
          <w:rFonts w:ascii="Times New Roman" w:hint="eastAsia"/>
        </w:rPr>
        <w:t>试样制备</w:t>
      </w:r>
    </w:p>
    <w:p w:rsidR="00037677" w:rsidRDefault="00CC62BA" w:rsidP="00F36172">
      <w:pPr>
        <w:pStyle w:val="af5"/>
        <w:spacing w:beforeLines="50" w:afterLines="50"/>
        <w:ind w:firstLineChars="0"/>
        <w:rPr>
          <w:rFonts w:ascii="Times New Roman"/>
        </w:rPr>
      </w:pPr>
      <w:r>
        <w:rPr>
          <w:rFonts w:ascii="Times New Roman" w:hint="eastAsia"/>
        </w:rPr>
        <w:t>a</w:t>
      </w:r>
      <w:r>
        <w:rPr>
          <w:rFonts w:ascii="Times New Roman" w:hint="eastAsia"/>
        </w:rPr>
        <w:t>）试样应为</w:t>
      </w:r>
      <w:r>
        <w:rPr>
          <w:rFonts w:ascii="Times New Roman" w:hint="eastAsia"/>
        </w:rPr>
        <w:t>100 mm</w:t>
      </w:r>
      <w:r>
        <w:rPr>
          <w:rFonts w:ascii="Times New Roman" w:hint="eastAsia"/>
        </w:rPr>
        <w:t>×</w:t>
      </w:r>
      <w:r>
        <w:rPr>
          <w:rFonts w:ascii="Times New Roman" w:hint="eastAsia"/>
        </w:rPr>
        <w:t>100 mm</w:t>
      </w:r>
      <w:r>
        <w:rPr>
          <w:rFonts w:ascii="Times New Roman" w:hint="eastAsia"/>
        </w:rPr>
        <w:t>×</w:t>
      </w:r>
      <w:r>
        <w:rPr>
          <w:rFonts w:ascii="Times New Roman" w:hint="eastAsia"/>
        </w:rPr>
        <w:t xml:space="preserve">100 mm </w:t>
      </w:r>
      <w:r>
        <w:rPr>
          <w:rFonts w:ascii="Times New Roman" w:hint="eastAsia"/>
        </w:rPr>
        <w:t>立方体试样，每组试样的数量应为</w:t>
      </w:r>
      <w:r>
        <w:rPr>
          <w:rFonts w:ascii="Times New Roman" w:hint="eastAsia"/>
        </w:rPr>
        <w:t>3</w:t>
      </w:r>
      <w:r>
        <w:rPr>
          <w:rFonts w:ascii="Times New Roman" w:hint="eastAsia"/>
        </w:rPr>
        <w:t>块。</w:t>
      </w:r>
    </w:p>
    <w:p w:rsidR="00037677" w:rsidRDefault="00CC62BA" w:rsidP="00F36172">
      <w:pPr>
        <w:pStyle w:val="af5"/>
        <w:spacing w:beforeLines="50" w:afterLines="50"/>
        <w:ind w:firstLineChars="0"/>
        <w:rPr>
          <w:rFonts w:ascii="Times New Roman"/>
        </w:rPr>
      </w:pPr>
      <w:r>
        <w:rPr>
          <w:rFonts w:ascii="Times New Roman" w:hint="eastAsia"/>
        </w:rPr>
        <w:t>b</w:t>
      </w:r>
      <w:r>
        <w:rPr>
          <w:rFonts w:ascii="Times New Roman" w:hint="eastAsia"/>
        </w:rPr>
        <w:t>）在三联试模内填满拌合后的轻集料混凝土，并略高于其上表面，当坍落度大于</w:t>
      </w:r>
      <w:r>
        <w:rPr>
          <w:rFonts w:ascii="Times New Roman" w:hint="eastAsia"/>
        </w:rPr>
        <w:t>50 mm</w:t>
      </w:r>
      <w:r>
        <w:rPr>
          <w:rFonts w:ascii="Times New Roman" w:hint="eastAsia"/>
        </w:rPr>
        <w:t>时，宜采用人工插捣法，用</w:t>
      </w:r>
      <w:proofErr w:type="gramStart"/>
      <w:r>
        <w:rPr>
          <w:rFonts w:ascii="Times New Roman" w:hint="eastAsia"/>
        </w:rPr>
        <w:t>捣棒均匀由</w:t>
      </w:r>
      <w:proofErr w:type="gramEnd"/>
      <w:r>
        <w:rPr>
          <w:rFonts w:ascii="Times New Roman" w:hint="eastAsia"/>
        </w:rPr>
        <w:t>外向内按螺旋方向轻轻插捣</w:t>
      </w:r>
      <w:r>
        <w:rPr>
          <w:rFonts w:ascii="Times New Roman" w:hint="eastAsia"/>
        </w:rPr>
        <w:t>25</w:t>
      </w:r>
      <w:r>
        <w:rPr>
          <w:rFonts w:ascii="Times New Roman" w:hint="eastAsia"/>
        </w:rPr>
        <w:t>次，</w:t>
      </w:r>
      <w:proofErr w:type="gramStart"/>
      <w:r>
        <w:rPr>
          <w:rFonts w:ascii="Times New Roman" w:hint="eastAsia"/>
        </w:rPr>
        <w:t>插捣时用力</w:t>
      </w:r>
      <w:proofErr w:type="gramEnd"/>
      <w:r>
        <w:rPr>
          <w:rFonts w:ascii="Times New Roman" w:hint="eastAsia"/>
        </w:rPr>
        <w:t>不应过大，不应破坏轻集料；当</w:t>
      </w:r>
      <w:r>
        <w:rPr>
          <w:rFonts w:ascii="Times New Roman" w:hint="eastAsia"/>
        </w:rPr>
        <w:tab/>
      </w:r>
      <w:r>
        <w:rPr>
          <w:rFonts w:ascii="Times New Roman" w:hint="eastAsia"/>
        </w:rPr>
        <w:t>坍落度不大于</w:t>
      </w:r>
      <w:r>
        <w:rPr>
          <w:rFonts w:ascii="Times New Roman" w:hint="eastAsia"/>
        </w:rPr>
        <w:t>50 mm</w:t>
      </w:r>
      <w:r>
        <w:rPr>
          <w:rFonts w:ascii="Times New Roman" w:hint="eastAsia"/>
        </w:rPr>
        <w:t>时，宜采用振动台</w:t>
      </w:r>
      <w:proofErr w:type="gramStart"/>
      <w:r>
        <w:rPr>
          <w:rFonts w:ascii="Times New Roman" w:hint="eastAsia"/>
        </w:rPr>
        <w:t>振</w:t>
      </w:r>
      <w:proofErr w:type="gramEnd"/>
      <w:r>
        <w:rPr>
          <w:rFonts w:ascii="Times New Roman" w:hint="eastAsia"/>
        </w:rPr>
        <w:t>10 s</w:t>
      </w:r>
      <w:r>
        <w:rPr>
          <w:rFonts w:ascii="Times New Roman" w:hint="eastAsia"/>
        </w:rPr>
        <w:t>，将高出试模部分的</w:t>
      </w:r>
      <w:proofErr w:type="gramStart"/>
      <w:r>
        <w:rPr>
          <w:rFonts w:ascii="Times New Roman" w:hint="eastAsia"/>
        </w:rPr>
        <w:t>新拌轻集料</w:t>
      </w:r>
      <w:proofErr w:type="gramEnd"/>
      <w:r>
        <w:rPr>
          <w:rFonts w:ascii="Times New Roman" w:hint="eastAsia"/>
        </w:rPr>
        <w:t>混凝土沿试模顶面削去抹平。为方便脱模，膜内壁可适当涂刷薄层脱模剂。</w:t>
      </w:r>
    </w:p>
    <w:p w:rsidR="00037677" w:rsidRDefault="00CC62BA" w:rsidP="00F36172">
      <w:pPr>
        <w:pStyle w:val="af5"/>
        <w:spacing w:beforeLines="50" w:afterLines="50"/>
        <w:ind w:firstLineChars="0"/>
        <w:rPr>
          <w:rFonts w:ascii="Times New Roman"/>
        </w:rPr>
      </w:pPr>
      <w:r>
        <w:rPr>
          <w:rFonts w:ascii="Times New Roman" w:hint="eastAsia"/>
        </w:rPr>
        <w:t>c</w:t>
      </w:r>
      <w:r>
        <w:rPr>
          <w:rFonts w:ascii="Times New Roman" w:hint="eastAsia"/>
        </w:rPr>
        <w:t>）试样及试模应在标准养护室中养护，并应使用塑料薄膜覆盖，满足拆模条件后（无特殊要求时，</w:t>
      </w:r>
      <w:proofErr w:type="gramStart"/>
      <w:r>
        <w:rPr>
          <w:rFonts w:ascii="Times New Roman" w:hint="eastAsia"/>
        </w:rPr>
        <w:t>带模养护</w:t>
      </w:r>
      <w:proofErr w:type="gramEnd"/>
      <w:r>
        <w:rPr>
          <w:rFonts w:ascii="Times New Roman" w:hint="eastAsia"/>
        </w:rPr>
        <w:t>3 d</w:t>
      </w:r>
      <w:r>
        <w:rPr>
          <w:rFonts w:ascii="Times New Roman" w:hint="eastAsia"/>
        </w:rPr>
        <w:t>脱模。试样取出后应在标准温度（</w:t>
      </w:r>
      <w:r>
        <w:rPr>
          <w:rFonts w:ascii="Times New Roman" w:hint="eastAsia"/>
        </w:rPr>
        <w:t>20</w:t>
      </w:r>
      <w:r>
        <w:rPr>
          <w:rFonts w:ascii="Times New Roman" w:hint="eastAsia"/>
        </w:rPr>
        <w:t>±</w:t>
      </w:r>
      <w:r>
        <w:rPr>
          <w:rFonts w:ascii="Times New Roman" w:hint="eastAsia"/>
        </w:rPr>
        <w:t>2</w:t>
      </w:r>
      <w:r>
        <w:rPr>
          <w:rFonts w:ascii="Times New Roman" w:hint="eastAsia"/>
        </w:rPr>
        <w:t>）℃，相对湿度</w:t>
      </w:r>
      <w:r>
        <w:rPr>
          <w:rFonts w:ascii="Times New Roman" w:hint="eastAsia"/>
        </w:rPr>
        <w:t>90 %</w:t>
      </w:r>
      <w:r>
        <w:rPr>
          <w:rFonts w:ascii="Times New Roman" w:hint="eastAsia"/>
        </w:rPr>
        <w:t>以上的养护室中养护至</w:t>
      </w:r>
      <w:r>
        <w:rPr>
          <w:rFonts w:ascii="Times New Roman" w:hint="eastAsia"/>
        </w:rPr>
        <w:t>28 d</w:t>
      </w:r>
      <w:r>
        <w:rPr>
          <w:rFonts w:ascii="Times New Roman" w:hint="eastAsia"/>
        </w:rPr>
        <w:t>，或按生产商规定的养护条件进行养护。</w:t>
      </w:r>
    </w:p>
    <w:p w:rsidR="00037677" w:rsidRDefault="00CC62BA" w:rsidP="00F36172">
      <w:pPr>
        <w:pStyle w:val="af5"/>
        <w:spacing w:beforeLines="50" w:afterLines="50"/>
        <w:ind w:firstLineChars="0" w:firstLine="0"/>
        <w:rPr>
          <w:rFonts w:ascii="Times New Roman"/>
        </w:rPr>
      </w:pPr>
      <w:r>
        <w:rPr>
          <w:rFonts w:ascii="Times New Roman" w:hint="eastAsia"/>
        </w:rPr>
        <w:t>7</w:t>
      </w:r>
      <w:r>
        <w:rPr>
          <w:rFonts w:ascii="Times New Roman"/>
        </w:rPr>
        <w:t>.</w:t>
      </w:r>
      <w:r w:rsidR="00BF742B">
        <w:rPr>
          <w:rFonts w:ascii="Times New Roman" w:hint="eastAsia"/>
        </w:rPr>
        <w:t>7</w:t>
      </w:r>
      <w:r>
        <w:rPr>
          <w:rFonts w:ascii="Times New Roman"/>
        </w:rPr>
        <w:t>.</w:t>
      </w:r>
      <w:r>
        <w:rPr>
          <w:rFonts w:ascii="Times New Roman" w:hint="eastAsia"/>
        </w:rPr>
        <w:t xml:space="preserve">2 </w:t>
      </w:r>
      <w:r>
        <w:rPr>
          <w:rFonts w:ascii="Times New Roman" w:hint="eastAsia"/>
        </w:rPr>
        <w:t>试验过程</w:t>
      </w:r>
    </w:p>
    <w:p w:rsidR="00037677" w:rsidRDefault="00CC62BA" w:rsidP="00F36172">
      <w:pPr>
        <w:pStyle w:val="af5"/>
        <w:spacing w:beforeLines="50" w:afterLines="50"/>
        <w:rPr>
          <w:rFonts w:ascii="Times New Roman"/>
        </w:rPr>
      </w:pPr>
      <w:r>
        <w:rPr>
          <w:rFonts w:ascii="Times New Roman"/>
        </w:rPr>
        <w:t>按</w:t>
      </w:r>
      <w:r>
        <w:rPr>
          <w:rFonts w:ascii="Times New Roman" w:hint="eastAsia"/>
        </w:rPr>
        <w:t>照</w:t>
      </w:r>
      <w:r>
        <w:rPr>
          <w:rFonts w:ascii="Times New Roman"/>
        </w:rPr>
        <w:t>JG/T</w:t>
      </w:r>
      <w:r>
        <w:rPr>
          <w:rFonts w:ascii="Times New Roman" w:hint="eastAsia"/>
        </w:rPr>
        <w:t xml:space="preserve"> </w:t>
      </w:r>
      <w:r>
        <w:rPr>
          <w:rFonts w:ascii="Times New Roman"/>
        </w:rPr>
        <w:t>266</w:t>
      </w:r>
      <w:r>
        <w:rPr>
          <w:rFonts w:ascii="Times New Roman" w:hint="eastAsia"/>
        </w:rPr>
        <w:t xml:space="preserve"> </w:t>
      </w:r>
      <w:r>
        <w:rPr>
          <w:rFonts w:ascii="Times New Roman" w:hint="eastAsia"/>
        </w:rPr>
        <w:t>确</w:t>
      </w:r>
      <w:r>
        <w:rPr>
          <w:rFonts w:ascii="Times New Roman"/>
        </w:rPr>
        <w:t>定</w:t>
      </w:r>
      <w:r>
        <w:rPr>
          <w:rFonts w:ascii="Times New Roman" w:hint="eastAsia"/>
        </w:rPr>
        <w:t>的方法测定</w:t>
      </w:r>
      <w:r>
        <w:rPr>
          <w:rFonts w:ascii="Times New Roman"/>
        </w:rPr>
        <w:t>，试样应在</w:t>
      </w:r>
      <w:r>
        <w:rPr>
          <w:rFonts w:ascii="Times New Roman" w:hint="eastAsia"/>
        </w:rPr>
        <w:t>(80</w:t>
      </w:r>
      <w:r>
        <w:rPr>
          <w:rFonts w:ascii="Times New Roman" w:hint="eastAsia"/>
        </w:rPr>
        <w:t>±</w:t>
      </w:r>
      <w:r>
        <w:rPr>
          <w:rFonts w:ascii="Times New Roman" w:hint="eastAsia"/>
        </w:rPr>
        <w:t xml:space="preserve">5) </w:t>
      </w:r>
      <w:r>
        <w:rPr>
          <w:rFonts w:ascii="Times New Roman" w:hint="eastAsia"/>
        </w:rPr>
        <w:t>℃</w:t>
      </w:r>
      <w:r>
        <w:rPr>
          <w:rFonts w:ascii="Times New Roman"/>
        </w:rPr>
        <w:t>温度条件下烘干至恒重</w:t>
      </w:r>
      <w:r>
        <w:rPr>
          <w:rFonts w:ascii="Times New Roman" w:hint="eastAsia"/>
        </w:rPr>
        <w:t>，然后移至干燥器中冷却至室温</w:t>
      </w:r>
      <w:r>
        <w:rPr>
          <w:rFonts w:ascii="Times New Roman"/>
        </w:rPr>
        <w:t>。</w:t>
      </w:r>
      <w:r>
        <w:rPr>
          <w:rFonts w:ascii="Times New Roman" w:hint="eastAsia"/>
        </w:rPr>
        <w:t>恒重的判据为恒温</w:t>
      </w:r>
      <w:r>
        <w:rPr>
          <w:rFonts w:ascii="Times New Roman" w:hint="eastAsia"/>
        </w:rPr>
        <w:t>3 h</w:t>
      </w:r>
      <w:r>
        <w:rPr>
          <w:rFonts w:ascii="Times New Roman" w:hint="eastAsia"/>
        </w:rPr>
        <w:t>后两次称量试块的质量变化率应小于</w:t>
      </w:r>
      <w:r>
        <w:rPr>
          <w:rFonts w:ascii="Times New Roman" w:hint="eastAsia"/>
        </w:rPr>
        <w:t>0.2 %</w:t>
      </w:r>
      <w:r>
        <w:rPr>
          <w:rFonts w:ascii="Times New Roman" w:hint="eastAsia"/>
        </w:rPr>
        <w:t>。</w:t>
      </w:r>
    </w:p>
    <w:p w:rsidR="00037677" w:rsidRDefault="00CC62BA">
      <w:pPr>
        <w:pStyle w:val="a1"/>
        <w:spacing w:before="156" w:after="156"/>
      </w:pPr>
      <w:r>
        <w:rPr>
          <w:rFonts w:hint="eastAsia"/>
        </w:rPr>
        <w:t>抗压强度</w:t>
      </w:r>
    </w:p>
    <w:p w:rsidR="00037677" w:rsidRDefault="00CC62BA" w:rsidP="00F36172">
      <w:pPr>
        <w:pStyle w:val="af5"/>
        <w:spacing w:beforeLines="50" w:afterLines="50"/>
        <w:ind w:firstLineChars="0" w:firstLine="0"/>
        <w:rPr>
          <w:rFonts w:ascii="Times New Roman"/>
        </w:rPr>
      </w:pPr>
      <w:r>
        <w:rPr>
          <w:rFonts w:ascii="Times New Roman" w:hint="eastAsia"/>
        </w:rPr>
        <w:t xml:space="preserve">    </w:t>
      </w:r>
      <w:r>
        <w:rPr>
          <w:rFonts w:ascii="Times New Roman" w:hint="eastAsia"/>
        </w:rPr>
        <w:t>取干密度测定后的</w:t>
      </w:r>
      <w:r>
        <w:rPr>
          <w:rFonts w:ascii="Times New Roman" w:hint="eastAsia"/>
        </w:rPr>
        <w:t>3</w:t>
      </w:r>
      <w:r>
        <w:rPr>
          <w:rFonts w:ascii="Times New Roman" w:hint="eastAsia"/>
        </w:rPr>
        <w:t>个试样</w:t>
      </w:r>
      <w:r>
        <w:rPr>
          <w:rFonts w:ascii="Times New Roman"/>
        </w:rPr>
        <w:t>按</w:t>
      </w:r>
      <w:r>
        <w:rPr>
          <w:rFonts w:ascii="Times New Roman" w:hint="eastAsia"/>
        </w:rPr>
        <w:t>照</w:t>
      </w:r>
      <w:r>
        <w:rPr>
          <w:rFonts w:ascii="Times New Roman" w:hint="eastAsia"/>
        </w:rPr>
        <w:t xml:space="preserve">GB/T 50081 </w:t>
      </w:r>
      <w:r>
        <w:rPr>
          <w:rFonts w:ascii="Times New Roman" w:hint="eastAsia"/>
        </w:rPr>
        <w:t>确</w:t>
      </w:r>
      <w:r>
        <w:rPr>
          <w:rFonts w:ascii="Times New Roman"/>
        </w:rPr>
        <w:t>定</w:t>
      </w:r>
      <w:r>
        <w:rPr>
          <w:rFonts w:ascii="Times New Roman" w:hint="eastAsia"/>
        </w:rPr>
        <w:t>的方法测定，</w:t>
      </w:r>
      <w:proofErr w:type="gramStart"/>
      <w:r w:rsidR="00B41C74">
        <w:rPr>
          <w:rFonts w:ascii="Times New Roman" w:hint="eastAsia"/>
        </w:rPr>
        <w:t>加荷速度</w:t>
      </w:r>
      <w:proofErr w:type="gramEnd"/>
      <w:r w:rsidR="00B41C74">
        <w:rPr>
          <w:rFonts w:ascii="Times New Roman" w:hint="eastAsia"/>
        </w:rPr>
        <w:t>宜取</w:t>
      </w:r>
      <w:r w:rsidR="00B41C74">
        <w:rPr>
          <w:rFonts w:ascii="Times New Roman" w:hint="eastAsia"/>
        </w:rPr>
        <w:t>0.1</w:t>
      </w:r>
      <w:r w:rsidR="00B41C74" w:rsidRPr="00B41C74">
        <w:rPr>
          <w:rFonts w:ascii="Times New Roman" w:hint="eastAsia"/>
        </w:rPr>
        <w:t xml:space="preserve"> </w:t>
      </w:r>
      <w:proofErr w:type="spellStart"/>
      <w:r w:rsidR="00B41C74">
        <w:rPr>
          <w:rFonts w:ascii="Times New Roman" w:hint="eastAsia"/>
        </w:rPr>
        <w:t>MPa</w:t>
      </w:r>
      <w:proofErr w:type="spellEnd"/>
      <w:r w:rsidR="00B41C74">
        <w:rPr>
          <w:rFonts w:ascii="Times New Roman" w:hint="eastAsia"/>
        </w:rPr>
        <w:t xml:space="preserve">/s -0.3 </w:t>
      </w:r>
      <w:proofErr w:type="spellStart"/>
      <w:r w:rsidR="00B41C74">
        <w:rPr>
          <w:rFonts w:ascii="Times New Roman" w:hint="eastAsia"/>
        </w:rPr>
        <w:t>MPa</w:t>
      </w:r>
      <w:proofErr w:type="spellEnd"/>
      <w:r w:rsidR="00B41C74">
        <w:rPr>
          <w:rFonts w:ascii="Times New Roman" w:hint="eastAsia"/>
        </w:rPr>
        <w:t>/s</w:t>
      </w:r>
      <w:r w:rsidR="00B41C74">
        <w:rPr>
          <w:rFonts w:ascii="Times New Roman" w:hint="eastAsia"/>
        </w:rPr>
        <w:t>，</w:t>
      </w:r>
      <w:r>
        <w:rPr>
          <w:rFonts w:hint="eastAsia"/>
        </w:rPr>
        <w:t>试样尺寸为</w:t>
      </w:r>
      <w:r>
        <w:rPr>
          <w:rFonts w:ascii="Times New Roman" w:hint="eastAsia"/>
        </w:rPr>
        <w:t>100 mm</w:t>
      </w:r>
      <w:r>
        <w:rPr>
          <w:rFonts w:ascii="Times New Roman" w:hint="eastAsia"/>
        </w:rPr>
        <w:t>×</w:t>
      </w:r>
      <w:r>
        <w:rPr>
          <w:rFonts w:ascii="Times New Roman" w:hint="eastAsia"/>
        </w:rPr>
        <w:t>100 mm</w:t>
      </w:r>
      <w:r>
        <w:rPr>
          <w:rFonts w:ascii="Times New Roman" w:hint="eastAsia"/>
        </w:rPr>
        <w:t>×</w:t>
      </w:r>
      <w:r>
        <w:rPr>
          <w:rFonts w:ascii="Times New Roman" w:hint="eastAsia"/>
        </w:rPr>
        <w:t xml:space="preserve">100 mm </w:t>
      </w:r>
      <w:r>
        <w:rPr>
          <w:rFonts w:ascii="Times New Roman" w:hint="eastAsia"/>
        </w:rPr>
        <w:t>立方体</w:t>
      </w:r>
      <w:r>
        <w:rPr>
          <w:rFonts w:ascii="Times New Roman"/>
        </w:rPr>
        <w:t>。</w:t>
      </w:r>
    </w:p>
    <w:p w:rsidR="00037677" w:rsidRDefault="00CC62BA">
      <w:pPr>
        <w:pStyle w:val="a1"/>
        <w:spacing w:before="156" w:after="156"/>
      </w:pPr>
      <w:r>
        <w:rPr>
          <w:rFonts w:hint="eastAsia"/>
        </w:rPr>
        <w:lastRenderedPageBreak/>
        <w:t>导热系数</w:t>
      </w:r>
    </w:p>
    <w:p w:rsidR="00037677" w:rsidRDefault="00CC62BA">
      <w:pPr>
        <w:pStyle w:val="af5"/>
      </w:pPr>
      <w:r>
        <w:rPr>
          <w:rFonts w:hint="eastAsia"/>
        </w:rPr>
        <w:t>按照</w:t>
      </w:r>
      <w:r>
        <w:rPr>
          <w:rFonts w:ascii="Times New Roman" w:hint="eastAsia"/>
        </w:rPr>
        <w:t>GB/T 10294</w:t>
      </w:r>
      <w:r>
        <w:rPr>
          <w:rFonts w:ascii="Times New Roman" w:hint="eastAsia"/>
        </w:rPr>
        <w:t>（所有部分）或</w:t>
      </w:r>
      <w:r>
        <w:rPr>
          <w:rFonts w:ascii="Times New Roman" w:hint="eastAsia"/>
        </w:rPr>
        <w:t>GB/T 10295</w:t>
      </w:r>
      <w:r>
        <w:rPr>
          <w:rFonts w:ascii="Times New Roman" w:hint="eastAsia"/>
        </w:rPr>
        <w:t>（所有部分）中的规定进行，试样在标准</w:t>
      </w:r>
      <w:proofErr w:type="gramStart"/>
      <w:r>
        <w:rPr>
          <w:rFonts w:ascii="Times New Roman" w:hint="eastAsia"/>
        </w:rPr>
        <w:t>养护室</w:t>
      </w:r>
      <w:proofErr w:type="gramEnd"/>
      <w:r>
        <w:rPr>
          <w:rFonts w:ascii="Times New Roman" w:hint="eastAsia"/>
        </w:rPr>
        <w:t>养护至</w:t>
      </w:r>
      <w:r>
        <w:rPr>
          <w:rFonts w:ascii="Times New Roman"/>
        </w:rPr>
        <w:t>7 d</w:t>
      </w:r>
      <w:r>
        <w:rPr>
          <w:rFonts w:ascii="Times New Roman" w:hint="eastAsia"/>
        </w:rPr>
        <w:t>后移入</w:t>
      </w:r>
      <w:r>
        <w:rPr>
          <w:rFonts w:ascii="Times New Roman" w:hint="eastAsia"/>
        </w:rPr>
        <w:t>(80</w:t>
      </w:r>
      <w:r>
        <w:rPr>
          <w:rFonts w:ascii="Times New Roman" w:hint="eastAsia"/>
        </w:rPr>
        <w:t>±</w:t>
      </w:r>
      <w:r>
        <w:rPr>
          <w:rFonts w:ascii="Times New Roman" w:hint="eastAsia"/>
        </w:rPr>
        <w:t xml:space="preserve">5) </w:t>
      </w:r>
      <w:r>
        <w:rPr>
          <w:rFonts w:ascii="Times New Roman" w:hint="eastAsia"/>
        </w:rPr>
        <w:t>℃鼓风干燥箱，烘干至恒重。如有异议，以</w:t>
      </w:r>
      <w:r>
        <w:rPr>
          <w:rFonts w:ascii="Times New Roman" w:hint="eastAsia"/>
        </w:rPr>
        <w:t xml:space="preserve">GB/T 10294 </w:t>
      </w:r>
      <w:r>
        <w:rPr>
          <w:rFonts w:ascii="Times New Roman" w:hint="eastAsia"/>
        </w:rPr>
        <w:t>作为仲裁检验方法</w:t>
      </w:r>
      <w:r>
        <w:rPr>
          <w:rFonts w:ascii="Times New Roman" w:hint="eastAsia"/>
          <w:kern w:val="2"/>
          <w:szCs w:val="24"/>
        </w:rPr>
        <w:t>。</w:t>
      </w:r>
    </w:p>
    <w:p w:rsidR="00037677" w:rsidRDefault="00CC62BA">
      <w:pPr>
        <w:pStyle w:val="a1"/>
        <w:spacing w:before="156" w:after="156"/>
      </w:pPr>
      <w:r>
        <w:rPr>
          <w:rFonts w:hint="eastAsia"/>
        </w:rPr>
        <w:t>吸水率</w:t>
      </w:r>
    </w:p>
    <w:p w:rsidR="00037677" w:rsidRPr="006802C9" w:rsidRDefault="00CC62BA">
      <w:pPr>
        <w:pStyle w:val="af5"/>
        <w:rPr>
          <w:rFonts w:ascii="Times New Roman"/>
        </w:rPr>
      </w:pPr>
      <w:r>
        <w:rPr>
          <w:rFonts w:ascii="Times New Roman"/>
          <w:kern w:val="2"/>
          <w:szCs w:val="24"/>
        </w:rPr>
        <w:t>按</w:t>
      </w:r>
      <w:r>
        <w:rPr>
          <w:rFonts w:ascii="Times New Roman" w:hint="eastAsia"/>
          <w:kern w:val="2"/>
          <w:szCs w:val="24"/>
        </w:rPr>
        <w:t>照</w:t>
      </w:r>
      <w:r w:rsidRPr="006802C9">
        <w:rPr>
          <w:rFonts w:ascii="Times New Roman" w:hint="eastAsia"/>
        </w:rPr>
        <w:t>JGJ</w:t>
      </w:r>
      <w:r>
        <w:rPr>
          <w:rFonts w:ascii="Times New Roman" w:hint="eastAsia"/>
        </w:rPr>
        <w:t>/T</w:t>
      </w:r>
      <w:r w:rsidRPr="006802C9">
        <w:rPr>
          <w:rFonts w:ascii="Times New Roman" w:hint="eastAsia"/>
        </w:rPr>
        <w:t xml:space="preserve"> 70 </w:t>
      </w:r>
      <w:r w:rsidRPr="006802C9">
        <w:rPr>
          <w:rFonts w:ascii="Times New Roman" w:hint="eastAsia"/>
        </w:rPr>
        <w:t>确定的方法测定，</w:t>
      </w:r>
      <w:r w:rsidR="006802C9" w:rsidRPr="006802C9">
        <w:rPr>
          <w:rFonts w:ascii="Times New Roman" w:hint="eastAsia"/>
        </w:rPr>
        <w:t>采用量程为</w:t>
      </w:r>
      <w:r w:rsidR="006802C9" w:rsidRPr="006802C9">
        <w:rPr>
          <w:rFonts w:ascii="Times New Roman" w:hint="eastAsia"/>
        </w:rPr>
        <w:t>2000 g</w:t>
      </w:r>
      <w:r w:rsidR="006802C9" w:rsidRPr="006802C9">
        <w:rPr>
          <w:rFonts w:ascii="Times New Roman" w:hint="eastAsia"/>
        </w:rPr>
        <w:t>，精度为</w:t>
      </w:r>
      <w:r w:rsidR="006802C9" w:rsidRPr="006802C9">
        <w:rPr>
          <w:rFonts w:ascii="Times New Roman" w:hint="eastAsia"/>
        </w:rPr>
        <w:t>0.1 g</w:t>
      </w:r>
      <w:r w:rsidR="006802C9" w:rsidRPr="006802C9">
        <w:rPr>
          <w:rFonts w:ascii="Times New Roman" w:hint="eastAsia"/>
        </w:rPr>
        <w:t>的天平称量，</w:t>
      </w:r>
      <w:r w:rsidRPr="006802C9">
        <w:rPr>
          <w:rFonts w:ascii="Times New Roman" w:hint="eastAsia"/>
        </w:rPr>
        <w:t>试样尺寸为</w:t>
      </w:r>
      <w:r w:rsidRPr="006802C9">
        <w:rPr>
          <w:rFonts w:ascii="Times New Roman" w:hint="eastAsia"/>
        </w:rPr>
        <w:t>100 mm</w:t>
      </w:r>
      <w:r w:rsidRPr="006802C9">
        <w:rPr>
          <w:rFonts w:ascii="Times New Roman" w:hint="eastAsia"/>
        </w:rPr>
        <w:t>×</w:t>
      </w:r>
      <w:r w:rsidRPr="006802C9">
        <w:rPr>
          <w:rFonts w:ascii="Times New Roman" w:hint="eastAsia"/>
        </w:rPr>
        <w:t>100 mm</w:t>
      </w:r>
      <w:r w:rsidRPr="006802C9">
        <w:rPr>
          <w:rFonts w:ascii="Times New Roman" w:hint="eastAsia"/>
        </w:rPr>
        <w:t>×</w:t>
      </w:r>
      <w:r w:rsidRPr="006802C9">
        <w:rPr>
          <w:rFonts w:ascii="Times New Roman" w:hint="eastAsia"/>
        </w:rPr>
        <w:t xml:space="preserve">100 mm </w:t>
      </w:r>
      <w:r w:rsidRPr="006802C9">
        <w:rPr>
          <w:rFonts w:ascii="Times New Roman" w:hint="eastAsia"/>
        </w:rPr>
        <w:t>立方</w:t>
      </w:r>
      <w:r>
        <w:rPr>
          <w:rFonts w:ascii="Times New Roman" w:hint="eastAsia"/>
        </w:rPr>
        <w:t>体，</w:t>
      </w:r>
      <w:r w:rsidRPr="006802C9">
        <w:rPr>
          <w:rFonts w:ascii="Times New Roman" w:hint="eastAsia"/>
        </w:rPr>
        <w:t>烘干温度为</w:t>
      </w:r>
      <w:r>
        <w:rPr>
          <w:rFonts w:ascii="Times New Roman" w:hint="eastAsia"/>
        </w:rPr>
        <w:t>(80</w:t>
      </w:r>
      <w:r>
        <w:rPr>
          <w:rFonts w:ascii="Times New Roman" w:hint="eastAsia"/>
        </w:rPr>
        <w:t>±</w:t>
      </w:r>
      <w:r>
        <w:rPr>
          <w:rFonts w:ascii="Times New Roman" w:hint="eastAsia"/>
        </w:rPr>
        <w:t xml:space="preserve">5) </w:t>
      </w:r>
      <w:r>
        <w:rPr>
          <w:rFonts w:ascii="Times New Roman" w:hint="eastAsia"/>
        </w:rPr>
        <w:t>℃。</w:t>
      </w:r>
    </w:p>
    <w:p w:rsidR="00037677" w:rsidRDefault="00CC62BA">
      <w:pPr>
        <w:pStyle w:val="a1"/>
        <w:spacing w:before="156" w:after="156"/>
      </w:pPr>
      <w:r>
        <w:rPr>
          <w:rFonts w:hint="eastAsia"/>
        </w:rPr>
        <w:t>收缩率</w:t>
      </w:r>
    </w:p>
    <w:p w:rsidR="00037677" w:rsidRDefault="00CC62BA">
      <w:pPr>
        <w:pStyle w:val="af5"/>
      </w:pPr>
      <w:r>
        <w:rPr>
          <w:rFonts w:ascii="Times New Roman"/>
          <w:kern w:val="2"/>
          <w:szCs w:val="24"/>
        </w:rPr>
        <w:t>按</w:t>
      </w:r>
      <w:r>
        <w:rPr>
          <w:rFonts w:ascii="Times New Roman" w:hint="eastAsia"/>
          <w:kern w:val="2"/>
          <w:szCs w:val="24"/>
        </w:rPr>
        <w:t>照</w:t>
      </w:r>
      <w:r>
        <w:rPr>
          <w:rFonts w:ascii="Times New Roman" w:hint="eastAsia"/>
        </w:rPr>
        <w:t xml:space="preserve">GB/T 50082-2009 </w:t>
      </w:r>
      <w:r>
        <w:rPr>
          <w:rFonts w:ascii="Times New Roman" w:hint="eastAsia"/>
        </w:rPr>
        <w:t>中</w:t>
      </w:r>
      <w:r>
        <w:rPr>
          <w:rFonts w:ascii="Times New Roman" w:hint="eastAsia"/>
        </w:rPr>
        <w:t>8.2</w:t>
      </w:r>
      <w:r>
        <w:rPr>
          <w:rFonts w:ascii="Times New Roman" w:hint="eastAsia"/>
        </w:rPr>
        <w:t>接触法</w:t>
      </w:r>
      <w:r>
        <w:rPr>
          <w:rFonts w:ascii="Times New Roman" w:hint="eastAsia"/>
          <w:kern w:val="2"/>
          <w:szCs w:val="24"/>
        </w:rPr>
        <w:t>规定的方法</w:t>
      </w:r>
      <w:r>
        <w:rPr>
          <w:rFonts w:hint="eastAsia"/>
        </w:rPr>
        <w:t>测定，</w:t>
      </w:r>
      <w:proofErr w:type="gramStart"/>
      <w:r>
        <w:rPr>
          <w:rFonts w:hint="eastAsia"/>
        </w:rPr>
        <w:t>带模养护</w:t>
      </w:r>
      <w:proofErr w:type="gramEnd"/>
      <w:r>
        <w:rPr>
          <w:rFonts w:ascii="Times New Roman"/>
        </w:rPr>
        <w:t>3</w:t>
      </w:r>
      <w:r w:rsidR="00AA4B9C">
        <w:rPr>
          <w:rFonts w:ascii="Times New Roman" w:hint="eastAsia"/>
        </w:rPr>
        <w:t xml:space="preserve"> </w:t>
      </w:r>
      <w:r>
        <w:rPr>
          <w:rFonts w:ascii="Times New Roman"/>
        </w:rPr>
        <w:t>d</w:t>
      </w:r>
      <w:r>
        <w:rPr>
          <w:rFonts w:hint="eastAsia"/>
        </w:rPr>
        <w:t>后拆模，试验结果取龄期为</w:t>
      </w:r>
      <w:r>
        <w:rPr>
          <w:rFonts w:ascii="Times New Roman"/>
        </w:rPr>
        <w:t>28 d</w:t>
      </w:r>
      <w:r>
        <w:rPr>
          <w:rFonts w:hint="eastAsia"/>
        </w:rPr>
        <w:t>的收缩率值。</w:t>
      </w:r>
    </w:p>
    <w:p w:rsidR="00037677" w:rsidRDefault="00CC62BA">
      <w:pPr>
        <w:pStyle w:val="a1"/>
        <w:spacing w:before="156" w:after="156"/>
      </w:pPr>
      <w:r>
        <w:rPr>
          <w:rFonts w:hint="eastAsia"/>
        </w:rPr>
        <w:t>放射性</w:t>
      </w:r>
    </w:p>
    <w:p w:rsidR="00037677" w:rsidRDefault="00CC62BA" w:rsidP="00F36172">
      <w:pPr>
        <w:pStyle w:val="af5"/>
        <w:spacing w:beforeLines="50" w:afterLines="50"/>
        <w:ind w:firstLineChars="0" w:firstLine="0"/>
        <w:rPr>
          <w:rFonts w:ascii="Times New Roman"/>
          <w:lang w:val="de-DE"/>
        </w:rPr>
      </w:pPr>
      <w:r>
        <w:rPr>
          <w:rFonts w:ascii="Times New Roman" w:hint="eastAsia"/>
        </w:rPr>
        <w:t xml:space="preserve">    </w:t>
      </w:r>
      <w:r>
        <w:rPr>
          <w:rFonts w:ascii="Times New Roman"/>
          <w:kern w:val="2"/>
          <w:szCs w:val="24"/>
        </w:rPr>
        <w:t>按</w:t>
      </w:r>
      <w:r>
        <w:rPr>
          <w:rFonts w:ascii="Times New Roman" w:hint="eastAsia"/>
          <w:kern w:val="2"/>
          <w:szCs w:val="24"/>
        </w:rPr>
        <w:t>照</w:t>
      </w:r>
      <w:r>
        <w:rPr>
          <w:rFonts w:ascii="Times New Roman"/>
          <w:kern w:val="2"/>
          <w:szCs w:val="24"/>
        </w:rPr>
        <w:t>GB 6566</w:t>
      </w:r>
      <w:r>
        <w:rPr>
          <w:rFonts w:ascii="Times New Roman" w:hint="eastAsia"/>
          <w:kern w:val="2"/>
          <w:szCs w:val="24"/>
        </w:rPr>
        <w:t xml:space="preserve"> </w:t>
      </w:r>
      <w:r>
        <w:rPr>
          <w:rFonts w:ascii="Times New Roman" w:hint="eastAsia"/>
          <w:kern w:val="2"/>
          <w:szCs w:val="24"/>
        </w:rPr>
        <w:t>（所有部分）</w:t>
      </w:r>
      <w:r>
        <w:rPr>
          <w:rFonts w:ascii="Times New Roman" w:hint="eastAsia"/>
        </w:rPr>
        <w:t>确</w:t>
      </w:r>
      <w:r>
        <w:t>定</w:t>
      </w:r>
      <w:r>
        <w:rPr>
          <w:rFonts w:hint="eastAsia"/>
        </w:rPr>
        <w:t>的方法测定</w:t>
      </w:r>
      <w:r>
        <w:rPr>
          <w:rFonts w:ascii="Times New Roman"/>
          <w:kern w:val="2"/>
          <w:szCs w:val="24"/>
        </w:rPr>
        <w:t>。</w:t>
      </w:r>
    </w:p>
    <w:p w:rsidR="00037677" w:rsidRDefault="00CC62BA">
      <w:pPr>
        <w:pStyle w:val="a1"/>
        <w:spacing w:before="156" w:after="156"/>
      </w:pPr>
      <w:r>
        <w:rPr>
          <w:rFonts w:hint="eastAsia"/>
        </w:rPr>
        <w:t>燃烧性能</w:t>
      </w:r>
    </w:p>
    <w:p w:rsidR="00037677" w:rsidRDefault="00CC62BA" w:rsidP="00F36172">
      <w:pPr>
        <w:pStyle w:val="af5"/>
        <w:spacing w:beforeLines="50" w:afterLines="50"/>
        <w:ind w:firstLineChars="0" w:firstLine="0"/>
        <w:rPr>
          <w:rFonts w:ascii="Times New Roman"/>
        </w:rPr>
      </w:pPr>
      <w:r>
        <w:rPr>
          <w:rFonts w:ascii="Times New Roman" w:hint="eastAsia"/>
        </w:rPr>
        <w:t xml:space="preserve">    </w:t>
      </w:r>
      <w:r>
        <w:rPr>
          <w:rFonts w:ascii="Times New Roman"/>
          <w:kern w:val="2"/>
          <w:szCs w:val="24"/>
        </w:rPr>
        <w:t>按</w:t>
      </w:r>
      <w:r>
        <w:rPr>
          <w:rFonts w:ascii="Times New Roman" w:hint="eastAsia"/>
          <w:kern w:val="2"/>
          <w:szCs w:val="24"/>
        </w:rPr>
        <w:t>照</w:t>
      </w:r>
      <w:r>
        <w:rPr>
          <w:rFonts w:ascii="Times New Roman"/>
          <w:kern w:val="2"/>
          <w:szCs w:val="24"/>
        </w:rPr>
        <w:t>GB 8624</w:t>
      </w:r>
      <w:r>
        <w:rPr>
          <w:rFonts w:ascii="Times New Roman" w:hint="eastAsia"/>
          <w:kern w:val="2"/>
          <w:szCs w:val="24"/>
        </w:rPr>
        <w:t xml:space="preserve"> </w:t>
      </w:r>
      <w:r>
        <w:rPr>
          <w:rFonts w:ascii="Times New Roman" w:hint="eastAsia"/>
          <w:kern w:val="2"/>
          <w:szCs w:val="24"/>
        </w:rPr>
        <w:t>（所有部分）</w:t>
      </w:r>
      <w:r>
        <w:rPr>
          <w:rFonts w:ascii="Times New Roman" w:hint="eastAsia"/>
        </w:rPr>
        <w:t>确</w:t>
      </w:r>
      <w:r>
        <w:t>定</w:t>
      </w:r>
      <w:r>
        <w:rPr>
          <w:rFonts w:hint="eastAsia"/>
        </w:rPr>
        <w:t>的方法测定</w:t>
      </w:r>
      <w:r>
        <w:rPr>
          <w:rFonts w:ascii="Times New Roman"/>
          <w:kern w:val="2"/>
          <w:szCs w:val="24"/>
        </w:rPr>
        <w:t>。</w:t>
      </w:r>
    </w:p>
    <w:p w:rsidR="00037677" w:rsidRDefault="00CC62BA">
      <w:pPr>
        <w:pStyle w:val="a1"/>
        <w:spacing w:before="156" w:after="156"/>
      </w:pPr>
      <w:r>
        <w:rPr>
          <w:rFonts w:hint="eastAsia"/>
        </w:rPr>
        <w:t>抗冻性</w:t>
      </w:r>
    </w:p>
    <w:p w:rsidR="00037677" w:rsidRDefault="00CC62BA">
      <w:r>
        <w:rPr>
          <w:rFonts w:hint="eastAsia"/>
        </w:rPr>
        <w:t xml:space="preserve">    </w:t>
      </w:r>
      <w:r>
        <w:t>按</w:t>
      </w:r>
      <w:r>
        <w:rPr>
          <w:rFonts w:hint="eastAsia"/>
        </w:rPr>
        <w:t>照</w:t>
      </w:r>
      <w:r>
        <w:rPr>
          <w:rFonts w:hint="eastAsia"/>
        </w:rPr>
        <w:t xml:space="preserve">GB/T 50082-2009 </w:t>
      </w:r>
      <w:r>
        <w:rPr>
          <w:rFonts w:hint="eastAsia"/>
        </w:rPr>
        <w:t>中</w:t>
      </w:r>
      <w:r>
        <w:rPr>
          <w:rFonts w:hint="eastAsia"/>
        </w:rPr>
        <w:t>4.1</w:t>
      </w:r>
      <w:r>
        <w:rPr>
          <w:rFonts w:hint="eastAsia"/>
        </w:rPr>
        <w:t>慢冻法</w:t>
      </w:r>
      <w:r>
        <w:t>规定</w:t>
      </w:r>
      <w:r>
        <w:rPr>
          <w:rFonts w:hint="eastAsia"/>
        </w:rPr>
        <w:t>的方法测定</w:t>
      </w:r>
      <w:r>
        <w:t>。</w:t>
      </w:r>
      <w:r>
        <w:rPr>
          <w:rFonts w:hint="eastAsia"/>
        </w:rPr>
        <w:t>冻融循环次数按夏热冬</w:t>
      </w:r>
      <w:proofErr w:type="gramStart"/>
      <w:r>
        <w:rPr>
          <w:rFonts w:hint="eastAsia"/>
        </w:rPr>
        <w:t>暖地区</w:t>
      </w:r>
      <w:proofErr w:type="gramEnd"/>
      <w:r>
        <w:rPr>
          <w:rFonts w:hint="eastAsia"/>
        </w:rPr>
        <w:t>15</w:t>
      </w:r>
      <w:r>
        <w:rPr>
          <w:rFonts w:hint="eastAsia"/>
        </w:rPr>
        <w:t>次、夏热冬</w:t>
      </w:r>
      <w:proofErr w:type="gramStart"/>
      <w:r>
        <w:rPr>
          <w:rFonts w:hint="eastAsia"/>
        </w:rPr>
        <w:t>冷地区</w:t>
      </w:r>
      <w:proofErr w:type="gramEnd"/>
      <w:r>
        <w:rPr>
          <w:rFonts w:hint="eastAsia"/>
        </w:rPr>
        <w:t>25</w:t>
      </w:r>
      <w:r>
        <w:rPr>
          <w:rFonts w:hint="eastAsia"/>
        </w:rPr>
        <w:t>次、寒冷地区</w:t>
      </w:r>
      <w:r>
        <w:rPr>
          <w:rFonts w:hint="eastAsia"/>
        </w:rPr>
        <w:t>35</w:t>
      </w:r>
      <w:r>
        <w:rPr>
          <w:rFonts w:hint="eastAsia"/>
        </w:rPr>
        <w:t>次、严寒地区</w:t>
      </w:r>
      <w:r>
        <w:rPr>
          <w:rFonts w:hint="eastAsia"/>
        </w:rPr>
        <w:t>50</w:t>
      </w:r>
      <w:r>
        <w:rPr>
          <w:rFonts w:hint="eastAsia"/>
        </w:rPr>
        <w:t>次测定。</w:t>
      </w:r>
    </w:p>
    <w:p w:rsidR="00037677" w:rsidRDefault="00CC62BA" w:rsidP="00F36172">
      <w:pPr>
        <w:pStyle w:val="a0"/>
        <w:spacing w:beforeLines="50" w:afterLines="50"/>
        <w:ind w:left="0"/>
      </w:pPr>
      <w:r>
        <w:t>检验规则</w:t>
      </w:r>
    </w:p>
    <w:p w:rsidR="00037677" w:rsidRDefault="00CC62BA">
      <w:pPr>
        <w:pStyle w:val="a1"/>
        <w:spacing w:before="156" w:after="156"/>
        <w:rPr>
          <w:rFonts w:ascii="Times New Roman"/>
        </w:rPr>
      </w:pPr>
      <w:r>
        <w:rPr>
          <w:rFonts w:ascii="Times New Roman"/>
        </w:rPr>
        <w:t>检验分类</w:t>
      </w:r>
    </w:p>
    <w:p w:rsidR="00037677" w:rsidRDefault="00CC62BA">
      <w:pPr>
        <w:pStyle w:val="af5"/>
        <w:rPr>
          <w:rFonts w:ascii="Times New Roman"/>
        </w:rPr>
      </w:pPr>
      <w:r>
        <w:rPr>
          <w:rFonts w:ascii="Times New Roman" w:hint="eastAsia"/>
        </w:rPr>
        <w:t>干拌复合轻集料混凝土</w:t>
      </w:r>
      <w:r>
        <w:rPr>
          <w:rFonts w:ascii="Times New Roman"/>
        </w:rPr>
        <w:t>的检验分出厂检验和型式检验。</w:t>
      </w:r>
    </w:p>
    <w:p w:rsidR="00037677" w:rsidRDefault="00CC62BA" w:rsidP="00F36172">
      <w:pPr>
        <w:pStyle w:val="af5"/>
        <w:spacing w:beforeLines="50" w:afterLines="50"/>
        <w:ind w:firstLineChars="0" w:firstLine="0"/>
        <w:rPr>
          <w:rFonts w:ascii="Times New Roman"/>
        </w:rPr>
      </w:pPr>
      <w:r>
        <w:rPr>
          <w:rFonts w:ascii="Times New Roman" w:hint="eastAsia"/>
        </w:rPr>
        <w:t xml:space="preserve">8.1.1 </w:t>
      </w:r>
      <w:r>
        <w:rPr>
          <w:rFonts w:ascii="Times New Roman"/>
        </w:rPr>
        <w:t>出厂检验</w:t>
      </w:r>
    </w:p>
    <w:p w:rsidR="00037677" w:rsidRDefault="00CC62BA">
      <w:pPr>
        <w:pStyle w:val="af5"/>
        <w:rPr>
          <w:rFonts w:ascii="Times New Roman"/>
        </w:rPr>
      </w:pPr>
      <w:r>
        <w:rPr>
          <w:rFonts w:ascii="Times New Roman"/>
        </w:rPr>
        <w:t>出厂检验项目</w:t>
      </w:r>
      <w:r>
        <w:rPr>
          <w:rFonts w:ascii="Times New Roman" w:hint="eastAsia"/>
        </w:rPr>
        <w:t>为外观、粒径、干密度、抗压强度。</w:t>
      </w:r>
    </w:p>
    <w:p w:rsidR="00037677" w:rsidRDefault="00CC62BA" w:rsidP="00F36172">
      <w:pPr>
        <w:pStyle w:val="af5"/>
        <w:spacing w:beforeLines="50" w:afterLines="50"/>
        <w:ind w:firstLineChars="0" w:firstLine="0"/>
        <w:rPr>
          <w:rFonts w:ascii="Times New Roman"/>
        </w:rPr>
      </w:pPr>
      <w:r>
        <w:rPr>
          <w:rFonts w:ascii="Times New Roman" w:hint="eastAsia"/>
        </w:rPr>
        <w:t xml:space="preserve">8.1.2 </w:t>
      </w:r>
      <w:r>
        <w:rPr>
          <w:rFonts w:ascii="Times New Roman"/>
        </w:rPr>
        <w:t>型式检验</w:t>
      </w:r>
    </w:p>
    <w:p w:rsidR="00037677" w:rsidRDefault="00CC62BA">
      <w:pPr>
        <w:pStyle w:val="af5"/>
        <w:rPr>
          <w:rFonts w:ascii="Times New Roman"/>
        </w:rPr>
      </w:pPr>
      <w:r>
        <w:rPr>
          <w:rFonts w:ascii="Times New Roman"/>
        </w:rPr>
        <w:t>型式检验项目</w:t>
      </w:r>
      <w:r>
        <w:rPr>
          <w:rFonts w:ascii="Times New Roman" w:hint="eastAsia"/>
        </w:rPr>
        <w:t>为</w:t>
      </w:r>
      <w:r>
        <w:rPr>
          <w:rFonts w:ascii="Times New Roman"/>
        </w:rPr>
        <w:t>第</w:t>
      </w:r>
      <w:r>
        <w:rPr>
          <w:rFonts w:ascii="Times New Roman" w:hint="eastAsia"/>
        </w:rPr>
        <w:t>6</w:t>
      </w:r>
      <w:r>
        <w:rPr>
          <w:rFonts w:ascii="Times New Roman"/>
        </w:rPr>
        <w:t>章</w:t>
      </w:r>
      <w:r>
        <w:rPr>
          <w:rFonts w:ascii="Times New Roman" w:hint="eastAsia"/>
        </w:rPr>
        <w:t>规定的</w:t>
      </w:r>
      <w:r>
        <w:rPr>
          <w:rFonts w:ascii="Times New Roman"/>
        </w:rPr>
        <w:t>全部</w:t>
      </w:r>
      <w:r>
        <w:rPr>
          <w:rFonts w:ascii="Times New Roman" w:hint="eastAsia"/>
        </w:rPr>
        <w:t>检验</w:t>
      </w:r>
      <w:r>
        <w:rPr>
          <w:rFonts w:ascii="Times New Roman"/>
        </w:rPr>
        <w:t>项目。有下列情况之一时，应进行型式检验</w:t>
      </w:r>
      <w:r>
        <w:rPr>
          <w:rFonts w:ascii="Times New Roman" w:hint="eastAsia"/>
        </w:rPr>
        <w:t>：</w:t>
      </w:r>
    </w:p>
    <w:p w:rsidR="00037677" w:rsidRDefault="00CC62BA">
      <w:pPr>
        <w:pStyle w:val="af5"/>
        <w:numPr>
          <w:ilvl w:val="0"/>
          <w:numId w:val="5"/>
        </w:numPr>
        <w:ind w:firstLineChars="0"/>
        <w:rPr>
          <w:rFonts w:ascii="Times New Roman"/>
        </w:rPr>
      </w:pPr>
      <w:r>
        <w:rPr>
          <w:rFonts w:ascii="Times New Roman"/>
        </w:rPr>
        <w:t>新产品投产或产品定型鉴定时；</w:t>
      </w:r>
    </w:p>
    <w:p w:rsidR="00037677" w:rsidRDefault="00CC62BA">
      <w:pPr>
        <w:pStyle w:val="af5"/>
        <w:numPr>
          <w:ilvl w:val="0"/>
          <w:numId w:val="5"/>
        </w:numPr>
        <w:ind w:firstLineChars="0"/>
        <w:rPr>
          <w:rFonts w:ascii="Times New Roman"/>
        </w:rPr>
      </w:pPr>
      <w:r>
        <w:rPr>
          <w:rFonts w:ascii="Times New Roman"/>
        </w:rPr>
        <w:t>正式生产后，原材料、</w:t>
      </w:r>
      <w:r>
        <w:rPr>
          <w:rFonts w:ascii="Times New Roman" w:hint="eastAsia"/>
        </w:rPr>
        <w:t>配比及生产</w:t>
      </w:r>
      <w:r>
        <w:rPr>
          <w:rFonts w:ascii="Times New Roman"/>
        </w:rPr>
        <w:t>工艺有较大改变，可能影响产品性能时；</w:t>
      </w:r>
    </w:p>
    <w:p w:rsidR="00037677" w:rsidRDefault="00CC62BA">
      <w:pPr>
        <w:pStyle w:val="af5"/>
        <w:numPr>
          <w:ilvl w:val="0"/>
          <w:numId w:val="5"/>
        </w:numPr>
        <w:ind w:firstLineChars="0"/>
        <w:rPr>
          <w:rFonts w:ascii="Times New Roman"/>
        </w:rPr>
      </w:pPr>
      <w:r>
        <w:rPr>
          <w:rFonts w:ascii="Times New Roman"/>
        </w:rPr>
        <w:t>正常生产时，每年至少进行一次</w:t>
      </w:r>
      <w:r>
        <w:rPr>
          <w:rFonts w:ascii="Times New Roman" w:hint="eastAsia"/>
        </w:rPr>
        <w:t>，燃烧性能每两年至少</w:t>
      </w:r>
      <w:r>
        <w:rPr>
          <w:rFonts w:ascii="Times New Roman"/>
        </w:rPr>
        <w:t>进行一次；</w:t>
      </w:r>
    </w:p>
    <w:p w:rsidR="00037677" w:rsidRDefault="00CC62BA">
      <w:pPr>
        <w:pStyle w:val="af5"/>
        <w:numPr>
          <w:ilvl w:val="0"/>
          <w:numId w:val="5"/>
        </w:numPr>
        <w:ind w:firstLineChars="0"/>
        <w:rPr>
          <w:rFonts w:ascii="Times New Roman"/>
        </w:rPr>
      </w:pPr>
      <w:r>
        <w:rPr>
          <w:rFonts w:ascii="Times New Roman"/>
        </w:rPr>
        <w:t>出厂检验结果与上次型式检验有较大差异时；</w:t>
      </w:r>
    </w:p>
    <w:p w:rsidR="00037677" w:rsidRDefault="00CC62BA">
      <w:pPr>
        <w:pStyle w:val="af5"/>
        <w:numPr>
          <w:ilvl w:val="0"/>
          <w:numId w:val="5"/>
        </w:numPr>
        <w:ind w:firstLineChars="0"/>
        <w:rPr>
          <w:rFonts w:ascii="Times New Roman"/>
        </w:rPr>
      </w:pPr>
      <w:r>
        <w:rPr>
          <w:rFonts w:ascii="Times New Roman"/>
        </w:rPr>
        <w:t>停产</w:t>
      </w:r>
      <w:r>
        <w:rPr>
          <w:rFonts w:ascii="Times New Roman"/>
        </w:rPr>
        <w:t>6</w:t>
      </w:r>
      <w:r>
        <w:rPr>
          <w:rFonts w:ascii="Times New Roman"/>
        </w:rPr>
        <w:t>个月</w:t>
      </w:r>
      <w:r>
        <w:rPr>
          <w:rFonts w:ascii="Times New Roman" w:hint="eastAsia"/>
        </w:rPr>
        <w:t>以上，</w:t>
      </w:r>
      <w:r>
        <w:rPr>
          <w:rFonts w:ascii="Times New Roman"/>
        </w:rPr>
        <w:t>恢复生产时</w:t>
      </w:r>
      <w:r>
        <w:rPr>
          <w:rFonts w:ascii="Times New Roman" w:hint="eastAsia"/>
        </w:rPr>
        <w:t>。</w:t>
      </w:r>
    </w:p>
    <w:p w:rsidR="00037677" w:rsidRDefault="00CC62BA">
      <w:pPr>
        <w:pStyle w:val="a1"/>
        <w:spacing w:before="156" w:after="156"/>
        <w:rPr>
          <w:rFonts w:ascii="Times New Roman"/>
        </w:rPr>
      </w:pPr>
      <w:proofErr w:type="gramStart"/>
      <w:r>
        <w:rPr>
          <w:rFonts w:hint="eastAsia"/>
          <w:color w:val="000000"/>
        </w:rPr>
        <w:t>组批和</w:t>
      </w:r>
      <w:proofErr w:type="gramEnd"/>
      <w:r>
        <w:rPr>
          <w:rFonts w:hint="eastAsia"/>
          <w:color w:val="000000"/>
        </w:rPr>
        <w:t>抽样</w:t>
      </w:r>
    </w:p>
    <w:p w:rsidR="00037677" w:rsidRDefault="00CC62BA" w:rsidP="00F36172">
      <w:pPr>
        <w:pStyle w:val="af5"/>
        <w:spacing w:beforeLines="50" w:afterLines="50"/>
        <w:ind w:firstLineChars="0" w:firstLine="0"/>
        <w:rPr>
          <w:rFonts w:ascii="Times New Roman"/>
        </w:rPr>
      </w:pPr>
      <w:r>
        <w:rPr>
          <w:rFonts w:ascii="Times New Roman" w:hint="eastAsia"/>
        </w:rPr>
        <w:t xml:space="preserve">8.2.1 </w:t>
      </w:r>
      <w:r>
        <w:rPr>
          <w:rFonts w:ascii="Times New Roman" w:hint="eastAsia"/>
        </w:rPr>
        <w:t>组批</w:t>
      </w:r>
    </w:p>
    <w:p w:rsidR="00037677" w:rsidRDefault="00CC62BA">
      <w:pPr>
        <w:pStyle w:val="af5"/>
        <w:rPr>
          <w:rFonts w:ascii="Times New Roman"/>
        </w:rPr>
      </w:pPr>
      <w:r>
        <w:rPr>
          <w:rFonts w:hint="eastAsia"/>
          <w:szCs w:val="21"/>
        </w:rPr>
        <w:t>以相同原料、相同生产工艺、同一类型、稳定连续生产的产品</w:t>
      </w:r>
      <w:r>
        <w:rPr>
          <w:rFonts w:ascii="Times New Roman" w:hint="eastAsia"/>
        </w:rPr>
        <w:t>1000 m</w:t>
      </w:r>
      <w:r>
        <w:rPr>
          <w:rFonts w:ascii="Times New Roman" w:hint="eastAsia"/>
          <w:vertAlign w:val="superscript"/>
        </w:rPr>
        <w:t>3</w:t>
      </w:r>
      <w:r>
        <w:rPr>
          <w:rFonts w:hint="eastAsia"/>
          <w:szCs w:val="21"/>
        </w:rPr>
        <w:t>为一个检验批</w:t>
      </w:r>
      <w:r>
        <w:rPr>
          <w:rFonts w:ascii="Times New Roman"/>
        </w:rPr>
        <w:t>。</w:t>
      </w:r>
      <w:r>
        <w:rPr>
          <w:rFonts w:ascii="Times New Roman" w:hint="eastAsia"/>
        </w:rPr>
        <w:t>稳定连续生产三天产量不足</w:t>
      </w:r>
      <w:r>
        <w:rPr>
          <w:rFonts w:ascii="Times New Roman" w:hint="eastAsia"/>
        </w:rPr>
        <w:t>1000 m</w:t>
      </w:r>
      <w:r>
        <w:rPr>
          <w:rFonts w:ascii="Times New Roman" w:hint="eastAsia"/>
          <w:vertAlign w:val="superscript"/>
        </w:rPr>
        <w:t>3</w:t>
      </w:r>
      <w:r>
        <w:rPr>
          <w:rFonts w:ascii="Times New Roman" w:hint="eastAsia"/>
        </w:rPr>
        <w:t>亦为一个检验批。</w:t>
      </w:r>
    </w:p>
    <w:p w:rsidR="00037677" w:rsidRDefault="00CC62BA" w:rsidP="00F36172">
      <w:pPr>
        <w:pStyle w:val="af5"/>
        <w:spacing w:beforeLines="50" w:afterLines="50"/>
        <w:ind w:firstLineChars="0" w:firstLine="0"/>
        <w:rPr>
          <w:rFonts w:ascii="Times New Roman"/>
        </w:rPr>
      </w:pPr>
      <w:r>
        <w:rPr>
          <w:rFonts w:ascii="Times New Roman" w:hint="eastAsia"/>
        </w:rPr>
        <w:lastRenderedPageBreak/>
        <w:t xml:space="preserve">8.2.2 </w:t>
      </w:r>
      <w:r>
        <w:rPr>
          <w:rFonts w:ascii="Times New Roman"/>
        </w:rPr>
        <w:t>抽样</w:t>
      </w:r>
    </w:p>
    <w:p w:rsidR="00037677" w:rsidRDefault="00CC62BA">
      <w:pPr>
        <w:pStyle w:val="af5"/>
        <w:rPr>
          <w:rFonts w:ascii="Times New Roman"/>
        </w:rPr>
      </w:pPr>
      <w:r>
        <w:rPr>
          <w:rFonts w:ascii="Times New Roman"/>
        </w:rPr>
        <w:t>抽样应有代表性，可连续取样，也可从</w:t>
      </w:r>
      <w:r>
        <w:rPr>
          <w:rFonts w:ascii="Times New Roman" w:hint="eastAsia"/>
        </w:rPr>
        <w:t>20</w:t>
      </w:r>
      <w:r>
        <w:rPr>
          <w:rFonts w:ascii="Times New Roman" w:hint="eastAsia"/>
        </w:rPr>
        <w:t>个以上不同方位的包装袋中取等量样品并混匀，总量不少于</w:t>
      </w:r>
      <w:r>
        <w:rPr>
          <w:rFonts w:ascii="Times New Roman"/>
        </w:rPr>
        <w:t xml:space="preserve">80 </w:t>
      </w:r>
      <w:r>
        <w:rPr>
          <w:rFonts w:ascii="Times New Roman" w:hint="eastAsia"/>
        </w:rPr>
        <w:t>L</w:t>
      </w:r>
      <w:r>
        <w:rPr>
          <w:rFonts w:ascii="Times New Roman"/>
        </w:rPr>
        <w:t>。</w:t>
      </w:r>
    </w:p>
    <w:p w:rsidR="00037677" w:rsidRDefault="00CC62BA">
      <w:pPr>
        <w:pStyle w:val="a1"/>
        <w:spacing w:before="156" w:after="156"/>
        <w:rPr>
          <w:rFonts w:ascii="Times New Roman"/>
        </w:rPr>
      </w:pPr>
      <w:r>
        <w:rPr>
          <w:rFonts w:ascii="Times New Roman"/>
        </w:rPr>
        <w:t>判定规则</w:t>
      </w:r>
    </w:p>
    <w:p w:rsidR="00037677" w:rsidRDefault="00CC62BA">
      <w:pPr>
        <w:pStyle w:val="af5"/>
        <w:rPr>
          <w:rFonts w:ascii="Times New Roman"/>
        </w:rPr>
      </w:pPr>
      <w:r>
        <w:rPr>
          <w:rFonts w:ascii="Times New Roman" w:hint="eastAsia"/>
        </w:rPr>
        <w:t>产品的检验结果符合第</w:t>
      </w:r>
      <w:r>
        <w:rPr>
          <w:rFonts w:ascii="Times New Roman" w:hint="eastAsia"/>
        </w:rPr>
        <w:t>6</w:t>
      </w:r>
      <w:r>
        <w:rPr>
          <w:rFonts w:ascii="Times New Roman" w:hint="eastAsia"/>
        </w:rPr>
        <w:t>章的全部要求，则判定该批产品合格，否则判定该批产品不合格</w:t>
      </w:r>
      <w:r>
        <w:rPr>
          <w:rFonts w:ascii="Times New Roman"/>
          <w:szCs w:val="21"/>
        </w:rPr>
        <w:t>。</w:t>
      </w:r>
    </w:p>
    <w:p w:rsidR="00037677" w:rsidRDefault="00CC62BA" w:rsidP="00F36172">
      <w:pPr>
        <w:pStyle w:val="a0"/>
        <w:spacing w:beforeLines="50" w:afterLines="50"/>
        <w:ind w:left="0"/>
        <w:rPr>
          <w:rFonts w:ascii="Times New Roman"/>
        </w:rPr>
      </w:pPr>
      <w:r>
        <w:rPr>
          <w:rFonts w:hint="eastAsia"/>
        </w:rPr>
        <w:t>标志、包装、运输和贮存</w:t>
      </w:r>
    </w:p>
    <w:p w:rsidR="00037677" w:rsidRDefault="00CC62BA">
      <w:pPr>
        <w:pStyle w:val="a1"/>
        <w:spacing w:before="156" w:after="156"/>
        <w:rPr>
          <w:rFonts w:ascii="Times New Roman"/>
        </w:rPr>
      </w:pPr>
      <w:r>
        <w:rPr>
          <w:rFonts w:ascii="Times New Roman" w:hint="eastAsia"/>
        </w:rPr>
        <w:t>标志</w:t>
      </w:r>
    </w:p>
    <w:p w:rsidR="00037677" w:rsidRDefault="00CC62BA">
      <w:pPr>
        <w:pStyle w:val="af5"/>
      </w:pPr>
      <w:r>
        <w:rPr>
          <w:rFonts w:ascii="Times New Roman" w:hint="eastAsia"/>
        </w:rPr>
        <w:t>产品包装袋上或合格证中应标明：产品名称、标记、生产企业名称、地址、生产日期或批号、运输和贮存注意事项、贮存期，以及按</w:t>
      </w:r>
      <w:r>
        <w:rPr>
          <w:rFonts w:ascii="Times New Roman" w:hint="eastAsia"/>
        </w:rPr>
        <w:t>GB/T 191</w:t>
      </w:r>
      <w:r>
        <w:rPr>
          <w:rFonts w:ascii="Times New Roman" w:hint="eastAsia"/>
        </w:rPr>
        <w:t>规定标明“怕雨”等标志。</w:t>
      </w:r>
    </w:p>
    <w:p w:rsidR="00037677" w:rsidRDefault="00CC62BA">
      <w:pPr>
        <w:pStyle w:val="a1"/>
        <w:spacing w:before="156" w:after="156"/>
        <w:rPr>
          <w:rFonts w:ascii="Times New Roman"/>
        </w:rPr>
      </w:pPr>
      <w:r>
        <w:rPr>
          <w:rFonts w:ascii="Times New Roman"/>
        </w:rPr>
        <w:t>包装</w:t>
      </w:r>
    </w:p>
    <w:p w:rsidR="00037677" w:rsidRDefault="00CC62BA" w:rsidP="00F36172">
      <w:pPr>
        <w:pStyle w:val="af5"/>
        <w:spacing w:beforeLines="50" w:afterLines="50"/>
        <w:rPr>
          <w:rFonts w:ascii="Times New Roman"/>
        </w:rPr>
      </w:pPr>
      <w:r>
        <w:rPr>
          <w:rFonts w:ascii="Times New Roman" w:hint="eastAsia"/>
        </w:rPr>
        <w:t>应采用具有防潮性能的包装袋。</w:t>
      </w:r>
    </w:p>
    <w:p w:rsidR="00037677" w:rsidRDefault="00CC62BA">
      <w:pPr>
        <w:pStyle w:val="a1"/>
        <w:spacing w:before="156" w:after="156"/>
        <w:rPr>
          <w:rFonts w:ascii="Times New Roman"/>
        </w:rPr>
      </w:pPr>
      <w:r>
        <w:rPr>
          <w:rFonts w:ascii="Times New Roman" w:hint="eastAsia"/>
        </w:rPr>
        <w:t>运输和贮存</w:t>
      </w:r>
    </w:p>
    <w:p w:rsidR="00037677" w:rsidRDefault="00CC62BA" w:rsidP="00F36172">
      <w:pPr>
        <w:pStyle w:val="af5"/>
        <w:spacing w:beforeLines="50" w:afterLines="50"/>
        <w:rPr>
          <w:rFonts w:ascii="Times New Roman"/>
        </w:rPr>
      </w:pPr>
      <w:r>
        <w:rPr>
          <w:rFonts w:ascii="Times New Roman" w:hint="eastAsia"/>
        </w:rPr>
        <w:t>运输和贮存时，不同类型的产品应分别堆放，不应混杂，码垛不宜过高。避免重压、日晒雨淋并远离火源，注意通风，防止侵蚀介质损害。生产企业应根据产品类型与包装规定贮存期，贮存期自生产之日起开始计算，并在产品说明书与包装标识上明示，告知客户。</w:t>
      </w:r>
    </w:p>
    <w:p w:rsidR="00037677" w:rsidRDefault="00CC62BA">
      <w:pPr>
        <w:pStyle w:val="af5"/>
        <w:spacing w:line="360" w:lineRule="auto"/>
        <w:ind w:firstLineChars="0" w:firstLine="0"/>
        <w:jc w:val="center"/>
        <w:rPr>
          <w:rFonts w:ascii="Times New Roman"/>
        </w:rPr>
      </w:pPr>
      <w:r>
        <w:rPr>
          <w:rFonts w:ascii="Times New Roman"/>
        </w:rPr>
        <w:t>__________________________</w:t>
      </w:r>
    </w:p>
    <w:p w:rsidR="00037677" w:rsidRDefault="00037677">
      <w:pPr>
        <w:pStyle w:val="af5"/>
        <w:spacing w:line="360" w:lineRule="auto"/>
        <w:ind w:firstLineChars="0" w:firstLine="0"/>
        <w:jc w:val="center"/>
        <w:rPr>
          <w:rFonts w:ascii="Times New Roman"/>
        </w:rPr>
      </w:pPr>
    </w:p>
    <w:p w:rsidR="00037677" w:rsidRDefault="00037677">
      <w:pPr>
        <w:pStyle w:val="af5"/>
        <w:spacing w:line="360" w:lineRule="auto"/>
        <w:ind w:firstLineChars="0" w:firstLine="0"/>
        <w:jc w:val="center"/>
        <w:rPr>
          <w:rFonts w:ascii="Times New Roman"/>
        </w:rPr>
      </w:pPr>
    </w:p>
    <w:p w:rsidR="00037677" w:rsidRDefault="00037677">
      <w:pPr>
        <w:pStyle w:val="af5"/>
        <w:spacing w:line="360" w:lineRule="auto"/>
        <w:ind w:firstLineChars="0" w:firstLine="0"/>
        <w:jc w:val="center"/>
        <w:rPr>
          <w:rFonts w:ascii="Times New Roman"/>
        </w:rPr>
      </w:pPr>
    </w:p>
    <w:p w:rsidR="00037677" w:rsidRDefault="00CC62BA">
      <w:pPr>
        <w:pStyle w:val="af5"/>
        <w:spacing w:line="360" w:lineRule="auto"/>
        <w:ind w:firstLineChars="0" w:firstLine="0"/>
        <w:rPr>
          <w:rFonts w:ascii="Times New Roman"/>
        </w:rPr>
      </w:pPr>
      <w:r>
        <w:rPr>
          <w:rFonts w:ascii="Times New Roman" w:hint="eastAsia"/>
        </w:rPr>
        <w:t xml:space="preserve"> </w:t>
      </w:r>
      <w:r>
        <w:rPr>
          <w:rFonts w:ascii="Times New Roman"/>
        </w:rPr>
        <w:t xml:space="preserve">                                      </w:t>
      </w:r>
    </w:p>
    <w:p w:rsidR="00037677" w:rsidRDefault="00037677">
      <w:pPr>
        <w:pStyle w:val="af5"/>
        <w:spacing w:line="360" w:lineRule="auto"/>
        <w:ind w:firstLineChars="0" w:firstLine="0"/>
        <w:jc w:val="center"/>
        <w:rPr>
          <w:rFonts w:ascii="Times New Roman"/>
        </w:rPr>
      </w:pPr>
    </w:p>
    <w:p w:rsidR="00037677" w:rsidRDefault="00037677">
      <w:pPr>
        <w:pStyle w:val="af5"/>
        <w:spacing w:line="360" w:lineRule="auto"/>
        <w:ind w:firstLineChars="0" w:firstLine="0"/>
        <w:jc w:val="center"/>
        <w:rPr>
          <w:rFonts w:ascii="Times New Roman"/>
        </w:rPr>
      </w:pPr>
    </w:p>
    <w:p w:rsidR="00037677" w:rsidRDefault="00037677">
      <w:pPr>
        <w:pStyle w:val="af5"/>
        <w:spacing w:line="360" w:lineRule="auto"/>
        <w:ind w:firstLineChars="0" w:firstLine="0"/>
        <w:jc w:val="center"/>
        <w:rPr>
          <w:rFonts w:ascii="Times New Roman"/>
        </w:rPr>
      </w:pPr>
    </w:p>
    <w:p w:rsidR="00037677" w:rsidRDefault="00037677">
      <w:pPr>
        <w:pStyle w:val="af5"/>
        <w:spacing w:line="360" w:lineRule="auto"/>
        <w:ind w:firstLineChars="0" w:firstLine="0"/>
        <w:jc w:val="center"/>
        <w:rPr>
          <w:rFonts w:ascii="Times New Roman"/>
        </w:rPr>
      </w:pPr>
    </w:p>
    <w:sectPr w:rsidR="00037677" w:rsidSect="0065297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4B" w:rsidRDefault="00FF234B" w:rsidP="00037677">
      <w:r>
        <w:separator/>
      </w:r>
    </w:p>
  </w:endnote>
  <w:endnote w:type="continuationSeparator" w:id="0">
    <w:p w:rsidR="00FF234B" w:rsidRDefault="00FF234B" w:rsidP="0003767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74" w:rsidRDefault="00652974">
    <w:pPr>
      <w:pStyle w:val="af2"/>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77" w:rsidRDefault="00600F39">
    <w:pPr>
      <w:pStyle w:val="af6"/>
    </w:pPr>
    <w:r>
      <w:fldChar w:fldCharType="begin"/>
    </w:r>
    <w:r w:rsidR="00CC62BA">
      <w:instrText xml:space="preserve"> PAGE  \* MERGEFORMAT </w:instrText>
    </w:r>
    <w:r>
      <w:fldChar w:fldCharType="separate"/>
    </w:r>
    <w:r w:rsidR="00652974">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4B" w:rsidRDefault="00FF234B" w:rsidP="00037677">
      <w:r>
        <w:separator/>
      </w:r>
    </w:p>
  </w:footnote>
  <w:footnote w:type="continuationSeparator" w:id="0">
    <w:p w:rsidR="00FF234B" w:rsidRDefault="00FF234B" w:rsidP="00037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77" w:rsidRDefault="00F36172">
    <w:pPr>
      <w:pStyle w:val="af7"/>
    </w:pPr>
    <w:r>
      <w:t>XX</w:t>
    </w:r>
    <w:r w:rsidR="00CC62BA">
      <w:t>/T XXXXX</w:t>
    </w:r>
    <w:r w:rsidR="00CC62BA">
      <w:t>—</w:t>
    </w:r>
    <w:r w:rsidR="00CC62BA">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start w:val="1"/>
      <w:numFmt w:val="decimal"/>
      <w:pStyle w:val="a0"/>
      <w:suff w:val="nothing"/>
      <w:lvlText w:val="%1　"/>
      <w:lvlJc w:val="left"/>
      <w:pPr>
        <w:ind w:left="426" w:firstLine="0"/>
      </w:pPr>
      <w:rPr>
        <w:rFonts w:ascii="黑体" w:eastAsia="黑体" w:hAnsi="Times New Roman" w:hint="eastAsia"/>
        <w:b w:val="0"/>
        <w:i w:val="0"/>
        <w:sz w:val="21"/>
        <w:szCs w:val="21"/>
      </w:rPr>
    </w:lvl>
    <w:lvl w:ilvl="1">
      <w:start w:val="1"/>
      <w:numFmt w:val="decimal"/>
      <w:pStyle w:val="a1"/>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30C0624B"/>
    <w:multiLevelType w:val="multilevel"/>
    <w:tmpl w:val="30C0624B"/>
    <w:lvl w:ilvl="0">
      <w:start w:val="1"/>
      <w:numFmt w:val="lowerLetter"/>
      <w:pStyle w:val="a6"/>
      <w:lvlText w:val="%1)"/>
      <w:lvlJc w:val="left"/>
      <w:pPr>
        <w:tabs>
          <w:tab w:val="left" w:pos="840"/>
        </w:tabs>
        <w:ind w:left="839" w:hanging="419"/>
      </w:pPr>
      <w:rPr>
        <w:rFonts w:ascii="宋体" w:eastAsia="宋体" w:hint="eastAsia"/>
        <w:b w:val="0"/>
        <w:i w:val="0"/>
        <w:sz w:val="21"/>
        <w:szCs w:val="21"/>
      </w:rPr>
    </w:lvl>
    <w:lvl w:ilvl="1">
      <w:start w:val="1"/>
      <w:numFmt w:val="decimal"/>
      <w:pStyle w:val="a7"/>
      <w:lvlText w:val="%2)"/>
      <w:lvlJc w:val="left"/>
      <w:pPr>
        <w:tabs>
          <w:tab w:val="left" w:pos="1260"/>
        </w:tabs>
        <w:ind w:left="1259" w:hanging="419"/>
      </w:pPr>
      <w:rPr>
        <w:rFonts w:hint="eastAsia"/>
      </w:rPr>
    </w:lvl>
    <w:lvl w:ilvl="2">
      <w:start w:val="1"/>
      <w:numFmt w:val="decimal"/>
      <w:pStyle w:val="a8"/>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4F8E3A6E"/>
    <w:multiLevelType w:val="multilevel"/>
    <w:tmpl w:val="4F8E3A6E"/>
    <w:lvl w:ilvl="0">
      <w:start w:val="1"/>
      <w:numFmt w:val="decimal"/>
      <w:pStyle w:val="a9"/>
      <w:lvlText w:val="%1)"/>
      <w:lvlJc w:val="left"/>
      <w:pPr>
        <w:ind w:left="360" w:hanging="360"/>
      </w:pPr>
      <w:rPr>
        <w:rFonts w:hint="default"/>
      </w:rPr>
    </w:lvl>
    <w:lvl w:ilvl="1">
      <w:start w:val="1"/>
      <w:numFmt w:val="lowerLetter"/>
      <w:lvlText w:val="(%2)"/>
      <w:lvlJc w:val="left"/>
      <w:pPr>
        <w:tabs>
          <w:tab w:val="left" w:pos="840"/>
        </w:tabs>
        <w:ind w:left="840" w:hanging="420"/>
      </w:pPr>
      <w:rPr>
        <w:rFonts w:hint="default"/>
      </w:rPr>
    </w:lvl>
    <w:lvl w:ilvl="2">
      <w:start w:val="1"/>
      <w:numFmt w:val="lowerLetter"/>
      <w:lvlText w:val="%3)"/>
      <w:lvlJc w:val="left"/>
      <w:pPr>
        <w:tabs>
          <w:tab w:val="left" w:pos="1200"/>
        </w:tabs>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57C2AF5"/>
    <w:multiLevelType w:val="multilevel"/>
    <w:tmpl w:val="557C2AF5"/>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9BC1BA4"/>
    <w:multiLevelType w:val="multilevel"/>
    <w:tmpl w:val="69BC1BA4"/>
    <w:lvl w:ilvl="0">
      <w:start w:val="1"/>
      <w:numFmt w:val="lowerLetter"/>
      <w:pStyle w:val="ab"/>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6F2"/>
    <w:rsid w:val="0000003A"/>
    <w:rsid w:val="000007B9"/>
    <w:rsid w:val="00000DDE"/>
    <w:rsid w:val="0000188A"/>
    <w:rsid w:val="00002852"/>
    <w:rsid w:val="00002B02"/>
    <w:rsid w:val="00002DD3"/>
    <w:rsid w:val="00003301"/>
    <w:rsid w:val="00004BB5"/>
    <w:rsid w:val="00006069"/>
    <w:rsid w:val="000067D9"/>
    <w:rsid w:val="00006A3D"/>
    <w:rsid w:val="000077DE"/>
    <w:rsid w:val="00007ED8"/>
    <w:rsid w:val="00010551"/>
    <w:rsid w:val="00010C17"/>
    <w:rsid w:val="00010F32"/>
    <w:rsid w:val="00013421"/>
    <w:rsid w:val="00013603"/>
    <w:rsid w:val="00013B31"/>
    <w:rsid w:val="000144DE"/>
    <w:rsid w:val="00014A7A"/>
    <w:rsid w:val="00015FB7"/>
    <w:rsid w:val="000163A6"/>
    <w:rsid w:val="0001680C"/>
    <w:rsid w:val="00017527"/>
    <w:rsid w:val="00020151"/>
    <w:rsid w:val="0002026E"/>
    <w:rsid w:val="00021B6C"/>
    <w:rsid w:val="00021D1C"/>
    <w:rsid w:val="00021E90"/>
    <w:rsid w:val="00022255"/>
    <w:rsid w:val="00022CCF"/>
    <w:rsid w:val="00022D9A"/>
    <w:rsid w:val="00022EBB"/>
    <w:rsid w:val="0002351D"/>
    <w:rsid w:val="000237CA"/>
    <w:rsid w:val="00023F4D"/>
    <w:rsid w:val="000249C3"/>
    <w:rsid w:val="00025832"/>
    <w:rsid w:val="00026AD5"/>
    <w:rsid w:val="000272CB"/>
    <w:rsid w:val="0003081A"/>
    <w:rsid w:val="00031898"/>
    <w:rsid w:val="00031D7F"/>
    <w:rsid w:val="000330B1"/>
    <w:rsid w:val="000333E8"/>
    <w:rsid w:val="00033520"/>
    <w:rsid w:val="000335F5"/>
    <w:rsid w:val="000342B0"/>
    <w:rsid w:val="00034897"/>
    <w:rsid w:val="000359D6"/>
    <w:rsid w:val="00035A32"/>
    <w:rsid w:val="000372D8"/>
    <w:rsid w:val="00037677"/>
    <w:rsid w:val="00037B2B"/>
    <w:rsid w:val="00037DBB"/>
    <w:rsid w:val="0004013A"/>
    <w:rsid w:val="00040566"/>
    <w:rsid w:val="0004076B"/>
    <w:rsid w:val="00040BF8"/>
    <w:rsid w:val="00041010"/>
    <w:rsid w:val="0004263F"/>
    <w:rsid w:val="00042A37"/>
    <w:rsid w:val="00042C0C"/>
    <w:rsid w:val="0004307E"/>
    <w:rsid w:val="000431EB"/>
    <w:rsid w:val="00043424"/>
    <w:rsid w:val="00043D18"/>
    <w:rsid w:val="00043F76"/>
    <w:rsid w:val="00044C0C"/>
    <w:rsid w:val="00044CA3"/>
    <w:rsid w:val="00046900"/>
    <w:rsid w:val="000477A2"/>
    <w:rsid w:val="000478D0"/>
    <w:rsid w:val="00047BFC"/>
    <w:rsid w:val="00047EB3"/>
    <w:rsid w:val="0005059E"/>
    <w:rsid w:val="0005240B"/>
    <w:rsid w:val="00052679"/>
    <w:rsid w:val="000549EE"/>
    <w:rsid w:val="00054D5B"/>
    <w:rsid w:val="00054F55"/>
    <w:rsid w:val="000558F7"/>
    <w:rsid w:val="00056A85"/>
    <w:rsid w:val="00056EF9"/>
    <w:rsid w:val="0005777E"/>
    <w:rsid w:val="00057E6A"/>
    <w:rsid w:val="000603F6"/>
    <w:rsid w:val="000604EF"/>
    <w:rsid w:val="00060618"/>
    <w:rsid w:val="00061265"/>
    <w:rsid w:val="00062C53"/>
    <w:rsid w:val="00063E0B"/>
    <w:rsid w:val="00063E5F"/>
    <w:rsid w:val="00064F03"/>
    <w:rsid w:val="00066769"/>
    <w:rsid w:val="00066C8A"/>
    <w:rsid w:val="000701C4"/>
    <w:rsid w:val="00070AF8"/>
    <w:rsid w:val="000717F0"/>
    <w:rsid w:val="00071CAB"/>
    <w:rsid w:val="00072ACA"/>
    <w:rsid w:val="00072BCE"/>
    <w:rsid w:val="00073F54"/>
    <w:rsid w:val="00074D93"/>
    <w:rsid w:val="00075BCF"/>
    <w:rsid w:val="00075EAD"/>
    <w:rsid w:val="000768FA"/>
    <w:rsid w:val="00076E37"/>
    <w:rsid w:val="000827F1"/>
    <w:rsid w:val="00084BE1"/>
    <w:rsid w:val="00085FC9"/>
    <w:rsid w:val="0008606A"/>
    <w:rsid w:val="000864AF"/>
    <w:rsid w:val="000870F0"/>
    <w:rsid w:val="00087922"/>
    <w:rsid w:val="00087E21"/>
    <w:rsid w:val="00090461"/>
    <w:rsid w:val="000904E1"/>
    <w:rsid w:val="00090CA1"/>
    <w:rsid w:val="00090CB7"/>
    <w:rsid w:val="0009160D"/>
    <w:rsid w:val="00092E91"/>
    <w:rsid w:val="00093291"/>
    <w:rsid w:val="00094BA8"/>
    <w:rsid w:val="000959ED"/>
    <w:rsid w:val="000961E9"/>
    <w:rsid w:val="00096207"/>
    <w:rsid w:val="00096439"/>
    <w:rsid w:val="00096810"/>
    <w:rsid w:val="00096897"/>
    <w:rsid w:val="00096A54"/>
    <w:rsid w:val="00097349"/>
    <w:rsid w:val="000A0361"/>
    <w:rsid w:val="000A0B20"/>
    <w:rsid w:val="000A0D90"/>
    <w:rsid w:val="000A2661"/>
    <w:rsid w:val="000A2EC9"/>
    <w:rsid w:val="000A3855"/>
    <w:rsid w:val="000A55BF"/>
    <w:rsid w:val="000A654D"/>
    <w:rsid w:val="000A7924"/>
    <w:rsid w:val="000B04FF"/>
    <w:rsid w:val="000B2399"/>
    <w:rsid w:val="000B35B7"/>
    <w:rsid w:val="000B3FDE"/>
    <w:rsid w:val="000B428B"/>
    <w:rsid w:val="000B4422"/>
    <w:rsid w:val="000B5945"/>
    <w:rsid w:val="000B598B"/>
    <w:rsid w:val="000B599A"/>
    <w:rsid w:val="000B737E"/>
    <w:rsid w:val="000C0C78"/>
    <w:rsid w:val="000C1AC9"/>
    <w:rsid w:val="000C1FBD"/>
    <w:rsid w:val="000C3BC4"/>
    <w:rsid w:val="000C3E5F"/>
    <w:rsid w:val="000C42CC"/>
    <w:rsid w:val="000C5668"/>
    <w:rsid w:val="000C56C6"/>
    <w:rsid w:val="000C577C"/>
    <w:rsid w:val="000C60B9"/>
    <w:rsid w:val="000C63A1"/>
    <w:rsid w:val="000C7D78"/>
    <w:rsid w:val="000D0F81"/>
    <w:rsid w:val="000D189F"/>
    <w:rsid w:val="000D2A66"/>
    <w:rsid w:val="000D2B1A"/>
    <w:rsid w:val="000D2CED"/>
    <w:rsid w:val="000D38F4"/>
    <w:rsid w:val="000D50B5"/>
    <w:rsid w:val="000D53A0"/>
    <w:rsid w:val="000D6DC8"/>
    <w:rsid w:val="000D70E3"/>
    <w:rsid w:val="000D7167"/>
    <w:rsid w:val="000E09AC"/>
    <w:rsid w:val="000E0A09"/>
    <w:rsid w:val="000E0E3F"/>
    <w:rsid w:val="000E2367"/>
    <w:rsid w:val="000E2F58"/>
    <w:rsid w:val="000E3D69"/>
    <w:rsid w:val="000E41F5"/>
    <w:rsid w:val="000E49B5"/>
    <w:rsid w:val="000E50B4"/>
    <w:rsid w:val="000E5E43"/>
    <w:rsid w:val="000E6260"/>
    <w:rsid w:val="000E75D8"/>
    <w:rsid w:val="000E76FE"/>
    <w:rsid w:val="000E7C98"/>
    <w:rsid w:val="000F09D0"/>
    <w:rsid w:val="000F0B05"/>
    <w:rsid w:val="000F11C7"/>
    <w:rsid w:val="000F19F0"/>
    <w:rsid w:val="000F1F23"/>
    <w:rsid w:val="000F2C13"/>
    <w:rsid w:val="000F3E2C"/>
    <w:rsid w:val="000F44BC"/>
    <w:rsid w:val="000F561E"/>
    <w:rsid w:val="000F767F"/>
    <w:rsid w:val="000F7702"/>
    <w:rsid w:val="000F7867"/>
    <w:rsid w:val="0010218D"/>
    <w:rsid w:val="001023A3"/>
    <w:rsid w:val="001038BC"/>
    <w:rsid w:val="001038E5"/>
    <w:rsid w:val="00103962"/>
    <w:rsid w:val="00103D61"/>
    <w:rsid w:val="00110494"/>
    <w:rsid w:val="001115BE"/>
    <w:rsid w:val="001130EB"/>
    <w:rsid w:val="001139B1"/>
    <w:rsid w:val="001139FD"/>
    <w:rsid w:val="00113F87"/>
    <w:rsid w:val="00116239"/>
    <w:rsid w:val="00116C05"/>
    <w:rsid w:val="00116F14"/>
    <w:rsid w:val="00116F1F"/>
    <w:rsid w:val="00120279"/>
    <w:rsid w:val="00121096"/>
    <w:rsid w:val="001215A8"/>
    <w:rsid w:val="00121AE9"/>
    <w:rsid w:val="0012466A"/>
    <w:rsid w:val="00124A72"/>
    <w:rsid w:val="00124C01"/>
    <w:rsid w:val="00125CB5"/>
    <w:rsid w:val="00126405"/>
    <w:rsid w:val="001269D1"/>
    <w:rsid w:val="00126C79"/>
    <w:rsid w:val="0013000C"/>
    <w:rsid w:val="0013179E"/>
    <w:rsid w:val="001324A6"/>
    <w:rsid w:val="001328EF"/>
    <w:rsid w:val="00133652"/>
    <w:rsid w:val="001337BF"/>
    <w:rsid w:val="00134AE1"/>
    <w:rsid w:val="0013522C"/>
    <w:rsid w:val="001352F7"/>
    <w:rsid w:val="0013663F"/>
    <w:rsid w:val="00137469"/>
    <w:rsid w:val="00137A8F"/>
    <w:rsid w:val="00137B82"/>
    <w:rsid w:val="00137DA9"/>
    <w:rsid w:val="0014014B"/>
    <w:rsid w:val="00140913"/>
    <w:rsid w:val="00140D4E"/>
    <w:rsid w:val="0014110D"/>
    <w:rsid w:val="00141B17"/>
    <w:rsid w:val="001425B0"/>
    <w:rsid w:val="00143EB3"/>
    <w:rsid w:val="0014480D"/>
    <w:rsid w:val="001462BC"/>
    <w:rsid w:val="001469C8"/>
    <w:rsid w:val="00146B6B"/>
    <w:rsid w:val="001477AA"/>
    <w:rsid w:val="00147FB2"/>
    <w:rsid w:val="00150002"/>
    <w:rsid w:val="00151BFF"/>
    <w:rsid w:val="00151E55"/>
    <w:rsid w:val="00152B19"/>
    <w:rsid w:val="00153BF6"/>
    <w:rsid w:val="00154225"/>
    <w:rsid w:val="0015454E"/>
    <w:rsid w:val="00154EDE"/>
    <w:rsid w:val="0015536C"/>
    <w:rsid w:val="001557D3"/>
    <w:rsid w:val="00155E34"/>
    <w:rsid w:val="0015646D"/>
    <w:rsid w:val="0015647B"/>
    <w:rsid w:val="00156550"/>
    <w:rsid w:val="001567F4"/>
    <w:rsid w:val="001608F6"/>
    <w:rsid w:val="001609A3"/>
    <w:rsid w:val="00161381"/>
    <w:rsid w:val="00162A8D"/>
    <w:rsid w:val="001634EA"/>
    <w:rsid w:val="001635A5"/>
    <w:rsid w:val="00163716"/>
    <w:rsid w:val="00164150"/>
    <w:rsid w:val="001660E5"/>
    <w:rsid w:val="00167128"/>
    <w:rsid w:val="00167C29"/>
    <w:rsid w:val="001703B7"/>
    <w:rsid w:val="00170BAF"/>
    <w:rsid w:val="00170C40"/>
    <w:rsid w:val="00171164"/>
    <w:rsid w:val="001725F0"/>
    <w:rsid w:val="00172EC7"/>
    <w:rsid w:val="001732A5"/>
    <w:rsid w:val="001737C9"/>
    <w:rsid w:val="00173C01"/>
    <w:rsid w:val="00174596"/>
    <w:rsid w:val="0017461A"/>
    <w:rsid w:val="00174D8C"/>
    <w:rsid w:val="00174FBE"/>
    <w:rsid w:val="001758AE"/>
    <w:rsid w:val="001766F9"/>
    <w:rsid w:val="00180292"/>
    <w:rsid w:val="00180AB1"/>
    <w:rsid w:val="00181F16"/>
    <w:rsid w:val="00182819"/>
    <w:rsid w:val="00182CF7"/>
    <w:rsid w:val="00182F8F"/>
    <w:rsid w:val="00183056"/>
    <w:rsid w:val="0018396F"/>
    <w:rsid w:val="0018513F"/>
    <w:rsid w:val="00186333"/>
    <w:rsid w:val="001863A9"/>
    <w:rsid w:val="0018680F"/>
    <w:rsid w:val="0018754E"/>
    <w:rsid w:val="00187BCF"/>
    <w:rsid w:val="0019135D"/>
    <w:rsid w:val="001915A4"/>
    <w:rsid w:val="001920F7"/>
    <w:rsid w:val="001922CB"/>
    <w:rsid w:val="00192AD2"/>
    <w:rsid w:val="00192F7F"/>
    <w:rsid w:val="00193E1A"/>
    <w:rsid w:val="00195829"/>
    <w:rsid w:val="0019663F"/>
    <w:rsid w:val="001966F6"/>
    <w:rsid w:val="00197685"/>
    <w:rsid w:val="00197A30"/>
    <w:rsid w:val="00197DCA"/>
    <w:rsid w:val="001A19A8"/>
    <w:rsid w:val="001A32AE"/>
    <w:rsid w:val="001A34EF"/>
    <w:rsid w:val="001A4137"/>
    <w:rsid w:val="001A4524"/>
    <w:rsid w:val="001A4C97"/>
    <w:rsid w:val="001A5516"/>
    <w:rsid w:val="001A5B12"/>
    <w:rsid w:val="001A6C15"/>
    <w:rsid w:val="001B13FC"/>
    <w:rsid w:val="001B191D"/>
    <w:rsid w:val="001B1A0F"/>
    <w:rsid w:val="001B28BB"/>
    <w:rsid w:val="001B2951"/>
    <w:rsid w:val="001B2A52"/>
    <w:rsid w:val="001B2BE3"/>
    <w:rsid w:val="001B2C8E"/>
    <w:rsid w:val="001B2E34"/>
    <w:rsid w:val="001B2E7F"/>
    <w:rsid w:val="001B4E64"/>
    <w:rsid w:val="001B66BF"/>
    <w:rsid w:val="001C0D95"/>
    <w:rsid w:val="001C0FDE"/>
    <w:rsid w:val="001C2779"/>
    <w:rsid w:val="001C2EE1"/>
    <w:rsid w:val="001C2F5F"/>
    <w:rsid w:val="001C30D1"/>
    <w:rsid w:val="001C34F1"/>
    <w:rsid w:val="001C3D9E"/>
    <w:rsid w:val="001C48E5"/>
    <w:rsid w:val="001C7218"/>
    <w:rsid w:val="001C79E0"/>
    <w:rsid w:val="001C7A84"/>
    <w:rsid w:val="001C7BE3"/>
    <w:rsid w:val="001D0568"/>
    <w:rsid w:val="001D05C0"/>
    <w:rsid w:val="001D0B6E"/>
    <w:rsid w:val="001D1007"/>
    <w:rsid w:val="001D19A4"/>
    <w:rsid w:val="001D2C00"/>
    <w:rsid w:val="001D2CB8"/>
    <w:rsid w:val="001D39EB"/>
    <w:rsid w:val="001D3C27"/>
    <w:rsid w:val="001D46D6"/>
    <w:rsid w:val="001D4AA3"/>
    <w:rsid w:val="001D5281"/>
    <w:rsid w:val="001D563D"/>
    <w:rsid w:val="001D70B5"/>
    <w:rsid w:val="001D769A"/>
    <w:rsid w:val="001E1837"/>
    <w:rsid w:val="001E1FD2"/>
    <w:rsid w:val="001E2D66"/>
    <w:rsid w:val="001E41A1"/>
    <w:rsid w:val="001E4828"/>
    <w:rsid w:val="001E4B99"/>
    <w:rsid w:val="001E4D9B"/>
    <w:rsid w:val="001E5FA7"/>
    <w:rsid w:val="001E5FE9"/>
    <w:rsid w:val="001E681E"/>
    <w:rsid w:val="001E6A0E"/>
    <w:rsid w:val="001E73B3"/>
    <w:rsid w:val="001E753D"/>
    <w:rsid w:val="001F0115"/>
    <w:rsid w:val="001F035D"/>
    <w:rsid w:val="001F0CF5"/>
    <w:rsid w:val="001F1B64"/>
    <w:rsid w:val="001F2330"/>
    <w:rsid w:val="001F25EE"/>
    <w:rsid w:val="001F2C4D"/>
    <w:rsid w:val="001F31F0"/>
    <w:rsid w:val="001F39E0"/>
    <w:rsid w:val="001F3D58"/>
    <w:rsid w:val="001F68CF"/>
    <w:rsid w:val="001F72AC"/>
    <w:rsid w:val="001F7536"/>
    <w:rsid w:val="00201ECE"/>
    <w:rsid w:val="00203600"/>
    <w:rsid w:val="002039C3"/>
    <w:rsid w:val="00203FB7"/>
    <w:rsid w:val="00204130"/>
    <w:rsid w:val="00205CF7"/>
    <w:rsid w:val="00207221"/>
    <w:rsid w:val="00210459"/>
    <w:rsid w:val="00210C7A"/>
    <w:rsid w:val="00211697"/>
    <w:rsid w:val="002125AA"/>
    <w:rsid w:val="00216D13"/>
    <w:rsid w:val="002171E2"/>
    <w:rsid w:val="00217263"/>
    <w:rsid w:val="002179BD"/>
    <w:rsid w:val="002207FF"/>
    <w:rsid w:val="0022104F"/>
    <w:rsid w:val="002219A1"/>
    <w:rsid w:val="00222066"/>
    <w:rsid w:val="00222B1F"/>
    <w:rsid w:val="00222D57"/>
    <w:rsid w:val="00222D9E"/>
    <w:rsid w:val="002237ED"/>
    <w:rsid w:val="00223B57"/>
    <w:rsid w:val="00224EEA"/>
    <w:rsid w:val="0022513E"/>
    <w:rsid w:val="00226740"/>
    <w:rsid w:val="002267A7"/>
    <w:rsid w:val="00227117"/>
    <w:rsid w:val="00231412"/>
    <w:rsid w:val="00231ED5"/>
    <w:rsid w:val="00235336"/>
    <w:rsid w:val="0023683B"/>
    <w:rsid w:val="00237779"/>
    <w:rsid w:val="00237D4D"/>
    <w:rsid w:val="00237DA9"/>
    <w:rsid w:val="002409BA"/>
    <w:rsid w:val="00241595"/>
    <w:rsid w:val="00241C2D"/>
    <w:rsid w:val="00242831"/>
    <w:rsid w:val="00242E66"/>
    <w:rsid w:val="00243635"/>
    <w:rsid w:val="00243643"/>
    <w:rsid w:val="00243670"/>
    <w:rsid w:val="002443BC"/>
    <w:rsid w:val="00244523"/>
    <w:rsid w:val="00244900"/>
    <w:rsid w:val="002468E1"/>
    <w:rsid w:val="00250754"/>
    <w:rsid w:val="00250C98"/>
    <w:rsid w:val="002517B4"/>
    <w:rsid w:val="00251C97"/>
    <w:rsid w:val="00251E71"/>
    <w:rsid w:val="002522FF"/>
    <w:rsid w:val="002532C8"/>
    <w:rsid w:val="002553BC"/>
    <w:rsid w:val="00255883"/>
    <w:rsid w:val="0025591F"/>
    <w:rsid w:val="00255978"/>
    <w:rsid w:val="00255D5E"/>
    <w:rsid w:val="00255D91"/>
    <w:rsid w:val="00256180"/>
    <w:rsid w:val="002574D3"/>
    <w:rsid w:val="00257E2E"/>
    <w:rsid w:val="00257FC8"/>
    <w:rsid w:val="00260A03"/>
    <w:rsid w:val="00260DA0"/>
    <w:rsid w:val="0026261A"/>
    <w:rsid w:val="00262F40"/>
    <w:rsid w:val="00263704"/>
    <w:rsid w:val="00263770"/>
    <w:rsid w:val="00263AA4"/>
    <w:rsid w:val="00263C0E"/>
    <w:rsid w:val="00264229"/>
    <w:rsid w:val="002645F1"/>
    <w:rsid w:val="00265146"/>
    <w:rsid w:val="002659A8"/>
    <w:rsid w:val="00266E5C"/>
    <w:rsid w:val="00267A99"/>
    <w:rsid w:val="00267CBB"/>
    <w:rsid w:val="002701EF"/>
    <w:rsid w:val="0027032D"/>
    <w:rsid w:val="002707A9"/>
    <w:rsid w:val="002715FF"/>
    <w:rsid w:val="0027184E"/>
    <w:rsid w:val="002723BC"/>
    <w:rsid w:val="0027464A"/>
    <w:rsid w:val="00274C87"/>
    <w:rsid w:val="00274FE0"/>
    <w:rsid w:val="00275605"/>
    <w:rsid w:val="00275CF8"/>
    <w:rsid w:val="00276D2C"/>
    <w:rsid w:val="00276ECA"/>
    <w:rsid w:val="0027778B"/>
    <w:rsid w:val="00277D75"/>
    <w:rsid w:val="00277F7F"/>
    <w:rsid w:val="0028142E"/>
    <w:rsid w:val="00281AB0"/>
    <w:rsid w:val="00282AEE"/>
    <w:rsid w:val="002833A1"/>
    <w:rsid w:val="00284BA0"/>
    <w:rsid w:val="00285665"/>
    <w:rsid w:val="002878FC"/>
    <w:rsid w:val="00290B45"/>
    <w:rsid w:val="002914AB"/>
    <w:rsid w:val="00292423"/>
    <w:rsid w:val="00292E47"/>
    <w:rsid w:val="00293DAF"/>
    <w:rsid w:val="00293DCF"/>
    <w:rsid w:val="002950F1"/>
    <w:rsid w:val="0029597B"/>
    <w:rsid w:val="00295B58"/>
    <w:rsid w:val="0029671A"/>
    <w:rsid w:val="002967D0"/>
    <w:rsid w:val="002A0208"/>
    <w:rsid w:val="002A31C0"/>
    <w:rsid w:val="002A3343"/>
    <w:rsid w:val="002A3802"/>
    <w:rsid w:val="002A42AF"/>
    <w:rsid w:val="002A47CB"/>
    <w:rsid w:val="002A4ECB"/>
    <w:rsid w:val="002A5510"/>
    <w:rsid w:val="002A56C2"/>
    <w:rsid w:val="002A5F76"/>
    <w:rsid w:val="002A6ED5"/>
    <w:rsid w:val="002A7B70"/>
    <w:rsid w:val="002B1794"/>
    <w:rsid w:val="002B17F3"/>
    <w:rsid w:val="002B2335"/>
    <w:rsid w:val="002B23AC"/>
    <w:rsid w:val="002B2881"/>
    <w:rsid w:val="002B2F48"/>
    <w:rsid w:val="002B3333"/>
    <w:rsid w:val="002B44AA"/>
    <w:rsid w:val="002B4502"/>
    <w:rsid w:val="002B48B8"/>
    <w:rsid w:val="002B5A7C"/>
    <w:rsid w:val="002B6A52"/>
    <w:rsid w:val="002B6E4B"/>
    <w:rsid w:val="002B7986"/>
    <w:rsid w:val="002C0D82"/>
    <w:rsid w:val="002C15BB"/>
    <w:rsid w:val="002C22BC"/>
    <w:rsid w:val="002C2567"/>
    <w:rsid w:val="002C2C52"/>
    <w:rsid w:val="002C2C6B"/>
    <w:rsid w:val="002C3B3D"/>
    <w:rsid w:val="002C3B60"/>
    <w:rsid w:val="002C4073"/>
    <w:rsid w:val="002C4163"/>
    <w:rsid w:val="002C4C8E"/>
    <w:rsid w:val="002C5D73"/>
    <w:rsid w:val="002C5E44"/>
    <w:rsid w:val="002C5E58"/>
    <w:rsid w:val="002C6201"/>
    <w:rsid w:val="002C68C5"/>
    <w:rsid w:val="002C6940"/>
    <w:rsid w:val="002C7453"/>
    <w:rsid w:val="002D0931"/>
    <w:rsid w:val="002D19D9"/>
    <w:rsid w:val="002D2FA7"/>
    <w:rsid w:val="002D3593"/>
    <w:rsid w:val="002D391B"/>
    <w:rsid w:val="002D4113"/>
    <w:rsid w:val="002D413A"/>
    <w:rsid w:val="002D4795"/>
    <w:rsid w:val="002D4929"/>
    <w:rsid w:val="002D5D30"/>
    <w:rsid w:val="002D62BC"/>
    <w:rsid w:val="002D68A4"/>
    <w:rsid w:val="002D71B2"/>
    <w:rsid w:val="002D779D"/>
    <w:rsid w:val="002E1795"/>
    <w:rsid w:val="002E1D75"/>
    <w:rsid w:val="002E273A"/>
    <w:rsid w:val="002E2799"/>
    <w:rsid w:val="002E4B8D"/>
    <w:rsid w:val="002E4F76"/>
    <w:rsid w:val="002E5914"/>
    <w:rsid w:val="002E5B9E"/>
    <w:rsid w:val="002E68B5"/>
    <w:rsid w:val="002E6CED"/>
    <w:rsid w:val="002E71C0"/>
    <w:rsid w:val="002E73A9"/>
    <w:rsid w:val="002E752C"/>
    <w:rsid w:val="002E7AEC"/>
    <w:rsid w:val="002E7D68"/>
    <w:rsid w:val="002F07FD"/>
    <w:rsid w:val="002F15C1"/>
    <w:rsid w:val="002F2134"/>
    <w:rsid w:val="002F3832"/>
    <w:rsid w:val="002F3882"/>
    <w:rsid w:val="002F448A"/>
    <w:rsid w:val="002F4FD1"/>
    <w:rsid w:val="002F58EC"/>
    <w:rsid w:val="002F6FD0"/>
    <w:rsid w:val="002F741A"/>
    <w:rsid w:val="003004AA"/>
    <w:rsid w:val="0030119A"/>
    <w:rsid w:val="00301402"/>
    <w:rsid w:val="0030151F"/>
    <w:rsid w:val="0030153F"/>
    <w:rsid w:val="00301AE5"/>
    <w:rsid w:val="00302F2B"/>
    <w:rsid w:val="00302F67"/>
    <w:rsid w:val="00304D47"/>
    <w:rsid w:val="00305E8E"/>
    <w:rsid w:val="003063F2"/>
    <w:rsid w:val="0030670E"/>
    <w:rsid w:val="00306B97"/>
    <w:rsid w:val="00307445"/>
    <w:rsid w:val="00307A9C"/>
    <w:rsid w:val="00310308"/>
    <w:rsid w:val="003104CC"/>
    <w:rsid w:val="003107D7"/>
    <w:rsid w:val="003108BB"/>
    <w:rsid w:val="003113F0"/>
    <w:rsid w:val="00311B10"/>
    <w:rsid w:val="003124B7"/>
    <w:rsid w:val="00313E74"/>
    <w:rsid w:val="00314DB9"/>
    <w:rsid w:val="00314FE8"/>
    <w:rsid w:val="00315196"/>
    <w:rsid w:val="0031584C"/>
    <w:rsid w:val="0031787C"/>
    <w:rsid w:val="003223ED"/>
    <w:rsid w:val="003223F4"/>
    <w:rsid w:val="003224B0"/>
    <w:rsid w:val="0032489B"/>
    <w:rsid w:val="00324C92"/>
    <w:rsid w:val="00324EC6"/>
    <w:rsid w:val="00325FEB"/>
    <w:rsid w:val="00326218"/>
    <w:rsid w:val="003265F5"/>
    <w:rsid w:val="00326BD9"/>
    <w:rsid w:val="003272CB"/>
    <w:rsid w:val="003277CF"/>
    <w:rsid w:val="00327AFF"/>
    <w:rsid w:val="00330392"/>
    <w:rsid w:val="00330AA9"/>
    <w:rsid w:val="00330EF5"/>
    <w:rsid w:val="003317E9"/>
    <w:rsid w:val="003352D0"/>
    <w:rsid w:val="003373D6"/>
    <w:rsid w:val="00337C94"/>
    <w:rsid w:val="00341708"/>
    <w:rsid w:val="00341AD8"/>
    <w:rsid w:val="00342B58"/>
    <w:rsid w:val="003432DF"/>
    <w:rsid w:val="003434EC"/>
    <w:rsid w:val="00344835"/>
    <w:rsid w:val="003449ED"/>
    <w:rsid w:val="00344B09"/>
    <w:rsid w:val="00345121"/>
    <w:rsid w:val="00345A03"/>
    <w:rsid w:val="003466E3"/>
    <w:rsid w:val="00347D58"/>
    <w:rsid w:val="003518D3"/>
    <w:rsid w:val="00351A87"/>
    <w:rsid w:val="0035250A"/>
    <w:rsid w:val="0035326F"/>
    <w:rsid w:val="0035355F"/>
    <w:rsid w:val="00353B59"/>
    <w:rsid w:val="00354E4B"/>
    <w:rsid w:val="003552CF"/>
    <w:rsid w:val="00355AEB"/>
    <w:rsid w:val="00355CE4"/>
    <w:rsid w:val="00355D57"/>
    <w:rsid w:val="003570B9"/>
    <w:rsid w:val="0035722B"/>
    <w:rsid w:val="0035755E"/>
    <w:rsid w:val="00360FBB"/>
    <w:rsid w:val="003614BA"/>
    <w:rsid w:val="00361BF7"/>
    <w:rsid w:val="00361F94"/>
    <w:rsid w:val="00362700"/>
    <w:rsid w:val="00362B59"/>
    <w:rsid w:val="00364A55"/>
    <w:rsid w:val="00364D1B"/>
    <w:rsid w:val="00364F6B"/>
    <w:rsid w:val="003657CA"/>
    <w:rsid w:val="00365D31"/>
    <w:rsid w:val="0036603E"/>
    <w:rsid w:val="0037019D"/>
    <w:rsid w:val="00370747"/>
    <w:rsid w:val="00371F44"/>
    <w:rsid w:val="003741B1"/>
    <w:rsid w:val="003754A6"/>
    <w:rsid w:val="003756D9"/>
    <w:rsid w:val="00377266"/>
    <w:rsid w:val="003807A5"/>
    <w:rsid w:val="00380DBD"/>
    <w:rsid w:val="003812AA"/>
    <w:rsid w:val="0038136F"/>
    <w:rsid w:val="00381649"/>
    <w:rsid w:val="00381CA4"/>
    <w:rsid w:val="00382042"/>
    <w:rsid w:val="003825EB"/>
    <w:rsid w:val="003831F1"/>
    <w:rsid w:val="0038330B"/>
    <w:rsid w:val="00383CD1"/>
    <w:rsid w:val="00384299"/>
    <w:rsid w:val="00384AD3"/>
    <w:rsid w:val="00384E54"/>
    <w:rsid w:val="00384EA5"/>
    <w:rsid w:val="00384FCC"/>
    <w:rsid w:val="00385CF6"/>
    <w:rsid w:val="00385EFE"/>
    <w:rsid w:val="00386BA8"/>
    <w:rsid w:val="00386D30"/>
    <w:rsid w:val="003873AA"/>
    <w:rsid w:val="0038778B"/>
    <w:rsid w:val="00387EC5"/>
    <w:rsid w:val="00387FE5"/>
    <w:rsid w:val="003915D4"/>
    <w:rsid w:val="003918F8"/>
    <w:rsid w:val="00391955"/>
    <w:rsid w:val="0039269D"/>
    <w:rsid w:val="0039423E"/>
    <w:rsid w:val="003959B8"/>
    <w:rsid w:val="003959BE"/>
    <w:rsid w:val="00395A10"/>
    <w:rsid w:val="00395CC8"/>
    <w:rsid w:val="00397079"/>
    <w:rsid w:val="0039758D"/>
    <w:rsid w:val="003A0903"/>
    <w:rsid w:val="003A0EE7"/>
    <w:rsid w:val="003A135B"/>
    <w:rsid w:val="003A177F"/>
    <w:rsid w:val="003A1B0C"/>
    <w:rsid w:val="003A423A"/>
    <w:rsid w:val="003A465E"/>
    <w:rsid w:val="003A5155"/>
    <w:rsid w:val="003A5231"/>
    <w:rsid w:val="003A53EF"/>
    <w:rsid w:val="003A6098"/>
    <w:rsid w:val="003A729F"/>
    <w:rsid w:val="003A75C4"/>
    <w:rsid w:val="003A7CED"/>
    <w:rsid w:val="003B1894"/>
    <w:rsid w:val="003B2712"/>
    <w:rsid w:val="003B44F1"/>
    <w:rsid w:val="003B587C"/>
    <w:rsid w:val="003B592E"/>
    <w:rsid w:val="003B5FE3"/>
    <w:rsid w:val="003B71FD"/>
    <w:rsid w:val="003B7385"/>
    <w:rsid w:val="003B7ABF"/>
    <w:rsid w:val="003C02A4"/>
    <w:rsid w:val="003C061E"/>
    <w:rsid w:val="003C085F"/>
    <w:rsid w:val="003C191E"/>
    <w:rsid w:val="003C1FF7"/>
    <w:rsid w:val="003C23BC"/>
    <w:rsid w:val="003C2EAB"/>
    <w:rsid w:val="003C388B"/>
    <w:rsid w:val="003C3DD3"/>
    <w:rsid w:val="003C4C55"/>
    <w:rsid w:val="003C50B9"/>
    <w:rsid w:val="003C7314"/>
    <w:rsid w:val="003C7CE8"/>
    <w:rsid w:val="003C7E6D"/>
    <w:rsid w:val="003D13FE"/>
    <w:rsid w:val="003D31F8"/>
    <w:rsid w:val="003D3405"/>
    <w:rsid w:val="003D3680"/>
    <w:rsid w:val="003D4044"/>
    <w:rsid w:val="003D4564"/>
    <w:rsid w:val="003D50AF"/>
    <w:rsid w:val="003D5B84"/>
    <w:rsid w:val="003D5D27"/>
    <w:rsid w:val="003E1277"/>
    <w:rsid w:val="003E129D"/>
    <w:rsid w:val="003E2458"/>
    <w:rsid w:val="003E24D5"/>
    <w:rsid w:val="003E4E4B"/>
    <w:rsid w:val="003E4FB5"/>
    <w:rsid w:val="003E5E29"/>
    <w:rsid w:val="003E6672"/>
    <w:rsid w:val="003E6B18"/>
    <w:rsid w:val="003F0B76"/>
    <w:rsid w:val="003F1251"/>
    <w:rsid w:val="003F2AF7"/>
    <w:rsid w:val="003F372D"/>
    <w:rsid w:val="003F399A"/>
    <w:rsid w:val="003F3A22"/>
    <w:rsid w:val="003F3C95"/>
    <w:rsid w:val="003F4610"/>
    <w:rsid w:val="003F46A8"/>
    <w:rsid w:val="003F5063"/>
    <w:rsid w:val="003F577F"/>
    <w:rsid w:val="003F6246"/>
    <w:rsid w:val="003F7348"/>
    <w:rsid w:val="003F7A1D"/>
    <w:rsid w:val="00400883"/>
    <w:rsid w:val="00400BFC"/>
    <w:rsid w:val="00400E73"/>
    <w:rsid w:val="00401B4F"/>
    <w:rsid w:val="004032CA"/>
    <w:rsid w:val="00403703"/>
    <w:rsid w:val="00406F9B"/>
    <w:rsid w:val="004077F3"/>
    <w:rsid w:val="00407883"/>
    <w:rsid w:val="00410145"/>
    <w:rsid w:val="00410869"/>
    <w:rsid w:val="00410A84"/>
    <w:rsid w:val="0041274B"/>
    <w:rsid w:val="00412812"/>
    <w:rsid w:val="004138A7"/>
    <w:rsid w:val="00414870"/>
    <w:rsid w:val="00414881"/>
    <w:rsid w:val="00414E03"/>
    <w:rsid w:val="00415DFC"/>
    <w:rsid w:val="0041609C"/>
    <w:rsid w:val="00417207"/>
    <w:rsid w:val="004173FF"/>
    <w:rsid w:val="00417E32"/>
    <w:rsid w:val="00420288"/>
    <w:rsid w:val="004207CD"/>
    <w:rsid w:val="00420D8E"/>
    <w:rsid w:val="00421EF0"/>
    <w:rsid w:val="00422847"/>
    <w:rsid w:val="00422DEE"/>
    <w:rsid w:val="0042311C"/>
    <w:rsid w:val="00423C58"/>
    <w:rsid w:val="0042478B"/>
    <w:rsid w:val="00424E3F"/>
    <w:rsid w:val="004250D8"/>
    <w:rsid w:val="00426B13"/>
    <w:rsid w:val="00426FC0"/>
    <w:rsid w:val="00427C4D"/>
    <w:rsid w:val="0043070F"/>
    <w:rsid w:val="00430F2C"/>
    <w:rsid w:val="0043214E"/>
    <w:rsid w:val="00435DCF"/>
    <w:rsid w:val="00436076"/>
    <w:rsid w:val="004371F0"/>
    <w:rsid w:val="00437BB7"/>
    <w:rsid w:val="00440BD3"/>
    <w:rsid w:val="004414FE"/>
    <w:rsid w:val="004422C9"/>
    <w:rsid w:val="00443895"/>
    <w:rsid w:val="0044389B"/>
    <w:rsid w:val="0044393D"/>
    <w:rsid w:val="00443DA7"/>
    <w:rsid w:val="00443E63"/>
    <w:rsid w:val="00444094"/>
    <w:rsid w:val="004443D6"/>
    <w:rsid w:val="0044455E"/>
    <w:rsid w:val="004447ED"/>
    <w:rsid w:val="004449D3"/>
    <w:rsid w:val="004457F9"/>
    <w:rsid w:val="00445CE7"/>
    <w:rsid w:val="00445F31"/>
    <w:rsid w:val="00446D2A"/>
    <w:rsid w:val="00446DCA"/>
    <w:rsid w:val="00447A41"/>
    <w:rsid w:val="00447D8E"/>
    <w:rsid w:val="0045118E"/>
    <w:rsid w:val="00452926"/>
    <w:rsid w:val="00452C8F"/>
    <w:rsid w:val="00454365"/>
    <w:rsid w:val="0045461F"/>
    <w:rsid w:val="00454792"/>
    <w:rsid w:val="00454ECA"/>
    <w:rsid w:val="00454EDA"/>
    <w:rsid w:val="00455BA5"/>
    <w:rsid w:val="004568F7"/>
    <w:rsid w:val="00456C28"/>
    <w:rsid w:val="00457A4D"/>
    <w:rsid w:val="004603F4"/>
    <w:rsid w:val="0046206D"/>
    <w:rsid w:val="00462F37"/>
    <w:rsid w:val="0046604B"/>
    <w:rsid w:val="00467211"/>
    <w:rsid w:val="004673FE"/>
    <w:rsid w:val="004676F5"/>
    <w:rsid w:val="004700F1"/>
    <w:rsid w:val="00471EDD"/>
    <w:rsid w:val="00471F38"/>
    <w:rsid w:val="00472AF0"/>
    <w:rsid w:val="00472C47"/>
    <w:rsid w:val="00472CD2"/>
    <w:rsid w:val="00472D10"/>
    <w:rsid w:val="00473A97"/>
    <w:rsid w:val="00474EC7"/>
    <w:rsid w:val="004758A6"/>
    <w:rsid w:val="00475B85"/>
    <w:rsid w:val="004766DC"/>
    <w:rsid w:val="00476994"/>
    <w:rsid w:val="00477280"/>
    <w:rsid w:val="00477449"/>
    <w:rsid w:val="0048095E"/>
    <w:rsid w:val="00481C1F"/>
    <w:rsid w:val="00481F9F"/>
    <w:rsid w:val="004830CD"/>
    <w:rsid w:val="0048356A"/>
    <w:rsid w:val="004836A6"/>
    <w:rsid w:val="00483D21"/>
    <w:rsid w:val="00484A8E"/>
    <w:rsid w:val="00485065"/>
    <w:rsid w:val="00485477"/>
    <w:rsid w:val="0048696A"/>
    <w:rsid w:val="0048724C"/>
    <w:rsid w:val="00487382"/>
    <w:rsid w:val="00487FBB"/>
    <w:rsid w:val="00490DFB"/>
    <w:rsid w:val="00490FDA"/>
    <w:rsid w:val="00491661"/>
    <w:rsid w:val="00491DC9"/>
    <w:rsid w:val="00492334"/>
    <w:rsid w:val="004928C5"/>
    <w:rsid w:val="00492954"/>
    <w:rsid w:val="00492A89"/>
    <w:rsid w:val="00492BAD"/>
    <w:rsid w:val="00492D9D"/>
    <w:rsid w:val="004939E1"/>
    <w:rsid w:val="004943EC"/>
    <w:rsid w:val="00495F3D"/>
    <w:rsid w:val="0049705A"/>
    <w:rsid w:val="004972A6"/>
    <w:rsid w:val="00497C27"/>
    <w:rsid w:val="00497CDD"/>
    <w:rsid w:val="004A0D1F"/>
    <w:rsid w:val="004A0E2B"/>
    <w:rsid w:val="004A0FCF"/>
    <w:rsid w:val="004A1D83"/>
    <w:rsid w:val="004A3457"/>
    <w:rsid w:val="004A44F5"/>
    <w:rsid w:val="004A50E5"/>
    <w:rsid w:val="004A56CE"/>
    <w:rsid w:val="004A5EB2"/>
    <w:rsid w:val="004A7436"/>
    <w:rsid w:val="004A789B"/>
    <w:rsid w:val="004B0B32"/>
    <w:rsid w:val="004B11DB"/>
    <w:rsid w:val="004B12CE"/>
    <w:rsid w:val="004B16B0"/>
    <w:rsid w:val="004B1BE4"/>
    <w:rsid w:val="004B22B8"/>
    <w:rsid w:val="004B2A84"/>
    <w:rsid w:val="004B2BED"/>
    <w:rsid w:val="004B35D5"/>
    <w:rsid w:val="004B3CFB"/>
    <w:rsid w:val="004B562C"/>
    <w:rsid w:val="004B5A5C"/>
    <w:rsid w:val="004B5D66"/>
    <w:rsid w:val="004B69EC"/>
    <w:rsid w:val="004B77D6"/>
    <w:rsid w:val="004C0CBB"/>
    <w:rsid w:val="004C151C"/>
    <w:rsid w:val="004C168C"/>
    <w:rsid w:val="004C2929"/>
    <w:rsid w:val="004C3345"/>
    <w:rsid w:val="004C350B"/>
    <w:rsid w:val="004C4B47"/>
    <w:rsid w:val="004C68D0"/>
    <w:rsid w:val="004C6AF9"/>
    <w:rsid w:val="004C6F25"/>
    <w:rsid w:val="004C7413"/>
    <w:rsid w:val="004C7844"/>
    <w:rsid w:val="004C7E59"/>
    <w:rsid w:val="004D0420"/>
    <w:rsid w:val="004D0775"/>
    <w:rsid w:val="004D07DA"/>
    <w:rsid w:val="004D158B"/>
    <w:rsid w:val="004D1A99"/>
    <w:rsid w:val="004D2E4B"/>
    <w:rsid w:val="004D41DC"/>
    <w:rsid w:val="004D45D4"/>
    <w:rsid w:val="004D4AC7"/>
    <w:rsid w:val="004D4EB1"/>
    <w:rsid w:val="004D504A"/>
    <w:rsid w:val="004D54AE"/>
    <w:rsid w:val="004D57C8"/>
    <w:rsid w:val="004D5BE4"/>
    <w:rsid w:val="004D5CC9"/>
    <w:rsid w:val="004D6073"/>
    <w:rsid w:val="004E07C1"/>
    <w:rsid w:val="004E0EF3"/>
    <w:rsid w:val="004E1099"/>
    <w:rsid w:val="004E1B2D"/>
    <w:rsid w:val="004E2328"/>
    <w:rsid w:val="004E25C9"/>
    <w:rsid w:val="004E27B0"/>
    <w:rsid w:val="004E2904"/>
    <w:rsid w:val="004E2965"/>
    <w:rsid w:val="004E2B4A"/>
    <w:rsid w:val="004E392C"/>
    <w:rsid w:val="004E473E"/>
    <w:rsid w:val="004E510F"/>
    <w:rsid w:val="004E637A"/>
    <w:rsid w:val="004E6CF4"/>
    <w:rsid w:val="004E7568"/>
    <w:rsid w:val="004E78B5"/>
    <w:rsid w:val="004F1817"/>
    <w:rsid w:val="004F1893"/>
    <w:rsid w:val="004F1D5E"/>
    <w:rsid w:val="004F27D3"/>
    <w:rsid w:val="004F2822"/>
    <w:rsid w:val="004F3662"/>
    <w:rsid w:val="004F429B"/>
    <w:rsid w:val="004F5D3A"/>
    <w:rsid w:val="004F5D81"/>
    <w:rsid w:val="004F716B"/>
    <w:rsid w:val="00500DD9"/>
    <w:rsid w:val="00500F51"/>
    <w:rsid w:val="005010B7"/>
    <w:rsid w:val="00501439"/>
    <w:rsid w:val="00501641"/>
    <w:rsid w:val="005021BA"/>
    <w:rsid w:val="00502F2C"/>
    <w:rsid w:val="00503291"/>
    <w:rsid w:val="005042A6"/>
    <w:rsid w:val="005043A5"/>
    <w:rsid w:val="00504A99"/>
    <w:rsid w:val="0050503F"/>
    <w:rsid w:val="00505512"/>
    <w:rsid w:val="00505616"/>
    <w:rsid w:val="00505755"/>
    <w:rsid w:val="00505E91"/>
    <w:rsid w:val="005065F2"/>
    <w:rsid w:val="00506A2A"/>
    <w:rsid w:val="005075C5"/>
    <w:rsid w:val="00507DF7"/>
    <w:rsid w:val="0051013F"/>
    <w:rsid w:val="00510DF2"/>
    <w:rsid w:val="00511B44"/>
    <w:rsid w:val="005121AE"/>
    <w:rsid w:val="00512C46"/>
    <w:rsid w:val="00513DCC"/>
    <w:rsid w:val="00514702"/>
    <w:rsid w:val="0051575F"/>
    <w:rsid w:val="00516221"/>
    <w:rsid w:val="00516230"/>
    <w:rsid w:val="005162CD"/>
    <w:rsid w:val="005166C9"/>
    <w:rsid w:val="00516AF0"/>
    <w:rsid w:val="00517684"/>
    <w:rsid w:val="005201BF"/>
    <w:rsid w:val="005207EB"/>
    <w:rsid w:val="00521328"/>
    <w:rsid w:val="00521991"/>
    <w:rsid w:val="00521A40"/>
    <w:rsid w:val="00521B64"/>
    <w:rsid w:val="005224AF"/>
    <w:rsid w:val="0052252B"/>
    <w:rsid w:val="005242B0"/>
    <w:rsid w:val="00524B2E"/>
    <w:rsid w:val="00524B9F"/>
    <w:rsid w:val="00524ED7"/>
    <w:rsid w:val="00525100"/>
    <w:rsid w:val="00525966"/>
    <w:rsid w:val="00526773"/>
    <w:rsid w:val="0052694E"/>
    <w:rsid w:val="00526A6D"/>
    <w:rsid w:val="00530348"/>
    <w:rsid w:val="0053067D"/>
    <w:rsid w:val="00530D56"/>
    <w:rsid w:val="00532D6D"/>
    <w:rsid w:val="0053415E"/>
    <w:rsid w:val="00535661"/>
    <w:rsid w:val="00535A7F"/>
    <w:rsid w:val="00535D2E"/>
    <w:rsid w:val="00537068"/>
    <w:rsid w:val="00540A91"/>
    <w:rsid w:val="00540D85"/>
    <w:rsid w:val="00541CAF"/>
    <w:rsid w:val="005425F2"/>
    <w:rsid w:val="00542CEB"/>
    <w:rsid w:val="00543B56"/>
    <w:rsid w:val="005443D8"/>
    <w:rsid w:val="005445CD"/>
    <w:rsid w:val="00544686"/>
    <w:rsid w:val="00544CC5"/>
    <w:rsid w:val="00545F45"/>
    <w:rsid w:val="005460F6"/>
    <w:rsid w:val="0054726A"/>
    <w:rsid w:val="00547378"/>
    <w:rsid w:val="00547416"/>
    <w:rsid w:val="005478D3"/>
    <w:rsid w:val="00547BD3"/>
    <w:rsid w:val="00547DAB"/>
    <w:rsid w:val="0055057F"/>
    <w:rsid w:val="00550A3F"/>
    <w:rsid w:val="005515BF"/>
    <w:rsid w:val="00551BC9"/>
    <w:rsid w:val="00553881"/>
    <w:rsid w:val="005548A2"/>
    <w:rsid w:val="005557C9"/>
    <w:rsid w:val="00555CDD"/>
    <w:rsid w:val="00556EBF"/>
    <w:rsid w:val="005605B5"/>
    <w:rsid w:val="00561391"/>
    <w:rsid w:val="005613D3"/>
    <w:rsid w:val="00561711"/>
    <w:rsid w:val="0056176F"/>
    <w:rsid w:val="005618C5"/>
    <w:rsid w:val="00561F8F"/>
    <w:rsid w:val="00562C99"/>
    <w:rsid w:val="00562DF2"/>
    <w:rsid w:val="00562E75"/>
    <w:rsid w:val="0056327D"/>
    <w:rsid w:val="005632FB"/>
    <w:rsid w:val="00563616"/>
    <w:rsid w:val="00563691"/>
    <w:rsid w:val="00563F71"/>
    <w:rsid w:val="00564B3C"/>
    <w:rsid w:val="00564EE7"/>
    <w:rsid w:val="00565EAD"/>
    <w:rsid w:val="005661B1"/>
    <w:rsid w:val="00566A20"/>
    <w:rsid w:val="00566F72"/>
    <w:rsid w:val="00567CBB"/>
    <w:rsid w:val="00567DA5"/>
    <w:rsid w:val="00567EB7"/>
    <w:rsid w:val="00567F32"/>
    <w:rsid w:val="00570EC2"/>
    <w:rsid w:val="00571E7F"/>
    <w:rsid w:val="005720F8"/>
    <w:rsid w:val="005723D2"/>
    <w:rsid w:val="0057290B"/>
    <w:rsid w:val="00572E90"/>
    <w:rsid w:val="00574AE2"/>
    <w:rsid w:val="00574E8C"/>
    <w:rsid w:val="0057545E"/>
    <w:rsid w:val="00576909"/>
    <w:rsid w:val="00576BE0"/>
    <w:rsid w:val="00577810"/>
    <w:rsid w:val="00580F27"/>
    <w:rsid w:val="00581072"/>
    <w:rsid w:val="00582B12"/>
    <w:rsid w:val="00583322"/>
    <w:rsid w:val="00583823"/>
    <w:rsid w:val="005838BF"/>
    <w:rsid w:val="00583CA0"/>
    <w:rsid w:val="00585C89"/>
    <w:rsid w:val="00586170"/>
    <w:rsid w:val="00587228"/>
    <w:rsid w:val="00587A9D"/>
    <w:rsid w:val="005904AE"/>
    <w:rsid w:val="00590539"/>
    <w:rsid w:val="00590C83"/>
    <w:rsid w:val="00590FD2"/>
    <w:rsid w:val="00591B70"/>
    <w:rsid w:val="00591BD9"/>
    <w:rsid w:val="00591DD9"/>
    <w:rsid w:val="00592635"/>
    <w:rsid w:val="00593117"/>
    <w:rsid w:val="005936D5"/>
    <w:rsid w:val="005939D4"/>
    <w:rsid w:val="00594D03"/>
    <w:rsid w:val="00595743"/>
    <w:rsid w:val="00596005"/>
    <w:rsid w:val="00597DEE"/>
    <w:rsid w:val="005A086F"/>
    <w:rsid w:val="005A1800"/>
    <w:rsid w:val="005A1AC8"/>
    <w:rsid w:val="005A2470"/>
    <w:rsid w:val="005A33C8"/>
    <w:rsid w:val="005A391E"/>
    <w:rsid w:val="005A3995"/>
    <w:rsid w:val="005A39FB"/>
    <w:rsid w:val="005A4601"/>
    <w:rsid w:val="005A59FC"/>
    <w:rsid w:val="005A6749"/>
    <w:rsid w:val="005A7E22"/>
    <w:rsid w:val="005A7E75"/>
    <w:rsid w:val="005B02D5"/>
    <w:rsid w:val="005B05A5"/>
    <w:rsid w:val="005B17EE"/>
    <w:rsid w:val="005B20CE"/>
    <w:rsid w:val="005B2F30"/>
    <w:rsid w:val="005B3A19"/>
    <w:rsid w:val="005B49C6"/>
    <w:rsid w:val="005B5500"/>
    <w:rsid w:val="005B668F"/>
    <w:rsid w:val="005B74AD"/>
    <w:rsid w:val="005B7551"/>
    <w:rsid w:val="005C218F"/>
    <w:rsid w:val="005C2303"/>
    <w:rsid w:val="005C249B"/>
    <w:rsid w:val="005C3E63"/>
    <w:rsid w:val="005C427E"/>
    <w:rsid w:val="005C4E89"/>
    <w:rsid w:val="005C5106"/>
    <w:rsid w:val="005C62B3"/>
    <w:rsid w:val="005C666D"/>
    <w:rsid w:val="005C7793"/>
    <w:rsid w:val="005C7DBB"/>
    <w:rsid w:val="005C7FD2"/>
    <w:rsid w:val="005D0906"/>
    <w:rsid w:val="005D1E13"/>
    <w:rsid w:val="005D23D9"/>
    <w:rsid w:val="005D2BBE"/>
    <w:rsid w:val="005D35C4"/>
    <w:rsid w:val="005D367F"/>
    <w:rsid w:val="005D421A"/>
    <w:rsid w:val="005D54A3"/>
    <w:rsid w:val="005D5B42"/>
    <w:rsid w:val="005D5C60"/>
    <w:rsid w:val="005D5EB7"/>
    <w:rsid w:val="005D6E4C"/>
    <w:rsid w:val="005D7913"/>
    <w:rsid w:val="005E018C"/>
    <w:rsid w:val="005E0604"/>
    <w:rsid w:val="005E06A1"/>
    <w:rsid w:val="005E0965"/>
    <w:rsid w:val="005E0DEB"/>
    <w:rsid w:val="005E36CD"/>
    <w:rsid w:val="005E39EF"/>
    <w:rsid w:val="005E3A03"/>
    <w:rsid w:val="005E496B"/>
    <w:rsid w:val="005E545A"/>
    <w:rsid w:val="005E59CE"/>
    <w:rsid w:val="005E5C6D"/>
    <w:rsid w:val="005E5D00"/>
    <w:rsid w:val="005E5E02"/>
    <w:rsid w:val="005E78F1"/>
    <w:rsid w:val="005E7C02"/>
    <w:rsid w:val="005F2328"/>
    <w:rsid w:val="005F3025"/>
    <w:rsid w:val="005F37AE"/>
    <w:rsid w:val="005F3891"/>
    <w:rsid w:val="005F3950"/>
    <w:rsid w:val="005F42E2"/>
    <w:rsid w:val="005F4671"/>
    <w:rsid w:val="005F530D"/>
    <w:rsid w:val="005F5F43"/>
    <w:rsid w:val="00600D70"/>
    <w:rsid w:val="00600F39"/>
    <w:rsid w:val="00602460"/>
    <w:rsid w:val="00603FFB"/>
    <w:rsid w:val="006049EC"/>
    <w:rsid w:val="00604CC8"/>
    <w:rsid w:val="00606324"/>
    <w:rsid w:val="006072FB"/>
    <w:rsid w:val="0061028F"/>
    <w:rsid w:val="00610BFA"/>
    <w:rsid w:val="006113D6"/>
    <w:rsid w:val="006113EF"/>
    <w:rsid w:val="00611AA3"/>
    <w:rsid w:val="00612B8A"/>
    <w:rsid w:val="00612E94"/>
    <w:rsid w:val="00613320"/>
    <w:rsid w:val="00613FF3"/>
    <w:rsid w:val="0061425E"/>
    <w:rsid w:val="006156AD"/>
    <w:rsid w:val="00615ABB"/>
    <w:rsid w:val="00615B16"/>
    <w:rsid w:val="0061747A"/>
    <w:rsid w:val="00617CA6"/>
    <w:rsid w:val="00620BD5"/>
    <w:rsid w:val="006212D0"/>
    <w:rsid w:val="00621880"/>
    <w:rsid w:val="00622CE0"/>
    <w:rsid w:val="0062331D"/>
    <w:rsid w:val="00623802"/>
    <w:rsid w:val="00623FC3"/>
    <w:rsid w:val="006240FD"/>
    <w:rsid w:val="00624788"/>
    <w:rsid w:val="00624FD6"/>
    <w:rsid w:val="00624FF7"/>
    <w:rsid w:val="00625276"/>
    <w:rsid w:val="006252D4"/>
    <w:rsid w:val="00625A68"/>
    <w:rsid w:val="00626BAE"/>
    <w:rsid w:val="006300EE"/>
    <w:rsid w:val="006303F7"/>
    <w:rsid w:val="006315D3"/>
    <w:rsid w:val="0063205B"/>
    <w:rsid w:val="00632576"/>
    <w:rsid w:val="00632BDD"/>
    <w:rsid w:val="00634490"/>
    <w:rsid w:val="00634BEC"/>
    <w:rsid w:val="00636019"/>
    <w:rsid w:val="00636628"/>
    <w:rsid w:val="006368A3"/>
    <w:rsid w:val="00637203"/>
    <w:rsid w:val="006375D0"/>
    <w:rsid w:val="00640ED8"/>
    <w:rsid w:val="006417A8"/>
    <w:rsid w:val="00641F2F"/>
    <w:rsid w:val="0064213E"/>
    <w:rsid w:val="00642179"/>
    <w:rsid w:val="0064329C"/>
    <w:rsid w:val="006433B9"/>
    <w:rsid w:val="0064391D"/>
    <w:rsid w:val="006448FF"/>
    <w:rsid w:val="00644A35"/>
    <w:rsid w:val="00644C42"/>
    <w:rsid w:val="00644CD3"/>
    <w:rsid w:val="0064690B"/>
    <w:rsid w:val="00646C40"/>
    <w:rsid w:val="00647095"/>
    <w:rsid w:val="00650738"/>
    <w:rsid w:val="00652208"/>
    <w:rsid w:val="00652974"/>
    <w:rsid w:val="00652E43"/>
    <w:rsid w:val="00655562"/>
    <w:rsid w:val="0065575E"/>
    <w:rsid w:val="0065613B"/>
    <w:rsid w:val="00656DF8"/>
    <w:rsid w:val="006570B2"/>
    <w:rsid w:val="006572A4"/>
    <w:rsid w:val="00661E08"/>
    <w:rsid w:val="006621ED"/>
    <w:rsid w:val="00662AAD"/>
    <w:rsid w:val="00663E29"/>
    <w:rsid w:val="006655A6"/>
    <w:rsid w:val="00666D3A"/>
    <w:rsid w:val="00667205"/>
    <w:rsid w:val="006679AB"/>
    <w:rsid w:val="00667BC7"/>
    <w:rsid w:val="0067052D"/>
    <w:rsid w:val="0067075D"/>
    <w:rsid w:val="00671AFF"/>
    <w:rsid w:val="00671FC9"/>
    <w:rsid w:val="006725A0"/>
    <w:rsid w:val="006729FD"/>
    <w:rsid w:val="00674D26"/>
    <w:rsid w:val="00676473"/>
    <w:rsid w:val="00677760"/>
    <w:rsid w:val="00677942"/>
    <w:rsid w:val="00677B44"/>
    <w:rsid w:val="00677E2D"/>
    <w:rsid w:val="006802C9"/>
    <w:rsid w:val="006812D9"/>
    <w:rsid w:val="0068172B"/>
    <w:rsid w:val="00682073"/>
    <w:rsid w:val="00682B47"/>
    <w:rsid w:val="00683E68"/>
    <w:rsid w:val="00684061"/>
    <w:rsid w:val="0068445C"/>
    <w:rsid w:val="00684571"/>
    <w:rsid w:val="00684ADB"/>
    <w:rsid w:val="0069033D"/>
    <w:rsid w:val="00690EDF"/>
    <w:rsid w:val="00691098"/>
    <w:rsid w:val="00691101"/>
    <w:rsid w:val="006915B4"/>
    <w:rsid w:val="006915F7"/>
    <w:rsid w:val="00691C23"/>
    <w:rsid w:val="00692011"/>
    <w:rsid w:val="00692462"/>
    <w:rsid w:val="00693184"/>
    <w:rsid w:val="0069338B"/>
    <w:rsid w:val="00693B4F"/>
    <w:rsid w:val="00695AF0"/>
    <w:rsid w:val="00696142"/>
    <w:rsid w:val="006973DD"/>
    <w:rsid w:val="00697819"/>
    <w:rsid w:val="00697B50"/>
    <w:rsid w:val="00697EEF"/>
    <w:rsid w:val="006A002F"/>
    <w:rsid w:val="006A0378"/>
    <w:rsid w:val="006A094C"/>
    <w:rsid w:val="006A0E57"/>
    <w:rsid w:val="006A140A"/>
    <w:rsid w:val="006A205E"/>
    <w:rsid w:val="006A21A8"/>
    <w:rsid w:val="006A2798"/>
    <w:rsid w:val="006A2B07"/>
    <w:rsid w:val="006A36DC"/>
    <w:rsid w:val="006A4535"/>
    <w:rsid w:val="006A48B3"/>
    <w:rsid w:val="006A4A63"/>
    <w:rsid w:val="006A58E0"/>
    <w:rsid w:val="006A5CC1"/>
    <w:rsid w:val="006A5DE2"/>
    <w:rsid w:val="006A712D"/>
    <w:rsid w:val="006A7BAB"/>
    <w:rsid w:val="006B0155"/>
    <w:rsid w:val="006B0C4C"/>
    <w:rsid w:val="006B1594"/>
    <w:rsid w:val="006B1BBA"/>
    <w:rsid w:val="006B24AB"/>
    <w:rsid w:val="006B3635"/>
    <w:rsid w:val="006B4CD2"/>
    <w:rsid w:val="006B5942"/>
    <w:rsid w:val="006B6381"/>
    <w:rsid w:val="006B761C"/>
    <w:rsid w:val="006B7D3D"/>
    <w:rsid w:val="006C0382"/>
    <w:rsid w:val="006C058E"/>
    <w:rsid w:val="006C0B0C"/>
    <w:rsid w:val="006C6D7B"/>
    <w:rsid w:val="006C6ECA"/>
    <w:rsid w:val="006C7883"/>
    <w:rsid w:val="006D0B49"/>
    <w:rsid w:val="006D1730"/>
    <w:rsid w:val="006D200D"/>
    <w:rsid w:val="006D34B8"/>
    <w:rsid w:val="006D47B5"/>
    <w:rsid w:val="006D4C6E"/>
    <w:rsid w:val="006D5671"/>
    <w:rsid w:val="006D6A6D"/>
    <w:rsid w:val="006D7614"/>
    <w:rsid w:val="006D7652"/>
    <w:rsid w:val="006E044F"/>
    <w:rsid w:val="006E04E9"/>
    <w:rsid w:val="006E0E04"/>
    <w:rsid w:val="006E1E45"/>
    <w:rsid w:val="006E315D"/>
    <w:rsid w:val="006E363C"/>
    <w:rsid w:val="006E3A67"/>
    <w:rsid w:val="006E4964"/>
    <w:rsid w:val="006E55D3"/>
    <w:rsid w:val="006E5A85"/>
    <w:rsid w:val="006E5F72"/>
    <w:rsid w:val="006E612C"/>
    <w:rsid w:val="006E63DE"/>
    <w:rsid w:val="006E66C3"/>
    <w:rsid w:val="006E6F16"/>
    <w:rsid w:val="006E7D3D"/>
    <w:rsid w:val="006F0C53"/>
    <w:rsid w:val="006F18FD"/>
    <w:rsid w:val="006F3BDA"/>
    <w:rsid w:val="006F3FAC"/>
    <w:rsid w:val="006F45E6"/>
    <w:rsid w:val="006F4BFC"/>
    <w:rsid w:val="006F5822"/>
    <w:rsid w:val="006F62ED"/>
    <w:rsid w:val="006F6DEC"/>
    <w:rsid w:val="006F716F"/>
    <w:rsid w:val="007003D4"/>
    <w:rsid w:val="0070046E"/>
    <w:rsid w:val="00700946"/>
    <w:rsid w:val="00700E26"/>
    <w:rsid w:val="007011DC"/>
    <w:rsid w:val="00701A3C"/>
    <w:rsid w:val="00701B8F"/>
    <w:rsid w:val="007027AB"/>
    <w:rsid w:val="00702861"/>
    <w:rsid w:val="00703109"/>
    <w:rsid w:val="007034FC"/>
    <w:rsid w:val="00703B5B"/>
    <w:rsid w:val="007045E7"/>
    <w:rsid w:val="00704621"/>
    <w:rsid w:val="0070528F"/>
    <w:rsid w:val="00705A7E"/>
    <w:rsid w:val="00705BDA"/>
    <w:rsid w:val="007069A6"/>
    <w:rsid w:val="00706EED"/>
    <w:rsid w:val="007072A0"/>
    <w:rsid w:val="00707603"/>
    <w:rsid w:val="00707653"/>
    <w:rsid w:val="00707B81"/>
    <w:rsid w:val="00711FC0"/>
    <w:rsid w:val="00712048"/>
    <w:rsid w:val="00712B15"/>
    <w:rsid w:val="00712E7C"/>
    <w:rsid w:val="00713B87"/>
    <w:rsid w:val="007140A5"/>
    <w:rsid w:val="007166E0"/>
    <w:rsid w:val="00716D41"/>
    <w:rsid w:val="00720993"/>
    <w:rsid w:val="00720AEB"/>
    <w:rsid w:val="00721864"/>
    <w:rsid w:val="007228C3"/>
    <w:rsid w:val="00722ED1"/>
    <w:rsid w:val="00723DAD"/>
    <w:rsid w:val="0072493D"/>
    <w:rsid w:val="00724E6F"/>
    <w:rsid w:val="00726A21"/>
    <w:rsid w:val="00726D0B"/>
    <w:rsid w:val="00727C2C"/>
    <w:rsid w:val="007321B3"/>
    <w:rsid w:val="00732480"/>
    <w:rsid w:val="007328BA"/>
    <w:rsid w:val="00732CBF"/>
    <w:rsid w:val="0073347A"/>
    <w:rsid w:val="00733B5C"/>
    <w:rsid w:val="00735A6C"/>
    <w:rsid w:val="00735B83"/>
    <w:rsid w:val="00735E66"/>
    <w:rsid w:val="007360C4"/>
    <w:rsid w:val="00737DC4"/>
    <w:rsid w:val="00740925"/>
    <w:rsid w:val="00740FD3"/>
    <w:rsid w:val="007415D9"/>
    <w:rsid w:val="007419BE"/>
    <w:rsid w:val="00741D37"/>
    <w:rsid w:val="00742721"/>
    <w:rsid w:val="00742CBD"/>
    <w:rsid w:val="0074305F"/>
    <w:rsid w:val="0074330A"/>
    <w:rsid w:val="00743351"/>
    <w:rsid w:val="00743BDD"/>
    <w:rsid w:val="007445E1"/>
    <w:rsid w:val="00746217"/>
    <w:rsid w:val="00746E54"/>
    <w:rsid w:val="00746F3F"/>
    <w:rsid w:val="00747576"/>
    <w:rsid w:val="007501E0"/>
    <w:rsid w:val="00750647"/>
    <w:rsid w:val="007506DC"/>
    <w:rsid w:val="00750A1C"/>
    <w:rsid w:val="00751083"/>
    <w:rsid w:val="007516FD"/>
    <w:rsid w:val="00752306"/>
    <w:rsid w:val="007525E8"/>
    <w:rsid w:val="00752CC3"/>
    <w:rsid w:val="00753163"/>
    <w:rsid w:val="00753949"/>
    <w:rsid w:val="00754798"/>
    <w:rsid w:val="007549F7"/>
    <w:rsid w:val="007555EC"/>
    <w:rsid w:val="00756845"/>
    <w:rsid w:val="00756B0B"/>
    <w:rsid w:val="007575DA"/>
    <w:rsid w:val="0075793B"/>
    <w:rsid w:val="00757B0B"/>
    <w:rsid w:val="00760751"/>
    <w:rsid w:val="00763612"/>
    <w:rsid w:val="00763834"/>
    <w:rsid w:val="00763B10"/>
    <w:rsid w:val="0076453D"/>
    <w:rsid w:val="00765E02"/>
    <w:rsid w:val="007660F8"/>
    <w:rsid w:val="00766169"/>
    <w:rsid w:val="00766A9D"/>
    <w:rsid w:val="00766E0E"/>
    <w:rsid w:val="00767E88"/>
    <w:rsid w:val="007700DA"/>
    <w:rsid w:val="007701E8"/>
    <w:rsid w:val="007702FE"/>
    <w:rsid w:val="00771949"/>
    <w:rsid w:val="00772065"/>
    <w:rsid w:val="00772FDD"/>
    <w:rsid w:val="007746EE"/>
    <w:rsid w:val="00774D37"/>
    <w:rsid w:val="00775FFE"/>
    <w:rsid w:val="00776618"/>
    <w:rsid w:val="00777579"/>
    <w:rsid w:val="0077782F"/>
    <w:rsid w:val="0077789D"/>
    <w:rsid w:val="0078105E"/>
    <w:rsid w:val="00781548"/>
    <w:rsid w:val="0078159D"/>
    <w:rsid w:val="00781A5C"/>
    <w:rsid w:val="00781EEB"/>
    <w:rsid w:val="00782252"/>
    <w:rsid w:val="00782547"/>
    <w:rsid w:val="00782EE8"/>
    <w:rsid w:val="00782F71"/>
    <w:rsid w:val="00783A9E"/>
    <w:rsid w:val="00784C5B"/>
    <w:rsid w:val="00784E50"/>
    <w:rsid w:val="007858AA"/>
    <w:rsid w:val="00785A6A"/>
    <w:rsid w:val="00785C43"/>
    <w:rsid w:val="00786869"/>
    <w:rsid w:val="007876B8"/>
    <w:rsid w:val="0079050C"/>
    <w:rsid w:val="00791050"/>
    <w:rsid w:val="00791A72"/>
    <w:rsid w:val="00793198"/>
    <w:rsid w:val="00793AB4"/>
    <w:rsid w:val="007944B9"/>
    <w:rsid w:val="007948FF"/>
    <w:rsid w:val="00794C4B"/>
    <w:rsid w:val="007951C8"/>
    <w:rsid w:val="0079635A"/>
    <w:rsid w:val="00796676"/>
    <w:rsid w:val="0079691F"/>
    <w:rsid w:val="007A0534"/>
    <w:rsid w:val="007A0760"/>
    <w:rsid w:val="007A0E69"/>
    <w:rsid w:val="007A1562"/>
    <w:rsid w:val="007A2753"/>
    <w:rsid w:val="007A297F"/>
    <w:rsid w:val="007A2FBC"/>
    <w:rsid w:val="007A3125"/>
    <w:rsid w:val="007A328C"/>
    <w:rsid w:val="007A5B9B"/>
    <w:rsid w:val="007A64CE"/>
    <w:rsid w:val="007A6574"/>
    <w:rsid w:val="007A7DEA"/>
    <w:rsid w:val="007A7E57"/>
    <w:rsid w:val="007B0251"/>
    <w:rsid w:val="007B1B87"/>
    <w:rsid w:val="007B1D21"/>
    <w:rsid w:val="007B3486"/>
    <w:rsid w:val="007B3B30"/>
    <w:rsid w:val="007B4DFF"/>
    <w:rsid w:val="007B5136"/>
    <w:rsid w:val="007B57D3"/>
    <w:rsid w:val="007B5946"/>
    <w:rsid w:val="007B6514"/>
    <w:rsid w:val="007B65F5"/>
    <w:rsid w:val="007B68B3"/>
    <w:rsid w:val="007B79F5"/>
    <w:rsid w:val="007B7CF1"/>
    <w:rsid w:val="007C0BF7"/>
    <w:rsid w:val="007C0E53"/>
    <w:rsid w:val="007C2A2C"/>
    <w:rsid w:val="007C2D36"/>
    <w:rsid w:val="007C3505"/>
    <w:rsid w:val="007C42AA"/>
    <w:rsid w:val="007C44DE"/>
    <w:rsid w:val="007C4944"/>
    <w:rsid w:val="007C5B08"/>
    <w:rsid w:val="007C675E"/>
    <w:rsid w:val="007C7002"/>
    <w:rsid w:val="007D0894"/>
    <w:rsid w:val="007D0BAB"/>
    <w:rsid w:val="007D0BC3"/>
    <w:rsid w:val="007D0E79"/>
    <w:rsid w:val="007D139C"/>
    <w:rsid w:val="007D1E8E"/>
    <w:rsid w:val="007D2028"/>
    <w:rsid w:val="007D3342"/>
    <w:rsid w:val="007D33CD"/>
    <w:rsid w:val="007D345B"/>
    <w:rsid w:val="007D3F05"/>
    <w:rsid w:val="007D5859"/>
    <w:rsid w:val="007D6BFD"/>
    <w:rsid w:val="007E05E1"/>
    <w:rsid w:val="007E0C9D"/>
    <w:rsid w:val="007E0F76"/>
    <w:rsid w:val="007E0FED"/>
    <w:rsid w:val="007E1BE7"/>
    <w:rsid w:val="007E29CB"/>
    <w:rsid w:val="007E3392"/>
    <w:rsid w:val="007E35B5"/>
    <w:rsid w:val="007E3A0D"/>
    <w:rsid w:val="007E3E3F"/>
    <w:rsid w:val="007E42F8"/>
    <w:rsid w:val="007E4698"/>
    <w:rsid w:val="007E5498"/>
    <w:rsid w:val="007E729D"/>
    <w:rsid w:val="007E77A9"/>
    <w:rsid w:val="007E7A29"/>
    <w:rsid w:val="007E7B2C"/>
    <w:rsid w:val="007F02DB"/>
    <w:rsid w:val="007F0A82"/>
    <w:rsid w:val="007F0DCD"/>
    <w:rsid w:val="007F1012"/>
    <w:rsid w:val="007F1160"/>
    <w:rsid w:val="007F11CC"/>
    <w:rsid w:val="007F125C"/>
    <w:rsid w:val="007F26FB"/>
    <w:rsid w:val="007F2BAA"/>
    <w:rsid w:val="007F39A5"/>
    <w:rsid w:val="007F3C14"/>
    <w:rsid w:val="007F4654"/>
    <w:rsid w:val="007F5080"/>
    <w:rsid w:val="007F5325"/>
    <w:rsid w:val="007F5D46"/>
    <w:rsid w:val="007F647C"/>
    <w:rsid w:val="007F6A24"/>
    <w:rsid w:val="007F6B13"/>
    <w:rsid w:val="007F7282"/>
    <w:rsid w:val="007F72AB"/>
    <w:rsid w:val="007F74F7"/>
    <w:rsid w:val="008002C5"/>
    <w:rsid w:val="00800501"/>
    <w:rsid w:val="00801F3D"/>
    <w:rsid w:val="00802304"/>
    <w:rsid w:val="00802D54"/>
    <w:rsid w:val="008038C1"/>
    <w:rsid w:val="00803907"/>
    <w:rsid w:val="0080463A"/>
    <w:rsid w:val="00805877"/>
    <w:rsid w:val="00805E9A"/>
    <w:rsid w:val="00806E10"/>
    <w:rsid w:val="00807E38"/>
    <w:rsid w:val="00812897"/>
    <w:rsid w:val="0081297C"/>
    <w:rsid w:val="00814B11"/>
    <w:rsid w:val="00815047"/>
    <w:rsid w:val="008152CE"/>
    <w:rsid w:val="00815381"/>
    <w:rsid w:val="008168B6"/>
    <w:rsid w:val="008168B7"/>
    <w:rsid w:val="00816EE4"/>
    <w:rsid w:val="00817032"/>
    <w:rsid w:val="008178A8"/>
    <w:rsid w:val="00820038"/>
    <w:rsid w:val="00822341"/>
    <w:rsid w:val="008229FA"/>
    <w:rsid w:val="00825955"/>
    <w:rsid w:val="00825B2A"/>
    <w:rsid w:val="008260A0"/>
    <w:rsid w:val="008261BC"/>
    <w:rsid w:val="0082652E"/>
    <w:rsid w:val="00826735"/>
    <w:rsid w:val="00826797"/>
    <w:rsid w:val="00826B55"/>
    <w:rsid w:val="008276B6"/>
    <w:rsid w:val="00827D00"/>
    <w:rsid w:val="0083099E"/>
    <w:rsid w:val="00830BB9"/>
    <w:rsid w:val="00831AB2"/>
    <w:rsid w:val="008322BE"/>
    <w:rsid w:val="00832BCB"/>
    <w:rsid w:val="00832C39"/>
    <w:rsid w:val="00832D1F"/>
    <w:rsid w:val="008344CE"/>
    <w:rsid w:val="008346F8"/>
    <w:rsid w:val="00835AFE"/>
    <w:rsid w:val="00837C3D"/>
    <w:rsid w:val="00837CF3"/>
    <w:rsid w:val="00840729"/>
    <w:rsid w:val="00840EA9"/>
    <w:rsid w:val="008410CA"/>
    <w:rsid w:val="008426CC"/>
    <w:rsid w:val="00842E0F"/>
    <w:rsid w:val="00842FFA"/>
    <w:rsid w:val="008431C4"/>
    <w:rsid w:val="0084345C"/>
    <w:rsid w:val="008446F2"/>
    <w:rsid w:val="00845396"/>
    <w:rsid w:val="00845912"/>
    <w:rsid w:val="00846186"/>
    <w:rsid w:val="008463AF"/>
    <w:rsid w:val="00846BAB"/>
    <w:rsid w:val="008472B1"/>
    <w:rsid w:val="00847C89"/>
    <w:rsid w:val="0085008C"/>
    <w:rsid w:val="008501D8"/>
    <w:rsid w:val="008507F9"/>
    <w:rsid w:val="0085118D"/>
    <w:rsid w:val="00851C95"/>
    <w:rsid w:val="00851D6F"/>
    <w:rsid w:val="0085206D"/>
    <w:rsid w:val="0085246C"/>
    <w:rsid w:val="00853133"/>
    <w:rsid w:val="00853E2A"/>
    <w:rsid w:val="00853EE3"/>
    <w:rsid w:val="00854400"/>
    <w:rsid w:val="0085722B"/>
    <w:rsid w:val="008572BE"/>
    <w:rsid w:val="00857C23"/>
    <w:rsid w:val="008602BC"/>
    <w:rsid w:val="008602BF"/>
    <w:rsid w:val="0086065A"/>
    <w:rsid w:val="008624BC"/>
    <w:rsid w:val="00862D52"/>
    <w:rsid w:val="00863246"/>
    <w:rsid w:val="00864FDB"/>
    <w:rsid w:val="008658BD"/>
    <w:rsid w:val="008662E6"/>
    <w:rsid w:val="00866331"/>
    <w:rsid w:val="00866DCC"/>
    <w:rsid w:val="0086721E"/>
    <w:rsid w:val="00867C31"/>
    <w:rsid w:val="00871037"/>
    <w:rsid w:val="00871A8D"/>
    <w:rsid w:val="00871E11"/>
    <w:rsid w:val="00871FA1"/>
    <w:rsid w:val="0087211D"/>
    <w:rsid w:val="008724B0"/>
    <w:rsid w:val="0087258D"/>
    <w:rsid w:val="008732B3"/>
    <w:rsid w:val="00873755"/>
    <w:rsid w:val="00873966"/>
    <w:rsid w:val="008749E6"/>
    <w:rsid w:val="00874D42"/>
    <w:rsid w:val="00875B66"/>
    <w:rsid w:val="00876CA9"/>
    <w:rsid w:val="00877E92"/>
    <w:rsid w:val="00877F41"/>
    <w:rsid w:val="008801CD"/>
    <w:rsid w:val="00880AA4"/>
    <w:rsid w:val="00880AF3"/>
    <w:rsid w:val="008811AD"/>
    <w:rsid w:val="00881CA5"/>
    <w:rsid w:val="00881EB1"/>
    <w:rsid w:val="0088285D"/>
    <w:rsid w:val="00882CA7"/>
    <w:rsid w:val="00883C6B"/>
    <w:rsid w:val="00883E9A"/>
    <w:rsid w:val="00883F52"/>
    <w:rsid w:val="008843BF"/>
    <w:rsid w:val="0088476E"/>
    <w:rsid w:val="00884F40"/>
    <w:rsid w:val="00885AAE"/>
    <w:rsid w:val="008861BE"/>
    <w:rsid w:val="0088705A"/>
    <w:rsid w:val="008871BA"/>
    <w:rsid w:val="008873CE"/>
    <w:rsid w:val="00887546"/>
    <w:rsid w:val="0088757E"/>
    <w:rsid w:val="00887DBF"/>
    <w:rsid w:val="00891EFC"/>
    <w:rsid w:val="00892D99"/>
    <w:rsid w:val="008940C1"/>
    <w:rsid w:val="00894435"/>
    <w:rsid w:val="00894642"/>
    <w:rsid w:val="008954EB"/>
    <w:rsid w:val="00895DD9"/>
    <w:rsid w:val="0089677E"/>
    <w:rsid w:val="00896BC9"/>
    <w:rsid w:val="00897A62"/>
    <w:rsid w:val="00897CB9"/>
    <w:rsid w:val="008A029F"/>
    <w:rsid w:val="008A0364"/>
    <w:rsid w:val="008A045B"/>
    <w:rsid w:val="008A1E73"/>
    <w:rsid w:val="008A2295"/>
    <w:rsid w:val="008A325A"/>
    <w:rsid w:val="008A436A"/>
    <w:rsid w:val="008A459E"/>
    <w:rsid w:val="008A4E40"/>
    <w:rsid w:val="008A6E7D"/>
    <w:rsid w:val="008A6F2A"/>
    <w:rsid w:val="008A7ED3"/>
    <w:rsid w:val="008B02E3"/>
    <w:rsid w:val="008B0518"/>
    <w:rsid w:val="008B06CE"/>
    <w:rsid w:val="008B08D2"/>
    <w:rsid w:val="008B1381"/>
    <w:rsid w:val="008B1FFC"/>
    <w:rsid w:val="008B2932"/>
    <w:rsid w:val="008B2CC2"/>
    <w:rsid w:val="008B30B1"/>
    <w:rsid w:val="008B30E9"/>
    <w:rsid w:val="008B3410"/>
    <w:rsid w:val="008B38E4"/>
    <w:rsid w:val="008B4664"/>
    <w:rsid w:val="008B4830"/>
    <w:rsid w:val="008B486E"/>
    <w:rsid w:val="008B58D5"/>
    <w:rsid w:val="008B5A4B"/>
    <w:rsid w:val="008B742A"/>
    <w:rsid w:val="008C0050"/>
    <w:rsid w:val="008C0734"/>
    <w:rsid w:val="008C0DAE"/>
    <w:rsid w:val="008C2463"/>
    <w:rsid w:val="008C3422"/>
    <w:rsid w:val="008C3425"/>
    <w:rsid w:val="008C3B1F"/>
    <w:rsid w:val="008C3D5A"/>
    <w:rsid w:val="008C4089"/>
    <w:rsid w:val="008C61EC"/>
    <w:rsid w:val="008C6556"/>
    <w:rsid w:val="008C7478"/>
    <w:rsid w:val="008C7E45"/>
    <w:rsid w:val="008D247E"/>
    <w:rsid w:val="008D2AFF"/>
    <w:rsid w:val="008D406D"/>
    <w:rsid w:val="008D4499"/>
    <w:rsid w:val="008D4694"/>
    <w:rsid w:val="008D5052"/>
    <w:rsid w:val="008D6481"/>
    <w:rsid w:val="008D668C"/>
    <w:rsid w:val="008D6C53"/>
    <w:rsid w:val="008D762D"/>
    <w:rsid w:val="008D7B09"/>
    <w:rsid w:val="008E03BD"/>
    <w:rsid w:val="008E066C"/>
    <w:rsid w:val="008E16CE"/>
    <w:rsid w:val="008E1E4F"/>
    <w:rsid w:val="008E1ED7"/>
    <w:rsid w:val="008E39E1"/>
    <w:rsid w:val="008E3D3F"/>
    <w:rsid w:val="008E507F"/>
    <w:rsid w:val="008E610A"/>
    <w:rsid w:val="008E6866"/>
    <w:rsid w:val="008E6C59"/>
    <w:rsid w:val="008E77FA"/>
    <w:rsid w:val="008E79C5"/>
    <w:rsid w:val="008F0FC6"/>
    <w:rsid w:val="008F2E6E"/>
    <w:rsid w:val="008F4101"/>
    <w:rsid w:val="008F667B"/>
    <w:rsid w:val="008F6BA6"/>
    <w:rsid w:val="00900CFD"/>
    <w:rsid w:val="0090105D"/>
    <w:rsid w:val="00902293"/>
    <w:rsid w:val="0090255A"/>
    <w:rsid w:val="00902942"/>
    <w:rsid w:val="0090302A"/>
    <w:rsid w:val="00903438"/>
    <w:rsid w:val="00903B90"/>
    <w:rsid w:val="009045CD"/>
    <w:rsid w:val="00904B86"/>
    <w:rsid w:val="00905CAF"/>
    <w:rsid w:val="00907A74"/>
    <w:rsid w:val="0091268B"/>
    <w:rsid w:val="00912E87"/>
    <w:rsid w:val="00912E93"/>
    <w:rsid w:val="009131D6"/>
    <w:rsid w:val="00913A38"/>
    <w:rsid w:val="00913D32"/>
    <w:rsid w:val="009142A6"/>
    <w:rsid w:val="009144B6"/>
    <w:rsid w:val="00914E6A"/>
    <w:rsid w:val="00915D35"/>
    <w:rsid w:val="009172DC"/>
    <w:rsid w:val="009204BA"/>
    <w:rsid w:val="00921720"/>
    <w:rsid w:val="00921B34"/>
    <w:rsid w:val="009231F9"/>
    <w:rsid w:val="00924154"/>
    <w:rsid w:val="009241A0"/>
    <w:rsid w:val="009300DA"/>
    <w:rsid w:val="009327C6"/>
    <w:rsid w:val="009332E2"/>
    <w:rsid w:val="00933C02"/>
    <w:rsid w:val="00934004"/>
    <w:rsid w:val="009347BA"/>
    <w:rsid w:val="0093522C"/>
    <w:rsid w:val="00935A40"/>
    <w:rsid w:val="00935EE4"/>
    <w:rsid w:val="009362CD"/>
    <w:rsid w:val="00937544"/>
    <w:rsid w:val="00941C79"/>
    <w:rsid w:val="00942338"/>
    <w:rsid w:val="009425CE"/>
    <w:rsid w:val="009440D4"/>
    <w:rsid w:val="0094446D"/>
    <w:rsid w:val="0094472B"/>
    <w:rsid w:val="00944871"/>
    <w:rsid w:val="00944978"/>
    <w:rsid w:val="0094546B"/>
    <w:rsid w:val="0094562A"/>
    <w:rsid w:val="00945878"/>
    <w:rsid w:val="00946226"/>
    <w:rsid w:val="00946A2C"/>
    <w:rsid w:val="00946DE4"/>
    <w:rsid w:val="00947649"/>
    <w:rsid w:val="0095004A"/>
    <w:rsid w:val="00953FC7"/>
    <w:rsid w:val="00954B97"/>
    <w:rsid w:val="00955909"/>
    <w:rsid w:val="00956A0C"/>
    <w:rsid w:val="009575FE"/>
    <w:rsid w:val="00957BD5"/>
    <w:rsid w:val="0096097B"/>
    <w:rsid w:val="00963E69"/>
    <w:rsid w:val="0096608F"/>
    <w:rsid w:val="009668C3"/>
    <w:rsid w:val="0096693F"/>
    <w:rsid w:val="00966A72"/>
    <w:rsid w:val="009700B4"/>
    <w:rsid w:val="00970494"/>
    <w:rsid w:val="00970D07"/>
    <w:rsid w:val="009712FF"/>
    <w:rsid w:val="00971442"/>
    <w:rsid w:val="009715AD"/>
    <w:rsid w:val="00971646"/>
    <w:rsid w:val="009717AE"/>
    <w:rsid w:val="009719E7"/>
    <w:rsid w:val="009729B6"/>
    <w:rsid w:val="00972CE6"/>
    <w:rsid w:val="009749B7"/>
    <w:rsid w:val="00974C93"/>
    <w:rsid w:val="00975984"/>
    <w:rsid w:val="0097630E"/>
    <w:rsid w:val="009766CE"/>
    <w:rsid w:val="00980068"/>
    <w:rsid w:val="009802D2"/>
    <w:rsid w:val="00981371"/>
    <w:rsid w:val="00982317"/>
    <w:rsid w:val="00982988"/>
    <w:rsid w:val="00982A0E"/>
    <w:rsid w:val="00983A6D"/>
    <w:rsid w:val="00984266"/>
    <w:rsid w:val="00985006"/>
    <w:rsid w:val="0098549C"/>
    <w:rsid w:val="009859C6"/>
    <w:rsid w:val="00985F3A"/>
    <w:rsid w:val="00986D28"/>
    <w:rsid w:val="00991223"/>
    <w:rsid w:val="00991D9B"/>
    <w:rsid w:val="009935BC"/>
    <w:rsid w:val="009936B1"/>
    <w:rsid w:val="00993DD3"/>
    <w:rsid w:val="00994BAE"/>
    <w:rsid w:val="0099634F"/>
    <w:rsid w:val="00996858"/>
    <w:rsid w:val="009972B2"/>
    <w:rsid w:val="009A0781"/>
    <w:rsid w:val="009A0F6F"/>
    <w:rsid w:val="009A21FF"/>
    <w:rsid w:val="009A2868"/>
    <w:rsid w:val="009A2F25"/>
    <w:rsid w:val="009A3310"/>
    <w:rsid w:val="009A3D54"/>
    <w:rsid w:val="009A6469"/>
    <w:rsid w:val="009A6B87"/>
    <w:rsid w:val="009A6CC9"/>
    <w:rsid w:val="009A7496"/>
    <w:rsid w:val="009A7A86"/>
    <w:rsid w:val="009A7C3B"/>
    <w:rsid w:val="009A7D1A"/>
    <w:rsid w:val="009B0B80"/>
    <w:rsid w:val="009B0EE1"/>
    <w:rsid w:val="009B1BC2"/>
    <w:rsid w:val="009B2320"/>
    <w:rsid w:val="009B26FE"/>
    <w:rsid w:val="009B3C2E"/>
    <w:rsid w:val="009B3CC9"/>
    <w:rsid w:val="009B3CFD"/>
    <w:rsid w:val="009B4EF3"/>
    <w:rsid w:val="009B50FA"/>
    <w:rsid w:val="009B51E4"/>
    <w:rsid w:val="009B555B"/>
    <w:rsid w:val="009B5926"/>
    <w:rsid w:val="009B6246"/>
    <w:rsid w:val="009B66CB"/>
    <w:rsid w:val="009B70E0"/>
    <w:rsid w:val="009B7436"/>
    <w:rsid w:val="009C0AE0"/>
    <w:rsid w:val="009C208B"/>
    <w:rsid w:val="009C258C"/>
    <w:rsid w:val="009C2FFF"/>
    <w:rsid w:val="009C4D21"/>
    <w:rsid w:val="009C706D"/>
    <w:rsid w:val="009D0396"/>
    <w:rsid w:val="009D115D"/>
    <w:rsid w:val="009D17AC"/>
    <w:rsid w:val="009D1EB7"/>
    <w:rsid w:val="009D2027"/>
    <w:rsid w:val="009D3068"/>
    <w:rsid w:val="009D3532"/>
    <w:rsid w:val="009D42F4"/>
    <w:rsid w:val="009D51B3"/>
    <w:rsid w:val="009D5550"/>
    <w:rsid w:val="009D65CA"/>
    <w:rsid w:val="009E074A"/>
    <w:rsid w:val="009E3217"/>
    <w:rsid w:val="009E3254"/>
    <w:rsid w:val="009E44DC"/>
    <w:rsid w:val="009E4B72"/>
    <w:rsid w:val="009E5034"/>
    <w:rsid w:val="009E62B6"/>
    <w:rsid w:val="009E738A"/>
    <w:rsid w:val="009E7444"/>
    <w:rsid w:val="009E773B"/>
    <w:rsid w:val="009F0169"/>
    <w:rsid w:val="009F0778"/>
    <w:rsid w:val="009F0A90"/>
    <w:rsid w:val="009F1A91"/>
    <w:rsid w:val="009F301A"/>
    <w:rsid w:val="009F38AF"/>
    <w:rsid w:val="009F4167"/>
    <w:rsid w:val="009F4766"/>
    <w:rsid w:val="009F4D60"/>
    <w:rsid w:val="009F4D8D"/>
    <w:rsid w:val="009F6527"/>
    <w:rsid w:val="009F6EC5"/>
    <w:rsid w:val="009F6F93"/>
    <w:rsid w:val="009F7823"/>
    <w:rsid w:val="009F7E05"/>
    <w:rsid w:val="00A00B51"/>
    <w:rsid w:val="00A00D28"/>
    <w:rsid w:val="00A0145B"/>
    <w:rsid w:val="00A02733"/>
    <w:rsid w:val="00A031F6"/>
    <w:rsid w:val="00A042BD"/>
    <w:rsid w:val="00A04400"/>
    <w:rsid w:val="00A0447B"/>
    <w:rsid w:val="00A04EF7"/>
    <w:rsid w:val="00A05102"/>
    <w:rsid w:val="00A10576"/>
    <w:rsid w:val="00A118D9"/>
    <w:rsid w:val="00A11B96"/>
    <w:rsid w:val="00A11BC4"/>
    <w:rsid w:val="00A128FA"/>
    <w:rsid w:val="00A151AE"/>
    <w:rsid w:val="00A154A2"/>
    <w:rsid w:val="00A15794"/>
    <w:rsid w:val="00A1723E"/>
    <w:rsid w:val="00A17E37"/>
    <w:rsid w:val="00A20259"/>
    <w:rsid w:val="00A2221A"/>
    <w:rsid w:val="00A22656"/>
    <w:rsid w:val="00A22791"/>
    <w:rsid w:val="00A22A76"/>
    <w:rsid w:val="00A231B1"/>
    <w:rsid w:val="00A23F06"/>
    <w:rsid w:val="00A2557D"/>
    <w:rsid w:val="00A265CE"/>
    <w:rsid w:val="00A27608"/>
    <w:rsid w:val="00A3060E"/>
    <w:rsid w:val="00A3114C"/>
    <w:rsid w:val="00A3288A"/>
    <w:rsid w:val="00A33106"/>
    <w:rsid w:val="00A33745"/>
    <w:rsid w:val="00A339F1"/>
    <w:rsid w:val="00A339F3"/>
    <w:rsid w:val="00A33C05"/>
    <w:rsid w:val="00A33EBB"/>
    <w:rsid w:val="00A344D7"/>
    <w:rsid w:val="00A347DB"/>
    <w:rsid w:val="00A35BE8"/>
    <w:rsid w:val="00A35E7E"/>
    <w:rsid w:val="00A35F04"/>
    <w:rsid w:val="00A36685"/>
    <w:rsid w:val="00A37A8B"/>
    <w:rsid w:val="00A37AF3"/>
    <w:rsid w:val="00A37E1A"/>
    <w:rsid w:val="00A41318"/>
    <w:rsid w:val="00A41763"/>
    <w:rsid w:val="00A41DF1"/>
    <w:rsid w:val="00A424A7"/>
    <w:rsid w:val="00A42899"/>
    <w:rsid w:val="00A44BA9"/>
    <w:rsid w:val="00A44E57"/>
    <w:rsid w:val="00A44F36"/>
    <w:rsid w:val="00A46292"/>
    <w:rsid w:val="00A474FB"/>
    <w:rsid w:val="00A47C80"/>
    <w:rsid w:val="00A50229"/>
    <w:rsid w:val="00A504E4"/>
    <w:rsid w:val="00A50B15"/>
    <w:rsid w:val="00A512CB"/>
    <w:rsid w:val="00A531DD"/>
    <w:rsid w:val="00A55514"/>
    <w:rsid w:val="00A55B2D"/>
    <w:rsid w:val="00A57717"/>
    <w:rsid w:val="00A57F84"/>
    <w:rsid w:val="00A605E8"/>
    <w:rsid w:val="00A607F3"/>
    <w:rsid w:val="00A60C6D"/>
    <w:rsid w:val="00A613A0"/>
    <w:rsid w:val="00A62885"/>
    <w:rsid w:val="00A6488C"/>
    <w:rsid w:val="00A648AA"/>
    <w:rsid w:val="00A64AEF"/>
    <w:rsid w:val="00A65B91"/>
    <w:rsid w:val="00A6687C"/>
    <w:rsid w:val="00A66C01"/>
    <w:rsid w:val="00A66E0F"/>
    <w:rsid w:val="00A677C0"/>
    <w:rsid w:val="00A678EE"/>
    <w:rsid w:val="00A67E69"/>
    <w:rsid w:val="00A70583"/>
    <w:rsid w:val="00A71A79"/>
    <w:rsid w:val="00A71C9D"/>
    <w:rsid w:val="00A72399"/>
    <w:rsid w:val="00A725D5"/>
    <w:rsid w:val="00A72D5D"/>
    <w:rsid w:val="00A73446"/>
    <w:rsid w:val="00A73971"/>
    <w:rsid w:val="00A73EF0"/>
    <w:rsid w:val="00A740F6"/>
    <w:rsid w:val="00A74C69"/>
    <w:rsid w:val="00A74D67"/>
    <w:rsid w:val="00A7516F"/>
    <w:rsid w:val="00A754F4"/>
    <w:rsid w:val="00A755F7"/>
    <w:rsid w:val="00A76B05"/>
    <w:rsid w:val="00A80138"/>
    <w:rsid w:val="00A8083F"/>
    <w:rsid w:val="00A81229"/>
    <w:rsid w:val="00A819E4"/>
    <w:rsid w:val="00A81D62"/>
    <w:rsid w:val="00A82701"/>
    <w:rsid w:val="00A828DE"/>
    <w:rsid w:val="00A82BB7"/>
    <w:rsid w:val="00A82C24"/>
    <w:rsid w:val="00A82D59"/>
    <w:rsid w:val="00A8311C"/>
    <w:rsid w:val="00A85F1D"/>
    <w:rsid w:val="00A87875"/>
    <w:rsid w:val="00A908E3"/>
    <w:rsid w:val="00A90B45"/>
    <w:rsid w:val="00A90D10"/>
    <w:rsid w:val="00A92312"/>
    <w:rsid w:val="00A92F20"/>
    <w:rsid w:val="00A930CD"/>
    <w:rsid w:val="00A9327B"/>
    <w:rsid w:val="00A94459"/>
    <w:rsid w:val="00A94C41"/>
    <w:rsid w:val="00A958B9"/>
    <w:rsid w:val="00A959E5"/>
    <w:rsid w:val="00A95F94"/>
    <w:rsid w:val="00A965E3"/>
    <w:rsid w:val="00A9674C"/>
    <w:rsid w:val="00A9725F"/>
    <w:rsid w:val="00AA31A0"/>
    <w:rsid w:val="00AA4B9C"/>
    <w:rsid w:val="00AA52B1"/>
    <w:rsid w:val="00AA650C"/>
    <w:rsid w:val="00AA6B42"/>
    <w:rsid w:val="00AA6FBC"/>
    <w:rsid w:val="00AA755B"/>
    <w:rsid w:val="00AB0482"/>
    <w:rsid w:val="00AB0BAA"/>
    <w:rsid w:val="00AB149A"/>
    <w:rsid w:val="00AB18D8"/>
    <w:rsid w:val="00AB2BEA"/>
    <w:rsid w:val="00AB3218"/>
    <w:rsid w:val="00AB330D"/>
    <w:rsid w:val="00AB3F8A"/>
    <w:rsid w:val="00AB59E6"/>
    <w:rsid w:val="00AB5AB7"/>
    <w:rsid w:val="00AB616C"/>
    <w:rsid w:val="00AB6379"/>
    <w:rsid w:val="00AB6958"/>
    <w:rsid w:val="00AC0C35"/>
    <w:rsid w:val="00AC2064"/>
    <w:rsid w:val="00AC3287"/>
    <w:rsid w:val="00AC32F6"/>
    <w:rsid w:val="00AC34CD"/>
    <w:rsid w:val="00AC366B"/>
    <w:rsid w:val="00AC3D71"/>
    <w:rsid w:val="00AC3F4F"/>
    <w:rsid w:val="00AC5BC7"/>
    <w:rsid w:val="00AC6BE7"/>
    <w:rsid w:val="00AC7169"/>
    <w:rsid w:val="00AC77B5"/>
    <w:rsid w:val="00AD045D"/>
    <w:rsid w:val="00AD08B7"/>
    <w:rsid w:val="00AD1454"/>
    <w:rsid w:val="00AD2F34"/>
    <w:rsid w:val="00AD3412"/>
    <w:rsid w:val="00AD36B3"/>
    <w:rsid w:val="00AD480D"/>
    <w:rsid w:val="00AD5C79"/>
    <w:rsid w:val="00AD5D75"/>
    <w:rsid w:val="00AD78FB"/>
    <w:rsid w:val="00AD7A01"/>
    <w:rsid w:val="00AE0260"/>
    <w:rsid w:val="00AE03E2"/>
    <w:rsid w:val="00AE0951"/>
    <w:rsid w:val="00AE0B40"/>
    <w:rsid w:val="00AE1479"/>
    <w:rsid w:val="00AE33B6"/>
    <w:rsid w:val="00AE3B4E"/>
    <w:rsid w:val="00AE3C7F"/>
    <w:rsid w:val="00AE3DB3"/>
    <w:rsid w:val="00AE51EC"/>
    <w:rsid w:val="00AE54A4"/>
    <w:rsid w:val="00AF121A"/>
    <w:rsid w:val="00AF1AA4"/>
    <w:rsid w:val="00AF1FE9"/>
    <w:rsid w:val="00AF35F2"/>
    <w:rsid w:val="00AF4062"/>
    <w:rsid w:val="00AF5064"/>
    <w:rsid w:val="00AF5BF9"/>
    <w:rsid w:val="00AF6638"/>
    <w:rsid w:val="00AF718C"/>
    <w:rsid w:val="00AF79FF"/>
    <w:rsid w:val="00AF7FC9"/>
    <w:rsid w:val="00B0081E"/>
    <w:rsid w:val="00B01565"/>
    <w:rsid w:val="00B01E8A"/>
    <w:rsid w:val="00B02169"/>
    <w:rsid w:val="00B0326D"/>
    <w:rsid w:val="00B034CF"/>
    <w:rsid w:val="00B03E5F"/>
    <w:rsid w:val="00B04295"/>
    <w:rsid w:val="00B052C8"/>
    <w:rsid w:val="00B052FA"/>
    <w:rsid w:val="00B0537C"/>
    <w:rsid w:val="00B0551C"/>
    <w:rsid w:val="00B055F3"/>
    <w:rsid w:val="00B05F99"/>
    <w:rsid w:val="00B065BF"/>
    <w:rsid w:val="00B06768"/>
    <w:rsid w:val="00B06BD8"/>
    <w:rsid w:val="00B074CD"/>
    <w:rsid w:val="00B07B32"/>
    <w:rsid w:val="00B1041C"/>
    <w:rsid w:val="00B117A2"/>
    <w:rsid w:val="00B1196A"/>
    <w:rsid w:val="00B12008"/>
    <w:rsid w:val="00B122C8"/>
    <w:rsid w:val="00B124BC"/>
    <w:rsid w:val="00B1291B"/>
    <w:rsid w:val="00B135B2"/>
    <w:rsid w:val="00B158AF"/>
    <w:rsid w:val="00B15B88"/>
    <w:rsid w:val="00B15C93"/>
    <w:rsid w:val="00B15D9C"/>
    <w:rsid w:val="00B1681D"/>
    <w:rsid w:val="00B16E36"/>
    <w:rsid w:val="00B16F71"/>
    <w:rsid w:val="00B21F7B"/>
    <w:rsid w:val="00B223A2"/>
    <w:rsid w:val="00B2264C"/>
    <w:rsid w:val="00B22ABA"/>
    <w:rsid w:val="00B2362F"/>
    <w:rsid w:val="00B2398A"/>
    <w:rsid w:val="00B23EBE"/>
    <w:rsid w:val="00B241F7"/>
    <w:rsid w:val="00B24F83"/>
    <w:rsid w:val="00B24FC5"/>
    <w:rsid w:val="00B2560C"/>
    <w:rsid w:val="00B27F4A"/>
    <w:rsid w:val="00B3055F"/>
    <w:rsid w:val="00B3098B"/>
    <w:rsid w:val="00B313FD"/>
    <w:rsid w:val="00B318C0"/>
    <w:rsid w:val="00B32940"/>
    <w:rsid w:val="00B32E24"/>
    <w:rsid w:val="00B3325D"/>
    <w:rsid w:val="00B3370B"/>
    <w:rsid w:val="00B33ECC"/>
    <w:rsid w:val="00B3717A"/>
    <w:rsid w:val="00B412DD"/>
    <w:rsid w:val="00B41744"/>
    <w:rsid w:val="00B4197E"/>
    <w:rsid w:val="00B41C1F"/>
    <w:rsid w:val="00B41C74"/>
    <w:rsid w:val="00B41DEF"/>
    <w:rsid w:val="00B423A1"/>
    <w:rsid w:val="00B425F0"/>
    <w:rsid w:val="00B42680"/>
    <w:rsid w:val="00B42E01"/>
    <w:rsid w:val="00B42F43"/>
    <w:rsid w:val="00B43397"/>
    <w:rsid w:val="00B43FAD"/>
    <w:rsid w:val="00B45723"/>
    <w:rsid w:val="00B45C79"/>
    <w:rsid w:val="00B45F3F"/>
    <w:rsid w:val="00B46125"/>
    <w:rsid w:val="00B50424"/>
    <w:rsid w:val="00B51A0B"/>
    <w:rsid w:val="00B5248D"/>
    <w:rsid w:val="00B531BB"/>
    <w:rsid w:val="00B5382D"/>
    <w:rsid w:val="00B53A2C"/>
    <w:rsid w:val="00B540FD"/>
    <w:rsid w:val="00B543F3"/>
    <w:rsid w:val="00B5462C"/>
    <w:rsid w:val="00B546A5"/>
    <w:rsid w:val="00B54910"/>
    <w:rsid w:val="00B552D0"/>
    <w:rsid w:val="00B55482"/>
    <w:rsid w:val="00B55F0E"/>
    <w:rsid w:val="00B5660F"/>
    <w:rsid w:val="00B56C39"/>
    <w:rsid w:val="00B609E6"/>
    <w:rsid w:val="00B60AF3"/>
    <w:rsid w:val="00B613A8"/>
    <w:rsid w:val="00B6241E"/>
    <w:rsid w:val="00B643DD"/>
    <w:rsid w:val="00B6541A"/>
    <w:rsid w:val="00B657B1"/>
    <w:rsid w:val="00B66B41"/>
    <w:rsid w:val="00B66C11"/>
    <w:rsid w:val="00B6776D"/>
    <w:rsid w:val="00B7062E"/>
    <w:rsid w:val="00B7092A"/>
    <w:rsid w:val="00B72ACA"/>
    <w:rsid w:val="00B7368B"/>
    <w:rsid w:val="00B73FB9"/>
    <w:rsid w:val="00B75B35"/>
    <w:rsid w:val="00B7695B"/>
    <w:rsid w:val="00B810CB"/>
    <w:rsid w:val="00B819F8"/>
    <w:rsid w:val="00B81AF7"/>
    <w:rsid w:val="00B82898"/>
    <w:rsid w:val="00B82A2D"/>
    <w:rsid w:val="00B82FF0"/>
    <w:rsid w:val="00B83300"/>
    <w:rsid w:val="00B8390E"/>
    <w:rsid w:val="00B83BC6"/>
    <w:rsid w:val="00B84857"/>
    <w:rsid w:val="00B84A93"/>
    <w:rsid w:val="00B8515A"/>
    <w:rsid w:val="00B8554E"/>
    <w:rsid w:val="00B85762"/>
    <w:rsid w:val="00B8594F"/>
    <w:rsid w:val="00B8597F"/>
    <w:rsid w:val="00B86474"/>
    <w:rsid w:val="00B86E3B"/>
    <w:rsid w:val="00B87051"/>
    <w:rsid w:val="00B87071"/>
    <w:rsid w:val="00B874B0"/>
    <w:rsid w:val="00B87D9D"/>
    <w:rsid w:val="00B91168"/>
    <w:rsid w:val="00B91FEF"/>
    <w:rsid w:val="00B92445"/>
    <w:rsid w:val="00B939A3"/>
    <w:rsid w:val="00B946C8"/>
    <w:rsid w:val="00B946D2"/>
    <w:rsid w:val="00B94C20"/>
    <w:rsid w:val="00B94F26"/>
    <w:rsid w:val="00B94FBF"/>
    <w:rsid w:val="00B95773"/>
    <w:rsid w:val="00B957B4"/>
    <w:rsid w:val="00B95D6C"/>
    <w:rsid w:val="00B961E2"/>
    <w:rsid w:val="00B9745A"/>
    <w:rsid w:val="00B978E7"/>
    <w:rsid w:val="00B97F22"/>
    <w:rsid w:val="00BA0354"/>
    <w:rsid w:val="00BA03C6"/>
    <w:rsid w:val="00BA1194"/>
    <w:rsid w:val="00BA2C17"/>
    <w:rsid w:val="00BA2D83"/>
    <w:rsid w:val="00BA2EF6"/>
    <w:rsid w:val="00BA37CA"/>
    <w:rsid w:val="00BA3C2C"/>
    <w:rsid w:val="00BA3EBD"/>
    <w:rsid w:val="00BA544D"/>
    <w:rsid w:val="00BA6459"/>
    <w:rsid w:val="00BA6EDC"/>
    <w:rsid w:val="00BA7F33"/>
    <w:rsid w:val="00BA7FE6"/>
    <w:rsid w:val="00BB082C"/>
    <w:rsid w:val="00BB0DA3"/>
    <w:rsid w:val="00BB0DA6"/>
    <w:rsid w:val="00BB1A41"/>
    <w:rsid w:val="00BB4488"/>
    <w:rsid w:val="00BB509A"/>
    <w:rsid w:val="00BB5157"/>
    <w:rsid w:val="00BB59BE"/>
    <w:rsid w:val="00BB5F4F"/>
    <w:rsid w:val="00BB7323"/>
    <w:rsid w:val="00BB7B6E"/>
    <w:rsid w:val="00BC05DA"/>
    <w:rsid w:val="00BC380D"/>
    <w:rsid w:val="00BC40F0"/>
    <w:rsid w:val="00BC460E"/>
    <w:rsid w:val="00BC4C42"/>
    <w:rsid w:val="00BC5218"/>
    <w:rsid w:val="00BC611D"/>
    <w:rsid w:val="00BC6CC2"/>
    <w:rsid w:val="00BC70E2"/>
    <w:rsid w:val="00BC7266"/>
    <w:rsid w:val="00BC73EA"/>
    <w:rsid w:val="00BD07E8"/>
    <w:rsid w:val="00BD127A"/>
    <w:rsid w:val="00BD28AA"/>
    <w:rsid w:val="00BD33F5"/>
    <w:rsid w:val="00BD4C9A"/>
    <w:rsid w:val="00BD6B88"/>
    <w:rsid w:val="00BD6D5B"/>
    <w:rsid w:val="00BE059F"/>
    <w:rsid w:val="00BE0BD5"/>
    <w:rsid w:val="00BE1136"/>
    <w:rsid w:val="00BE14E9"/>
    <w:rsid w:val="00BE18EC"/>
    <w:rsid w:val="00BE3308"/>
    <w:rsid w:val="00BE45A9"/>
    <w:rsid w:val="00BE4C40"/>
    <w:rsid w:val="00BE5334"/>
    <w:rsid w:val="00BE5D9B"/>
    <w:rsid w:val="00BE6979"/>
    <w:rsid w:val="00BE6FBC"/>
    <w:rsid w:val="00BE730C"/>
    <w:rsid w:val="00BF0283"/>
    <w:rsid w:val="00BF04CC"/>
    <w:rsid w:val="00BF0CCF"/>
    <w:rsid w:val="00BF0DD7"/>
    <w:rsid w:val="00BF3E5A"/>
    <w:rsid w:val="00BF42B9"/>
    <w:rsid w:val="00BF4592"/>
    <w:rsid w:val="00BF507D"/>
    <w:rsid w:val="00BF541D"/>
    <w:rsid w:val="00BF5DC3"/>
    <w:rsid w:val="00BF5DDB"/>
    <w:rsid w:val="00BF5F82"/>
    <w:rsid w:val="00BF67F8"/>
    <w:rsid w:val="00BF71B9"/>
    <w:rsid w:val="00BF742B"/>
    <w:rsid w:val="00BF7681"/>
    <w:rsid w:val="00C00367"/>
    <w:rsid w:val="00C0119B"/>
    <w:rsid w:val="00C01371"/>
    <w:rsid w:val="00C01AE1"/>
    <w:rsid w:val="00C01B25"/>
    <w:rsid w:val="00C01D7C"/>
    <w:rsid w:val="00C029C1"/>
    <w:rsid w:val="00C02C7B"/>
    <w:rsid w:val="00C033C9"/>
    <w:rsid w:val="00C05260"/>
    <w:rsid w:val="00C05A5B"/>
    <w:rsid w:val="00C05C4B"/>
    <w:rsid w:val="00C066B0"/>
    <w:rsid w:val="00C075A6"/>
    <w:rsid w:val="00C10C12"/>
    <w:rsid w:val="00C1131A"/>
    <w:rsid w:val="00C11A56"/>
    <w:rsid w:val="00C12F48"/>
    <w:rsid w:val="00C130AB"/>
    <w:rsid w:val="00C13708"/>
    <w:rsid w:val="00C15F7C"/>
    <w:rsid w:val="00C17F6F"/>
    <w:rsid w:val="00C17FE3"/>
    <w:rsid w:val="00C20818"/>
    <w:rsid w:val="00C20983"/>
    <w:rsid w:val="00C20FC0"/>
    <w:rsid w:val="00C23ABE"/>
    <w:rsid w:val="00C249A1"/>
    <w:rsid w:val="00C24F35"/>
    <w:rsid w:val="00C26F61"/>
    <w:rsid w:val="00C301CB"/>
    <w:rsid w:val="00C323D0"/>
    <w:rsid w:val="00C32C1B"/>
    <w:rsid w:val="00C33046"/>
    <w:rsid w:val="00C3414B"/>
    <w:rsid w:val="00C34761"/>
    <w:rsid w:val="00C34C85"/>
    <w:rsid w:val="00C35312"/>
    <w:rsid w:val="00C35418"/>
    <w:rsid w:val="00C35471"/>
    <w:rsid w:val="00C359BE"/>
    <w:rsid w:val="00C35EFE"/>
    <w:rsid w:val="00C36A87"/>
    <w:rsid w:val="00C37378"/>
    <w:rsid w:val="00C37404"/>
    <w:rsid w:val="00C377DA"/>
    <w:rsid w:val="00C37CD3"/>
    <w:rsid w:val="00C400E3"/>
    <w:rsid w:val="00C40178"/>
    <w:rsid w:val="00C4163D"/>
    <w:rsid w:val="00C427A5"/>
    <w:rsid w:val="00C42D3B"/>
    <w:rsid w:val="00C4329D"/>
    <w:rsid w:val="00C44149"/>
    <w:rsid w:val="00C4595F"/>
    <w:rsid w:val="00C4699E"/>
    <w:rsid w:val="00C469E8"/>
    <w:rsid w:val="00C50BDE"/>
    <w:rsid w:val="00C512C4"/>
    <w:rsid w:val="00C51A55"/>
    <w:rsid w:val="00C5533F"/>
    <w:rsid w:val="00C55700"/>
    <w:rsid w:val="00C55A2D"/>
    <w:rsid w:val="00C57495"/>
    <w:rsid w:val="00C57709"/>
    <w:rsid w:val="00C57AE6"/>
    <w:rsid w:val="00C57CF9"/>
    <w:rsid w:val="00C60133"/>
    <w:rsid w:val="00C61E0A"/>
    <w:rsid w:val="00C62925"/>
    <w:rsid w:val="00C63885"/>
    <w:rsid w:val="00C64840"/>
    <w:rsid w:val="00C65043"/>
    <w:rsid w:val="00C65419"/>
    <w:rsid w:val="00C65C60"/>
    <w:rsid w:val="00C66F0F"/>
    <w:rsid w:val="00C67E9C"/>
    <w:rsid w:val="00C67FCC"/>
    <w:rsid w:val="00C7093E"/>
    <w:rsid w:val="00C70A28"/>
    <w:rsid w:val="00C70A3C"/>
    <w:rsid w:val="00C711B8"/>
    <w:rsid w:val="00C723D6"/>
    <w:rsid w:val="00C72F7F"/>
    <w:rsid w:val="00C73608"/>
    <w:rsid w:val="00C73FF7"/>
    <w:rsid w:val="00C74CBE"/>
    <w:rsid w:val="00C750A6"/>
    <w:rsid w:val="00C7590F"/>
    <w:rsid w:val="00C75926"/>
    <w:rsid w:val="00C75B3A"/>
    <w:rsid w:val="00C81587"/>
    <w:rsid w:val="00C83DF2"/>
    <w:rsid w:val="00C84173"/>
    <w:rsid w:val="00C85094"/>
    <w:rsid w:val="00C85378"/>
    <w:rsid w:val="00C859BF"/>
    <w:rsid w:val="00C85C7B"/>
    <w:rsid w:val="00C86087"/>
    <w:rsid w:val="00C86236"/>
    <w:rsid w:val="00C862EA"/>
    <w:rsid w:val="00C86ACA"/>
    <w:rsid w:val="00C86BB4"/>
    <w:rsid w:val="00C87924"/>
    <w:rsid w:val="00C90269"/>
    <w:rsid w:val="00C909D6"/>
    <w:rsid w:val="00C91D6A"/>
    <w:rsid w:val="00C93094"/>
    <w:rsid w:val="00C939BF"/>
    <w:rsid w:val="00C93A77"/>
    <w:rsid w:val="00C93A9A"/>
    <w:rsid w:val="00C93ECB"/>
    <w:rsid w:val="00C94A33"/>
    <w:rsid w:val="00C96A86"/>
    <w:rsid w:val="00C972F5"/>
    <w:rsid w:val="00C977F1"/>
    <w:rsid w:val="00CA1337"/>
    <w:rsid w:val="00CA173C"/>
    <w:rsid w:val="00CA2815"/>
    <w:rsid w:val="00CA2BE0"/>
    <w:rsid w:val="00CA2DD3"/>
    <w:rsid w:val="00CA3062"/>
    <w:rsid w:val="00CA435C"/>
    <w:rsid w:val="00CA450E"/>
    <w:rsid w:val="00CA4DE5"/>
    <w:rsid w:val="00CA5724"/>
    <w:rsid w:val="00CA5903"/>
    <w:rsid w:val="00CA65FC"/>
    <w:rsid w:val="00CA6999"/>
    <w:rsid w:val="00CA6D3E"/>
    <w:rsid w:val="00CA75E8"/>
    <w:rsid w:val="00CB03D2"/>
    <w:rsid w:val="00CB07A5"/>
    <w:rsid w:val="00CB0E13"/>
    <w:rsid w:val="00CB15C2"/>
    <w:rsid w:val="00CB1D41"/>
    <w:rsid w:val="00CB268A"/>
    <w:rsid w:val="00CB3430"/>
    <w:rsid w:val="00CB4723"/>
    <w:rsid w:val="00CB4802"/>
    <w:rsid w:val="00CB4BCF"/>
    <w:rsid w:val="00CB5C28"/>
    <w:rsid w:val="00CB65E1"/>
    <w:rsid w:val="00CB66D5"/>
    <w:rsid w:val="00CC08FB"/>
    <w:rsid w:val="00CC171A"/>
    <w:rsid w:val="00CC226D"/>
    <w:rsid w:val="00CC2DAA"/>
    <w:rsid w:val="00CC2EE9"/>
    <w:rsid w:val="00CC2F7E"/>
    <w:rsid w:val="00CC496C"/>
    <w:rsid w:val="00CC4CAD"/>
    <w:rsid w:val="00CC502C"/>
    <w:rsid w:val="00CC62BA"/>
    <w:rsid w:val="00CC6730"/>
    <w:rsid w:val="00CC7205"/>
    <w:rsid w:val="00CC79D3"/>
    <w:rsid w:val="00CC7E9D"/>
    <w:rsid w:val="00CD007B"/>
    <w:rsid w:val="00CD03F4"/>
    <w:rsid w:val="00CD1CFA"/>
    <w:rsid w:val="00CD23FB"/>
    <w:rsid w:val="00CD2892"/>
    <w:rsid w:val="00CD2A80"/>
    <w:rsid w:val="00CD31DA"/>
    <w:rsid w:val="00CD384B"/>
    <w:rsid w:val="00CD3C8A"/>
    <w:rsid w:val="00CD3CB4"/>
    <w:rsid w:val="00CD40E5"/>
    <w:rsid w:val="00CD481B"/>
    <w:rsid w:val="00CD4977"/>
    <w:rsid w:val="00CD4D1E"/>
    <w:rsid w:val="00CD549A"/>
    <w:rsid w:val="00CD56C3"/>
    <w:rsid w:val="00CD6D8F"/>
    <w:rsid w:val="00CE12FF"/>
    <w:rsid w:val="00CE1BB3"/>
    <w:rsid w:val="00CE28AF"/>
    <w:rsid w:val="00CE2D0E"/>
    <w:rsid w:val="00CE3B70"/>
    <w:rsid w:val="00CE523A"/>
    <w:rsid w:val="00CE55CA"/>
    <w:rsid w:val="00CE59D3"/>
    <w:rsid w:val="00CE6B8C"/>
    <w:rsid w:val="00CE6F59"/>
    <w:rsid w:val="00CE71AA"/>
    <w:rsid w:val="00CE71FB"/>
    <w:rsid w:val="00CE73D5"/>
    <w:rsid w:val="00CF0D3A"/>
    <w:rsid w:val="00CF3D61"/>
    <w:rsid w:val="00CF3EA2"/>
    <w:rsid w:val="00CF3FC1"/>
    <w:rsid w:val="00CF4B9F"/>
    <w:rsid w:val="00CF5415"/>
    <w:rsid w:val="00CF54E8"/>
    <w:rsid w:val="00CF66DB"/>
    <w:rsid w:val="00CF6AF2"/>
    <w:rsid w:val="00CF6CF3"/>
    <w:rsid w:val="00CF7424"/>
    <w:rsid w:val="00CF7662"/>
    <w:rsid w:val="00CF7781"/>
    <w:rsid w:val="00D00818"/>
    <w:rsid w:val="00D00841"/>
    <w:rsid w:val="00D01A0A"/>
    <w:rsid w:val="00D02F14"/>
    <w:rsid w:val="00D0363C"/>
    <w:rsid w:val="00D048D9"/>
    <w:rsid w:val="00D0531E"/>
    <w:rsid w:val="00D0548F"/>
    <w:rsid w:val="00D0572A"/>
    <w:rsid w:val="00D065D5"/>
    <w:rsid w:val="00D06750"/>
    <w:rsid w:val="00D10369"/>
    <w:rsid w:val="00D1120C"/>
    <w:rsid w:val="00D1132C"/>
    <w:rsid w:val="00D12443"/>
    <w:rsid w:val="00D12AC2"/>
    <w:rsid w:val="00D12E21"/>
    <w:rsid w:val="00D13523"/>
    <w:rsid w:val="00D1421B"/>
    <w:rsid w:val="00D154D8"/>
    <w:rsid w:val="00D15E1C"/>
    <w:rsid w:val="00D15F9E"/>
    <w:rsid w:val="00D168DD"/>
    <w:rsid w:val="00D16EF1"/>
    <w:rsid w:val="00D173A3"/>
    <w:rsid w:val="00D1779E"/>
    <w:rsid w:val="00D208CB"/>
    <w:rsid w:val="00D20C03"/>
    <w:rsid w:val="00D21319"/>
    <w:rsid w:val="00D2231F"/>
    <w:rsid w:val="00D22E42"/>
    <w:rsid w:val="00D22E9B"/>
    <w:rsid w:val="00D236C1"/>
    <w:rsid w:val="00D23F0B"/>
    <w:rsid w:val="00D24388"/>
    <w:rsid w:val="00D25088"/>
    <w:rsid w:val="00D259D3"/>
    <w:rsid w:val="00D25FE7"/>
    <w:rsid w:val="00D26234"/>
    <w:rsid w:val="00D26435"/>
    <w:rsid w:val="00D264A2"/>
    <w:rsid w:val="00D2700F"/>
    <w:rsid w:val="00D2708A"/>
    <w:rsid w:val="00D272B0"/>
    <w:rsid w:val="00D27867"/>
    <w:rsid w:val="00D325AF"/>
    <w:rsid w:val="00D328BF"/>
    <w:rsid w:val="00D33172"/>
    <w:rsid w:val="00D34444"/>
    <w:rsid w:val="00D35022"/>
    <w:rsid w:val="00D35221"/>
    <w:rsid w:val="00D35C98"/>
    <w:rsid w:val="00D361A8"/>
    <w:rsid w:val="00D363B2"/>
    <w:rsid w:val="00D369CB"/>
    <w:rsid w:val="00D40916"/>
    <w:rsid w:val="00D42858"/>
    <w:rsid w:val="00D42970"/>
    <w:rsid w:val="00D42B5D"/>
    <w:rsid w:val="00D43A82"/>
    <w:rsid w:val="00D44293"/>
    <w:rsid w:val="00D444A9"/>
    <w:rsid w:val="00D44971"/>
    <w:rsid w:val="00D44B61"/>
    <w:rsid w:val="00D450E6"/>
    <w:rsid w:val="00D45515"/>
    <w:rsid w:val="00D45647"/>
    <w:rsid w:val="00D45F94"/>
    <w:rsid w:val="00D461EA"/>
    <w:rsid w:val="00D5133B"/>
    <w:rsid w:val="00D515FF"/>
    <w:rsid w:val="00D52288"/>
    <w:rsid w:val="00D52DCF"/>
    <w:rsid w:val="00D53160"/>
    <w:rsid w:val="00D5367F"/>
    <w:rsid w:val="00D53F5A"/>
    <w:rsid w:val="00D5424E"/>
    <w:rsid w:val="00D54B61"/>
    <w:rsid w:val="00D5501B"/>
    <w:rsid w:val="00D55ACE"/>
    <w:rsid w:val="00D5647B"/>
    <w:rsid w:val="00D56860"/>
    <w:rsid w:val="00D600F9"/>
    <w:rsid w:val="00D602C8"/>
    <w:rsid w:val="00D606CA"/>
    <w:rsid w:val="00D6140E"/>
    <w:rsid w:val="00D61852"/>
    <w:rsid w:val="00D61EDC"/>
    <w:rsid w:val="00D6202E"/>
    <w:rsid w:val="00D623B1"/>
    <w:rsid w:val="00D62A14"/>
    <w:rsid w:val="00D62A62"/>
    <w:rsid w:val="00D62B93"/>
    <w:rsid w:val="00D62F94"/>
    <w:rsid w:val="00D63207"/>
    <w:rsid w:val="00D63AAB"/>
    <w:rsid w:val="00D64403"/>
    <w:rsid w:val="00D65336"/>
    <w:rsid w:val="00D65906"/>
    <w:rsid w:val="00D65FFE"/>
    <w:rsid w:val="00D67AE8"/>
    <w:rsid w:val="00D67CB3"/>
    <w:rsid w:val="00D70C52"/>
    <w:rsid w:val="00D70FDE"/>
    <w:rsid w:val="00D7177B"/>
    <w:rsid w:val="00D71BD6"/>
    <w:rsid w:val="00D721F7"/>
    <w:rsid w:val="00D722B0"/>
    <w:rsid w:val="00D728F9"/>
    <w:rsid w:val="00D7293A"/>
    <w:rsid w:val="00D732B3"/>
    <w:rsid w:val="00D7398A"/>
    <w:rsid w:val="00D740F0"/>
    <w:rsid w:val="00D7410D"/>
    <w:rsid w:val="00D74E94"/>
    <w:rsid w:val="00D7543A"/>
    <w:rsid w:val="00D77021"/>
    <w:rsid w:val="00D774EF"/>
    <w:rsid w:val="00D77C4D"/>
    <w:rsid w:val="00D801FA"/>
    <w:rsid w:val="00D803F7"/>
    <w:rsid w:val="00D8089E"/>
    <w:rsid w:val="00D80C16"/>
    <w:rsid w:val="00D80CCD"/>
    <w:rsid w:val="00D81D98"/>
    <w:rsid w:val="00D82AA6"/>
    <w:rsid w:val="00D8376C"/>
    <w:rsid w:val="00D83A85"/>
    <w:rsid w:val="00D83B42"/>
    <w:rsid w:val="00D84835"/>
    <w:rsid w:val="00D86A97"/>
    <w:rsid w:val="00D905D8"/>
    <w:rsid w:val="00D90CD1"/>
    <w:rsid w:val="00D90FD7"/>
    <w:rsid w:val="00D91147"/>
    <w:rsid w:val="00D92834"/>
    <w:rsid w:val="00D92C23"/>
    <w:rsid w:val="00D9314E"/>
    <w:rsid w:val="00D9329A"/>
    <w:rsid w:val="00D9512A"/>
    <w:rsid w:val="00D95284"/>
    <w:rsid w:val="00D96BE8"/>
    <w:rsid w:val="00D9799C"/>
    <w:rsid w:val="00D97B1B"/>
    <w:rsid w:val="00D97DA0"/>
    <w:rsid w:val="00DA06E8"/>
    <w:rsid w:val="00DA0EAF"/>
    <w:rsid w:val="00DA20AF"/>
    <w:rsid w:val="00DA2339"/>
    <w:rsid w:val="00DA25B1"/>
    <w:rsid w:val="00DA3581"/>
    <w:rsid w:val="00DA5442"/>
    <w:rsid w:val="00DA61F6"/>
    <w:rsid w:val="00DA6465"/>
    <w:rsid w:val="00DA6480"/>
    <w:rsid w:val="00DA70C2"/>
    <w:rsid w:val="00DB2B89"/>
    <w:rsid w:val="00DB2FF6"/>
    <w:rsid w:val="00DB3590"/>
    <w:rsid w:val="00DB3AA0"/>
    <w:rsid w:val="00DB4593"/>
    <w:rsid w:val="00DB4B60"/>
    <w:rsid w:val="00DB54AD"/>
    <w:rsid w:val="00DB568A"/>
    <w:rsid w:val="00DB5BE5"/>
    <w:rsid w:val="00DB61A3"/>
    <w:rsid w:val="00DB7C79"/>
    <w:rsid w:val="00DC08CD"/>
    <w:rsid w:val="00DC247B"/>
    <w:rsid w:val="00DC254E"/>
    <w:rsid w:val="00DC3F38"/>
    <w:rsid w:val="00DC40FD"/>
    <w:rsid w:val="00DC412E"/>
    <w:rsid w:val="00DC54AE"/>
    <w:rsid w:val="00DC5EE3"/>
    <w:rsid w:val="00DC653E"/>
    <w:rsid w:val="00DC656C"/>
    <w:rsid w:val="00DC692A"/>
    <w:rsid w:val="00DD0F32"/>
    <w:rsid w:val="00DD1FA3"/>
    <w:rsid w:val="00DD286D"/>
    <w:rsid w:val="00DD2A06"/>
    <w:rsid w:val="00DD3D5D"/>
    <w:rsid w:val="00DD452F"/>
    <w:rsid w:val="00DD4800"/>
    <w:rsid w:val="00DD5201"/>
    <w:rsid w:val="00DD633A"/>
    <w:rsid w:val="00DE0742"/>
    <w:rsid w:val="00DE07F1"/>
    <w:rsid w:val="00DE1DC3"/>
    <w:rsid w:val="00DE2B8F"/>
    <w:rsid w:val="00DE3A2F"/>
    <w:rsid w:val="00DE3C28"/>
    <w:rsid w:val="00DE487D"/>
    <w:rsid w:val="00DE56CA"/>
    <w:rsid w:val="00DE5C7F"/>
    <w:rsid w:val="00DE6BCE"/>
    <w:rsid w:val="00DE6D28"/>
    <w:rsid w:val="00DF0789"/>
    <w:rsid w:val="00DF0848"/>
    <w:rsid w:val="00DF2D51"/>
    <w:rsid w:val="00DF2E1F"/>
    <w:rsid w:val="00DF323C"/>
    <w:rsid w:val="00DF39F1"/>
    <w:rsid w:val="00DF4ACC"/>
    <w:rsid w:val="00DF5CFE"/>
    <w:rsid w:val="00DF7DBA"/>
    <w:rsid w:val="00DF7EE8"/>
    <w:rsid w:val="00E012FC"/>
    <w:rsid w:val="00E0138B"/>
    <w:rsid w:val="00E01611"/>
    <w:rsid w:val="00E0177B"/>
    <w:rsid w:val="00E0238D"/>
    <w:rsid w:val="00E02473"/>
    <w:rsid w:val="00E04275"/>
    <w:rsid w:val="00E04F7D"/>
    <w:rsid w:val="00E062A9"/>
    <w:rsid w:val="00E07134"/>
    <w:rsid w:val="00E07874"/>
    <w:rsid w:val="00E078EA"/>
    <w:rsid w:val="00E079A8"/>
    <w:rsid w:val="00E10478"/>
    <w:rsid w:val="00E109E1"/>
    <w:rsid w:val="00E122DC"/>
    <w:rsid w:val="00E128B8"/>
    <w:rsid w:val="00E12E3F"/>
    <w:rsid w:val="00E14A2E"/>
    <w:rsid w:val="00E15153"/>
    <w:rsid w:val="00E15692"/>
    <w:rsid w:val="00E1597A"/>
    <w:rsid w:val="00E15F58"/>
    <w:rsid w:val="00E17EE1"/>
    <w:rsid w:val="00E200E2"/>
    <w:rsid w:val="00E220BC"/>
    <w:rsid w:val="00E22731"/>
    <w:rsid w:val="00E23D54"/>
    <w:rsid w:val="00E24045"/>
    <w:rsid w:val="00E24431"/>
    <w:rsid w:val="00E25B32"/>
    <w:rsid w:val="00E263D0"/>
    <w:rsid w:val="00E26DBA"/>
    <w:rsid w:val="00E27261"/>
    <w:rsid w:val="00E27607"/>
    <w:rsid w:val="00E278CF"/>
    <w:rsid w:val="00E27B61"/>
    <w:rsid w:val="00E27DD6"/>
    <w:rsid w:val="00E3066E"/>
    <w:rsid w:val="00E30C5F"/>
    <w:rsid w:val="00E322F4"/>
    <w:rsid w:val="00E32FE5"/>
    <w:rsid w:val="00E34470"/>
    <w:rsid w:val="00E34B27"/>
    <w:rsid w:val="00E353ED"/>
    <w:rsid w:val="00E35563"/>
    <w:rsid w:val="00E35AE1"/>
    <w:rsid w:val="00E35B6F"/>
    <w:rsid w:val="00E37D91"/>
    <w:rsid w:val="00E40F9D"/>
    <w:rsid w:val="00E420E0"/>
    <w:rsid w:val="00E45B8C"/>
    <w:rsid w:val="00E4696F"/>
    <w:rsid w:val="00E479A4"/>
    <w:rsid w:val="00E47D8E"/>
    <w:rsid w:val="00E47F99"/>
    <w:rsid w:val="00E502E3"/>
    <w:rsid w:val="00E50DD4"/>
    <w:rsid w:val="00E510C1"/>
    <w:rsid w:val="00E51384"/>
    <w:rsid w:val="00E521D1"/>
    <w:rsid w:val="00E532BA"/>
    <w:rsid w:val="00E5421B"/>
    <w:rsid w:val="00E55277"/>
    <w:rsid w:val="00E555B8"/>
    <w:rsid w:val="00E56239"/>
    <w:rsid w:val="00E60E8D"/>
    <w:rsid w:val="00E610B6"/>
    <w:rsid w:val="00E61AB3"/>
    <w:rsid w:val="00E633DF"/>
    <w:rsid w:val="00E64B90"/>
    <w:rsid w:val="00E659A9"/>
    <w:rsid w:val="00E65F58"/>
    <w:rsid w:val="00E67328"/>
    <w:rsid w:val="00E678FB"/>
    <w:rsid w:val="00E709D0"/>
    <w:rsid w:val="00E71D6A"/>
    <w:rsid w:val="00E72BB4"/>
    <w:rsid w:val="00E7422C"/>
    <w:rsid w:val="00E7458F"/>
    <w:rsid w:val="00E7578D"/>
    <w:rsid w:val="00E80596"/>
    <w:rsid w:val="00E80B50"/>
    <w:rsid w:val="00E81694"/>
    <w:rsid w:val="00E82D89"/>
    <w:rsid w:val="00E83DEB"/>
    <w:rsid w:val="00E83F3F"/>
    <w:rsid w:val="00E84CF8"/>
    <w:rsid w:val="00E853D9"/>
    <w:rsid w:val="00E85B5F"/>
    <w:rsid w:val="00E864E0"/>
    <w:rsid w:val="00E86CCD"/>
    <w:rsid w:val="00E87432"/>
    <w:rsid w:val="00E87F69"/>
    <w:rsid w:val="00E916E6"/>
    <w:rsid w:val="00E926E1"/>
    <w:rsid w:val="00E935B2"/>
    <w:rsid w:val="00E950F0"/>
    <w:rsid w:val="00E95178"/>
    <w:rsid w:val="00E96299"/>
    <w:rsid w:val="00EA0E57"/>
    <w:rsid w:val="00EA115F"/>
    <w:rsid w:val="00EA248B"/>
    <w:rsid w:val="00EA3F21"/>
    <w:rsid w:val="00EA3F59"/>
    <w:rsid w:val="00EA4BB0"/>
    <w:rsid w:val="00EA4CDC"/>
    <w:rsid w:val="00EA4DC8"/>
    <w:rsid w:val="00EA52CA"/>
    <w:rsid w:val="00EA5C6E"/>
    <w:rsid w:val="00EA6EC1"/>
    <w:rsid w:val="00EB1DBC"/>
    <w:rsid w:val="00EB27F6"/>
    <w:rsid w:val="00EB3F97"/>
    <w:rsid w:val="00EB568C"/>
    <w:rsid w:val="00EB5F6D"/>
    <w:rsid w:val="00EB6C1F"/>
    <w:rsid w:val="00EB735F"/>
    <w:rsid w:val="00EB779D"/>
    <w:rsid w:val="00EB7C49"/>
    <w:rsid w:val="00EC0522"/>
    <w:rsid w:val="00EC1CC0"/>
    <w:rsid w:val="00EC23EB"/>
    <w:rsid w:val="00EC29D6"/>
    <w:rsid w:val="00EC395E"/>
    <w:rsid w:val="00EC3C29"/>
    <w:rsid w:val="00EC3DF5"/>
    <w:rsid w:val="00EC495F"/>
    <w:rsid w:val="00EC6605"/>
    <w:rsid w:val="00ED00F9"/>
    <w:rsid w:val="00ED05C7"/>
    <w:rsid w:val="00ED1246"/>
    <w:rsid w:val="00ED17B4"/>
    <w:rsid w:val="00ED1E0B"/>
    <w:rsid w:val="00ED1F7C"/>
    <w:rsid w:val="00ED3A8F"/>
    <w:rsid w:val="00ED4935"/>
    <w:rsid w:val="00ED4C38"/>
    <w:rsid w:val="00ED6102"/>
    <w:rsid w:val="00ED6543"/>
    <w:rsid w:val="00ED6E00"/>
    <w:rsid w:val="00ED7978"/>
    <w:rsid w:val="00ED7A5D"/>
    <w:rsid w:val="00EE17AE"/>
    <w:rsid w:val="00EE1F68"/>
    <w:rsid w:val="00EE30AC"/>
    <w:rsid w:val="00EE3784"/>
    <w:rsid w:val="00EE393F"/>
    <w:rsid w:val="00EE4139"/>
    <w:rsid w:val="00EE49B6"/>
    <w:rsid w:val="00EE5064"/>
    <w:rsid w:val="00EE50F1"/>
    <w:rsid w:val="00EE5389"/>
    <w:rsid w:val="00EE548F"/>
    <w:rsid w:val="00EE6B22"/>
    <w:rsid w:val="00EE742E"/>
    <w:rsid w:val="00EF0488"/>
    <w:rsid w:val="00EF0FF2"/>
    <w:rsid w:val="00EF215A"/>
    <w:rsid w:val="00EF21B0"/>
    <w:rsid w:val="00EF2B7E"/>
    <w:rsid w:val="00EF3431"/>
    <w:rsid w:val="00EF3720"/>
    <w:rsid w:val="00EF77B8"/>
    <w:rsid w:val="00EF7F9A"/>
    <w:rsid w:val="00F01F21"/>
    <w:rsid w:val="00F02501"/>
    <w:rsid w:val="00F026D4"/>
    <w:rsid w:val="00F040C7"/>
    <w:rsid w:val="00F04861"/>
    <w:rsid w:val="00F052AD"/>
    <w:rsid w:val="00F10778"/>
    <w:rsid w:val="00F109E0"/>
    <w:rsid w:val="00F10EF7"/>
    <w:rsid w:val="00F11511"/>
    <w:rsid w:val="00F1153B"/>
    <w:rsid w:val="00F116E7"/>
    <w:rsid w:val="00F14538"/>
    <w:rsid w:val="00F16641"/>
    <w:rsid w:val="00F16DEE"/>
    <w:rsid w:val="00F1755C"/>
    <w:rsid w:val="00F17601"/>
    <w:rsid w:val="00F17B52"/>
    <w:rsid w:val="00F17BC9"/>
    <w:rsid w:val="00F17F32"/>
    <w:rsid w:val="00F202C7"/>
    <w:rsid w:val="00F2180F"/>
    <w:rsid w:val="00F21BD7"/>
    <w:rsid w:val="00F22C17"/>
    <w:rsid w:val="00F23BA8"/>
    <w:rsid w:val="00F24833"/>
    <w:rsid w:val="00F248EA"/>
    <w:rsid w:val="00F256C0"/>
    <w:rsid w:val="00F265B1"/>
    <w:rsid w:val="00F276C5"/>
    <w:rsid w:val="00F27B1A"/>
    <w:rsid w:val="00F27DAB"/>
    <w:rsid w:val="00F31194"/>
    <w:rsid w:val="00F31BD0"/>
    <w:rsid w:val="00F31C13"/>
    <w:rsid w:val="00F31C45"/>
    <w:rsid w:val="00F32EDA"/>
    <w:rsid w:val="00F3376C"/>
    <w:rsid w:val="00F33FF5"/>
    <w:rsid w:val="00F34EBC"/>
    <w:rsid w:val="00F35244"/>
    <w:rsid w:val="00F35291"/>
    <w:rsid w:val="00F36172"/>
    <w:rsid w:val="00F37FC0"/>
    <w:rsid w:val="00F401F2"/>
    <w:rsid w:val="00F403A2"/>
    <w:rsid w:val="00F409BB"/>
    <w:rsid w:val="00F43560"/>
    <w:rsid w:val="00F43CD0"/>
    <w:rsid w:val="00F449F1"/>
    <w:rsid w:val="00F45DF8"/>
    <w:rsid w:val="00F4648F"/>
    <w:rsid w:val="00F46EA7"/>
    <w:rsid w:val="00F47639"/>
    <w:rsid w:val="00F47772"/>
    <w:rsid w:val="00F50862"/>
    <w:rsid w:val="00F50891"/>
    <w:rsid w:val="00F50A2E"/>
    <w:rsid w:val="00F514B2"/>
    <w:rsid w:val="00F51648"/>
    <w:rsid w:val="00F51857"/>
    <w:rsid w:val="00F519B8"/>
    <w:rsid w:val="00F51E41"/>
    <w:rsid w:val="00F52499"/>
    <w:rsid w:val="00F525BD"/>
    <w:rsid w:val="00F5365D"/>
    <w:rsid w:val="00F53852"/>
    <w:rsid w:val="00F53C5B"/>
    <w:rsid w:val="00F547D2"/>
    <w:rsid w:val="00F54B66"/>
    <w:rsid w:val="00F55838"/>
    <w:rsid w:val="00F563E6"/>
    <w:rsid w:val="00F57815"/>
    <w:rsid w:val="00F5796A"/>
    <w:rsid w:val="00F603EB"/>
    <w:rsid w:val="00F61312"/>
    <w:rsid w:val="00F61D50"/>
    <w:rsid w:val="00F6293D"/>
    <w:rsid w:val="00F62E01"/>
    <w:rsid w:val="00F6374C"/>
    <w:rsid w:val="00F649DD"/>
    <w:rsid w:val="00F65D46"/>
    <w:rsid w:val="00F66504"/>
    <w:rsid w:val="00F66952"/>
    <w:rsid w:val="00F66B53"/>
    <w:rsid w:val="00F66B96"/>
    <w:rsid w:val="00F66F83"/>
    <w:rsid w:val="00F677E9"/>
    <w:rsid w:val="00F67E1F"/>
    <w:rsid w:val="00F67FCF"/>
    <w:rsid w:val="00F7029A"/>
    <w:rsid w:val="00F70D43"/>
    <w:rsid w:val="00F73242"/>
    <w:rsid w:val="00F733FB"/>
    <w:rsid w:val="00F73C24"/>
    <w:rsid w:val="00F74AF5"/>
    <w:rsid w:val="00F75DC8"/>
    <w:rsid w:val="00F75EF9"/>
    <w:rsid w:val="00F75F31"/>
    <w:rsid w:val="00F767DA"/>
    <w:rsid w:val="00F773AA"/>
    <w:rsid w:val="00F80C67"/>
    <w:rsid w:val="00F80DA6"/>
    <w:rsid w:val="00F81002"/>
    <w:rsid w:val="00F82B48"/>
    <w:rsid w:val="00F82C6F"/>
    <w:rsid w:val="00F83A83"/>
    <w:rsid w:val="00F83F55"/>
    <w:rsid w:val="00F856B8"/>
    <w:rsid w:val="00F86A95"/>
    <w:rsid w:val="00F86C7B"/>
    <w:rsid w:val="00F916FC"/>
    <w:rsid w:val="00F9219A"/>
    <w:rsid w:val="00F92390"/>
    <w:rsid w:val="00F936CB"/>
    <w:rsid w:val="00F942DD"/>
    <w:rsid w:val="00F94551"/>
    <w:rsid w:val="00F94CAD"/>
    <w:rsid w:val="00F95B46"/>
    <w:rsid w:val="00F95D15"/>
    <w:rsid w:val="00F96186"/>
    <w:rsid w:val="00F96D2D"/>
    <w:rsid w:val="00F970C6"/>
    <w:rsid w:val="00FA07B5"/>
    <w:rsid w:val="00FA0C7D"/>
    <w:rsid w:val="00FA0CD3"/>
    <w:rsid w:val="00FA197A"/>
    <w:rsid w:val="00FA1CD2"/>
    <w:rsid w:val="00FA37B6"/>
    <w:rsid w:val="00FA39B2"/>
    <w:rsid w:val="00FA3B9C"/>
    <w:rsid w:val="00FA3BFB"/>
    <w:rsid w:val="00FA409C"/>
    <w:rsid w:val="00FA48C8"/>
    <w:rsid w:val="00FA4C1F"/>
    <w:rsid w:val="00FA72B0"/>
    <w:rsid w:val="00FA7C70"/>
    <w:rsid w:val="00FB0A41"/>
    <w:rsid w:val="00FB0C01"/>
    <w:rsid w:val="00FB1159"/>
    <w:rsid w:val="00FB1D04"/>
    <w:rsid w:val="00FB1F66"/>
    <w:rsid w:val="00FB22C7"/>
    <w:rsid w:val="00FB23EC"/>
    <w:rsid w:val="00FB3131"/>
    <w:rsid w:val="00FB4325"/>
    <w:rsid w:val="00FB43CD"/>
    <w:rsid w:val="00FB458E"/>
    <w:rsid w:val="00FB4B64"/>
    <w:rsid w:val="00FB5370"/>
    <w:rsid w:val="00FB6145"/>
    <w:rsid w:val="00FB6D91"/>
    <w:rsid w:val="00FB6EAE"/>
    <w:rsid w:val="00FB7683"/>
    <w:rsid w:val="00FB7A89"/>
    <w:rsid w:val="00FC0169"/>
    <w:rsid w:val="00FC0A69"/>
    <w:rsid w:val="00FC0E31"/>
    <w:rsid w:val="00FC32A2"/>
    <w:rsid w:val="00FC3F24"/>
    <w:rsid w:val="00FC3F40"/>
    <w:rsid w:val="00FC5B62"/>
    <w:rsid w:val="00FD0E08"/>
    <w:rsid w:val="00FD1E95"/>
    <w:rsid w:val="00FD26D0"/>
    <w:rsid w:val="00FD2970"/>
    <w:rsid w:val="00FD4F8F"/>
    <w:rsid w:val="00FD4F91"/>
    <w:rsid w:val="00FD6105"/>
    <w:rsid w:val="00FD69C3"/>
    <w:rsid w:val="00FD77C0"/>
    <w:rsid w:val="00FD7C01"/>
    <w:rsid w:val="00FD7FEC"/>
    <w:rsid w:val="00FE0552"/>
    <w:rsid w:val="00FE15AC"/>
    <w:rsid w:val="00FE189A"/>
    <w:rsid w:val="00FE23D6"/>
    <w:rsid w:val="00FE2450"/>
    <w:rsid w:val="00FE2DE3"/>
    <w:rsid w:val="00FE3090"/>
    <w:rsid w:val="00FE311A"/>
    <w:rsid w:val="00FE4C03"/>
    <w:rsid w:val="00FE78D0"/>
    <w:rsid w:val="00FF0684"/>
    <w:rsid w:val="00FF234B"/>
    <w:rsid w:val="00FF2735"/>
    <w:rsid w:val="00FF280F"/>
    <w:rsid w:val="00FF3420"/>
    <w:rsid w:val="00FF373E"/>
    <w:rsid w:val="00FF614B"/>
    <w:rsid w:val="00FF67C7"/>
    <w:rsid w:val="00FF6C1A"/>
    <w:rsid w:val="00FF6CBA"/>
    <w:rsid w:val="00FF6D22"/>
    <w:rsid w:val="00FF72B5"/>
    <w:rsid w:val="00FF7649"/>
    <w:rsid w:val="0DC7685F"/>
    <w:rsid w:val="11315BAD"/>
    <w:rsid w:val="20063EC5"/>
    <w:rsid w:val="28B15A71"/>
    <w:rsid w:val="3C26416F"/>
    <w:rsid w:val="3C892ACA"/>
    <w:rsid w:val="42626BEB"/>
    <w:rsid w:val="4E1A2D1B"/>
    <w:rsid w:val="67172750"/>
    <w:rsid w:val="6A9F68DF"/>
    <w:rsid w:val="6DC23669"/>
    <w:rsid w:val="735B4E71"/>
    <w:rsid w:val="7A0B2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Lis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37677"/>
    <w:pPr>
      <w:widowControl w:val="0"/>
      <w:jc w:val="both"/>
    </w:pPr>
    <w:rPr>
      <w:kern w:val="2"/>
      <w:sz w:val="21"/>
      <w:szCs w:val="24"/>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2">
    <w:name w:val="List 2"/>
    <w:basedOn w:val="ac"/>
    <w:qFormat/>
    <w:rsid w:val="00037677"/>
    <w:pPr>
      <w:ind w:leftChars="200" w:left="100" w:hangingChars="200" w:hanging="200"/>
    </w:pPr>
    <w:rPr>
      <w:rFonts w:ascii="仿宋_GB2312" w:eastAsia="仿宋_GB2312" w:hAnsi="Arial"/>
      <w:sz w:val="28"/>
      <w:szCs w:val="20"/>
    </w:rPr>
  </w:style>
  <w:style w:type="paragraph" w:styleId="af0">
    <w:name w:val="Date"/>
    <w:basedOn w:val="ac"/>
    <w:next w:val="ac"/>
    <w:qFormat/>
    <w:rsid w:val="00037677"/>
    <w:pPr>
      <w:ind w:leftChars="2500" w:left="100"/>
    </w:pPr>
  </w:style>
  <w:style w:type="paragraph" w:styleId="af1">
    <w:name w:val="Balloon Text"/>
    <w:basedOn w:val="ac"/>
    <w:link w:val="Char"/>
    <w:qFormat/>
    <w:rsid w:val="00037677"/>
    <w:rPr>
      <w:sz w:val="18"/>
      <w:szCs w:val="18"/>
    </w:rPr>
  </w:style>
  <w:style w:type="paragraph" w:styleId="af2">
    <w:name w:val="footer"/>
    <w:basedOn w:val="ac"/>
    <w:link w:val="Char0"/>
    <w:qFormat/>
    <w:rsid w:val="00037677"/>
    <w:pPr>
      <w:tabs>
        <w:tab w:val="center" w:pos="4153"/>
        <w:tab w:val="right" w:pos="8306"/>
      </w:tabs>
      <w:snapToGrid w:val="0"/>
      <w:jc w:val="left"/>
    </w:pPr>
    <w:rPr>
      <w:sz w:val="18"/>
      <w:szCs w:val="18"/>
    </w:rPr>
  </w:style>
  <w:style w:type="paragraph" w:styleId="af3">
    <w:name w:val="header"/>
    <w:basedOn w:val="ac"/>
    <w:qFormat/>
    <w:rsid w:val="00037677"/>
    <w:pPr>
      <w:snapToGrid w:val="0"/>
      <w:jc w:val="left"/>
    </w:pPr>
    <w:rPr>
      <w:sz w:val="18"/>
      <w:szCs w:val="18"/>
    </w:rPr>
  </w:style>
  <w:style w:type="paragraph" w:styleId="HTML">
    <w:name w:val="HTML Preformatted"/>
    <w:basedOn w:val="ac"/>
    <w:link w:val="HTMLChar"/>
    <w:uiPriority w:val="99"/>
    <w:unhideWhenUsed/>
    <w:qFormat/>
    <w:rsid w:val="00037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af4">
    <w:name w:val="Table Grid"/>
    <w:basedOn w:val="ae"/>
    <w:qFormat/>
    <w:rsid w:val="000376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段"/>
    <w:link w:val="Char1"/>
    <w:qFormat/>
    <w:rsid w:val="00037677"/>
    <w:pPr>
      <w:tabs>
        <w:tab w:val="center" w:pos="4201"/>
        <w:tab w:val="right" w:leader="dot" w:pos="9298"/>
      </w:tabs>
      <w:autoSpaceDE w:val="0"/>
      <w:autoSpaceDN w:val="0"/>
      <w:ind w:firstLineChars="200" w:firstLine="420"/>
      <w:jc w:val="both"/>
    </w:pPr>
    <w:rPr>
      <w:rFonts w:ascii="宋体"/>
      <w:sz w:val="21"/>
    </w:rPr>
  </w:style>
  <w:style w:type="character" w:customStyle="1" w:styleId="Char1">
    <w:name w:val="段 Char"/>
    <w:link w:val="af5"/>
    <w:qFormat/>
    <w:rsid w:val="00037677"/>
    <w:rPr>
      <w:rFonts w:ascii="宋体"/>
      <w:sz w:val="21"/>
      <w:lang w:val="en-US" w:eastAsia="zh-CN" w:bidi="ar-SA"/>
    </w:rPr>
  </w:style>
  <w:style w:type="paragraph" w:customStyle="1" w:styleId="a1">
    <w:name w:val="一级条标题"/>
    <w:next w:val="af5"/>
    <w:qFormat/>
    <w:rsid w:val="00037677"/>
    <w:pPr>
      <w:numPr>
        <w:ilvl w:val="1"/>
        <w:numId w:val="1"/>
      </w:numPr>
      <w:spacing w:beforeLines="50" w:afterLines="50"/>
      <w:ind w:left="0"/>
      <w:outlineLvl w:val="2"/>
    </w:pPr>
    <w:rPr>
      <w:rFonts w:ascii="黑体" w:eastAsia="黑体"/>
      <w:sz w:val="21"/>
      <w:szCs w:val="21"/>
    </w:rPr>
  </w:style>
  <w:style w:type="paragraph" w:customStyle="1" w:styleId="af6">
    <w:name w:val="标准书脚_奇数页"/>
    <w:qFormat/>
    <w:rsid w:val="00037677"/>
    <w:pPr>
      <w:spacing w:before="120"/>
      <w:ind w:right="198"/>
      <w:jc w:val="right"/>
    </w:pPr>
    <w:rPr>
      <w:rFonts w:ascii="宋体"/>
      <w:sz w:val="18"/>
      <w:szCs w:val="18"/>
    </w:rPr>
  </w:style>
  <w:style w:type="paragraph" w:customStyle="1" w:styleId="af7">
    <w:name w:val="标准书眉_奇数页"/>
    <w:next w:val="ac"/>
    <w:qFormat/>
    <w:rsid w:val="00037677"/>
    <w:pPr>
      <w:tabs>
        <w:tab w:val="center" w:pos="4154"/>
        <w:tab w:val="right" w:pos="8306"/>
      </w:tabs>
      <w:spacing w:after="220"/>
      <w:jc w:val="right"/>
    </w:pPr>
    <w:rPr>
      <w:rFonts w:ascii="黑体" w:eastAsia="黑体"/>
      <w:sz w:val="21"/>
      <w:szCs w:val="21"/>
    </w:rPr>
  </w:style>
  <w:style w:type="paragraph" w:customStyle="1" w:styleId="a0">
    <w:name w:val="章标题"/>
    <w:next w:val="af5"/>
    <w:qFormat/>
    <w:rsid w:val="00037677"/>
    <w:pPr>
      <w:numPr>
        <w:numId w:val="1"/>
      </w:numPr>
      <w:spacing w:beforeLines="100" w:afterLines="100"/>
      <w:ind w:left="315"/>
      <w:jc w:val="both"/>
      <w:outlineLvl w:val="1"/>
    </w:pPr>
    <w:rPr>
      <w:rFonts w:ascii="黑体" w:eastAsia="黑体"/>
      <w:sz w:val="21"/>
    </w:rPr>
  </w:style>
  <w:style w:type="paragraph" w:customStyle="1" w:styleId="a2">
    <w:name w:val="二级条标题"/>
    <w:basedOn w:val="a1"/>
    <w:next w:val="af5"/>
    <w:qFormat/>
    <w:rsid w:val="00037677"/>
    <w:pPr>
      <w:numPr>
        <w:ilvl w:val="2"/>
      </w:numPr>
      <w:spacing w:before="50" w:after="50"/>
      <w:outlineLvl w:val="3"/>
    </w:pPr>
  </w:style>
  <w:style w:type="paragraph" w:customStyle="1" w:styleId="20">
    <w:name w:val="封面标准号2"/>
    <w:qFormat/>
    <w:rsid w:val="0003767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8">
    <w:name w:val="目次、标准名称标题"/>
    <w:basedOn w:val="ac"/>
    <w:next w:val="af5"/>
    <w:qFormat/>
    <w:rsid w:val="0003767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5"/>
    <w:qFormat/>
    <w:rsid w:val="00037677"/>
    <w:pPr>
      <w:numPr>
        <w:ilvl w:val="3"/>
      </w:numPr>
      <w:outlineLvl w:val="4"/>
    </w:pPr>
  </w:style>
  <w:style w:type="paragraph" w:customStyle="1" w:styleId="a">
    <w:name w:val="示例"/>
    <w:next w:val="ac"/>
    <w:qFormat/>
    <w:rsid w:val="00037677"/>
    <w:pPr>
      <w:widowControl w:val="0"/>
      <w:numPr>
        <w:numId w:val="2"/>
      </w:numPr>
      <w:jc w:val="both"/>
    </w:pPr>
    <w:rPr>
      <w:rFonts w:ascii="宋体"/>
      <w:sz w:val="18"/>
      <w:szCs w:val="18"/>
    </w:rPr>
  </w:style>
  <w:style w:type="paragraph" w:customStyle="1" w:styleId="a7">
    <w:name w:val="数字编号列项（二级）"/>
    <w:qFormat/>
    <w:rsid w:val="00037677"/>
    <w:pPr>
      <w:numPr>
        <w:ilvl w:val="1"/>
        <w:numId w:val="3"/>
      </w:numPr>
      <w:jc w:val="both"/>
    </w:pPr>
    <w:rPr>
      <w:rFonts w:ascii="宋体"/>
      <w:sz w:val="21"/>
    </w:rPr>
  </w:style>
  <w:style w:type="paragraph" w:customStyle="1" w:styleId="a4">
    <w:name w:val="四级条标题"/>
    <w:basedOn w:val="a3"/>
    <w:next w:val="af5"/>
    <w:qFormat/>
    <w:rsid w:val="00037677"/>
    <w:pPr>
      <w:numPr>
        <w:ilvl w:val="4"/>
      </w:numPr>
      <w:outlineLvl w:val="5"/>
    </w:pPr>
  </w:style>
  <w:style w:type="paragraph" w:customStyle="1" w:styleId="a5">
    <w:name w:val="五级条标题"/>
    <w:basedOn w:val="a4"/>
    <w:next w:val="af5"/>
    <w:qFormat/>
    <w:rsid w:val="00037677"/>
    <w:pPr>
      <w:numPr>
        <w:ilvl w:val="5"/>
      </w:numPr>
      <w:outlineLvl w:val="6"/>
    </w:pPr>
  </w:style>
  <w:style w:type="paragraph" w:customStyle="1" w:styleId="a6">
    <w:name w:val="字母编号列项（一级）"/>
    <w:qFormat/>
    <w:rsid w:val="00037677"/>
    <w:pPr>
      <w:numPr>
        <w:numId w:val="3"/>
      </w:numPr>
      <w:jc w:val="both"/>
    </w:pPr>
    <w:rPr>
      <w:rFonts w:ascii="宋体"/>
      <w:sz w:val="21"/>
    </w:rPr>
  </w:style>
  <w:style w:type="paragraph" w:customStyle="1" w:styleId="a8">
    <w:name w:val="编号列项（三级）"/>
    <w:qFormat/>
    <w:rsid w:val="00037677"/>
    <w:pPr>
      <w:numPr>
        <w:ilvl w:val="2"/>
        <w:numId w:val="3"/>
      </w:numPr>
    </w:pPr>
    <w:rPr>
      <w:rFonts w:ascii="宋体"/>
      <w:sz w:val="21"/>
    </w:rPr>
  </w:style>
  <w:style w:type="paragraph" w:customStyle="1" w:styleId="a9">
    <w:name w:val="示例×："/>
    <w:basedOn w:val="a0"/>
    <w:qFormat/>
    <w:rsid w:val="00037677"/>
    <w:pPr>
      <w:numPr>
        <w:numId w:val="4"/>
      </w:numPr>
      <w:spacing w:beforeLines="0" w:afterLines="0"/>
      <w:outlineLvl w:val="9"/>
    </w:pPr>
    <w:rPr>
      <w:rFonts w:ascii="宋体" w:eastAsia="宋体"/>
      <w:sz w:val="18"/>
      <w:szCs w:val="18"/>
    </w:rPr>
  </w:style>
  <w:style w:type="paragraph" w:customStyle="1" w:styleId="af9">
    <w:name w:val="标准标志"/>
    <w:next w:val="ac"/>
    <w:qFormat/>
    <w:rsid w:val="00037677"/>
    <w:pPr>
      <w:framePr w:w="2546" w:h="1389" w:hRule="exact" w:hSpace="181" w:vSpace="181" w:wrap="around" w:hAnchor="margin" w:x="6522" w:y="398" w:anchorLock="1"/>
      <w:shd w:val="solid" w:color="FFFFFF" w:fill="FFFFFF"/>
      <w:spacing w:line="0" w:lineRule="atLeast"/>
      <w:jc w:val="right"/>
    </w:pPr>
    <w:rPr>
      <w:b/>
      <w:w w:val="170"/>
      <w:sz w:val="96"/>
      <w:szCs w:val="96"/>
    </w:rPr>
  </w:style>
  <w:style w:type="character" w:customStyle="1" w:styleId="afa">
    <w:name w:val="发布"/>
    <w:qFormat/>
    <w:rsid w:val="00037677"/>
    <w:rPr>
      <w:rFonts w:ascii="黑体" w:eastAsia="黑体"/>
      <w:spacing w:val="85"/>
      <w:w w:val="100"/>
      <w:position w:val="3"/>
      <w:sz w:val="28"/>
      <w:szCs w:val="28"/>
    </w:rPr>
  </w:style>
  <w:style w:type="paragraph" w:customStyle="1" w:styleId="afb">
    <w:name w:val="封面标准代替信息"/>
    <w:qFormat/>
    <w:rsid w:val="0003767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c">
    <w:name w:val="封面标准名称"/>
    <w:qFormat/>
    <w:rsid w:val="0003767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d">
    <w:name w:val="封面标准英文名称"/>
    <w:basedOn w:val="afc"/>
    <w:qFormat/>
    <w:rsid w:val="00037677"/>
    <w:pPr>
      <w:framePr w:wrap="around"/>
      <w:spacing w:before="370" w:line="400" w:lineRule="exact"/>
    </w:pPr>
    <w:rPr>
      <w:rFonts w:ascii="Times New Roman"/>
      <w:sz w:val="28"/>
      <w:szCs w:val="28"/>
    </w:rPr>
  </w:style>
  <w:style w:type="paragraph" w:customStyle="1" w:styleId="afe">
    <w:name w:val="封面一致性程度标识"/>
    <w:basedOn w:val="afd"/>
    <w:qFormat/>
    <w:rsid w:val="00037677"/>
    <w:pPr>
      <w:framePr w:wrap="around"/>
      <w:spacing w:before="440"/>
    </w:pPr>
    <w:rPr>
      <w:rFonts w:ascii="宋体" w:eastAsia="宋体"/>
    </w:rPr>
  </w:style>
  <w:style w:type="paragraph" w:customStyle="1" w:styleId="aff">
    <w:name w:val="封面标准文稿类别"/>
    <w:basedOn w:val="afe"/>
    <w:qFormat/>
    <w:rsid w:val="00037677"/>
    <w:pPr>
      <w:framePr w:wrap="around"/>
      <w:spacing w:after="160" w:line="240" w:lineRule="auto"/>
    </w:pPr>
    <w:rPr>
      <w:sz w:val="24"/>
    </w:rPr>
  </w:style>
  <w:style w:type="paragraph" w:customStyle="1" w:styleId="aff0">
    <w:name w:val="封面标准文稿编辑信息"/>
    <w:basedOn w:val="aff"/>
    <w:qFormat/>
    <w:rsid w:val="00037677"/>
    <w:pPr>
      <w:framePr w:wrap="around"/>
      <w:spacing w:before="180" w:line="180" w:lineRule="exact"/>
    </w:pPr>
    <w:rPr>
      <w:sz w:val="21"/>
    </w:rPr>
  </w:style>
  <w:style w:type="paragraph" w:customStyle="1" w:styleId="aff1">
    <w:name w:val="其他标准称谓"/>
    <w:next w:val="ac"/>
    <w:qFormat/>
    <w:rsid w:val="0003767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2">
    <w:name w:val="其他发布部门"/>
    <w:basedOn w:val="ac"/>
    <w:qFormat/>
    <w:rsid w:val="00037677"/>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3">
    <w:name w:val="前言、引言标题"/>
    <w:next w:val="af5"/>
    <w:qFormat/>
    <w:rsid w:val="00037677"/>
    <w:pPr>
      <w:keepNext/>
      <w:pageBreakBefore/>
      <w:shd w:val="clear" w:color="FFFFFF" w:fill="FFFFFF"/>
      <w:spacing w:before="640" w:after="560"/>
      <w:jc w:val="center"/>
      <w:outlineLvl w:val="0"/>
    </w:pPr>
    <w:rPr>
      <w:rFonts w:ascii="黑体" w:eastAsia="黑体"/>
      <w:sz w:val="32"/>
    </w:rPr>
  </w:style>
  <w:style w:type="paragraph" w:customStyle="1" w:styleId="aff4">
    <w:name w:val="文献分类号"/>
    <w:qFormat/>
    <w:rsid w:val="00037677"/>
    <w:pPr>
      <w:framePr w:hSpace="180" w:vSpace="180" w:wrap="around" w:hAnchor="margin" w:y="1" w:anchorLock="1"/>
      <w:widowControl w:val="0"/>
      <w:textAlignment w:val="center"/>
    </w:pPr>
    <w:rPr>
      <w:rFonts w:ascii="黑体" w:eastAsia="黑体"/>
      <w:sz w:val="21"/>
      <w:szCs w:val="21"/>
    </w:rPr>
  </w:style>
  <w:style w:type="paragraph" w:customStyle="1" w:styleId="ab">
    <w:name w:val="正文表标题"/>
    <w:next w:val="af5"/>
    <w:qFormat/>
    <w:rsid w:val="00037677"/>
    <w:pPr>
      <w:numPr>
        <w:numId w:val="5"/>
      </w:numPr>
      <w:spacing w:beforeLines="50" w:afterLines="50"/>
      <w:jc w:val="center"/>
    </w:pPr>
    <w:rPr>
      <w:rFonts w:ascii="黑体" w:eastAsia="黑体"/>
      <w:sz w:val="21"/>
    </w:rPr>
  </w:style>
  <w:style w:type="paragraph" w:customStyle="1" w:styleId="aff5">
    <w:name w:val="终结线"/>
    <w:basedOn w:val="ac"/>
    <w:qFormat/>
    <w:rsid w:val="00037677"/>
    <w:pPr>
      <w:framePr w:hSpace="181" w:vSpace="181" w:wrap="around" w:vAnchor="text" w:hAnchor="margin" w:xAlign="center" w:y="285"/>
    </w:pPr>
  </w:style>
  <w:style w:type="paragraph" w:customStyle="1" w:styleId="aa">
    <w:name w:val="其他发布日期"/>
    <w:basedOn w:val="ac"/>
    <w:qFormat/>
    <w:rsid w:val="00037677"/>
    <w:pPr>
      <w:framePr w:w="3997" w:h="471" w:hRule="exact" w:vSpace="181" w:wrap="around" w:vAnchor="page" w:hAnchor="page" w:x="1419" w:y="14097" w:anchorLock="1"/>
      <w:widowControl/>
      <w:numPr>
        <w:numId w:val="6"/>
      </w:numPr>
      <w:jc w:val="left"/>
    </w:pPr>
    <w:rPr>
      <w:rFonts w:eastAsia="黑体"/>
      <w:kern w:val="0"/>
      <w:sz w:val="28"/>
      <w:szCs w:val="20"/>
    </w:rPr>
  </w:style>
  <w:style w:type="paragraph" w:customStyle="1" w:styleId="aff6">
    <w:name w:val="其他实施日期"/>
    <w:basedOn w:val="ac"/>
    <w:qFormat/>
    <w:rsid w:val="00037677"/>
    <w:pPr>
      <w:framePr w:w="3997" w:h="471" w:hRule="exact" w:vSpace="181" w:wrap="around" w:vAnchor="page" w:hAnchor="page" w:x="7089" w:y="14097" w:anchorLock="1"/>
      <w:widowControl/>
      <w:jc w:val="right"/>
    </w:pPr>
    <w:rPr>
      <w:rFonts w:eastAsia="黑体"/>
      <w:kern w:val="0"/>
      <w:sz w:val="28"/>
      <w:szCs w:val="20"/>
    </w:rPr>
  </w:style>
  <w:style w:type="paragraph" w:customStyle="1" w:styleId="CharCharCharChar">
    <w:name w:val="Char Char Char Char"/>
    <w:basedOn w:val="ac"/>
    <w:qFormat/>
    <w:rsid w:val="00037677"/>
    <w:rPr>
      <w:rFonts w:ascii="仿宋_GB2312" w:eastAsia="仿宋_GB2312"/>
      <w:b/>
      <w:sz w:val="32"/>
      <w:szCs w:val="32"/>
    </w:rPr>
  </w:style>
  <w:style w:type="paragraph" w:customStyle="1" w:styleId="aff7">
    <w:name w:val="注："/>
    <w:next w:val="af5"/>
    <w:qFormat/>
    <w:rsid w:val="00037677"/>
    <w:pPr>
      <w:widowControl w:val="0"/>
      <w:autoSpaceDE w:val="0"/>
      <w:autoSpaceDN w:val="0"/>
      <w:ind w:left="726" w:hanging="363"/>
      <w:jc w:val="both"/>
    </w:pPr>
    <w:rPr>
      <w:rFonts w:ascii="宋体"/>
      <w:sz w:val="18"/>
      <w:szCs w:val="18"/>
    </w:rPr>
  </w:style>
  <w:style w:type="character" w:customStyle="1" w:styleId="Char0">
    <w:name w:val="页脚 Char"/>
    <w:link w:val="af2"/>
    <w:qFormat/>
    <w:rsid w:val="00037677"/>
    <w:rPr>
      <w:kern w:val="2"/>
      <w:sz w:val="18"/>
      <w:szCs w:val="18"/>
    </w:rPr>
  </w:style>
  <w:style w:type="character" w:customStyle="1" w:styleId="Char">
    <w:name w:val="批注框文本 Char"/>
    <w:link w:val="af1"/>
    <w:qFormat/>
    <w:rsid w:val="00037677"/>
    <w:rPr>
      <w:kern w:val="2"/>
      <w:sz w:val="18"/>
      <w:szCs w:val="18"/>
    </w:rPr>
  </w:style>
  <w:style w:type="character" w:customStyle="1" w:styleId="HTMLChar">
    <w:name w:val="HTML 预设格式 Char"/>
    <w:basedOn w:val="ad"/>
    <w:link w:val="HTML"/>
    <w:uiPriority w:val="99"/>
    <w:qFormat/>
    <w:rsid w:val="0003767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7</Pages>
  <Words>573</Words>
  <Characters>3271</Characters>
  <Application>Microsoft Office Word</Application>
  <DocSecurity>0</DocSecurity>
  <Lines>27</Lines>
  <Paragraphs>7</Paragraphs>
  <ScaleCrop>false</ScaleCrop>
  <Company>微软中国</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ICS 91</dc:title>
  <dc:creator>Anonymous</dc:creator>
  <cp:lastModifiedBy>PC</cp:lastModifiedBy>
  <cp:revision>261</cp:revision>
  <cp:lastPrinted>2020-05-20T01:47:00Z</cp:lastPrinted>
  <dcterms:created xsi:type="dcterms:W3CDTF">2018-07-11T08:37:00Z</dcterms:created>
  <dcterms:modified xsi:type="dcterms:W3CDTF">2020-07-31T01:25:00Z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