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3122925"/>
    <w:p w14:paraId="57D97F76" w14:textId="77777777" w:rsidR="003938EE" w:rsidRPr="0046745D" w:rsidRDefault="00637C9F" w:rsidP="00F238AE">
      <w:pPr>
        <w:spacing w:line="240" w:lineRule="auto"/>
        <w:rPr>
          <w:rFonts w:ascii="Times New Roman" w:hAnsi="Times New Roman" w:cs="Times New Roman"/>
          <w:b/>
          <w:bCs/>
          <w:sz w:val="18"/>
          <w:szCs w:val="18"/>
        </w:rPr>
      </w:pPr>
      <w:r w:rsidRPr="0046745D">
        <w:rPr>
          <w:rFonts w:ascii="Times New Roman" w:hAnsi="Times New Roman" w:cs="Times New Roman"/>
          <w:noProof/>
          <w:sz w:val="22"/>
          <w:szCs w:val="22"/>
        </w:rPr>
        <mc:AlternateContent>
          <mc:Choice Requires="wps">
            <w:drawing>
              <wp:anchor distT="0" distB="0" distL="114300" distR="114300" simplePos="0" relativeHeight="251655680" behindDoc="0" locked="0" layoutInCell="1" allowOverlap="1" wp14:anchorId="11A908FA" wp14:editId="1CCA073F">
                <wp:simplePos x="0" y="0"/>
                <wp:positionH relativeFrom="column">
                  <wp:posOffset>4304665</wp:posOffset>
                </wp:positionH>
                <wp:positionV relativeFrom="paragraph">
                  <wp:posOffset>-114300</wp:posOffset>
                </wp:positionV>
                <wp:extent cx="977900" cy="891540"/>
                <wp:effectExtent l="0" t="0" r="3810" b="3810"/>
                <wp:wrapNone/>
                <wp:docPr id="8"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0E307" w14:textId="77777777" w:rsidR="000055C7" w:rsidRDefault="000055C7">
                            <w:pPr>
                              <w:rPr>
                                <w:rFonts w:ascii="黑体" w:eastAsia="黑体" w:cs="黑体"/>
                                <w:b/>
                                <w:bCs/>
                                <w:sz w:val="100"/>
                                <w:szCs w:val="100"/>
                              </w:rPr>
                            </w:pPr>
                            <w:r>
                              <w:rPr>
                                <w:rFonts w:ascii="黑体" w:eastAsia="黑体" w:cs="黑体"/>
                                <w:b/>
                                <w:bCs/>
                                <w:sz w:val="100"/>
                                <w:szCs w:val="100"/>
                              </w:rPr>
                              <w:t>JC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908FA" id="_x0000_t202" coordsize="21600,21600" o:spt="202" path="m,l,21600r21600,l21600,xe">
                <v:stroke joinstyle="miter"/>
                <v:path gradientshapeok="t" o:connecttype="rect"/>
              </v:shapetype>
              <v:shape id="Text Box 396" o:spid="_x0000_s1026" type="#_x0000_t202" style="position:absolute;left:0;text-align:left;margin-left:338.95pt;margin-top:-9pt;width:77pt;height:7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" stroked="f">
                <v:textbox>
                  <w:txbxContent>
                    <w:p w14:paraId="4390E307" w14:textId="77777777" w:rsidR="000055C7" w:rsidRDefault="000055C7">
                      <w:pPr>
                        <w:rPr>
                          <w:rFonts w:ascii="黑体" w:eastAsia="黑体" w:cs="黑体"/>
                          <w:b/>
                          <w:bCs/>
                          <w:sz w:val="100"/>
                          <w:szCs w:val="100"/>
                        </w:rPr>
                      </w:pPr>
                      <w:r>
                        <w:rPr>
                          <w:rFonts w:ascii="黑体" w:eastAsia="黑体" w:cs="黑体"/>
                          <w:b/>
                          <w:bCs/>
                          <w:sz w:val="100"/>
                          <w:szCs w:val="100"/>
                        </w:rPr>
                        <w:t>JC</w:t>
                      </w:r>
                    </w:p>
                  </w:txbxContent>
                </v:textbox>
              </v:shape>
            </w:pict>
          </mc:Fallback>
        </mc:AlternateContent>
      </w:r>
      <w:r w:rsidR="005439EE" w:rsidRPr="0046745D">
        <w:rPr>
          <w:rFonts w:ascii="Times New Roman" w:hAnsi="Times New Roman" w:cs="Times New Roman"/>
          <w:b/>
          <w:bCs/>
          <w:sz w:val="18"/>
          <w:szCs w:val="18"/>
        </w:rPr>
        <w:t>ICS</w:t>
      </w:r>
      <w:r w:rsidR="00FC509C" w:rsidRPr="0046745D">
        <w:rPr>
          <w:rFonts w:ascii="Times New Roman" w:hAnsi="Times New Roman" w:cs="Times New Roman"/>
          <w:b/>
          <w:bCs/>
          <w:sz w:val="18"/>
          <w:szCs w:val="18"/>
        </w:rPr>
        <w:t xml:space="preserve"> </w:t>
      </w:r>
      <w:r w:rsidR="00E33293" w:rsidRPr="0046745D">
        <w:rPr>
          <w:rFonts w:ascii="Times New Roman" w:hAnsi="Times New Roman" w:cs="Times New Roman"/>
          <w:b/>
          <w:bCs/>
          <w:sz w:val="18"/>
          <w:szCs w:val="18"/>
        </w:rPr>
        <w:t>1</w:t>
      </w:r>
      <w:r w:rsidR="00FC509C" w:rsidRPr="0046745D">
        <w:rPr>
          <w:rFonts w:ascii="Times New Roman" w:hAnsi="Times New Roman" w:cs="Times New Roman"/>
          <w:b/>
          <w:bCs/>
          <w:sz w:val="18"/>
          <w:szCs w:val="18"/>
        </w:rPr>
        <w:t>3.060.25</w:t>
      </w:r>
    </w:p>
    <w:p w14:paraId="4DFBB466" w14:textId="77777777" w:rsidR="003938EE" w:rsidRPr="0046745D" w:rsidRDefault="005439EE" w:rsidP="00F238AE">
      <w:pPr>
        <w:spacing w:line="240" w:lineRule="auto"/>
        <w:rPr>
          <w:rFonts w:ascii="Times New Roman" w:hAnsi="Times New Roman" w:cs="Times New Roman"/>
          <w:b/>
          <w:bCs/>
          <w:sz w:val="18"/>
          <w:szCs w:val="18"/>
        </w:rPr>
      </w:pPr>
      <w:r w:rsidRPr="0046745D">
        <w:rPr>
          <w:rFonts w:ascii="Times New Roman" w:hAnsi="Times New Roman" w:cs="Times New Roman"/>
          <w:b/>
          <w:bCs/>
          <w:sz w:val="18"/>
          <w:szCs w:val="18"/>
        </w:rPr>
        <w:t>Q</w:t>
      </w:r>
      <w:r w:rsidR="00FC509C" w:rsidRPr="0046745D">
        <w:rPr>
          <w:rFonts w:ascii="Times New Roman" w:hAnsi="Times New Roman" w:cs="Times New Roman"/>
          <w:b/>
          <w:bCs/>
          <w:sz w:val="18"/>
          <w:szCs w:val="18"/>
        </w:rPr>
        <w:t>11</w:t>
      </w:r>
    </w:p>
    <w:bookmarkEnd w:id="0"/>
    <w:p w14:paraId="4C44816C" w14:textId="6D9CF0D2" w:rsidR="003938EE" w:rsidRPr="00F238AE" w:rsidRDefault="00F238AE" w:rsidP="00F238AE">
      <w:pPr>
        <w:spacing w:line="240" w:lineRule="auto"/>
        <w:rPr>
          <w:rFonts w:ascii="黑体" w:eastAsia="黑体" w:hAnsi="黑体" w:cs="Times New Roman"/>
          <w:sz w:val="18"/>
          <w:szCs w:val="18"/>
        </w:rPr>
      </w:pPr>
      <w:r w:rsidRPr="000D5D5B">
        <w:rPr>
          <w:rFonts w:ascii="黑体" w:eastAsia="黑体" w:hAnsi="黑体" w:cs="Times New Roman" w:hint="eastAsia"/>
          <w:sz w:val="18"/>
          <w:szCs w:val="18"/>
        </w:rPr>
        <w:t>备案号：。。。。。</w:t>
      </w:r>
    </w:p>
    <w:p w14:paraId="7B25FA4D" w14:textId="05E1BE45" w:rsidR="003938EE" w:rsidRDefault="003938EE">
      <w:pPr>
        <w:pStyle w:val="ae"/>
        <w:ind w:firstLineChars="0" w:firstLine="0"/>
        <w:jc w:val="distribute"/>
        <w:rPr>
          <w:rFonts w:ascii="Times New Roman" w:hAnsi="Times New Roman" w:cs="Times New Roman"/>
          <w:b/>
          <w:bCs/>
          <w:sz w:val="52"/>
          <w:szCs w:val="52"/>
        </w:rPr>
      </w:pPr>
    </w:p>
    <w:p w14:paraId="404D0F7E" w14:textId="77777777" w:rsidR="00F238AE" w:rsidRPr="0046745D" w:rsidRDefault="00F238AE">
      <w:pPr>
        <w:pStyle w:val="ae"/>
        <w:ind w:firstLineChars="0" w:firstLine="0"/>
        <w:jc w:val="distribute"/>
        <w:rPr>
          <w:rFonts w:ascii="Times New Roman" w:hAnsi="Times New Roman" w:cs="Times New Roman"/>
          <w:b/>
          <w:bCs/>
          <w:sz w:val="52"/>
          <w:szCs w:val="52"/>
        </w:rPr>
      </w:pPr>
    </w:p>
    <w:p w14:paraId="1B02E8B5" w14:textId="77777777" w:rsidR="00F238AE" w:rsidRPr="000D5D5B" w:rsidRDefault="00F238AE" w:rsidP="00F238AE">
      <w:pPr>
        <w:pStyle w:val="ae"/>
        <w:ind w:firstLineChars="0" w:firstLine="0"/>
        <w:jc w:val="distribute"/>
        <w:rPr>
          <w:rFonts w:ascii="Times New Roman" w:hAnsi="Times New Roman" w:cs="Times New Roman"/>
          <w:b/>
          <w:sz w:val="52"/>
          <w:szCs w:val="52"/>
        </w:rPr>
      </w:pPr>
      <w:bookmarkStart w:id="1" w:name="_Toc42075200"/>
      <w:r w:rsidRPr="000D5D5B">
        <w:rPr>
          <w:rFonts w:ascii="Times New Roman" w:hAnsi="Times New Roman" w:cs="Times New Roman"/>
          <w:b/>
          <w:sz w:val="52"/>
          <w:szCs w:val="52"/>
        </w:rPr>
        <w:t>中华人民共和国建材行业标准</w:t>
      </w:r>
    </w:p>
    <w:p w14:paraId="59A630E2" w14:textId="77777777" w:rsidR="00F238AE" w:rsidRPr="000D5D5B" w:rsidRDefault="00F238AE" w:rsidP="00F238AE">
      <w:pPr>
        <w:pStyle w:val="ae"/>
        <w:ind w:rightChars="200" w:right="420" w:firstLineChars="0" w:firstLine="0"/>
        <w:jc w:val="right"/>
        <w:rPr>
          <w:rFonts w:ascii="Times New Roman" w:eastAsia="黑体" w:hAnsi="Times New Roman" w:cs="Times New Roman"/>
          <w:b/>
          <w:color w:val="FF0000"/>
          <w:sz w:val="24"/>
          <w:szCs w:val="24"/>
        </w:rPr>
      </w:pPr>
      <w:r w:rsidRPr="000D5D5B">
        <w:rPr>
          <w:rFonts w:ascii="Times New Roman" w:eastAsia="黑体" w:hAnsi="Times New Roman" w:cs="Times New Roman"/>
          <w:b/>
          <w:sz w:val="24"/>
          <w:szCs w:val="24"/>
        </w:rPr>
        <w:t xml:space="preserve">                                         JC/T XXXX—XXXX</w:t>
      </w:r>
    </w:p>
    <w:p w14:paraId="57AE32BB" w14:textId="77777777" w:rsidR="00F238AE" w:rsidRPr="000D5D5B" w:rsidRDefault="00F238AE" w:rsidP="00F238AE">
      <w:pPr>
        <w:autoSpaceDE w:val="0"/>
        <w:autoSpaceDN w:val="0"/>
        <w:adjustRightInd w:val="0"/>
        <w:jc w:val="center"/>
        <w:rPr>
          <w:rFonts w:ascii="Times New Roman" w:eastAsia="黑体" w:hAnsi="Times New Roman" w:cs="Times New Roman"/>
          <w:color w:val="000000"/>
        </w:rPr>
      </w:pPr>
    </w:p>
    <w:p w14:paraId="50DD0799" w14:textId="77777777" w:rsidR="00F238AE" w:rsidRPr="000D5D5B" w:rsidRDefault="00F238AE" w:rsidP="00F238AE">
      <w:pPr>
        <w:autoSpaceDE w:val="0"/>
        <w:autoSpaceDN w:val="0"/>
        <w:adjustRightInd w:val="0"/>
        <w:spacing w:line="240" w:lineRule="auto"/>
        <w:jc w:val="center"/>
        <w:rPr>
          <w:rFonts w:ascii="Times New Roman" w:eastAsia="黑体" w:hAnsi="Times New Roman" w:cs="Times New Roman"/>
          <w:color w:val="000000"/>
        </w:rPr>
      </w:pPr>
      <w:r w:rsidRPr="000D5D5B">
        <w:rPr>
          <w:rFonts w:ascii="Times New Roman" w:eastAsia="黑体" w:hAnsi="Times New Roman" w:cs="Times New Roman"/>
          <w:noProof/>
          <w:color w:val="000000"/>
        </w:rPr>
        <mc:AlternateContent>
          <mc:Choice Requires="wps">
            <w:drawing>
              <wp:anchor distT="4294967294" distB="4294967294" distL="114300" distR="114300" simplePos="0" relativeHeight="251660288" behindDoc="0" locked="0" layoutInCell="1" allowOverlap="1" wp14:anchorId="7D7F996A" wp14:editId="232D7444">
                <wp:simplePos x="0" y="0"/>
                <wp:positionH relativeFrom="column">
                  <wp:posOffset>8255</wp:posOffset>
                </wp:positionH>
                <wp:positionV relativeFrom="paragraph">
                  <wp:posOffset>29209</wp:posOffset>
                </wp:positionV>
                <wp:extent cx="6130290" cy="0"/>
                <wp:effectExtent l="0" t="0" r="3810" b="0"/>
                <wp:wrapNone/>
                <wp:docPr id="183"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29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808A78" id="_x0000_t32" coordsize="21600,21600" o:spt="32" o:oned="t" path="m,l21600,21600e" filled="f">
                <v:path arrowok="t" fillok="f" o:connecttype="none"/>
                <o:lock v:ext="edit" shapetype="t"/>
              </v:shapetype>
              <v:shape id="AutoShape 163" o:spid="_x0000_s1026" type="#_x0000_t32" style="position:absolute;left:0;text-align:left;margin-left:.65pt;margin-top:2.3pt;width:482.7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" strokeweight="1pt"/>
            </w:pict>
          </mc:Fallback>
        </mc:AlternateContent>
      </w:r>
    </w:p>
    <w:p w14:paraId="4A79665A" w14:textId="77777777" w:rsidR="00F238AE" w:rsidRPr="000D5D5B" w:rsidRDefault="00F238AE" w:rsidP="00F238AE">
      <w:pPr>
        <w:autoSpaceDE w:val="0"/>
        <w:autoSpaceDN w:val="0"/>
        <w:adjustRightInd w:val="0"/>
        <w:spacing w:line="240" w:lineRule="auto"/>
        <w:jc w:val="center"/>
        <w:rPr>
          <w:rFonts w:ascii="Times New Roman" w:eastAsia="黑体" w:hAnsi="Times New Roman" w:cs="Times New Roman"/>
          <w:color w:val="000000"/>
        </w:rPr>
      </w:pPr>
    </w:p>
    <w:p w14:paraId="2E586882" w14:textId="77777777" w:rsidR="00F238AE" w:rsidRPr="00AA267F" w:rsidRDefault="00F238AE" w:rsidP="00F238AE">
      <w:pPr>
        <w:autoSpaceDE w:val="0"/>
        <w:autoSpaceDN w:val="0"/>
        <w:adjustRightInd w:val="0"/>
        <w:spacing w:line="240" w:lineRule="auto"/>
        <w:jc w:val="center"/>
        <w:rPr>
          <w:rFonts w:ascii="Times New Roman" w:eastAsia="黑体" w:hAnsi="Times New Roman" w:cs="Times New Roman"/>
          <w:color w:val="000000"/>
        </w:rPr>
      </w:pPr>
    </w:p>
    <w:p w14:paraId="10AE0697" w14:textId="77777777" w:rsidR="00F238AE" w:rsidRPr="000D5D5B" w:rsidRDefault="00F238AE" w:rsidP="00F238AE">
      <w:pPr>
        <w:autoSpaceDE w:val="0"/>
        <w:autoSpaceDN w:val="0"/>
        <w:adjustRightInd w:val="0"/>
        <w:jc w:val="center"/>
        <w:rPr>
          <w:rFonts w:ascii="Times New Roman" w:eastAsia="黑体" w:hAnsi="Times New Roman" w:cs="Times New Roman"/>
          <w:color w:val="000000"/>
          <w:sz w:val="44"/>
          <w:szCs w:val="44"/>
        </w:rPr>
      </w:pPr>
    </w:p>
    <w:p w14:paraId="7F3F8DA4" w14:textId="77777777" w:rsidR="00F238AE" w:rsidRPr="000D5D5B" w:rsidRDefault="00F238AE" w:rsidP="00F238AE">
      <w:pPr>
        <w:autoSpaceDE w:val="0"/>
        <w:autoSpaceDN w:val="0"/>
        <w:adjustRightInd w:val="0"/>
        <w:jc w:val="center"/>
        <w:rPr>
          <w:rFonts w:ascii="Times New Roman" w:eastAsia="黑体" w:hAnsi="Times New Roman" w:cs="Times New Roman"/>
          <w:color w:val="000000"/>
          <w:sz w:val="44"/>
          <w:szCs w:val="44"/>
        </w:rPr>
      </w:pPr>
    </w:p>
    <w:p w14:paraId="4429D506" w14:textId="77777777" w:rsidR="00F238AE" w:rsidRPr="000D5D5B" w:rsidRDefault="00F238AE" w:rsidP="00F238AE">
      <w:pPr>
        <w:autoSpaceDE w:val="0"/>
        <w:autoSpaceDN w:val="0"/>
        <w:adjustRightInd w:val="0"/>
        <w:jc w:val="center"/>
        <w:rPr>
          <w:rFonts w:ascii="Times New Roman" w:eastAsia="黑体" w:hAnsi="Times New Roman" w:cs="Times New Roman"/>
          <w:color w:val="000000"/>
          <w:sz w:val="44"/>
          <w:szCs w:val="44"/>
        </w:rPr>
      </w:pPr>
    </w:p>
    <w:p w14:paraId="13DE182E" w14:textId="219DB457" w:rsidR="00F238AE" w:rsidRPr="000D5D5B" w:rsidRDefault="00F238AE" w:rsidP="00F238AE">
      <w:pPr>
        <w:autoSpaceDE w:val="0"/>
        <w:autoSpaceDN w:val="0"/>
        <w:adjustRightInd w:val="0"/>
        <w:jc w:val="center"/>
        <w:rPr>
          <w:rFonts w:ascii="Times New Roman" w:eastAsia="黑体" w:hAnsi="Times New Roman" w:cs="Times New Roman"/>
          <w:color w:val="000000"/>
          <w:sz w:val="52"/>
          <w:szCs w:val="52"/>
        </w:rPr>
      </w:pPr>
      <w:r w:rsidRPr="00F238AE">
        <w:rPr>
          <w:rFonts w:ascii="Times New Roman" w:eastAsia="黑体" w:hAnsi="Times New Roman" w:cs="Times New Roman" w:hint="eastAsia"/>
          <w:color w:val="000000"/>
          <w:sz w:val="52"/>
          <w:szCs w:val="52"/>
        </w:rPr>
        <w:t>节水型企业</w:t>
      </w:r>
      <w:r w:rsidRPr="00F238AE">
        <w:rPr>
          <w:rFonts w:ascii="Times New Roman" w:eastAsia="黑体" w:hAnsi="Times New Roman" w:cs="Times New Roman" w:hint="eastAsia"/>
          <w:color w:val="000000"/>
          <w:sz w:val="52"/>
          <w:szCs w:val="52"/>
        </w:rPr>
        <w:t xml:space="preserve">  </w:t>
      </w:r>
      <w:r w:rsidRPr="00F238AE">
        <w:rPr>
          <w:rFonts w:ascii="Times New Roman" w:eastAsia="黑体" w:hAnsi="Times New Roman" w:cs="Times New Roman" w:hint="eastAsia"/>
          <w:color w:val="000000"/>
          <w:sz w:val="52"/>
          <w:szCs w:val="52"/>
        </w:rPr>
        <w:t>水泥行业</w:t>
      </w:r>
    </w:p>
    <w:p w14:paraId="4A525DC0" w14:textId="509738F2" w:rsidR="00F238AE" w:rsidRPr="000D5D5B" w:rsidRDefault="00F238AE" w:rsidP="00F238AE">
      <w:pPr>
        <w:autoSpaceDE w:val="0"/>
        <w:autoSpaceDN w:val="0"/>
        <w:adjustRightInd w:val="0"/>
        <w:jc w:val="center"/>
        <w:rPr>
          <w:rFonts w:ascii="Times New Roman" w:eastAsia="黑体" w:hAnsi="Times New Roman" w:cs="Times New Roman"/>
          <w:color w:val="000000"/>
          <w:sz w:val="28"/>
          <w:szCs w:val="28"/>
        </w:rPr>
      </w:pPr>
      <w:r w:rsidRPr="00F238AE">
        <w:rPr>
          <w:rFonts w:ascii="Times New Roman" w:eastAsia="黑体" w:hAnsi="Times New Roman" w:cs="Times New Roman"/>
          <w:color w:val="000000"/>
          <w:sz w:val="28"/>
          <w:szCs w:val="28"/>
        </w:rPr>
        <w:t>Water saving enterprises — Cement industry</w:t>
      </w:r>
    </w:p>
    <w:p w14:paraId="54E35BB3" w14:textId="77777777" w:rsidR="00F238AE" w:rsidRPr="000D5D5B" w:rsidRDefault="00F238AE" w:rsidP="00F238AE">
      <w:pPr>
        <w:autoSpaceDE w:val="0"/>
        <w:autoSpaceDN w:val="0"/>
        <w:adjustRightInd w:val="0"/>
        <w:jc w:val="center"/>
        <w:rPr>
          <w:rFonts w:ascii="Times New Roman" w:eastAsia="黑体" w:hAnsi="Times New Roman" w:cs="Times New Roman"/>
          <w:color w:val="000000"/>
          <w:sz w:val="24"/>
          <w:szCs w:val="24"/>
        </w:rPr>
      </w:pPr>
    </w:p>
    <w:p w14:paraId="3141D0C6" w14:textId="7A92F113" w:rsidR="00F238AE" w:rsidRPr="00C33460" w:rsidRDefault="00F238AE" w:rsidP="00F238AE">
      <w:pPr>
        <w:autoSpaceDE w:val="0"/>
        <w:autoSpaceDN w:val="0"/>
        <w:adjustRightInd w:val="0"/>
        <w:jc w:val="center"/>
        <w:rPr>
          <w:rFonts w:ascii="Times New Roman" w:eastAsia="黑体" w:hAnsi="Times New Roman" w:cs="Times New Roman"/>
          <w:color w:val="000000"/>
          <w:sz w:val="44"/>
          <w:szCs w:val="44"/>
        </w:rPr>
      </w:pPr>
      <w:r w:rsidRPr="00C33460">
        <w:rPr>
          <w:rFonts w:ascii="Times New Roman" w:eastAsia="黑体" w:hAnsi="Times New Roman" w:cs="Times New Roman"/>
          <w:color w:val="000000"/>
          <w:sz w:val="44"/>
          <w:szCs w:val="44"/>
        </w:rPr>
        <w:t>（</w:t>
      </w:r>
      <w:r>
        <w:rPr>
          <w:rFonts w:ascii="Times New Roman" w:eastAsia="黑体" w:hAnsi="Times New Roman" w:cs="Times New Roman" w:hint="eastAsia"/>
          <w:color w:val="000000"/>
          <w:sz w:val="44"/>
          <w:szCs w:val="44"/>
        </w:rPr>
        <w:t>标准草案</w:t>
      </w:r>
      <w:r w:rsidRPr="00C33460">
        <w:rPr>
          <w:rFonts w:ascii="Times New Roman" w:eastAsia="黑体" w:hAnsi="Times New Roman" w:cs="Times New Roman"/>
          <w:color w:val="000000"/>
          <w:sz w:val="44"/>
          <w:szCs w:val="44"/>
        </w:rPr>
        <w:t>）</w:t>
      </w:r>
    </w:p>
    <w:p w14:paraId="44F3013D" w14:textId="77777777" w:rsidR="00F238AE" w:rsidRPr="000D5D5B" w:rsidRDefault="00F238AE" w:rsidP="00F238AE">
      <w:pPr>
        <w:autoSpaceDE w:val="0"/>
        <w:autoSpaceDN w:val="0"/>
        <w:adjustRightInd w:val="0"/>
        <w:jc w:val="center"/>
        <w:rPr>
          <w:rFonts w:ascii="Times New Roman" w:eastAsia="黑体" w:hAnsi="Times New Roman" w:cs="Times New Roman"/>
          <w:color w:val="000000"/>
          <w:sz w:val="44"/>
          <w:szCs w:val="44"/>
        </w:rPr>
      </w:pPr>
    </w:p>
    <w:p w14:paraId="39835BAD" w14:textId="77777777" w:rsidR="00F238AE" w:rsidRPr="000D5D5B" w:rsidRDefault="00F238AE" w:rsidP="00F238AE">
      <w:pPr>
        <w:autoSpaceDE w:val="0"/>
        <w:autoSpaceDN w:val="0"/>
        <w:adjustRightInd w:val="0"/>
        <w:jc w:val="center"/>
        <w:rPr>
          <w:rFonts w:ascii="Times New Roman" w:eastAsia="黑体" w:hAnsi="Times New Roman" w:cs="Times New Roman"/>
          <w:color w:val="000000"/>
          <w:sz w:val="44"/>
          <w:szCs w:val="44"/>
        </w:rPr>
      </w:pPr>
    </w:p>
    <w:p w14:paraId="7F60BF81" w14:textId="77777777" w:rsidR="00F238AE" w:rsidRPr="000D5D5B" w:rsidRDefault="00F238AE" w:rsidP="00F238AE">
      <w:pPr>
        <w:autoSpaceDE w:val="0"/>
        <w:autoSpaceDN w:val="0"/>
        <w:adjustRightInd w:val="0"/>
        <w:jc w:val="center"/>
        <w:rPr>
          <w:rFonts w:ascii="Times New Roman" w:eastAsia="黑体" w:hAnsi="Times New Roman" w:cs="Times New Roman"/>
          <w:color w:val="000000"/>
          <w:sz w:val="44"/>
          <w:szCs w:val="44"/>
        </w:rPr>
      </w:pPr>
    </w:p>
    <w:p w14:paraId="3D9FB8E4" w14:textId="77777777" w:rsidR="00F238AE" w:rsidRPr="000D5D5B" w:rsidRDefault="00F238AE" w:rsidP="00F238AE">
      <w:pPr>
        <w:autoSpaceDE w:val="0"/>
        <w:autoSpaceDN w:val="0"/>
        <w:adjustRightInd w:val="0"/>
        <w:jc w:val="center"/>
        <w:rPr>
          <w:rFonts w:ascii="Times New Roman" w:eastAsia="黑体" w:hAnsi="Times New Roman" w:cs="Times New Roman"/>
          <w:color w:val="000000"/>
          <w:sz w:val="44"/>
          <w:szCs w:val="44"/>
        </w:rPr>
      </w:pPr>
    </w:p>
    <w:p w14:paraId="3384D493" w14:textId="77777777" w:rsidR="00F238AE" w:rsidRPr="000D5D5B" w:rsidRDefault="00F238AE" w:rsidP="00F238AE">
      <w:pPr>
        <w:autoSpaceDE w:val="0"/>
        <w:autoSpaceDN w:val="0"/>
        <w:adjustRightInd w:val="0"/>
        <w:jc w:val="center"/>
        <w:rPr>
          <w:rFonts w:ascii="Times New Roman" w:eastAsia="黑体" w:hAnsi="Times New Roman" w:cs="Times New Roman"/>
          <w:color w:val="000000"/>
          <w:sz w:val="44"/>
          <w:szCs w:val="44"/>
        </w:rPr>
      </w:pPr>
    </w:p>
    <w:p w14:paraId="09DBEBC4" w14:textId="77777777" w:rsidR="00F238AE" w:rsidRPr="000D5D5B" w:rsidRDefault="00F238AE" w:rsidP="00F238AE">
      <w:pPr>
        <w:pStyle w:val="ae"/>
        <w:ind w:right="-1" w:firstLineChars="0" w:firstLine="0"/>
        <w:jc w:val="left"/>
        <w:rPr>
          <w:rFonts w:ascii="黑体" w:eastAsia="黑体" w:hAnsi="黑体" w:cs="Times New Roman"/>
          <w:sz w:val="28"/>
          <w:szCs w:val="28"/>
        </w:rPr>
      </w:pPr>
      <w:r w:rsidRPr="000D5D5B">
        <w:rPr>
          <w:rFonts w:ascii="黑体" w:eastAsia="黑体" w:hAnsi="黑体" w:cs="Times New Roman"/>
          <w:sz w:val="28"/>
          <w:szCs w:val="28"/>
        </w:rPr>
        <w:t>XX-XX-XX发布                                          XX-XX-XX实施</w:t>
      </w:r>
    </w:p>
    <w:p w14:paraId="54F061F1" w14:textId="77777777" w:rsidR="00F238AE" w:rsidRPr="000D5D5B" w:rsidRDefault="00F238AE" w:rsidP="00F238AE">
      <w:pPr>
        <w:pStyle w:val="ae"/>
        <w:ind w:firstLineChars="0" w:firstLine="0"/>
        <w:rPr>
          <w:rFonts w:ascii="Times New Roman" w:hAnsi="Times New Roman" w:cs="Times New Roman"/>
          <w:sz w:val="18"/>
          <w:szCs w:val="18"/>
        </w:rPr>
      </w:pPr>
      <w:r w:rsidRPr="000D5D5B">
        <w:rPr>
          <w:rFonts w:ascii="Times New Roman" w:hAnsi="Times New Roman" w:cs="Times New Roman"/>
          <w:b/>
          <w:noProof/>
          <w:sz w:val="36"/>
          <w:szCs w:val="52"/>
        </w:rPr>
        <mc:AlternateContent>
          <mc:Choice Requires="wps">
            <w:drawing>
              <wp:anchor distT="0" distB="0" distL="114300" distR="114300" simplePos="0" relativeHeight="251659264" behindDoc="0" locked="0" layoutInCell="1" allowOverlap="1" wp14:anchorId="21D218D1" wp14:editId="140EC1AD">
                <wp:simplePos x="0" y="0"/>
                <wp:positionH relativeFrom="column">
                  <wp:posOffset>8255</wp:posOffset>
                </wp:positionH>
                <wp:positionV relativeFrom="paragraph">
                  <wp:posOffset>12700</wp:posOffset>
                </wp:positionV>
                <wp:extent cx="6083935" cy="10795"/>
                <wp:effectExtent l="13970" t="14605" r="7620" b="12700"/>
                <wp:wrapNone/>
                <wp:docPr id="34"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3935" cy="107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DF0F4" id="AutoShape 162" o:spid="_x0000_s1026" type="#_x0000_t32" style="position:absolute;left:0;text-align:left;margin-left:.65pt;margin-top:1pt;width:479.05pt;height:.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" strokeweight="1pt"/>
            </w:pict>
          </mc:Fallback>
        </mc:AlternateContent>
      </w:r>
    </w:p>
    <w:p w14:paraId="24EA4D0B" w14:textId="77777777" w:rsidR="00F238AE" w:rsidRPr="00C60F19" w:rsidRDefault="00F238AE" w:rsidP="00F238AE">
      <w:pPr>
        <w:jc w:val="center"/>
        <w:rPr>
          <w:rFonts w:ascii="黑体" w:eastAsia="黑体" w:hAnsi="黑体" w:cs="Times New Roman"/>
          <w:sz w:val="28"/>
          <w:szCs w:val="52"/>
        </w:rPr>
      </w:pPr>
      <w:r w:rsidRPr="000D5D5B">
        <w:rPr>
          <w:rFonts w:ascii="Times New Roman" w:hAnsi="Times New Roman" w:cs="Times New Roman"/>
          <w:b/>
          <w:sz w:val="36"/>
          <w:szCs w:val="52"/>
        </w:rPr>
        <w:t>中华人民共和国工业和信息化部</w:t>
      </w:r>
      <w:r w:rsidRPr="000D5D5B">
        <w:rPr>
          <w:rFonts w:ascii="Times New Roman" w:hAnsi="Times New Roman" w:cs="Times New Roman" w:hint="eastAsia"/>
          <w:b/>
          <w:sz w:val="36"/>
          <w:szCs w:val="52"/>
        </w:rPr>
        <w:t xml:space="preserve"> </w:t>
      </w:r>
      <w:r w:rsidRPr="000D5D5B">
        <w:rPr>
          <w:rFonts w:ascii="Times New Roman" w:hAnsi="Times New Roman" w:cs="Times New Roman"/>
          <w:b/>
          <w:sz w:val="36"/>
          <w:szCs w:val="52"/>
        </w:rPr>
        <w:t xml:space="preserve"> </w:t>
      </w:r>
      <w:r w:rsidRPr="000D5D5B">
        <w:rPr>
          <w:rFonts w:ascii="黑体" w:eastAsia="黑体" w:hAnsi="黑体" w:cs="Times New Roman"/>
          <w:bCs/>
          <w:sz w:val="28"/>
          <w:szCs w:val="52"/>
        </w:rPr>
        <w:t>发</w:t>
      </w:r>
      <w:r w:rsidRPr="000D5D5B">
        <w:rPr>
          <w:rFonts w:ascii="黑体" w:eastAsia="黑体" w:hAnsi="黑体" w:cs="Times New Roman" w:hint="eastAsia"/>
          <w:bCs/>
          <w:sz w:val="28"/>
          <w:szCs w:val="52"/>
        </w:rPr>
        <w:t xml:space="preserve"> </w:t>
      </w:r>
      <w:r w:rsidRPr="000D5D5B">
        <w:rPr>
          <w:rFonts w:ascii="黑体" w:eastAsia="黑体" w:hAnsi="黑体" w:cs="Times New Roman"/>
          <w:bCs/>
          <w:sz w:val="28"/>
          <w:szCs w:val="52"/>
        </w:rPr>
        <w:t>布</w:t>
      </w:r>
    </w:p>
    <w:p w14:paraId="4B9A6774" w14:textId="77777777" w:rsidR="00F238AE" w:rsidRPr="00C60F19" w:rsidRDefault="00F238AE" w:rsidP="00F238AE">
      <w:pPr>
        <w:rPr>
          <w:rFonts w:ascii="黑体" w:eastAsia="黑体" w:hAnsi="黑体" w:cs="Times New Roman"/>
          <w:sz w:val="28"/>
          <w:szCs w:val="52"/>
        </w:rPr>
        <w:sectPr w:rsidR="00F238AE" w:rsidRPr="00C60F19" w:rsidSect="000055C7">
          <w:footerReference w:type="default" r:id="rId8"/>
          <w:pgSz w:w="11906" w:h="16838" w:code="9"/>
          <w:pgMar w:top="1134" w:right="1134" w:bottom="1134" w:left="1418" w:header="1418" w:footer="1134" w:gutter="0"/>
          <w:pgNumType w:start="1"/>
          <w:cols w:space="425"/>
          <w:formProt w:val="0"/>
          <w:docGrid w:type="lines" w:linePitch="312"/>
        </w:sectPr>
      </w:pPr>
    </w:p>
    <w:sdt>
      <w:sdtPr>
        <w:rPr>
          <w:rFonts w:ascii="Calibri" w:eastAsia="宋体" w:hAnsi="Calibri" w:cs="Calibri"/>
          <w:color w:val="auto"/>
          <w:kern w:val="2"/>
          <w:sz w:val="21"/>
          <w:szCs w:val="21"/>
          <w:lang w:val="zh-CN"/>
        </w:rPr>
        <w:id w:val="-1541742853"/>
        <w:docPartObj>
          <w:docPartGallery w:val="Table of Contents"/>
          <w:docPartUnique/>
        </w:docPartObj>
      </w:sdtPr>
      <w:sdtEndPr>
        <w:rPr>
          <w:b/>
          <w:bCs/>
        </w:rPr>
      </w:sdtEndPr>
      <w:sdtContent>
        <w:p w14:paraId="7FDB19CB" w14:textId="666B0651" w:rsidR="000055C7" w:rsidRPr="000055C7" w:rsidRDefault="000055C7" w:rsidP="000055C7">
          <w:pPr>
            <w:pStyle w:val="TOC"/>
            <w:jc w:val="center"/>
            <w:rPr>
              <w:rFonts w:ascii="黑体" w:eastAsia="黑体" w:hAnsi="黑体"/>
              <w:color w:val="auto"/>
            </w:rPr>
          </w:pPr>
          <w:r w:rsidRPr="000055C7">
            <w:rPr>
              <w:rFonts w:ascii="黑体" w:eastAsia="黑体" w:hAnsi="黑体"/>
              <w:color w:val="auto"/>
              <w:lang w:val="zh-CN"/>
            </w:rPr>
            <w:t>目</w:t>
          </w:r>
          <w:r>
            <w:rPr>
              <w:rFonts w:ascii="黑体" w:eastAsia="黑体" w:hAnsi="黑体" w:hint="eastAsia"/>
              <w:color w:val="auto"/>
              <w:lang w:val="zh-CN"/>
            </w:rPr>
            <w:t xml:space="preserve"> </w:t>
          </w:r>
          <w:r>
            <w:rPr>
              <w:rFonts w:ascii="黑体" w:eastAsia="黑体" w:hAnsi="黑体"/>
              <w:color w:val="auto"/>
              <w:lang w:val="zh-CN"/>
            </w:rPr>
            <w:t xml:space="preserve"> </w:t>
          </w:r>
          <w:r w:rsidRPr="000055C7">
            <w:rPr>
              <w:rFonts w:ascii="黑体" w:eastAsia="黑体" w:hAnsi="黑体"/>
              <w:color w:val="auto"/>
              <w:lang w:val="zh-CN"/>
            </w:rPr>
            <w:t>录</w:t>
          </w:r>
        </w:p>
        <w:p w14:paraId="19A71ADC" w14:textId="6A6E44CC" w:rsidR="009B77C9" w:rsidRDefault="000055C7">
          <w:pPr>
            <w:pStyle w:val="TOC1"/>
            <w:tabs>
              <w:tab w:val="right" w:leader="dot" w:pos="9344"/>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3735780" w:history="1">
            <w:r w:rsidR="009B77C9" w:rsidRPr="0029696A">
              <w:rPr>
                <w:rStyle w:val="ac"/>
                <w:rFonts w:ascii="Times New Roman" w:eastAsia="黑体" w:hAnsi="Times New Roman" w:cs="Times New Roman"/>
                <w:bCs/>
                <w:noProof/>
                <w:kern w:val="44"/>
              </w:rPr>
              <w:t>前言</w:t>
            </w:r>
            <w:r w:rsidR="009B77C9">
              <w:rPr>
                <w:noProof/>
                <w:webHidden/>
              </w:rPr>
              <w:tab/>
            </w:r>
            <w:r w:rsidR="009B77C9">
              <w:rPr>
                <w:noProof/>
                <w:webHidden/>
              </w:rPr>
              <w:fldChar w:fldCharType="begin"/>
            </w:r>
            <w:r w:rsidR="009B77C9">
              <w:rPr>
                <w:noProof/>
                <w:webHidden/>
              </w:rPr>
              <w:instrText xml:space="preserve"> PAGEREF _Toc43735780 \h </w:instrText>
            </w:r>
            <w:r w:rsidR="009B77C9">
              <w:rPr>
                <w:noProof/>
                <w:webHidden/>
              </w:rPr>
            </w:r>
            <w:r w:rsidR="009B77C9">
              <w:rPr>
                <w:noProof/>
                <w:webHidden/>
              </w:rPr>
              <w:fldChar w:fldCharType="separate"/>
            </w:r>
            <w:r w:rsidR="009B77C9">
              <w:rPr>
                <w:noProof/>
                <w:webHidden/>
              </w:rPr>
              <w:t>1</w:t>
            </w:r>
            <w:r w:rsidR="009B77C9">
              <w:rPr>
                <w:noProof/>
                <w:webHidden/>
              </w:rPr>
              <w:fldChar w:fldCharType="end"/>
            </w:r>
          </w:hyperlink>
        </w:p>
        <w:p w14:paraId="3ABE3719" w14:textId="26F20FA9" w:rsidR="009B77C9" w:rsidRDefault="009B77C9">
          <w:pPr>
            <w:pStyle w:val="TOC1"/>
            <w:tabs>
              <w:tab w:val="right" w:leader="dot" w:pos="9344"/>
            </w:tabs>
            <w:rPr>
              <w:rFonts w:asciiTheme="minorHAnsi" w:eastAsiaTheme="minorEastAsia" w:hAnsiTheme="minorHAnsi" w:cstheme="minorBidi"/>
              <w:noProof/>
              <w:szCs w:val="22"/>
            </w:rPr>
          </w:pPr>
          <w:hyperlink w:anchor="_Toc43735781" w:history="1">
            <w:r w:rsidRPr="0029696A">
              <w:rPr>
                <w:rStyle w:val="ac"/>
                <w:rFonts w:ascii="Times New Roman" w:eastAsia="黑体" w:hAnsi="Times New Roman"/>
                <w:noProof/>
              </w:rPr>
              <w:t xml:space="preserve">1 </w:t>
            </w:r>
            <w:r w:rsidRPr="0029696A">
              <w:rPr>
                <w:rStyle w:val="ac"/>
                <w:rFonts w:ascii="Times New Roman" w:eastAsia="黑体" w:hAnsi="Times New Roman"/>
                <w:noProof/>
              </w:rPr>
              <w:t>范围</w:t>
            </w:r>
            <w:r>
              <w:rPr>
                <w:noProof/>
                <w:webHidden/>
              </w:rPr>
              <w:tab/>
            </w:r>
            <w:r>
              <w:rPr>
                <w:noProof/>
                <w:webHidden/>
              </w:rPr>
              <w:fldChar w:fldCharType="begin"/>
            </w:r>
            <w:r>
              <w:rPr>
                <w:noProof/>
                <w:webHidden/>
              </w:rPr>
              <w:instrText xml:space="preserve"> PAGEREF _Toc43735781 \h </w:instrText>
            </w:r>
            <w:r>
              <w:rPr>
                <w:noProof/>
                <w:webHidden/>
              </w:rPr>
            </w:r>
            <w:r>
              <w:rPr>
                <w:noProof/>
                <w:webHidden/>
              </w:rPr>
              <w:fldChar w:fldCharType="separate"/>
            </w:r>
            <w:r>
              <w:rPr>
                <w:noProof/>
                <w:webHidden/>
              </w:rPr>
              <w:t>2</w:t>
            </w:r>
            <w:r>
              <w:rPr>
                <w:noProof/>
                <w:webHidden/>
              </w:rPr>
              <w:fldChar w:fldCharType="end"/>
            </w:r>
          </w:hyperlink>
        </w:p>
        <w:p w14:paraId="2E54975F" w14:textId="54D51E8C" w:rsidR="009B77C9" w:rsidRDefault="009B77C9">
          <w:pPr>
            <w:pStyle w:val="TOC1"/>
            <w:tabs>
              <w:tab w:val="right" w:leader="dot" w:pos="9344"/>
            </w:tabs>
            <w:rPr>
              <w:rFonts w:asciiTheme="minorHAnsi" w:eastAsiaTheme="minorEastAsia" w:hAnsiTheme="minorHAnsi" w:cstheme="minorBidi"/>
              <w:noProof/>
              <w:szCs w:val="22"/>
            </w:rPr>
          </w:pPr>
          <w:hyperlink w:anchor="_Toc43735782" w:history="1">
            <w:r w:rsidRPr="0029696A">
              <w:rPr>
                <w:rStyle w:val="ac"/>
                <w:rFonts w:ascii="Times New Roman" w:eastAsia="黑体" w:hAnsi="Times New Roman"/>
                <w:noProof/>
              </w:rPr>
              <w:t xml:space="preserve">2 </w:t>
            </w:r>
            <w:r w:rsidRPr="0029696A">
              <w:rPr>
                <w:rStyle w:val="ac"/>
                <w:rFonts w:ascii="Times New Roman" w:eastAsia="黑体" w:hAnsi="Times New Roman"/>
                <w:noProof/>
              </w:rPr>
              <w:t>规范性引用文件</w:t>
            </w:r>
            <w:r>
              <w:rPr>
                <w:noProof/>
                <w:webHidden/>
              </w:rPr>
              <w:tab/>
            </w:r>
            <w:r>
              <w:rPr>
                <w:noProof/>
                <w:webHidden/>
              </w:rPr>
              <w:fldChar w:fldCharType="begin"/>
            </w:r>
            <w:r>
              <w:rPr>
                <w:noProof/>
                <w:webHidden/>
              </w:rPr>
              <w:instrText xml:space="preserve"> PAGEREF _Toc43735782 \h </w:instrText>
            </w:r>
            <w:r>
              <w:rPr>
                <w:noProof/>
                <w:webHidden/>
              </w:rPr>
            </w:r>
            <w:r>
              <w:rPr>
                <w:noProof/>
                <w:webHidden/>
              </w:rPr>
              <w:fldChar w:fldCharType="separate"/>
            </w:r>
            <w:r>
              <w:rPr>
                <w:noProof/>
                <w:webHidden/>
              </w:rPr>
              <w:t>2</w:t>
            </w:r>
            <w:r>
              <w:rPr>
                <w:noProof/>
                <w:webHidden/>
              </w:rPr>
              <w:fldChar w:fldCharType="end"/>
            </w:r>
          </w:hyperlink>
        </w:p>
        <w:p w14:paraId="7E3FD074" w14:textId="55B504E2" w:rsidR="009B77C9" w:rsidRDefault="009B77C9">
          <w:pPr>
            <w:pStyle w:val="TOC1"/>
            <w:tabs>
              <w:tab w:val="right" w:leader="dot" w:pos="9344"/>
            </w:tabs>
            <w:rPr>
              <w:rFonts w:asciiTheme="minorHAnsi" w:eastAsiaTheme="minorEastAsia" w:hAnsiTheme="minorHAnsi" w:cstheme="minorBidi"/>
              <w:noProof/>
              <w:szCs w:val="22"/>
            </w:rPr>
          </w:pPr>
          <w:hyperlink w:anchor="_Toc43735783" w:history="1">
            <w:r w:rsidRPr="0029696A">
              <w:rPr>
                <w:rStyle w:val="ac"/>
                <w:rFonts w:ascii="Times New Roman" w:eastAsia="黑体" w:hAnsi="Times New Roman"/>
                <w:noProof/>
              </w:rPr>
              <w:t xml:space="preserve">3 </w:t>
            </w:r>
            <w:r w:rsidRPr="0029696A">
              <w:rPr>
                <w:rStyle w:val="ac"/>
                <w:rFonts w:ascii="Times New Roman" w:eastAsia="黑体" w:hAnsi="Times New Roman"/>
                <w:noProof/>
              </w:rPr>
              <w:t>术语和定义</w:t>
            </w:r>
            <w:r>
              <w:rPr>
                <w:noProof/>
                <w:webHidden/>
              </w:rPr>
              <w:tab/>
            </w:r>
            <w:r>
              <w:rPr>
                <w:noProof/>
                <w:webHidden/>
              </w:rPr>
              <w:fldChar w:fldCharType="begin"/>
            </w:r>
            <w:r>
              <w:rPr>
                <w:noProof/>
                <w:webHidden/>
              </w:rPr>
              <w:instrText xml:space="preserve"> PAGEREF _Toc43735783 \h </w:instrText>
            </w:r>
            <w:r>
              <w:rPr>
                <w:noProof/>
                <w:webHidden/>
              </w:rPr>
            </w:r>
            <w:r>
              <w:rPr>
                <w:noProof/>
                <w:webHidden/>
              </w:rPr>
              <w:fldChar w:fldCharType="separate"/>
            </w:r>
            <w:r>
              <w:rPr>
                <w:noProof/>
                <w:webHidden/>
              </w:rPr>
              <w:t>2</w:t>
            </w:r>
            <w:r>
              <w:rPr>
                <w:noProof/>
                <w:webHidden/>
              </w:rPr>
              <w:fldChar w:fldCharType="end"/>
            </w:r>
          </w:hyperlink>
        </w:p>
        <w:p w14:paraId="712CF423" w14:textId="50E36246" w:rsidR="009B77C9" w:rsidRDefault="009B77C9">
          <w:pPr>
            <w:pStyle w:val="TOC1"/>
            <w:tabs>
              <w:tab w:val="right" w:leader="dot" w:pos="9344"/>
            </w:tabs>
            <w:rPr>
              <w:rFonts w:asciiTheme="minorHAnsi" w:eastAsiaTheme="minorEastAsia" w:hAnsiTheme="minorHAnsi" w:cstheme="minorBidi"/>
              <w:noProof/>
              <w:szCs w:val="22"/>
            </w:rPr>
          </w:pPr>
          <w:hyperlink w:anchor="_Toc43735784" w:history="1">
            <w:r w:rsidRPr="0029696A">
              <w:rPr>
                <w:rStyle w:val="ac"/>
                <w:rFonts w:ascii="Times New Roman" w:eastAsia="黑体" w:hAnsi="Times New Roman"/>
                <w:noProof/>
              </w:rPr>
              <w:t xml:space="preserve">4 </w:t>
            </w:r>
            <w:r w:rsidRPr="0029696A">
              <w:rPr>
                <w:rStyle w:val="ac"/>
                <w:rFonts w:ascii="Times New Roman" w:eastAsia="黑体" w:hAnsi="Times New Roman"/>
                <w:noProof/>
              </w:rPr>
              <w:t>评价指标体系及要求</w:t>
            </w:r>
            <w:r>
              <w:rPr>
                <w:noProof/>
                <w:webHidden/>
              </w:rPr>
              <w:tab/>
            </w:r>
            <w:r>
              <w:rPr>
                <w:noProof/>
                <w:webHidden/>
              </w:rPr>
              <w:fldChar w:fldCharType="begin"/>
            </w:r>
            <w:r>
              <w:rPr>
                <w:noProof/>
                <w:webHidden/>
              </w:rPr>
              <w:instrText xml:space="preserve"> PAGEREF _Toc43735784 \h </w:instrText>
            </w:r>
            <w:r>
              <w:rPr>
                <w:noProof/>
                <w:webHidden/>
              </w:rPr>
            </w:r>
            <w:r>
              <w:rPr>
                <w:noProof/>
                <w:webHidden/>
              </w:rPr>
              <w:fldChar w:fldCharType="separate"/>
            </w:r>
            <w:r>
              <w:rPr>
                <w:noProof/>
                <w:webHidden/>
              </w:rPr>
              <w:t>3</w:t>
            </w:r>
            <w:r>
              <w:rPr>
                <w:noProof/>
                <w:webHidden/>
              </w:rPr>
              <w:fldChar w:fldCharType="end"/>
            </w:r>
          </w:hyperlink>
        </w:p>
        <w:p w14:paraId="649EE89C" w14:textId="70F86588" w:rsidR="009B77C9" w:rsidRDefault="009B77C9">
          <w:pPr>
            <w:pStyle w:val="TOC2"/>
            <w:tabs>
              <w:tab w:val="right" w:leader="dot" w:pos="9344"/>
            </w:tabs>
            <w:rPr>
              <w:rFonts w:asciiTheme="minorHAnsi" w:eastAsiaTheme="minorEastAsia" w:hAnsiTheme="minorHAnsi" w:cstheme="minorBidi"/>
              <w:noProof/>
              <w:szCs w:val="22"/>
            </w:rPr>
          </w:pPr>
          <w:hyperlink w:anchor="_Toc43735785" w:history="1">
            <w:r w:rsidRPr="0029696A">
              <w:rPr>
                <w:rStyle w:val="ac"/>
                <w:rFonts w:ascii="黑体" w:eastAsia="黑体" w:hAnsi="黑体"/>
                <w:noProof/>
              </w:rPr>
              <w:t>4.1  总则</w:t>
            </w:r>
            <w:r>
              <w:rPr>
                <w:noProof/>
                <w:webHidden/>
              </w:rPr>
              <w:tab/>
            </w:r>
            <w:r>
              <w:rPr>
                <w:noProof/>
                <w:webHidden/>
              </w:rPr>
              <w:fldChar w:fldCharType="begin"/>
            </w:r>
            <w:r>
              <w:rPr>
                <w:noProof/>
                <w:webHidden/>
              </w:rPr>
              <w:instrText xml:space="preserve"> PAGEREF _Toc43735785 \h </w:instrText>
            </w:r>
            <w:r>
              <w:rPr>
                <w:noProof/>
                <w:webHidden/>
              </w:rPr>
            </w:r>
            <w:r>
              <w:rPr>
                <w:noProof/>
                <w:webHidden/>
              </w:rPr>
              <w:fldChar w:fldCharType="separate"/>
            </w:r>
            <w:r>
              <w:rPr>
                <w:noProof/>
                <w:webHidden/>
              </w:rPr>
              <w:t>3</w:t>
            </w:r>
            <w:r>
              <w:rPr>
                <w:noProof/>
                <w:webHidden/>
              </w:rPr>
              <w:fldChar w:fldCharType="end"/>
            </w:r>
          </w:hyperlink>
        </w:p>
        <w:p w14:paraId="3F4E994A" w14:textId="21AA6AE4" w:rsidR="009B77C9" w:rsidRDefault="009B77C9">
          <w:pPr>
            <w:pStyle w:val="TOC2"/>
            <w:tabs>
              <w:tab w:val="right" w:leader="dot" w:pos="9344"/>
            </w:tabs>
            <w:rPr>
              <w:rFonts w:asciiTheme="minorHAnsi" w:eastAsiaTheme="minorEastAsia" w:hAnsiTheme="minorHAnsi" w:cstheme="minorBidi"/>
              <w:noProof/>
              <w:szCs w:val="22"/>
            </w:rPr>
          </w:pPr>
          <w:hyperlink w:anchor="_Toc43735786" w:history="1">
            <w:r w:rsidRPr="0029696A">
              <w:rPr>
                <w:rStyle w:val="ac"/>
                <w:rFonts w:ascii="黑体" w:eastAsia="黑体" w:hAnsi="黑体"/>
                <w:noProof/>
              </w:rPr>
              <w:t>4.2  基本要求</w:t>
            </w:r>
            <w:r>
              <w:rPr>
                <w:noProof/>
                <w:webHidden/>
              </w:rPr>
              <w:tab/>
            </w:r>
            <w:r>
              <w:rPr>
                <w:noProof/>
                <w:webHidden/>
              </w:rPr>
              <w:fldChar w:fldCharType="begin"/>
            </w:r>
            <w:r>
              <w:rPr>
                <w:noProof/>
                <w:webHidden/>
              </w:rPr>
              <w:instrText xml:space="preserve"> PAGEREF _Toc43735786 \h </w:instrText>
            </w:r>
            <w:r>
              <w:rPr>
                <w:noProof/>
                <w:webHidden/>
              </w:rPr>
            </w:r>
            <w:r>
              <w:rPr>
                <w:noProof/>
                <w:webHidden/>
              </w:rPr>
              <w:fldChar w:fldCharType="separate"/>
            </w:r>
            <w:r>
              <w:rPr>
                <w:noProof/>
                <w:webHidden/>
              </w:rPr>
              <w:t>3</w:t>
            </w:r>
            <w:r>
              <w:rPr>
                <w:noProof/>
                <w:webHidden/>
              </w:rPr>
              <w:fldChar w:fldCharType="end"/>
            </w:r>
          </w:hyperlink>
        </w:p>
        <w:p w14:paraId="455B85F2" w14:textId="2F4AF585" w:rsidR="009B77C9" w:rsidRDefault="009B77C9">
          <w:pPr>
            <w:pStyle w:val="TOC2"/>
            <w:tabs>
              <w:tab w:val="right" w:leader="dot" w:pos="9344"/>
            </w:tabs>
            <w:rPr>
              <w:rFonts w:asciiTheme="minorHAnsi" w:eastAsiaTheme="minorEastAsia" w:hAnsiTheme="minorHAnsi" w:cstheme="minorBidi"/>
              <w:noProof/>
              <w:szCs w:val="22"/>
            </w:rPr>
          </w:pPr>
          <w:hyperlink w:anchor="_Toc43735787" w:history="1">
            <w:r w:rsidRPr="0029696A">
              <w:rPr>
                <w:rStyle w:val="ac"/>
                <w:rFonts w:ascii="黑体" w:eastAsia="黑体" w:hAnsi="黑体"/>
                <w:noProof/>
              </w:rPr>
              <w:t>4.3  节水型企业管理考核指标及要求</w:t>
            </w:r>
            <w:r>
              <w:rPr>
                <w:noProof/>
                <w:webHidden/>
              </w:rPr>
              <w:tab/>
            </w:r>
            <w:r>
              <w:rPr>
                <w:noProof/>
                <w:webHidden/>
              </w:rPr>
              <w:fldChar w:fldCharType="begin"/>
            </w:r>
            <w:r>
              <w:rPr>
                <w:noProof/>
                <w:webHidden/>
              </w:rPr>
              <w:instrText xml:space="preserve"> PAGEREF _Toc43735787 \h </w:instrText>
            </w:r>
            <w:r>
              <w:rPr>
                <w:noProof/>
                <w:webHidden/>
              </w:rPr>
            </w:r>
            <w:r>
              <w:rPr>
                <w:noProof/>
                <w:webHidden/>
              </w:rPr>
              <w:fldChar w:fldCharType="separate"/>
            </w:r>
            <w:r>
              <w:rPr>
                <w:noProof/>
                <w:webHidden/>
              </w:rPr>
              <w:t>3</w:t>
            </w:r>
            <w:r>
              <w:rPr>
                <w:noProof/>
                <w:webHidden/>
              </w:rPr>
              <w:fldChar w:fldCharType="end"/>
            </w:r>
          </w:hyperlink>
        </w:p>
        <w:p w14:paraId="632E7B7D" w14:textId="30DE4E1B" w:rsidR="009B77C9" w:rsidRDefault="009B77C9">
          <w:pPr>
            <w:pStyle w:val="TOC2"/>
            <w:tabs>
              <w:tab w:val="right" w:leader="dot" w:pos="9344"/>
            </w:tabs>
            <w:rPr>
              <w:rFonts w:asciiTheme="minorHAnsi" w:eastAsiaTheme="minorEastAsia" w:hAnsiTheme="minorHAnsi" w:cstheme="minorBidi"/>
              <w:noProof/>
              <w:szCs w:val="22"/>
            </w:rPr>
          </w:pPr>
          <w:hyperlink w:anchor="_Toc43735788" w:history="1">
            <w:r w:rsidRPr="0029696A">
              <w:rPr>
                <w:rStyle w:val="ac"/>
                <w:rFonts w:ascii="黑体" w:eastAsia="黑体" w:hAnsi="黑体"/>
                <w:noProof/>
              </w:rPr>
              <w:t>4.4  节水型企业技术考核指标及要求</w:t>
            </w:r>
            <w:r>
              <w:rPr>
                <w:noProof/>
                <w:webHidden/>
              </w:rPr>
              <w:tab/>
            </w:r>
            <w:r>
              <w:rPr>
                <w:noProof/>
                <w:webHidden/>
              </w:rPr>
              <w:fldChar w:fldCharType="begin"/>
            </w:r>
            <w:r>
              <w:rPr>
                <w:noProof/>
                <w:webHidden/>
              </w:rPr>
              <w:instrText xml:space="preserve"> PAGEREF _Toc43735788 \h </w:instrText>
            </w:r>
            <w:r>
              <w:rPr>
                <w:noProof/>
                <w:webHidden/>
              </w:rPr>
            </w:r>
            <w:r>
              <w:rPr>
                <w:noProof/>
                <w:webHidden/>
              </w:rPr>
              <w:fldChar w:fldCharType="separate"/>
            </w:r>
            <w:r>
              <w:rPr>
                <w:noProof/>
                <w:webHidden/>
              </w:rPr>
              <w:t>6</w:t>
            </w:r>
            <w:r>
              <w:rPr>
                <w:noProof/>
                <w:webHidden/>
              </w:rPr>
              <w:fldChar w:fldCharType="end"/>
            </w:r>
          </w:hyperlink>
        </w:p>
        <w:p w14:paraId="09445DCE" w14:textId="09F875E0" w:rsidR="009B77C9" w:rsidRDefault="009B77C9">
          <w:pPr>
            <w:pStyle w:val="TOC2"/>
            <w:tabs>
              <w:tab w:val="right" w:leader="dot" w:pos="9344"/>
            </w:tabs>
            <w:rPr>
              <w:rFonts w:asciiTheme="minorHAnsi" w:eastAsiaTheme="minorEastAsia" w:hAnsiTheme="minorHAnsi" w:cstheme="minorBidi"/>
              <w:noProof/>
              <w:szCs w:val="22"/>
            </w:rPr>
          </w:pPr>
          <w:hyperlink w:anchor="_Toc43735789" w:history="1">
            <w:r w:rsidRPr="0029696A">
              <w:rPr>
                <w:rStyle w:val="ac"/>
                <w:rFonts w:ascii="黑体" w:eastAsia="黑体" w:hAnsi="黑体"/>
                <w:noProof/>
              </w:rPr>
              <w:t>4.5 数据统计</w:t>
            </w:r>
            <w:r>
              <w:rPr>
                <w:noProof/>
                <w:webHidden/>
              </w:rPr>
              <w:tab/>
            </w:r>
            <w:r>
              <w:rPr>
                <w:noProof/>
                <w:webHidden/>
              </w:rPr>
              <w:fldChar w:fldCharType="begin"/>
            </w:r>
            <w:r>
              <w:rPr>
                <w:noProof/>
                <w:webHidden/>
              </w:rPr>
              <w:instrText xml:space="preserve"> PAGEREF _Toc43735789 \h </w:instrText>
            </w:r>
            <w:r>
              <w:rPr>
                <w:noProof/>
                <w:webHidden/>
              </w:rPr>
            </w:r>
            <w:r>
              <w:rPr>
                <w:noProof/>
                <w:webHidden/>
              </w:rPr>
              <w:fldChar w:fldCharType="separate"/>
            </w:r>
            <w:r>
              <w:rPr>
                <w:noProof/>
                <w:webHidden/>
              </w:rPr>
              <w:t>8</w:t>
            </w:r>
            <w:r>
              <w:rPr>
                <w:noProof/>
                <w:webHidden/>
              </w:rPr>
              <w:fldChar w:fldCharType="end"/>
            </w:r>
          </w:hyperlink>
        </w:p>
        <w:p w14:paraId="1ECF50D3" w14:textId="12F01CC0" w:rsidR="009B77C9" w:rsidRDefault="009B77C9">
          <w:pPr>
            <w:pStyle w:val="TOC1"/>
            <w:tabs>
              <w:tab w:val="right" w:leader="dot" w:pos="9344"/>
            </w:tabs>
            <w:rPr>
              <w:rFonts w:asciiTheme="minorHAnsi" w:eastAsiaTheme="minorEastAsia" w:hAnsiTheme="minorHAnsi" w:cstheme="minorBidi"/>
              <w:noProof/>
              <w:szCs w:val="22"/>
            </w:rPr>
          </w:pPr>
          <w:hyperlink w:anchor="_Toc43735790" w:history="1">
            <w:r w:rsidRPr="0029696A">
              <w:rPr>
                <w:rStyle w:val="ac"/>
                <w:rFonts w:ascii="Times New Roman" w:eastAsia="黑体" w:hAnsi="Times New Roman" w:cs="Times New Roman"/>
                <w:bCs/>
                <w:noProof/>
              </w:rPr>
              <w:t>附录</w:t>
            </w:r>
            <w:r w:rsidRPr="0029696A">
              <w:rPr>
                <w:rStyle w:val="ac"/>
                <w:rFonts w:ascii="Times New Roman" w:eastAsia="黑体" w:hAnsi="Times New Roman" w:cs="Times New Roman"/>
                <w:bCs/>
                <w:noProof/>
              </w:rPr>
              <w:t xml:space="preserve">A </w:t>
            </w:r>
            <w:r w:rsidRPr="0029696A">
              <w:rPr>
                <w:rStyle w:val="ac"/>
                <w:rFonts w:ascii="Times New Roman" w:eastAsia="黑体" w:hAnsi="Times New Roman" w:cs="Times New Roman"/>
                <w:bCs/>
                <w:noProof/>
              </w:rPr>
              <w:t>（资料性）节水型企业技术考核指标的计算方法</w:t>
            </w:r>
            <w:r>
              <w:rPr>
                <w:noProof/>
                <w:webHidden/>
              </w:rPr>
              <w:tab/>
            </w:r>
            <w:r>
              <w:rPr>
                <w:noProof/>
                <w:webHidden/>
              </w:rPr>
              <w:fldChar w:fldCharType="begin"/>
            </w:r>
            <w:r>
              <w:rPr>
                <w:noProof/>
                <w:webHidden/>
              </w:rPr>
              <w:instrText xml:space="preserve"> PAGEREF _Toc43735790 \h </w:instrText>
            </w:r>
            <w:r>
              <w:rPr>
                <w:noProof/>
                <w:webHidden/>
              </w:rPr>
            </w:r>
            <w:r>
              <w:rPr>
                <w:noProof/>
                <w:webHidden/>
              </w:rPr>
              <w:fldChar w:fldCharType="separate"/>
            </w:r>
            <w:r>
              <w:rPr>
                <w:noProof/>
                <w:webHidden/>
              </w:rPr>
              <w:t>9</w:t>
            </w:r>
            <w:r>
              <w:rPr>
                <w:noProof/>
                <w:webHidden/>
              </w:rPr>
              <w:fldChar w:fldCharType="end"/>
            </w:r>
          </w:hyperlink>
        </w:p>
        <w:p w14:paraId="125C6FD8" w14:textId="28D69CB7" w:rsidR="009B77C9" w:rsidRDefault="009B77C9">
          <w:pPr>
            <w:pStyle w:val="TOC2"/>
            <w:tabs>
              <w:tab w:val="right" w:leader="dot" w:pos="9344"/>
            </w:tabs>
            <w:rPr>
              <w:rFonts w:asciiTheme="minorHAnsi" w:eastAsiaTheme="minorEastAsia" w:hAnsiTheme="minorHAnsi" w:cstheme="minorBidi"/>
              <w:noProof/>
              <w:szCs w:val="22"/>
            </w:rPr>
          </w:pPr>
          <w:hyperlink w:anchor="_Toc43735791" w:history="1">
            <w:r w:rsidRPr="0029696A">
              <w:rPr>
                <w:rStyle w:val="ac"/>
                <w:rFonts w:ascii="Times New Roman" w:eastAsia="黑体" w:hAnsi="Times New Roman" w:cs="Times New Roman"/>
                <w:bCs/>
                <w:noProof/>
              </w:rPr>
              <w:t xml:space="preserve">A.1 </w:t>
            </w:r>
            <w:r w:rsidRPr="0029696A">
              <w:rPr>
                <w:rStyle w:val="ac"/>
                <w:rFonts w:ascii="Times New Roman" w:eastAsia="黑体" w:hAnsi="Times New Roman" w:cs="Times New Roman"/>
                <w:bCs/>
                <w:noProof/>
              </w:rPr>
              <w:t>概述</w:t>
            </w:r>
            <w:r>
              <w:rPr>
                <w:noProof/>
                <w:webHidden/>
              </w:rPr>
              <w:tab/>
            </w:r>
            <w:r>
              <w:rPr>
                <w:noProof/>
                <w:webHidden/>
              </w:rPr>
              <w:fldChar w:fldCharType="begin"/>
            </w:r>
            <w:r>
              <w:rPr>
                <w:noProof/>
                <w:webHidden/>
              </w:rPr>
              <w:instrText xml:space="preserve"> PAGEREF _Toc43735791 \h </w:instrText>
            </w:r>
            <w:r>
              <w:rPr>
                <w:noProof/>
                <w:webHidden/>
              </w:rPr>
            </w:r>
            <w:r>
              <w:rPr>
                <w:noProof/>
                <w:webHidden/>
              </w:rPr>
              <w:fldChar w:fldCharType="separate"/>
            </w:r>
            <w:r>
              <w:rPr>
                <w:noProof/>
                <w:webHidden/>
              </w:rPr>
              <w:t>9</w:t>
            </w:r>
            <w:r>
              <w:rPr>
                <w:noProof/>
                <w:webHidden/>
              </w:rPr>
              <w:fldChar w:fldCharType="end"/>
            </w:r>
          </w:hyperlink>
        </w:p>
        <w:p w14:paraId="7F3B65FD" w14:textId="6E68829D" w:rsidR="009B77C9" w:rsidRDefault="009B77C9">
          <w:pPr>
            <w:pStyle w:val="TOC2"/>
            <w:tabs>
              <w:tab w:val="right" w:leader="dot" w:pos="9344"/>
            </w:tabs>
            <w:rPr>
              <w:rFonts w:asciiTheme="minorHAnsi" w:eastAsiaTheme="minorEastAsia" w:hAnsiTheme="minorHAnsi" w:cstheme="minorBidi"/>
              <w:noProof/>
              <w:szCs w:val="22"/>
            </w:rPr>
          </w:pPr>
          <w:hyperlink w:anchor="_Toc43735792" w:history="1">
            <w:r w:rsidRPr="0029696A">
              <w:rPr>
                <w:rStyle w:val="ac"/>
                <w:rFonts w:ascii="Times New Roman" w:eastAsia="黑体" w:hAnsi="Times New Roman" w:cs="Times New Roman"/>
                <w:bCs/>
                <w:noProof/>
              </w:rPr>
              <w:t xml:space="preserve">A.2 </w:t>
            </w:r>
            <w:r w:rsidRPr="0029696A">
              <w:rPr>
                <w:rStyle w:val="ac"/>
                <w:rFonts w:ascii="Times New Roman" w:eastAsia="黑体" w:hAnsi="Times New Roman" w:cs="Times New Roman"/>
                <w:bCs/>
                <w:noProof/>
              </w:rPr>
              <w:t>单位产品取水量</w:t>
            </w:r>
            <w:r>
              <w:rPr>
                <w:noProof/>
                <w:webHidden/>
              </w:rPr>
              <w:tab/>
            </w:r>
            <w:r>
              <w:rPr>
                <w:noProof/>
                <w:webHidden/>
              </w:rPr>
              <w:fldChar w:fldCharType="begin"/>
            </w:r>
            <w:r>
              <w:rPr>
                <w:noProof/>
                <w:webHidden/>
              </w:rPr>
              <w:instrText xml:space="preserve"> PAGEREF _Toc43735792 \h </w:instrText>
            </w:r>
            <w:r>
              <w:rPr>
                <w:noProof/>
                <w:webHidden/>
              </w:rPr>
            </w:r>
            <w:r>
              <w:rPr>
                <w:noProof/>
                <w:webHidden/>
              </w:rPr>
              <w:fldChar w:fldCharType="separate"/>
            </w:r>
            <w:r>
              <w:rPr>
                <w:noProof/>
                <w:webHidden/>
              </w:rPr>
              <w:t>9</w:t>
            </w:r>
            <w:r>
              <w:rPr>
                <w:noProof/>
                <w:webHidden/>
              </w:rPr>
              <w:fldChar w:fldCharType="end"/>
            </w:r>
          </w:hyperlink>
        </w:p>
        <w:p w14:paraId="24C4A7C7" w14:textId="34CE4730" w:rsidR="009B77C9" w:rsidRDefault="009B77C9">
          <w:pPr>
            <w:pStyle w:val="TOC2"/>
            <w:tabs>
              <w:tab w:val="right" w:leader="dot" w:pos="9344"/>
            </w:tabs>
            <w:rPr>
              <w:rFonts w:asciiTheme="minorHAnsi" w:eastAsiaTheme="minorEastAsia" w:hAnsiTheme="minorHAnsi" w:cstheme="minorBidi"/>
              <w:noProof/>
              <w:szCs w:val="22"/>
            </w:rPr>
          </w:pPr>
          <w:hyperlink w:anchor="_Toc43735793" w:history="1">
            <w:r w:rsidRPr="0029696A">
              <w:rPr>
                <w:rStyle w:val="ac"/>
                <w:rFonts w:ascii="Times New Roman" w:eastAsia="黑体" w:hAnsi="Times New Roman" w:cs="Times New Roman"/>
                <w:bCs/>
                <w:noProof/>
              </w:rPr>
              <w:t xml:space="preserve">A.3 </w:t>
            </w:r>
            <w:r w:rsidRPr="0029696A">
              <w:rPr>
                <w:rStyle w:val="ac"/>
                <w:rFonts w:ascii="Times New Roman" w:eastAsia="黑体" w:hAnsi="Times New Roman" w:cs="Times New Roman"/>
                <w:bCs/>
                <w:noProof/>
              </w:rPr>
              <w:t>重复利用率</w:t>
            </w:r>
            <w:r>
              <w:rPr>
                <w:noProof/>
                <w:webHidden/>
              </w:rPr>
              <w:tab/>
            </w:r>
            <w:r>
              <w:rPr>
                <w:noProof/>
                <w:webHidden/>
              </w:rPr>
              <w:fldChar w:fldCharType="begin"/>
            </w:r>
            <w:r>
              <w:rPr>
                <w:noProof/>
                <w:webHidden/>
              </w:rPr>
              <w:instrText xml:space="preserve"> PAGEREF _Toc43735793 \h </w:instrText>
            </w:r>
            <w:r>
              <w:rPr>
                <w:noProof/>
                <w:webHidden/>
              </w:rPr>
            </w:r>
            <w:r>
              <w:rPr>
                <w:noProof/>
                <w:webHidden/>
              </w:rPr>
              <w:fldChar w:fldCharType="separate"/>
            </w:r>
            <w:r>
              <w:rPr>
                <w:noProof/>
                <w:webHidden/>
              </w:rPr>
              <w:t>9</w:t>
            </w:r>
            <w:r>
              <w:rPr>
                <w:noProof/>
                <w:webHidden/>
              </w:rPr>
              <w:fldChar w:fldCharType="end"/>
            </w:r>
          </w:hyperlink>
        </w:p>
        <w:p w14:paraId="2765435A" w14:textId="0C111BF4" w:rsidR="009B77C9" w:rsidRDefault="009B77C9">
          <w:pPr>
            <w:pStyle w:val="TOC2"/>
            <w:tabs>
              <w:tab w:val="right" w:leader="dot" w:pos="9344"/>
            </w:tabs>
            <w:rPr>
              <w:rFonts w:asciiTheme="minorHAnsi" w:eastAsiaTheme="minorEastAsia" w:hAnsiTheme="minorHAnsi" w:cstheme="minorBidi"/>
              <w:noProof/>
              <w:szCs w:val="22"/>
            </w:rPr>
          </w:pPr>
          <w:hyperlink w:anchor="_Toc43735794" w:history="1">
            <w:r w:rsidRPr="0029696A">
              <w:rPr>
                <w:rStyle w:val="ac"/>
                <w:rFonts w:ascii="Times New Roman" w:eastAsia="黑体" w:hAnsi="Times New Roman" w:cs="Times New Roman"/>
                <w:bCs/>
                <w:noProof/>
              </w:rPr>
              <w:t xml:space="preserve">A.4 </w:t>
            </w:r>
            <w:r w:rsidRPr="0029696A">
              <w:rPr>
                <w:rStyle w:val="ac"/>
                <w:rFonts w:ascii="Times New Roman" w:eastAsia="黑体" w:hAnsi="Times New Roman" w:cs="Times New Roman"/>
                <w:bCs/>
                <w:noProof/>
              </w:rPr>
              <w:t>用水综合漏失率</w:t>
            </w:r>
            <w:r>
              <w:rPr>
                <w:noProof/>
                <w:webHidden/>
              </w:rPr>
              <w:tab/>
            </w:r>
            <w:r>
              <w:rPr>
                <w:noProof/>
                <w:webHidden/>
              </w:rPr>
              <w:fldChar w:fldCharType="begin"/>
            </w:r>
            <w:r>
              <w:rPr>
                <w:noProof/>
                <w:webHidden/>
              </w:rPr>
              <w:instrText xml:space="preserve"> PAGEREF _Toc43735794 \h </w:instrText>
            </w:r>
            <w:r>
              <w:rPr>
                <w:noProof/>
                <w:webHidden/>
              </w:rPr>
            </w:r>
            <w:r>
              <w:rPr>
                <w:noProof/>
                <w:webHidden/>
              </w:rPr>
              <w:fldChar w:fldCharType="separate"/>
            </w:r>
            <w:r>
              <w:rPr>
                <w:noProof/>
                <w:webHidden/>
              </w:rPr>
              <w:t>9</w:t>
            </w:r>
            <w:r>
              <w:rPr>
                <w:noProof/>
                <w:webHidden/>
              </w:rPr>
              <w:fldChar w:fldCharType="end"/>
            </w:r>
          </w:hyperlink>
        </w:p>
        <w:p w14:paraId="72D5A72A" w14:textId="21644EE4" w:rsidR="009B77C9" w:rsidRDefault="009B77C9">
          <w:pPr>
            <w:pStyle w:val="TOC1"/>
            <w:tabs>
              <w:tab w:val="right" w:leader="dot" w:pos="9344"/>
            </w:tabs>
            <w:rPr>
              <w:rFonts w:asciiTheme="minorHAnsi" w:eastAsiaTheme="minorEastAsia" w:hAnsiTheme="minorHAnsi" w:cstheme="minorBidi"/>
              <w:noProof/>
              <w:szCs w:val="22"/>
            </w:rPr>
          </w:pPr>
          <w:hyperlink w:anchor="_Toc43735795" w:history="1">
            <w:r w:rsidRPr="0029696A">
              <w:rPr>
                <w:rStyle w:val="ac"/>
                <w:rFonts w:ascii="黑体" w:eastAsia="黑体" w:hAnsi="黑体" w:cs="Times New Roman"/>
                <w:bCs/>
                <w:noProof/>
                <w:kern w:val="0"/>
              </w:rPr>
              <w:t>参考文献</w:t>
            </w:r>
            <w:r>
              <w:rPr>
                <w:noProof/>
                <w:webHidden/>
              </w:rPr>
              <w:tab/>
            </w:r>
            <w:r>
              <w:rPr>
                <w:noProof/>
                <w:webHidden/>
              </w:rPr>
              <w:fldChar w:fldCharType="begin"/>
            </w:r>
            <w:r>
              <w:rPr>
                <w:noProof/>
                <w:webHidden/>
              </w:rPr>
              <w:instrText xml:space="preserve"> PAGEREF _Toc43735795 \h </w:instrText>
            </w:r>
            <w:r>
              <w:rPr>
                <w:noProof/>
                <w:webHidden/>
              </w:rPr>
            </w:r>
            <w:r>
              <w:rPr>
                <w:noProof/>
                <w:webHidden/>
              </w:rPr>
              <w:fldChar w:fldCharType="separate"/>
            </w:r>
            <w:r>
              <w:rPr>
                <w:noProof/>
                <w:webHidden/>
              </w:rPr>
              <w:t>10</w:t>
            </w:r>
            <w:r>
              <w:rPr>
                <w:noProof/>
                <w:webHidden/>
              </w:rPr>
              <w:fldChar w:fldCharType="end"/>
            </w:r>
          </w:hyperlink>
        </w:p>
        <w:p w14:paraId="137988BE" w14:textId="4E4835FE" w:rsidR="000055C7" w:rsidRDefault="000055C7">
          <w:r>
            <w:rPr>
              <w:b/>
              <w:bCs/>
              <w:lang w:val="zh-CN"/>
            </w:rPr>
            <w:fldChar w:fldCharType="end"/>
          </w:r>
        </w:p>
      </w:sdtContent>
    </w:sdt>
    <w:p w14:paraId="00E8E648" w14:textId="77777777" w:rsidR="008653A5" w:rsidRDefault="008653A5" w:rsidP="008653A5">
      <w:pPr>
        <w:sectPr w:rsidR="008653A5" w:rsidSect="008653A5">
          <w:footerReference w:type="default" r:id="rId9"/>
          <w:pgSz w:w="11906" w:h="16838"/>
          <w:pgMar w:top="1418" w:right="1134" w:bottom="1134" w:left="1418" w:header="851" w:footer="992" w:gutter="0"/>
          <w:pgNumType w:fmt="lowerRoman" w:start="1"/>
          <w:cols w:space="425"/>
          <w:docGrid w:type="lines" w:linePitch="312"/>
        </w:sectPr>
      </w:pPr>
    </w:p>
    <w:p w14:paraId="37440E80" w14:textId="29CEAE09" w:rsidR="00AC4F61" w:rsidRPr="000055C7" w:rsidRDefault="00AC4F61" w:rsidP="00AC4F61">
      <w:pPr>
        <w:keepNext/>
        <w:keepLines/>
        <w:spacing w:before="340" w:after="330" w:line="578" w:lineRule="auto"/>
        <w:jc w:val="center"/>
        <w:outlineLvl w:val="0"/>
        <w:rPr>
          <w:rFonts w:ascii="Times New Roman" w:eastAsia="黑体" w:hAnsi="Times New Roman" w:cs="Times New Roman"/>
          <w:bCs/>
          <w:kern w:val="44"/>
          <w:sz w:val="32"/>
          <w:szCs w:val="32"/>
        </w:rPr>
      </w:pPr>
      <w:bookmarkStart w:id="2" w:name="_Toc43735780"/>
      <w:r w:rsidRPr="000055C7">
        <w:rPr>
          <w:rFonts w:ascii="Times New Roman" w:eastAsia="黑体" w:hAnsi="Times New Roman" w:cs="Times New Roman"/>
          <w:bCs/>
          <w:kern w:val="44"/>
          <w:sz w:val="32"/>
          <w:szCs w:val="32"/>
        </w:rPr>
        <w:lastRenderedPageBreak/>
        <w:t>前</w:t>
      </w:r>
      <w:r w:rsidRPr="000055C7">
        <w:rPr>
          <w:rFonts w:ascii="Times New Roman" w:eastAsia="黑体" w:hAnsi="Times New Roman" w:cs="Times New Roman"/>
          <w:bCs/>
          <w:kern w:val="44"/>
          <w:sz w:val="32"/>
          <w:szCs w:val="32"/>
        </w:rPr>
        <w:t xml:space="preserve"> </w:t>
      </w:r>
      <w:r w:rsidRPr="000055C7">
        <w:rPr>
          <w:rFonts w:ascii="Times New Roman" w:eastAsia="黑体" w:hAnsi="Times New Roman" w:cs="Times New Roman"/>
          <w:bCs/>
          <w:kern w:val="44"/>
          <w:sz w:val="32"/>
          <w:szCs w:val="32"/>
        </w:rPr>
        <w:t>言</w:t>
      </w:r>
      <w:bookmarkEnd w:id="1"/>
      <w:bookmarkEnd w:id="2"/>
    </w:p>
    <w:p w14:paraId="48ED28AE" w14:textId="77777777" w:rsidR="00AC4F61" w:rsidRPr="0046745D" w:rsidRDefault="00AC4F61" w:rsidP="00F705EE">
      <w:pPr>
        <w:autoSpaceDE w:val="0"/>
        <w:autoSpaceDN w:val="0"/>
        <w:adjustRightInd w:val="0"/>
        <w:spacing w:line="276" w:lineRule="auto"/>
        <w:ind w:firstLineChars="200" w:firstLine="420"/>
        <w:jc w:val="left"/>
        <w:rPr>
          <w:rFonts w:ascii="Times New Roman" w:hAnsi="Times New Roman" w:cs="Times New Roman"/>
          <w:color w:val="000000"/>
          <w:kern w:val="0"/>
          <w:szCs w:val="22"/>
        </w:rPr>
      </w:pPr>
      <w:r w:rsidRPr="0046745D">
        <w:rPr>
          <w:rFonts w:ascii="Times New Roman" w:hAnsi="Times New Roman" w:cs="Times New Roman"/>
          <w:color w:val="000000"/>
          <w:kern w:val="0"/>
          <w:szCs w:val="22"/>
        </w:rPr>
        <w:t>本文件按照</w:t>
      </w:r>
      <w:r w:rsidRPr="0046745D">
        <w:rPr>
          <w:rFonts w:ascii="Times New Roman" w:hAnsi="Times New Roman" w:cs="Times New Roman"/>
          <w:color w:val="000000"/>
          <w:kern w:val="0"/>
          <w:szCs w:val="22"/>
        </w:rPr>
        <w:t>GB/T 1.1-2020</w:t>
      </w:r>
      <w:r w:rsidRPr="0046745D">
        <w:rPr>
          <w:rFonts w:ascii="Times New Roman" w:hAnsi="Times New Roman" w:cs="Times New Roman"/>
          <w:color w:val="000000"/>
          <w:kern w:val="0"/>
          <w:szCs w:val="22"/>
        </w:rPr>
        <w:t>《标准化工作导则</w:t>
      </w:r>
      <w:r w:rsidRPr="0046745D">
        <w:rPr>
          <w:rFonts w:ascii="Times New Roman" w:hAnsi="Times New Roman" w:cs="Times New Roman"/>
          <w:color w:val="000000"/>
          <w:kern w:val="0"/>
          <w:szCs w:val="22"/>
        </w:rPr>
        <w:t xml:space="preserve"> </w:t>
      </w:r>
      <w:r w:rsidRPr="0046745D">
        <w:rPr>
          <w:rFonts w:ascii="Times New Roman" w:hAnsi="Times New Roman" w:cs="Times New Roman"/>
          <w:color w:val="000000"/>
          <w:kern w:val="0"/>
          <w:szCs w:val="22"/>
        </w:rPr>
        <w:t>第</w:t>
      </w:r>
      <w:r w:rsidRPr="0046745D">
        <w:rPr>
          <w:rFonts w:ascii="Times New Roman" w:hAnsi="Times New Roman" w:cs="Times New Roman"/>
          <w:color w:val="000000"/>
          <w:kern w:val="0"/>
          <w:szCs w:val="22"/>
        </w:rPr>
        <w:t>1</w:t>
      </w:r>
      <w:r w:rsidRPr="0046745D">
        <w:rPr>
          <w:rFonts w:ascii="Times New Roman" w:hAnsi="Times New Roman" w:cs="Times New Roman"/>
          <w:color w:val="000000"/>
          <w:kern w:val="0"/>
          <w:szCs w:val="22"/>
        </w:rPr>
        <w:t>部分：标准化文件的结构和起草规则》的规定起草。</w:t>
      </w:r>
    </w:p>
    <w:p w14:paraId="4D3E6F6E" w14:textId="77777777" w:rsidR="00AC4F61" w:rsidRPr="0046745D" w:rsidRDefault="00AC4F61" w:rsidP="00F705EE">
      <w:pPr>
        <w:autoSpaceDE w:val="0"/>
        <w:autoSpaceDN w:val="0"/>
        <w:adjustRightInd w:val="0"/>
        <w:spacing w:line="276" w:lineRule="auto"/>
        <w:ind w:firstLineChars="200" w:firstLine="420"/>
        <w:jc w:val="left"/>
        <w:rPr>
          <w:rFonts w:ascii="宋体" w:hAnsi="宋体" w:cs="Times New Roman"/>
          <w:color w:val="000000"/>
          <w:kern w:val="0"/>
          <w:szCs w:val="22"/>
        </w:rPr>
      </w:pPr>
      <w:r w:rsidRPr="0046745D">
        <w:rPr>
          <w:rFonts w:ascii="宋体" w:hAnsi="宋体" w:cs="Times New Roman"/>
          <w:color w:val="000000"/>
          <w:kern w:val="0"/>
          <w:szCs w:val="22"/>
        </w:rPr>
        <w:t>请注意本文件的某些内容可能涉及专利。本文件的发布机构不承担识别专利的责任。</w:t>
      </w:r>
    </w:p>
    <w:p w14:paraId="6F45AF17" w14:textId="77777777" w:rsidR="00AC4F61" w:rsidRPr="0046745D" w:rsidRDefault="00AC4F61" w:rsidP="00F705EE">
      <w:pPr>
        <w:autoSpaceDE w:val="0"/>
        <w:autoSpaceDN w:val="0"/>
        <w:adjustRightInd w:val="0"/>
        <w:spacing w:line="276" w:lineRule="auto"/>
        <w:ind w:firstLineChars="200" w:firstLine="420"/>
        <w:jc w:val="left"/>
        <w:rPr>
          <w:rFonts w:ascii="宋体" w:hAnsi="宋体" w:cs="Times New Roman"/>
          <w:kern w:val="0"/>
          <w:szCs w:val="22"/>
        </w:rPr>
      </w:pPr>
      <w:r w:rsidRPr="0046745D">
        <w:rPr>
          <w:rFonts w:ascii="宋体" w:hAnsi="宋体" w:cs="Times New Roman" w:hint="eastAsia"/>
          <w:kern w:val="0"/>
          <w:szCs w:val="22"/>
        </w:rPr>
        <w:t>本文件由</w:t>
      </w:r>
      <w:r w:rsidRPr="0046745D">
        <w:rPr>
          <w:rFonts w:ascii="宋体" w:hAnsi="宋体" w:cs="Times New Roman"/>
          <w:kern w:val="0"/>
          <w:szCs w:val="22"/>
        </w:rPr>
        <w:t>中国建筑材料联合会</w:t>
      </w:r>
      <w:r w:rsidRPr="0046745D">
        <w:rPr>
          <w:rFonts w:ascii="宋体" w:hAnsi="宋体" w:cs="Times New Roman" w:hint="eastAsia"/>
          <w:color w:val="000000"/>
          <w:kern w:val="0"/>
          <w:szCs w:val="22"/>
        </w:rPr>
        <w:t>提出。</w:t>
      </w:r>
    </w:p>
    <w:p w14:paraId="5F5B0748" w14:textId="77777777" w:rsidR="00AC4F61" w:rsidRPr="0046745D" w:rsidRDefault="00AC4F61" w:rsidP="00F705EE">
      <w:pPr>
        <w:autoSpaceDE w:val="0"/>
        <w:autoSpaceDN w:val="0"/>
        <w:adjustRightInd w:val="0"/>
        <w:spacing w:line="276" w:lineRule="auto"/>
        <w:ind w:firstLineChars="200" w:firstLine="420"/>
        <w:jc w:val="left"/>
        <w:rPr>
          <w:rFonts w:ascii="宋体" w:hAnsi="宋体" w:cs="Times New Roman"/>
          <w:kern w:val="0"/>
          <w:szCs w:val="22"/>
        </w:rPr>
      </w:pPr>
      <w:r w:rsidRPr="0046745D">
        <w:rPr>
          <w:rFonts w:ascii="宋体" w:hAnsi="宋体" w:cs="Times New Roman"/>
          <w:kern w:val="0"/>
          <w:szCs w:val="22"/>
        </w:rPr>
        <w:t>本</w:t>
      </w:r>
      <w:r w:rsidRPr="0046745D">
        <w:rPr>
          <w:rFonts w:ascii="宋体" w:hAnsi="宋体" w:cs="Times New Roman" w:hint="eastAsia"/>
          <w:kern w:val="0"/>
          <w:szCs w:val="22"/>
        </w:rPr>
        <w:t>文件</w:t>
      </w:r>
      <w:r w:rsidRPr="0046745D">
        <w:rPr>
          <w:rFonts w:ascii="宋体" w:hAnsi="宋体" w:cs="Times New Roman"/>
          <w:kern w:val="0"/>
          <w:szCs w:val="22"/>
        </w:rPr>
        <w:t>由</w:t>
      </w:r>
      <w:r w:rsidRPr="0046745D">
        <w:rPr>
          <w:rFonts w:ascii="宋体" w:hAnsi="宋体" w:cs="Times New Roman" w:hint="eastAsia"/>
          <w:color w:val="000000"/>
          <w:kern w:val="0"/>
          <w:szCs w:val="22"/>
        </w:rPr>
        <w:t>建材工业综合标准化技术委员会</w:t>
      </w:r>
      <w:r w:rsidRPr="0046745D">
        <w:rPr>
          <w:rFonts w:ascii="宋体" w:hAnsi="宋体" w:cs="Times New Roman"/>
          <w:kern w:val="0"/>
          <w:szCs w:val="22"/>
        </w:rPr>
        <w:t>归口。</w:t>
      </w:r>
    </w:p>
    <w:p w14:paraId="42332DCC" w14:textId="5C589993" w:rsidR="00AC4F61" w:rsidRPr="0046745D" w:rsidRDefault="00F238AE" w:rsidP="00F705EE">
      <w:pPr>
        <w:autoSpaceDE w:val="0"/>
        <w:autoSpaceDN w:val="0"/>
        <w:adjustRightInd w:val="0"/>
        <w:spacing w:line="276" w:lineRule="auto"/>
        <w:ind w:firstLineChars="200" w:firstLine="420"/>
        <w:jc w:val="left"/>
        <w:rPr>
          <w:rFonts w:ascii="宋体" w:hAnsi="宋体" w:cs="Times New Roman"/>
          <w:kern w:val="0"/>
          <w:szCs w:val="22"/>
        </w:rPr>
      </w:pPr>
      <w:r>
        <w:rPr>
          <w:rFonts w:ascii="宋体" w:hAnsi="宋体" w:cs="Times New Roman"/>
          <w:kern w:val="0"/>
          <w:szCs w:val="22"/>
        </w:rPr>
        <w:t>本文件</w:t>
      </w:r>
      <w:r w:rsidR="00AC4F61" w:rsidRPr="0046745D">
        <w:rPr>
          <w:rFonts w:ascii="宋体" w:hAnsi="宋体" w:cs="Times New Roman"/>
          <w:kern w:val="0"/>
          <w:szCs w:val="22"/>
        </w:rPr>
        <w:t>起草单位</w:t>
      </w:r>
      <w:r w:rsidR="00AC4F61" w:rsidRPr="0046745D">
        <w:rPr>
          <w:rFonts w:ascii="宋体" w:hAnsi="宋体" w:cs="Times New Roman" w:hint="eastAsia"/>
          <w:kern w:val="0"/>
          <w:szCs w:val="22"/>
        </w:rPr>
        <w:t>：</w:t>
      </w:r>
      <w:r w:rsidR="00AC4F61" w:rsidRPr="0046745D">
        <w:rPr>
          <w:rFonts w:ascii="宋体" w:hAnsi="宋体" w:cs="Times New Roman"/>
          <w:kern w:val="0"/>
          <w:szCs w:val="22"/>
        </w:rPr>
        <w:t>……</w:t>
      </w:r>
    </w:p>
    <w:p w14:paraId="4070C061" w14:textId="390593A8" w:rsidR="00AC4F61" w:rsidRPr="0046745D" w:rsidRDefault="00F238AE" w:rsidP="00F705EE">
      <w:pPr>
        <w:autoSpaceDE w:val="0"/>
        <w:autoSpaceDN w:val="0"/>
        <w:adjustRightInd w:val="0"/>
        <w:spacing w:line="276" w:lineRule="auto"/>
        <w:ind w:firstLineChars="200" w:firstLine="420"/>
        <w:jc w:val="left"/>
        <w:rPr>
          <w:rFonts w:ascii="宋体" w:hAnsi="宋体" w:cs="Times New Roman"/>
          <w:color w:val="000000"/>
          <w:kern w:val="0"/>
          <w:szCs w:val="22"/>
        </w:rPr>
      </w:pPr>
      <w:r>
        <w:rPr>
          <w:rFonts w:ascii="宋体" w:hAnsi="宋体" w:cs="Times New Roman"/>
          <w:color w:val="000000"/>
          <w:kern w:val="0"/>
          <w:szCs w:val="22"/>
        </w:rPr>
        <w:t>本文件</w:t>
      </w:r>
      <w:r w:rsidR="00AC4F61" w:rsidRPr="0046745D">
        <w:rPr>
          <w:rFonts w:ascii="宋体" w:hAnsi="宋体" w:cs="Times New Roman"/>
          <w:color w:val="000000"/>
          <w:kern w:val="0"/>
          <w:szCs w:val="22"/>
        </w:rPr>
        <w:t>主要起草人：</w:t>
      </w:r>
      <w:r w:rsidR="00AC4F61" w:rsidRPr="0046745D">
        <w:rPr>
          <w:rFonts w:ascii="宋体" w:hAnsi="宋体" w:cs="Times New Roman" w:hint="eastAsia"/>
          <w:color w:val="000000"/>
          <w:kern w:val="0"/>
          <w:szCs w:val="22"/>
        </w:rPr>
        <w:t xml:space="preserve"> </w:t>
      </w:r>
      <w:r w:rsidR="00AC4F61" w:rsidRPr="0046745D">
        <w:rPr>
          <w:rFonts w:ascii="宋体" w:hAnsi="宋体" w:cs="Times New Roman"/>
          <w:color w:val="000000"/>
          <w:kern w:val="0"/>
          <w:szCs w:val="22"/>
        </w:rPr>
        <w:t xml:space="preserve">    </w:t>
      </w:r>
    </w:p>
    <w:p w14:paraId="1F1E715F" w14:textId="77777777" w:rsidR="003938EE" w:rsidRPr="0046745D" w:rsidRDefault="003938EE">
      <w:pPr>
        <w:autoSpaceDE w:val="0"/>
        <w:autoSpaceDN w:val="0"/>
        <w:adjustRightInd w:val="0"/>
        <w:ind w:firstLineChars="200" w:firstLine="420"/>
        <w:rPr>
          <w:rFonts w:ascii="Times New Roman" w:hAnsi="Times New Roman" w:cs="Times New Roman"/>
          <w:color w:val="000000"/>
          <w:kern w:val="0"/>
        </w:rPr>
      </w:pPr>
    </w:p>
    <w:p w14:paraId="6DF00FDE" w14:textId="77777777" w:rsidR="003938EE" w:rsidRPr="0046745D" w:rsidRDefault="003938EE">
      <w:pPr>
        <w:autoSpaceDE w:val="0"/>
        <w:autoSpaceDN w:val="0"/>
        <w:adjustRightInd w:val="0"/>
        <w:ind w:firstLineChars="200" w:firstLine="420"/>
        <w:rPr>
          <w:rFonts w:ascii="Times New Roman" w:hAnsi="Times New Roman" w:cs="Times New Roman"/>
          <w:color w:val="000000"/>
          <w:kern w:val="0"/>
        </w:rPr>
        <w:sectPr w:rsidR="003938EE" w:rsidRPr="0046745D" w:rsidSect="008653A5">
          <w:pgSz w:w="11906" w:h="16838"/>
          <w:pgMar w:top="1418" w:right="1134" w:bottom="1134" w:left="1418" w:header="851" w:footer="992" w:gutter="0"/>
          <w:pgNumType w:start="1"/>
          <w:cols w:space="425"/>
          <w:docGrid w:type="lines" w:linePitch="312"/>
        </w:sectPr>
      </w:pPr>
    </w:p>
    <w:p w14:paraId="2D9DA6FE" w14:textId="77777777" w:rsidR="003938EE" w:rsidRPr="00953238" w:rsidRDefault="00325B0D" w:rsidP="00953238">
      <w:pPr>
        <w:jc w:val="center"/>
        <w:rPr>
          <w:rFonts w:ascii="黑体" w:eastAsia="黑体" w:hAnsi="黑体"/>
          <w:sz w:val="32"/>
          <w:szCs w:val="32"/>
        </w:rPr>
      </w:pPr>
      <w:bookmarkStart w:id="3" w:name="_Toc43734714"/>
      <w:r w:rsidRPr="00953238">
        <w:rPr>
          <w:rFonts w:ascii="黑体" w:eastAsia="黑体" w:hAnsi="黑体"/>
          <w:sz w:val="32"/>
          <w:szCs w:val="32"/>
        </w:rPr>
        <w:lastRenderedPageBreak/>
        <w:t>节水型企业  水泥行业</w:t>
      </w:r>
      <w:bookmarkEnd w:id="3"/>
    </w:p>
    <w:p w14:paraId="141C351E" w14:textId="77777777" w:rsidR="003938EE" w:rsidRPr="0046745D" w:rsidRDefault="005439EE" w:rsidP="00261025">
      <w:pPr>
        <w:pStyle w:val="1"/>
        <w:rPr>
          <w:rFonts w:ascii="Times New Roman" w:eastAsia="黑体" w:hAnsi="Times New Roman"/>
          <w:b w:val="0"/>
          <w:kern w:val="2"/>
          <w:sz w:val="21"/>
        </w:rPr>
      </w:pPr>
      <w:bookmarkStart w:id="4" w:name="_Toc43735781"/>
      <w:r w:rsidRPr="0046745D">
        <w:rPr>
          <w:rFonts w:ascii="Times New Roman" w:eastAsia="黑体" w:hAnsi="Times New Roman"/>
          <w:b w:val="0"/>
          <w:kern w:val="2"/>
          <w:sz w:val="21"/>
        </w:rPr>
        <w:t xml:space="preserve">1 </w:t>
      </w:r>
      <w:r w:rsidRPr="0046745D">
        <w:rPr>
          <w:rFonts w:ascii="Times New Roman" w:eastAsia="黑体" w:hAnsi="Times New Roman"/>
          <w:b w:val="0"/>
          <w:kern w:val="2"/>
          <w:sz w:val="21"/>
        </w:rPr>
        <w:t>范围</w:t>
      </w:r>
      <w:bookmarkEnd w:id="4"/>
    </w:p>
    <w:p w14:paraId="192E8762" w14:textId="0C5B01ED" w:rsidR="00325B0D" w:rsidRPr="00F238AE" w:rsidRDefault="00F238AE" w:rsidP="00325B0D">
      <w:pPr>
        <w:autoSpaceDE w:val="0"/>
        <w:autoSpaceDN w:val="0"/>
        <w:adjustRightInd w:val="0"/>
        <w:ind w:firstLineChars="200" w:firstLine="420"/>
        <w:rPr>
          <w:rFonts w:ascii="宋体" w:hAnsi="宋体" w:cs="Times New Roman"/>
          <w:color w:val="000000"/>
          <w:kern w:val="0"/>
        </w:rPr>
      </w:pPr>
      <w:r w:rsidRPr="00F238AE">
        <w:rPr>
          <w:rFonts w:ascii="宋体" w:hAnsi="宋体" w:cs="Times New Roman"/>
          <w:color w:val="000000"/>
          <w:kern w:val="0"/>
        </w:rPr>
        <w:t>本文件</w:t>
      </w:r>
      <w:r w:rsidR="00325B0D" w:rsidRPr="00F238AE">
        <w:rPr>
          <w:rFonts w:ascii="宋体" w:hAnsi="宋体" w:cs="Times New Roman"/>
          <w:color w:val="000000"/>
          <w:kern w:val="0"/>
        </w:rPr>
        <w:t>规定了水泥行业节水型企业评价的</w:t>
      </w:r>
      <w:r w:rsidR="00F705EE">
        <w:rPr>
          <w:rFonts w:ascii="宋体" w:hAnsi="宋体" w:cs="Times New Roman" w:hint="eastAsia"/>
          <w:color w:val="000000"/>
          <w:kern w:val="0"/>
        </w:rPr>
        <w:t>范围、规范性引用文件、</w:t>
      </w:r>
      <w:r w:rsidR="00325B0D" w:rsidRPr="00F238AE">
        <w:rPr>
          <w:rFonts w:ascii="宋体" w:hAnsi="宋体" w:cs="Times New Roman"/>
          <w:color w:val="000000"/>
          <w:kern w:val="0"/>
        </w:rPr>
        <w:t>术语和定义、评价指标体系</w:t>
      </w:r>
      <w:r w:rsidR="00AC0EDA" w:rsidRPr="00F238AE">
        <w:rPr>
          <w:rFonts w:ascii="宋体" w:hAnsi="宋体" w:cs="Times New Roman" w:hint="eastAsia"/>
          <w:color w:val="000000"/>
          <w:kern w:val="0"/>
        </w:rPr>
        <w:t>及</w:t>
      </w:r>
      <w:r w:rsidR="00325B0D" w:rsidRPr="00F238AE">
        <w:rPr>
          <w:rFonts w:ascii="宋体" w:hAnsi="宋体" w:cs="Times New Roman"/>
          <w:color w:val="000000"/>
          <w:kern w:val="0"/>
        </w:rPr>
        <w:t>要求。</w:t>
      </w:r>
    </w:p>
    <w:p w14:paraId="290C7905" w14:textId="3534D686" w:rsidR="003938EE" w:rsidRPr="00F238AE" w:rsidRDefault="00F238AE" w:rsidP="00325B0D">
      <w:pPr>
        <w:autoSpaceDE w:val="0"/>
        <w:autoSpaceDN w:val="0"/>
        <w:adjustRightInd w:val="0"/>
        <w:ind w:firstLineChars="200" w:firstLine="420"/>
        <w:rPr>
          <w:rFonts w:ascii="宋体" w:hAnsi="宋体" w:cs="Times New Roman"/>
          <w:color w:val="000000"/>
          <w:kern w:val="0"/>
        </w:rPr>
      </w:pPr>
      <w:r w:rsidRPr="00F238AE">
        <w:rPr>
          <w:rFonts w:ascii="宋体" w:hAnsi="宋体" w:cs="Times New Roman"/>
          <w:color w:val="000000"/>
          <w:kern w:val="0"/>
        </w:rPr>
        <w:t>本文件</w:t>
      </w:r>
      <w:r w:rsidR="00325B0D" w:rsidRPr="00F238AE">
        <w:rPr>
          <w:rFonts w:ascii="宋体" w:hAnsi="宋体" w:cs="Times New Roman"/>
          <w:color w:val="000000"/>
          <w:kern w:val="0"/>
        </w:rPr>
        <w:t>适用于</w:t>
      </w:r>
      <w:r w:rsidR="0084144A" w:rsidRPr="00F238AE">
        <w:rPr>
          <w:rFonts w:ascii="宋体" w:hAnsi="宋体" w:cs="Times New Roman" w:hint="eastAsia"/>
          <w:color w:val="000000"/>
          <w:kern w:val="0"/>
        </w:rPr>
        <w:t>通用硅酸盐</w:t>
      </w:r>
      <w:r w:rsidR="00325B0D" w:rsidRPr="00F238AE">
        <w:rPr>
          <w:rFonts w:ascii="宋体" w:hAnsi="宋体" w:cs="Times New Roman" w:hint="eastAsia"/>
          <w:color w:val="000000"/>
          <w:kern w:val="0"/>
        </w:rPr>
        <w:t>水泥</w:t>
      </w:r>
      <w:r w:rsidR="0084144A" w:rsidRPr="00F238AE">
        <w:rPr>
          <w:rFonts w:ascii="宋体" w:hAnsi="宋体" w:cs="Times New Roman" w:hint="eastAsia"/>
          <w:color w:val="000000"/>
          <w:kern w:val="0"/>
        </w:rPr>
        <w:t>及熟料</w:t>
      </w:r>
      <w:r w:rsidR="00DD6E89" w:rsidRPr="00F238AE">
        <w:rPr>
          <w:rFonts w:ascii="宋体" w:hAnsi="宋体" w:cs="Times New Roman"/>
          <w:color w:val="000000"/>
          <w:kern w:val="0"/>
        </w:rPr>
        <w:t>生产企业的</w:t>
      </w:r>
      <w:r w:rsidR="00325B0D" w:rsidRPr="00F238AE">
        <w:rPr>
          <w:rFonts w:ascii="宋体" w:hAnsi="宋体" w:cs="Times New Roman"/>
          <w:color w:val="000000"/>
          <w:kern w:val="0"/>
        </w:rPr>
        <w:t>节水型企业评价工作。</w:t>
      </w:r>
    </w:p>
    <w:p w14:paraId="5E8B740E" w14:textId="77777777" w:rsidR="003938EE" w:rsidRPr="0046745D" w:rsidRDefault="005439EE" w:rsidP="00261025">
      <w:pPr>
        <w:pStyle w:val="1"/>
        <w:rPr>
          <w:rFonts w:ascii="Times New Roman" w:eastAsia="黑体" w:hAnsi="Times New Roman"/>
          <w:b w:val="0"/>
          <w:kern w:val="2"/>
          <w:sz w:val="21"/>
        </w:rPr>
      </w:pPr>
      <w:bookmarkStart w:id="5" w:name="_Toc43735782"/>
      <w:r w:rsidRPr="0046745D">
        <w:rPr>
          <w:rFonts w:ascii="Times New Roman" w:eastAsia="黑体" w:hAnsi="Times New Roman"/>
          <w:b w:val="0"/>
          <w:kern w:val="2"/>
          <w:sz w:val="21"/>
        </w:rPr>
        <w:t xml:space="preserve">2 </w:t>
      </w:r>
      <w:r w:rsidRPr="0046745D">
        <w:rPr>
          <w:rFonts w:ascii="Times New Roman" w:eastAsia="黑体" w:hAnsi="Times New Roman"/>
          <w:b w:val="0"/>
          <w:kern w:val="2"/>
          <w:sz w:val="21"/>
        </w:rPr>
        <w:t>规范性引用文件</w:t>
      </w:r>
      <w:bookmarkEnd w:id="5"/>
    </w:p>
    <w:p w14:paraId="65389755" w14:textId="77777777" w:rsidR="005167AD" w:rsidRPr="0046745D" w:rsidRDefault="005167AD" w:rsidP="005167AD">
      <w:pPr>
        <w:autoSpaceDE w:val="0"/>
        <w:autoSpaceDN w:val="0"/>
        <w:adjustRightInd w:val="0"/>
        <w:ind w:firstLineChars="200" w:firstLine="420"/>
        <w:rPr>
          <w:rFonts w:ascii="Times New Roman" w:hAnsi="Times New Roman" w:cs="Times New Roman"/>
          <w:color w:val="000000"/>
          <w:kern w:val="0"/>
        </w:rPr>
      </w:pPr>
      <w:r w:rsidRPr="0046745D">
        <w:rPr>
          <w:rFonts w:ascii="Times New Roman" w:hAnsi="Times New Roman" w:cs="Times New Roman" w:hint="eastAsia"/>
          <w:color w:val="000000"/>
          <w:kern w:val="0"/>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656CBF98" w14:textId="6BE32543" w:rsidR="00325B0D" w:rsidRPr="0046745D" w:rsidRDefault="00325B0D" w:rsidP="00050CB8">
      <w:pPr>
        <w:autoSpaceDE w:val="0"/>
        <w:autoSpaceDN w:val="0"/>
        <w:adjustRightInd w:val="0"/>
        <w:ind w:firstLineChars="200" w:firstLine="420"/>
        <w:rPr>
          <w:rFonts w:ascii="Times New Roman" w:eastAsiaTheme="minorEastAsia" w:hAnsi="Times New Roman" w:cs="Times New Roman"/>
          <w:color w:val="000000"/>
          <w:kern w:val="0"/>
        </w:rPr>
      </w:pPr>
      <w:r w:rsidRPr="0046745D">
        <w:rPr>
          <w:rFonts w:ascii="Times New Roman" w:eastAsiaTheme="minorEastAsia" w:hAnsi="Times New Roman" w:cs="Times New Roman"/>
          <w:color w:val="000000"/>
          <w:kern w:val="0"/>
        </w:rPr>
        <w:t xml:space="preserve">GB/T 7119  </w:t>
      </w:r>
      <w:r w:rsidR="00953238">
        <w:rPr>
          <w:rFonts w:ascii="Times New Roman" w:eastAsiaTheme="minorEastAsia" w:hAnsi="Times New Roman" w:cs="Times New Roman"/>
          <w:color w:val="000000"/>
          <w:kern w:val="0"/>
        </w:rPr>
        <w:t xml:space="preserve"> </w:t>
      </w:r>
      <w:r w:rsidRPr="0046745D">
        <w:rPr>
          <w:rFonts w:ascii="Times New Roman" w:eastAsiaTheme="minorEastAsia" w:hAnsi="Times New Roman" w:cs="Times New Roman"/>
          <w:color w:val="000000"/>
          <w:kern w:val="0"/>
        </w:rPr>
        <w:t>节水型企业评价导则</w:t>
      </w:r>
    </w:p>
    <w:p w14:paraId="17FF0CE7" w14:textId="77777777" w:rsidR="00EA65DD" w:rsidRPr="0046745D" w:rsidRDefault="00325B0D" w:rsidP="00050CB8">
      <w:pPr>
        <w:autoSpaceDE w:val="0"/>
        <w:autoSpaceDN w:val="0"/>
        <w:adjustRightInd w:val="0"/>
        <w:ind w:firstLineChars="200" w:firstLine="420"/>
        <w:rPr>
          <w:rFonts w:ascii="Times New Roman" w:eastAsiaTheme="minorEastAsia" w:hAnsi="Times New Roman" w:cs="Times New Roman"/>
          <w:color w:val="000000"/>
          <w:kern w:val="0"/>
        </w:rPr>
      </w:pPr>
      <w:r w:rsidRPr="0046745D">
        <w:rPr>
          <w:rFonts w:ascii="Times New Roman" w:eastAsiaTheme="minorEastAsia" w:hAnsi="Times New Roman" w:cs="Times New Roman"/>
          <w:color w:val="000000"/>
          <w:kern w:val="0"/>
        </w:rPr>
        <w:t xml:space="preserve">GB/T 18820  </w:t>
      </w:r>
      <w:r w:rsidRPr="0046745D">
        <w:rPr>
          <w:rFonts w:ascii="Times New Roman" w:eastAsiaTheme="minorEastAsia" w:hAnsi="Times New Roman" w:cs="Times New Roman"/>
          <w:color w:val="000000"/>
          <w:kern w:val="0"/>
        </w:rPr>
        <w:t>工业企业产品取水定额编制通则</w:t>
      </w:r>
    </w:p>
    <w:p w14:paraId="2E9EB5DD" w14:textId="77777777" w:rsidR="00325B0D" w:rsidRPr="0046745D" w:rsidRDefault="00325B0D" w:rsidP="00050CB8">
      <w:pPr>
        <w:autoSpaceDE w:val="0"/>
        <w:autoSpaceDN w:val="0"/>
        <w:adjustRightInd w:val="0"/>
        <w:ind w:firstLineChars="200" w:firstLine="420"/>
        <w:rPr>
          <w:rFonts w:ascii="Times New Roman" w:eastAsiaTheme="minorEastAsia" w:hAnsi="Times New Roman" w:cs="Times New Roman"/>
          <w:color w:val="000000"/>
          <w:kern w:val="0"/>
        </w:rPr>
      </w:pPr>
      <w:r w:rsidRPr="0046745D">
        <w:rPr>
          <w:rFonts w:ascii="Times New Roman" w:eastAsiaTheme="minorEastAsia" w:hAnsi="Times New Roman" w:cs="Times New Roman"/>
          <w:color w:val="000000"/>
          <w:kern w:val="0"/>
        </w:rPr>
        <w:t xml:space="preserve">GB/T 21534  </w:t>
      </w:r>
      <w:r w:rsidRPr="0046745D">
        <w:rPr>
          <w:rFonts w:ascii="Times New Roman" w:eastAsiaTheme="minorEastAsia" w:hAnsi="Times New Roman" w:cs="Times New Roman"/>
          <w:color w:val="000000"/>
          <w:kern w:val="0"/>
        </w:rPr>
        <w:t>工业用水节水</w:t>
      </w:r>
      <w:r w:rsidRPr="0046745D">
        <w:rPr>
          <w:rFonts w:ascii="Times New Roman" w:eastAsiaTheme="minorEastAsia" w:hAnsi="Times New Roman" w:cs="Times New Roman"/>
          <w:color w:val="000000"/>
          <w:kern w:val="0"/>
        </w:rPr>
        <w:t xml:space="preserve">  </w:t>
      </w:r>
      <w:r w:rsidRPr="0046745D">
        <w:rPr>
          <w:rFonts w:ascii="Times New Roman" w:eastAsiaTheme="minorEastAsia" w:hAnsi="Times New Roman" w:cs="Times New Roman"/>
          <w:color w:val="000000"/>
          <w:kern w:val="0"/>
        </w:rPr>
        <w:t>术语</w:t>
      </w:r>
    </w:p>
    <w:p w14:paraId="19B39EC1" w14:textId="0CD2A3E6" w:rsidR="00AC0EDA" w:rsidRPr="0046745D" w:rsidRDefault="00325B0D" w:rsidP="00AC0EDA">
      <w:pPr>
        <w:autoSpaceDE w:val="0"/>
        <w:autoSpaceDN w:val="0"/>
        <w:adjustRightInd w:val="0"/>
        <w:ind w:firstLineChars="200" w:firstLine="420"/>
        <w:rPr>
          <w:rFonts w:ascii="Times New Roman" w:eastAsiaTheme="minorEastAsia" w:hAnsi="Times New Roman" w:cs="Times New Roman"/>
          <w:color w:val="000000"/>
          <w:kern w:val="0"/>
        </w:rPr>
      </w:pPr>
      <w:r w:rsidRPr="0046745D">
        <w:rPr>
          <w:rFonts w:ascii="Times New Roman" w:eastAsiaTheme="minorEastAsia" w:hAnsi="Times New Roman" w:cs="Times New Roman"/>
          <w:color w:val="000000"/>
          <w:kern w:val="0"/>
        </w:rPr>
        <w:t xml:space="preserve">GB 24789 </w:t>
      </w:r>
      <w:r w:rsidR="00953238">
        <w:rPr>
          <w:rFonts w:ascii="Times New Roman" w:eastAsiaTheme="minorEastAsia" w:hAnsi="Times New Roman" w:cs="Times New Roman"/>
          <w:color w:val="000000"/>
          <w:kern w:val="0"/>
        </w:rPr>
        <w:t xml:space="preserve"> </w:t>
      </w:r>
      <w:r w:rsidRPr="0046745D">
        <w:rPr>
          <w:rFonts w:ascii="Times New Roman" w:eastAsiaTheme="minorEastAsia" w:hAnsi="Times New Roman" w:cs="Times New Roman"/>
          <w:color w:val="000000"/>
          <w:kern w:val="0"/>
        </w:rPr>
        <w:t xml:space="preserve"> </w:t>
      </w:r>
      <w:r w:rsidR="00953238">
        <w:rPr>
          <w:rFonts w:ascii="Times New Roman" w:eastAsiaTheme="minorEastAsia" w:hAnsi="Times New Roman" w:cs="Times New Roman"/>
          <w:color w:val="000000"/>
          <w:kern w:val="0"/>
        </w:rPr>
        <w:t xml:space="preserve"> </w:t>
      </w:r>
      <w:r w:rsidRPr="0046745D">
        <w:rPr>
          <w:rFonts w:ascii="Times New Roman" w:eastAsiaTheme="minorEastAsia" w:hAnsi="Times New Roman" w:cs="Times New Roman"/>
          <w:color w:val="000000"/>
          <w:kern w:val="0"/>
        </w:rPr>
        <w:t>用水单位水计量器具配备和管理通则</w:t>
      </w:r>
    </w:p>
    <w:p w14:paraId="1ADDFFD2" w14:textId="5F384597" w:rsidR="00AC0EDA" w:rsidRPr="0046745D" w:rsidRDefault="00AC0EDA" w:rsidP="00AC0EDA">
      <w:pPr>
        <w:autoSpaceDE w:val="0"/>
        <w:autoSpaceDN w:val="0"/>
        <w:adjustRightInd w:val="0"/>
        <w:ind w:firstLineChars="200" w:firstLine="420"/>
        <w:rPr>
          <w:rFonts w:ascii="Times New Roman" w:eastAsiaTheme="minorEastAsia" w:hAnsi="Times New Roman" w:cs="Times New Roman"/>
          <w:kern w:val="0"/>
        </w:rPr>
      </w:pPr>
      <w:r w:rsidRPr="0046745D">
        <w:rPr>
          <w:rFonts w:ascii="Times New Roman" w:eastAsiaTheme="minorEastAsia" w:hAnsi="Times New Roman" w:cs="Times New Roman"/>
          <w:kern w:val="0"/>
        </w:rPr>
        <w:t>GB/T 35461</w:t>
      </w:r>
      <w:r w:rsidR="00953238">
        <w:rPr>
          <w:rFonts w:ascii="Times New Roman" w:eastAsiaTheme="minorEastAsia" w:hAnsi="Times New Roman" w:cs="Times New Roman"/>
          <w:kern w:val="0"/>
        </w:rPr>
        <w:t xml:space="preserve"> </w:t>
      </w:r>
      <w:r w:rsidRPr="0046745D">
        <w:rPr>
          <w:rFonts w:ascii="Times New Roman" w:eastAsiaTheme="minorEastAsia" w:hAnsi="Times New Roman" w:cs="Times New Roman"/>
          <w:kern w:val="0"/>
        </w:rPr>
        <w:t xml:space="preserve"> </w:t>
      </w:r>
      <w:r w:rsidRPr="0046745D">
        <w:rPr>
          <w:rFonts w:ascii="Times New Roman" w:eastAsiaTheme="minorEastAsia" w:hAnsi="Times New Roman" w:cs="Times New Roman" w:hint="eastAsia"/>
          <w:kern w:val="0"/>
        </w:rPr>
        <w:t>水泥生产企业能源计量器具配备和管理要求</w:t>
      </w:r>
    </w:p>
    <w:p w14:paraId="51ABED7C" w14:textId="77777777" w:rsidR="00A80ECF" w:rsidRPr="0046745D" w:rsidRDefault="00A80ECF" w:rsidP="00A80ECF">
      <w:pPr>
        <w:autoSpaceDE w:val="0"/>
        <w:autoSpaceDN w:val="0"/>
        <w:adjustRightInd w:val="0"/>
        <w:ind w:firstLineChars="200" w:firstLine="420"/>
        <w:rPr>
          <w:rFonts w:ascii="Times New Roman" w:eastAsiaTheme="minorEastAsia" w:hAnsi="Times New Roman" w:cs="Times New Roman"/>
          <w:color w:val="000000"/>
          <w:kern w:val="0"/>
        </w:rPr>
      </w:pPr>
      <w:r w:rsidRPr="0046745D">
        <w:rPr>
          <w:rFonts w:ascii="Times New Roman" w:eastAsiaTheme="minorEastAsia" w:hAnsi="Times New Roman" w:cs="Times New Roman"/>
          <w:color w:val="000000"/>
          <w:kern w:val="0"/>
        </w:rPr>
        <w:t>GB</w:t>
      </w:r>
      <w:r w:rsidR="00AC0EDA" w:rsidRPr="0046745D">
        <w:rPr>
          <w:rFonts w:ascii="Times New Roman" w:eastAsiaTheme="minorEastAsia" w:hAnsi="Times New Roman" w:cs="Times New Roman"/>
          <w:color w:val="000000"/>
          <w:kern w:val="0"/>
        </w:rPr>
        <w:t>/</w:t>
      </w:r>
      <w:r w:rsidRPr="0046745D">
        <w:rPr>
          <w:rFonts w:ascii="Times New Roman" w:eastAsiaTheme="minorEastAsia" w:hAnsi="Times New Roman" w:cs="Times New Roman"/>
          <w:color w:val="000000"/>
          <w:kern w:val="0"/>
        </w:rPr>
        <w:t xml:space="preserve">T 36536  </w:t>
      </w:r>
      <w:r w:rsidRPr="0046745D">
        <w:rPr>
          <w:rFonts w:ascii="Times New Roman" w:eastAsiaTheme="minorEastAsia" w:hAnsi="Times New Roman" w:cs="Times New Roman"/>
          <w:color w:val="000000"/>
          <w:kern w:val="0"/>
        </w:rPr>
        <w:t>水泥生产企业水平衡测试方法</w:t>
      </w:r>
    </w:p>
    <w:p w14:paraId="4BC291DA" w14:textId="77777777" w:rsidR="003938EE" w:rsidRPr="0046745D" w:rsidRDefault="005439EE" w:rsidP="00261025">
      <w:pPr>
        <w:pStyle w:val="1"/>
        <w:rPr>
          <w:rFonts w:ascii="Times New Roman" w:eastAsia="黑体" w:hAnsi="Times New Roman"/>
          <w:b w:val="0"/>
          <w:kern w:val="2"/>
          <w:sz w:val="21"/>
        </w:rPr>
      </w:pPr>
      <w:bookmarkStart w:id="6" w:name="_Toc43735783"/>
      <w:r w:rsidRPr="0046745D">
        <w:rPr>
          <w:rFonts w:ascii="Times New Roman" w:eastAsia="黑体" w:hAnsi="Times New Roman"/>
          <w:b w:val="0"/>
          <w:kern w:val="2"/>
          <w:sz w:val="21"/>
        </w:rPr>
        <w:t>3</w:t>
      </w:r>
      <w:r w:rsidR="00CA5A56" w:rsidRPr="0046745D">
        <w:rPr>
          <w:rFonts w:ascii="Times New Roman" w:eastAsia="黑体" w:hAnsi="Times New Roman"/>
          <w:b w:val="0"/>
          <w:kern w:val="2"/>
          <w:sz w:val="21"/>
        </w:rPr>
        <w:t xml:space="preserve"> </w:t>
      </w:r>
      <w:r w:rsidRPr="0046745D">
        <w:rPr>
          <w:rFonts w:ascii="Times New Roman" w:eastAsia="黑体" w:hAnsi="Times New Roman"/>
          <w:b w:val="0"/>
          <w:kern w:val="2"/>
          <w:sz w:val="21"/>
        </w:rPr>
        <w:t>术语和定义</w:t>
      </w:r>
      <w:bookmarkEnd w:id="6"/>
    </w:p>
    <w:p w14:paraId="02622FF1" w14:textId="13A395C1" w:rsidR="003938EE" w:rsidRPr="0046745D" w:rsidRDefault="00325B0D" w:rsidP="00050CB8">
      <w:pPr>
        <w:autoSpaceDE w:val="0"/>
        <w:autoSpaceDN w:val="0"/>
        <w:adjustRightInd w:val="0"/>
        <w:ind w:firstLineChars="200" w:firstLine="420"/>
        <w:rPr>
          <w:rFonts w:ascii="Times New Roman" w:eastAsiaTheme="minorEastAsia" w:hAnsi="Times New Roman" w:cs="Times New Roman"/>
          <w:color w:val="000000"/>
          <w:kern w:val="0"/>
        </w:rPr>
      </w:pPr>
      <w:r w:rsidRPr="0046745D">
        <w:rPr>
          <w:rFonts w:ascii="Times New Roman" w:eastAsiaTheme="minorEastAsia" w:hAnsi="Times New Roman" w:cs="Times New Roman"/>
          <w:color w:val="000000"/>
          <w:kern w:val="0"/>
        </w:rPr>
        <w:t>GB/T 7119</w:t>
      </w:r>
      <w:r w:rsidRPr="0046745D">
        <w:rPr>
          <w:rFonts w:ascii="Times New Roman" w:eastAsiaTheme="minorEastAsia" w:hAnsi="Times New Roman" w:cs="Times New Roman"/>
          <w:color w:val="000000"/>
          <w:kern w:val="0"/>
        </w:rPr>
        <w:t>、</w:t>
      </w:r>
      <w:r w:rsidRPr="0046745D">
        <w:rPr>
          <w:rFonts w:ascii="Times New Roman" w:eastAsiaTheme="minorEastAsia" w:hAnsi="Times New Roman" w:cs="Times New Roman"/>
          <w:color w:val="000000"/>
          <w:kern w:val="0"/>
        </w:rPr>
        <w:t>GB/T 18820</w:t>
      </w:r>
      <w:r w:rsidRPr="0046745D">
        <w:rPr>
          <w:rFonts w:ascii="Times New Roman" w:eastAsiaTheme="minorEastAsia" w:hAnsi="Times New Roman" w:cs="Times New Roman"/>
          <w:color w:val="000000"/>
          <w:kern w:val="0"/>
        </w:rPr>
        <w:t>和</w:t>
      </w:r>
      <w:r w:rsidRPr="0046745D">
        <w:rPr>
          <w:rFonts w:ascii="Times New Roman" w:eastAsiaTheme="minorEastAsia" w:hAnsi="Times New Roman" w:cs="Times New Roman"/>
          <w:color w:val="000000"/>
          <w:kern w:val="0"/>
        </w:rPr>
        <w:t>GB/T 21534</w:t>
      </w:r>
      <w:r w:rsidR="0077192C" w:rsidRPr="0046745D">
        <w:rPr>
          <w:rFonts w:ascii="Times New Roman" w:hAnsi="Times New Roman" w:cs="Times New Roman"/>
          <w:color w:val="000000"/>
          <w:kern w:val="0"/>
        </w:rPr>
        <w:t>界定的</w:t>
      </w:r>
      <w:r w:rsidR="0077192C" w:rsidRPr="0046745D">
        <w:rPr>
          <w:rFonts w:ascii="Times New Roman" w:hAnsi="Times New Roman" w:cs="Times New Roman" w:hint="eastAsia"/>
          <w:color w:val="000000"/>
          <w:kern w:val="0"/>
        </w:rPr>
        <w:t>以及下列</w:t>
      </w:r>
      <w:r w:rsidR="0077192C" w:rsidRPr="0046745D">
        <w:rPr>
          <w:rFonts w:ascii="Times New Roman" w:hAnsi="Times New Roman" w:cs="Times New Roman"/>
          <w:color w:val="000000"/>
          <w:kern w:val="0"/>
        </w:rPr>
        <w:t>术语和定义适用于本文件</w:t>
      </w:r>
      <w:r w:rsidRPr="0046745D">
        <w:rPr>
          <w:rFonts w:ascii="Times New Roman" w:eastAsiaTheme="minorEastAsia" w:hAnsi="Times New Roman" w:cs="Times New Roman"/>
          <w:color w:val="000000"/>
          <w:kern w:val="0"/>
        </w:rPr>
        <w:t>。</w:t>
      </w:r>
    </w:p>
    <w:p w14:paraId="0F06F4C0" w14:textId="1DAAEA7B" w:rsidR="0077192C" w:rsidRPr="0046745D" w:rsidRDefault="0077192C" w:rsidP="0077192C">
      <w:pPr>
        <w:rPr>
          <w:rFonts w:ascii="Times New Roman" w:eastAsia="黑体" w:hAnsi="Times New Roman" w:cs="Times New Roman"/>
          <w:color w:val="000000"/>
        </w:rPr>
      </w:pPr>
      <w:r w:rsidRPr="0046745D">
        <w:rPr>
          <w:rFonts w:ascii="Times New Roman" w:eastAsia="黑体" w:hAnsi="Times New Roman" w:cs="Times New Roman"/>
          <w:color w:val="000000"/>
        </w:rPr>
        <w:t xml:space="preserve">3.1 </w:t>
      </w:r>
    </w:p>
    <w:p w14:paraId="18E81177" w14:textId="77777777" w:rsidR="0077192C" w:rsidRPr="0046745D" w:rsidRDefault="0077192C" w:rsidP="0077192C">
      <w:pPr>
        <w:ind w:firstLineChars="200" w:firstLine="420"/>
        <w:rPr>
          <w:rFonts w:ascii="Times New Roman" w:eastAsia="黑体" w:hAnsi="Times New Roman" w:cs="Times New Roman"/>
        </w:rPr>
      </w:pPr>
      <w:r w:rsidRPr="0046745D">
        <w:rPr>
          <w:rFonts w:ascii="Times New Roman" w:eastAsia="黑体" w:hAnsi="Times New Roman" w:cs="Times New Roman"/>
        </w:rPr>
        <w:t>评价期</w:t>
      </w:r>
      <w:r w:rsidRPr="0046745D">
        <w:rPr>
          <w:rFonts w:ascii="Times New Roman" w:eastAsia="黑体" w:hAnsi="Times New Roman" w:cs="Times New Roman"/>
        </w:rPr>
        <w:t xml:space="preserve"> period of evaluation</w:t>
      </w:r>
    </w:p>
    <w:p w14:paraId="19F2C00D" w14:textId="10010840" w:rsidR="0077192C" w:rsidRPr="000055C7" w:rsidRDefault="0077192C" w:rsidP="0077192C">
      <w:pPr>
        <w:ind w:firstLineChars="200" w:firstLine="420"/>
        <w:rPr>
          <w:rFonts w:ascii="Times New Roman" w:hAnsi="Times New Roman" w:cs="Times New Roman"/>
        </w:rPr>
      </w:pPr>
      <w:bookmarkStart w:id="7" w:name="_Hlk20763940"/>
      <w:r w:rsidRPr="0046745D">
        <w:rPr>
          <w:rFonts w:hint="eastAsia"/>
        </w:rPr>
        <w:t>用以进行节水型评价的企业运营时间段</w:t>
      </w:r>
      <w:bookmarkEnd w:id="7"/>
      <w:r w:rsidRPr="0046745D">
        <w:rPr>
          <w:rFonts w:hint="eastAsia"/>
        </w:rPr>
        <w:t>，通常为</w:t>
      </w:r>
      <w:r w:rsidRPr="000055C7">
        <w:rPr>
          <w:rFonts w:ascii="Times New Roman" w:hAnsi="Times New Roman" w:cs="Times New Roman" w:hint="eastAsia"/>
        </w:rPr>
        <w:t>最近的</w:t>
      </w:r>
      <w:r w:rsidRPr="000055C7">
        <w:rPr>
          <w:rFonts w:ascii="Times New Roman" w:hAnsi="Times New Roman" w:cs="Times New Roman"/>
        </w:rPr>
        <w:t>1</w:t>
      </w:r>
      <w:r w:rsidRPr="000055C7">
        <w:rPr>
          <w:rFonts w:ascii="Times New Roman" w:hAnsi="Times New Roman" w:cs="Times New Roman" w:hint="eastAsia"/>
        </w:rPr>
        <w:t>个自然年。</w:t>
      </w:r>
    </w:p>
    <w:p w14:paraId="10BE6095" w14:textId="6ED3E09F" w:rsidR="0077192C" w:rsidRPr="0046745D" w:rsidRDefault="0077192C" w:rsidP="0077192C">
      <w:pPr>
        <w:ind w:firstLineChars="200" w:firstLine="360"/>
        <w:rPr>
          <w:sz w:val="18"/>
          <w:szCs w:val="18"/>
        </w:rPr>
      </w:pPr>
      <w:r w:rsidRPr="000055C7">
        <w:rPr>
          <w:rFonts w:ascii="Times New Roman" w:eastAsia="黑体" w:hAnsi="Times New Roman" w:cs="Times New Roman" w:hint="eastAsia"/>
          <w:sz w:val="18"/>
          <w:szCs w:val="18"/>
        </w:rPr>
        <w:t>注：</w:t>
      </w:r>
      <w:r w:rsidR="000350B8" w:rsidRPr="000055C7">
        <w:rPr>
          <w:rFonts w:ascii="Times New Roman" w:hAnsi="Times New Roman" w:cs="Times New Roman" w:hint="eastAsia"/>
          <w:sz w:val="18"/>
          <w:szCs w:val="18"/>
        </w:rPr>
        <w:t>特殊情况下可根据企业实际运营情况确定评价期，如最近的连续</w:t>
      </w:r>
      <w:r w:rsidR="000350B8" w:rsidRPr="000055C7">
        <w:rPr>
          <w:rFonts w:ascii="Times New Roman" w:hAnsi="Times New Roman" w:cs="Times New Roman"/>
          <w:sz w:val="18"/>
          <w:szCs w:val="18"/>
        </w:rPr>
        <w:t>12</w:t>
      </w:r>
      <w:r w:rsidR="000350B8" w:rsidRPr="000055C7">
        <w:rPr>
          <w:rFonts w:ascii="Times New Roman" w:hAnsi="Times New Roman" w:cs="Times New Roman" w:hint="eastAsia"/>
          <w:sz w:val="18"/>
          <w:szCs w:val="18"/>
        </w:rPr>
        <w:t>个月或其他</w:t>
      </w:r>
      <w:r w:rsidR="000350B8" w:rsidRPr="0046745D">
        <w:rPr>
          <w:rFonts w:hint="eastAsia"/>
          <w:sz w:val="18"/>
          <w:szCs w:val="18"/>
        </w:rPr>
        <w:t>时间段。</w:t>
      </w:r>
    </w:p>
    <w:p w14:paraId="66418F17" w14:textId="77777777" w:rsidR="009D6A4B" w:rsidRPr="0046745D" w:rsidRDefault="005439EE" w:rsidP="00261025">
      <w:pPr>
        <w:pStyle w:val="1"/>
        <w:rPr>
          <w:rFonts w:ascii="Times New Roman" w:eastAsia="黑体" w:hAnsi="Times New Roman"/>
          <w:b w:val="0"/>
          <w:kern w:val="2"/>
          <w:sz w:val="21"/>
        </w:rPr>
      </w:pPr>
      <w:bookmarkStart w:id="8" w:name="_Toc43735784"/>
      <w:r w:rsidRPr="0046745D">
        <w:rPr>
          <w:rFonts w:ascii="Times New Roman" w:eastAsia="黑体" w:hAnsi="Times New Roman"/>
          <w:b w:val="0"/>
          <w:kern w:val="2"/>
          <w:sz w:val="21"/>
        </w:rPr>
        <w:lastRenderedPageBreak/>
        <w:t>4</w:t>
      </w:r>
      <w:r w:rsidR="00CA5A56" w:rsidRPr="0046745D">
        <w:rPr>
          <w:rFonts w:ascii="Times New Roman" w:eastAsia="黑体" w:hAnsi="Times New Roman"/>
          <w:b w:val="0"/>
          <w:kern w:val="2"/>
          <w:sz w:val="21"/>
        </w:rPr>
        <w:t xml:space="preserve"> </w:t>
      </w:r>
      <w:r w:rsidR="00325B0D" w:rsidRPr="0046745D">
        <w:rPr>
          <w:rFonts w:ascii="Times New Roman" w:eastAsia="黑体" w:hAnsi="Times New Roman"/>
          <w:b w:val="0"/>
          <w:kern w:val="2"/>
          <w:sz w:val="21"/>
        </w:rPr>
        <w:t>评价指标体系及要求</w:t>
      </w:r>
      <w:bookmarkEnd w:id="8"/>
    </w:p>
    <w:p w14:paraId="7467DF28" w14:textId="4FE8EC14" w:rsidR="00BA77BB" w:rsidRPr="00F705EE" w:rsidRDefault="00D51EAC" w:rsidP="00261025">
      <w:pPr>
        <w:pStyle w:val="2"/>
        <w:rPr>
          <w:rFonts w:ascii="黑体" w:eastAsia="黑体" w:hAnsi="黑体"/>
          <w:b w:val="0"/>
          <w:bCs w:val="0"/>
          <w:sz w:val="21"/>
          <w:szCs w:val="21"/>
        </w:rPr>
      </w:pPr>
      <w:bookmarkStart w:id="9" w:name="_Toc43735785"/>
      <w:r w:rsidRPr="00F705EE">
        <w:rPr>
          <w:rFonts w:ascii="黑体" w:eastAsia="黑体" w:hAnsi="黑体"/>
          <w:b w:val="0"/>
          <w:bCs w:val="0"/>
          <w:sz w:val="21"/>
          <w:szCs w:val="21"/>
        </w:rPr>
        <w:t>4.1</w:t>
      </w:r>
      <w:r w:rsidR="00FC7966" w:rsidRPr="00F705EE">
        <w:rPr>
          <w:rFonts w:ascii="黑体" w:eastAsia="黑体" w:hAnsi="黑体"/>
          <w:b w:val="0"/>
          <w:bCs w:val="0"/>
          <w:sz w:val="21"/>
          <w:szCs w:val="21"/>
        </w:rPr>
        <w:t xml:space="preserve">  </w:t>
      </w:r>
      <w:r w:rsidR="00BA77BB" w:rsidRPr="00F705EE">
        <w:rPr>
          <w:rFonts w:ascii="黑体" w:eastAsia="黑体" w:hAnsi="黑体" w:hint="eastAsia"/>
          <w:b w:val="0"/>
          <w:bCs w:val="0"/>
          <w:sz w:val="21"/>
          <w:szCs w:val="21"/>
        </w:rPr>
        <w:t>总则</w:t>
      </w:r>
      <w:bookmarkEnd w:id="9"/>
    </w:p>
    <w:p w14:paraId="7C1B5508" w14:textId="634DDA65" w:rsidR="00325B0D" w:rsidRPr="0046745D" w:rsidRDefault="00AB3B2D" w:rsidP="00261025">
      <w:pPr>
        <w:autoSpaceDE w:val="0"/>
        <w:autoSpaceDN w:val="0"/>
        <w:rPr>
          <w:rFonts w:ascii="Times New Roman" w:eastAsiaTheme="minorEastAsia" w:hAnsi="Times New Roman" w:cs="Times New Roman"/>
          <w:color w:val="000000"/>
          <w:kern w:val="0"/>
        </w:rPr>
      </w:pPr>
      <w:r w:rsidRPr="0046745D">
        <w:rPr>
          <w:rFonts w:ascii="Times New Roman" w:eastAsiaTheme="minorEastAsia" w:hAnsi="Times New Roman" w:cs="Times New Roman" w:hint="eastAsia"/>
          <w:color w:val="000000"/>
          <w:kern w:val="0"/>
        </w:rPr>
        <w:t>4</w:t>
      </w:r>
      <w:r w:rsidRPr="0046745D">
        <w:rPr>
          <w:rFonts w:ascii="Times New Roman" w:eastAsiaTheme="minorEastAsia" w:hAnsi="Times New Roman" w:cs="Times New Roman"/>
          <w:color w:val="000000"/>
          <w:kern w:val="0"/>
        </w:rPr>
        <w:t xml:space="preserve">.1.1 </w:t>
      </w:r>
      <w:r w:rsidR="00325B0D" w:rsidRPr="0046745D">
        <w:rPr>
          <w:rFonts w:ascii="Times New Roman" w:eastAsiaTheme="minorEastAsia" w:hAnsi="Times New Roman" w:cs="Times New Roman"/>
          <w:color w:val="000000"/>
          <w:kern w:val="0"/>
        </w:rPr>
        <w:t>节水型企业评价指标体系包括基本要求、管理考核指标和技术考核指标</w:t>
      </w:r>
      <w:r w:rsidR="002E6F34" w:rsidRPr="0046745D">
        <w:rPr>
          <w:rFonts w:ascii="Times New Roman" w:eastAsiaTheme="minorEastAsia" w:hAnsi="Times New Roman" w:cs="Times New Roman" w:hint="eastAsia"/>
          <w:color w:val="000000"/>
          <w:kern w:val="0"/>
        </w:rPr>
        <w:t>三部分</w:t>
      </w:r>
      <w:r w:rsidR="00325B0D" w:rsidRPr="0046745D">
        <w:rPr>
          <w:rFonts w:ascii="Times New Roman" w:eastAsiaTheme="minorEastAsia" w:hAnsi="Times New Roman" w:cs="Times New Roman"/>
          <w:color w:val="000000"/>
          <w:kern w:val="0"/>
        </w:rPr>
        <w:t>。</w:t>
      </w:r>
    </w:p>
    <w:p w14:paraId="47D725E4" w14:textId="20998F50" w:rsidR="002E6F34" w:rsidRDefault="00AB3B2D" w:rsidP="00261025">
      <w:pPr>
        <w:autoSpaceDE w:val="0"/>
        <w:autoSpaceDN w:val="0"/>
        <w:rPr>
          <w:rFonts w:ascii="Times New Roman" w:hAnsi="Times New Roman" w:cs="宋体"/>
          <w:color w:val="000000"/>
        </w:rPr>
      </w:pPr>
      <w:r w:rsidRPr="0046745D">
        <w:rPr>
          <w:rFonts w:ascii="Times New Roman" w:hAnsi="Times New Roman" w:cs="宋体"/>
          <w:color w:val="000000"/>
        </w:rPr>
        <w:t xml:space="preserve">4.1.2 </w:t>
      </w:r>
      <w:r w:rsidR="002E6F34" w:rsidRPr="0046745D">
        <w:rPr>
          <w:rFonts w:ascii="Times New Roman" w:hAnsi="Times New Roman" w:cs="宋体" w:hint="eastAsia"/>
          <w:color w:val="000000"/>
        </w:rPr>
        <w:t>在满足基本要求的前提下，当企业的管理指标</w:t>
      </w:r>
      <w:r w:rsidR="002E6F34" w:rsidRPr="0046745D">
        <w:rPr>
          <w:rFonts w:ascii="Times New Roman" w:eastAsiaTheme="minorEastAsia" w:hAnsi="Times New Roman" w:cs="Times New Roman" w:hint="eastAsia"/>
          <w:color w:val="000000"/>
          <w:kern w:val="0"/>
        </w:rPr>
        <w:t>要求</w:t>
      </w:r>
      <w:r w:rsidR="00404BD6" w:rsidRPr="0046745D">
        <w:rPr>
          <w:rFonts w:ascii="Times New Roman" w:hAnsi="Times New Roman" w:cs="宋体" w:hint="eastAsia"/>
          <w:color w:val="000000"/>
        </w:rPr>
        <w:t>及</w:t>
      </w:r>
      <w:r w:rsidR="00404BD6" w:rsidRPr="0046745D">
        <w:rPr>
          <w:rFonts w:ascii="Times New Roman" w:eastAsiaTheme="minorEastAsia" w:hAnsi="Times New Roman" w:cs="Times New Roman" w:hint="eastAsia"/>
          <w:color w:val="000000"/>
          <w:kern w:val="0"/>
        </w:rPr>
        <w:t>技术</w:t>
      </w:r>
      <w:r w:rsidR="00404BD6" w:rsidRPr="0046745D">
        <w:rPr>
          <w:rFonts w:ascii="Times New Roman" w:eastAsiaTheme="minorEastAsia" w:hAnsi="Times New Roman" w:cs="Times New Roman"/>
          <w:color w:val="000000"/>
          <w:kern w:val="0"/>
        </w:rPr>
        <w:t>考核指标</w:t>
      </w:r>
      <w:r w:rsidR="00404BD6" w:rsidRPr="0046745D">
        <w:rPr>
          <w:rFonts w:ascii="Times New Roman" w:hAnsi="Times New Roman" w:cs="宋体" w:hint="eastAsia"/>
          <w:color w:val="000000"/>
        </w:rPr>
        <w:t>要求评分</w:t>
      </w:r>
      <w:r w:rsidR="002E6F34" w:rsidRPr="0046745D">
        <w:rPr>
          <w:rFonts w:ascii="Times New Roman" w:hAnsi="Times New Roman" w:cs="宋体" w:hint="eastAsia"/>
          <w:color w:val="000000"/>
        </w:rPr>
        <w:t>满足</w:t>
      </w:r>
      <w:r w:rsidR="00C379B5" w:rsidRPr="00C379B5">
        <w:rPr>
          <w:rFonts w:ascii="Times New Roman" w:eastAsiaTheme="minorEastAsia" w:hAnsi="Times New Roman" w:cs="Times New Roman" w:hint="eastAsia"/>
          <w:color w:val="000000"/>
          <w:kern w:val="0"/>
        </w:rPr>
        <w:t>国家主管部门、水泥行业先进水平或相关方要求确定的判定标准时</w:t>
      </w:r>
      <w:r w:rsidR="00C379B5">
        <w:rPr>
          <w:rFonts w:ascii="Times New Roman" w:hAnsi="Times New Roman" w:cs="宋体" w:hint="eastAsia"/>
          <w:color w:val="000000"/>
        </w:rPr>
        <w:t>，</w:t>
      </w:r>
      <w:r w:rsidR="002E6F34" w:rsidRPr="0046745D">
        <w:rPr>
          <w:rFonts w:ascii="Times New Roman" w:hAnsi="Times New Roman" w:cs="宋体" w:hint="eastAsia"/>
          <w:color w:val="000000"/>
        </w:rPr>
        <w:t>即可判定为节水型企业。</w:t>
      </w:r>
    </w:p>
    <w:p w14:paraId="6D14DEE6" w14:textId="354679A4" w:rsidR="00A1473A" w:rsidRPr="00F705EE" w:rsidRDefault="00D51EAC" w:rsidP="00261025">
      <w:pPr>
        <w:pStyle w:val="2"/>
        <w:rPr>
          <w:rFonts w:ascii="黑体" w:eastAsia="黑体" w:hAnsi="黑体"/>
          <w:b w:val="0"/>
          <w:bCs w:val="0"/>
          <w:sz w:val="21"/>
          <w:szCs w:val="21"/>
        </w:rPr>
      </w:pPr>
      <w:bookmarkStart w:id="10" w:name="_Toc43735786"/>
      <w:r w:rsidRPr="00F705EE">
        <w:rPr>
          <w:rFonts w:ascii="黑体" w:eastAsia="黑体" w:hAnsi="黑体"/>
          <w:b w:val="0"/>
          <w:bCs w:val="0"/>
          <w:sz w:val="21"/>
          <w:szCs w:val="21"/>
        </w:rPr>
        <w:t>4.2</w:t>
      </w:r>
      <w:r w:rsidR="00FC7966" w:rsidRPr="00F705EE">
        <w:rPr>
          <w:rFonts w:ascii="黑体" w:eastAsia="黑体" w:hAnsi="黑体"/>
          <w:b w:val="0"/>
          <w:bCs w:val="0"/>
          <w:sz w:val="21"/>
          <w:szCs w:val="21"/>
        </w:rPr>
        <w:t xml:space="preserve">  </w:t>
      </w:r>
      <w:r w:rsidR="00A1473A" w:rsidRPr="00F705EE">
        <w:rPr>
          <w:rFonts w:ascii="黑体" w:eastAsia="黑体" w:hAnsi="黑体" w:hint="eastAsia"/>
          <w:b w:val="0"/>
          <w:bCs w:val="0"/>
          <w:sz w:val="21"/>
          <w:szCs w:val="21"/>
        </w:rPr>
        <w:t>基本要求</w:t>
      </w:r>
      <w:bookmarkEnd w:id="10"/>
    </w:p>
    <w:p w14:paraId="3F9A1D2D" w14:textId="2593B6D1" w:rsidR="00323B50" w:rsidRPr="00953238" w:rsidRDefault="00AC0EDA" w:rsidP="00261025">
      <w:pPr>
        <w:autoSpaceDE w:val="0"/>
        <w:autoSpaceDN w:val="0"/>
        <w:adjustRightInd w:val="0"/>
        <w:ind w:firstLineChars="202" w:firstLine="424"/>
        <w:rPr>
          <w:rFonts w:ascii="Times New Roman" w:hAnsi="Times New Roman" w:cs="Times New Roman"/>
          <w:color w:val="000000"/>
          <w:kern w:val="0"/>
        </w:rPr>
      </w:pPr>
      <w:r w:rsidRPr="00953238">
        <w:rPr>
          <w:rFonts w:ascii="Times New Roman" w:hAnsi="Times New Roman" w:cs="Times New Roman"/>
          <w:color w:val="000000"/>
          <w:kern w:val="0"/>
        </w:rPr>
        <w:t>节水型企业应满足基本要求，</w:t>
      </w:r>
      <w:r w:rsidR="00325B0D" w:rsidRPr="00953238">
        <w:rPr>
          <w:rFonts w:ascii="Times New Roman" w:hAnsi="Times New Roman" w:cs="Times New Roman"/>
          <w:color w:val="000000"/>
          <w:kern w:val="0"/>
        </w:rPr>
        <w:t>见表</w:t>
      </w:r>
      <w:r w:rsidR="00325B0D" w:rsidRPr="00953238">
        <w:rPr>
          <w:rFonts w:ascii="Times New Roman" w:hAnsi="Times New Roman" w:cs="Times New Roman"/>
          <w:color w:val="000000"/>
          <w:kern w:val="0"/>
        </w:rPr>
        <w:t>1</w:t>
      </w:r>
      <w:r w:rsidR="00323B50" w:rsidRPr="00953238">
        <w:rPr>
          <w:rFonts w:ascii="Times New Roman" w:hAnsi="Times New Roman" w:cs="Times New Roman"/>
          <w:color w:val="000000"/>
          <w:kern w:val="0"/>
        </w:rPr>
        <w:t>。</w:t>
      </w:r>
    </w:p>
    <w:p w14:paraId="648E123A" w14:textId="77777777" w:rsidR="00A1473A" w:rsidRPr="0046745D" w:rsidRDefault="00A1473A" w:rsidP="00261025">
      <w:pPr>
        <w:spacing w:beforeLines="100" w:before="312" w:line="240" w:lineRule="auto"/>
        <w:jc w:val="center"/>
        <w:rPr>
          <w:rFonts w:ascii="Times New Roman" w:eastAsia="黑体" w:hAnsi="Times New Roman" w:cs="Times New Roman"/>
          <w:bCs/>
        </w:rPr>
      </w:pPr>
      <w:r w:rsidRPr="0046745D">
        <w:rPr>
          <w:rFonts w:ascii="Times New Roman" w:eastAsia="黑体" w:hAnsi="Times New Roman" w:cs="Times New Roman"/>
          <w:bCs/>
        </w:rPr>
        <w:t>表</w:t>
      </w:r>
      <w:r w:rsidRPr="0046745D">
        <w:rPr>
          <w:rFonts w:ascii="Times New Roman" w:eastAsia="黑体" w:hAnsi="Times New Roman" w:cs="Times New Roman"/>
          <w:bCs/>
        </w:rPr>
        <w:t xml:space="preserve">1  </w:t>
      </w:r>
      <w:r w:rsidRPr="0046745D">
        <w:rPr>
          <w:rFonts w:ascii="Times New Roman" w:eastAsia="黑体" w:hAnsi="Times New Roman" w:cs="Times New Roman"/>
          <w:bCs/>
        </w:rPr>
        <w:t>节水型企业基本要求</w:t>
      </w:r>
    </w:p>
    <w:tbl>
      <w:tblPr>
        <w:tblStyle w:val="ad"/>
        <w:tblW w:w="8500" w:type="dxa"/>
        <w:jc w:val="center"/>
        <w:tblLook w:val="04A0" w:firstRow="1" w:lastRow="0" w:firstColumn="1" w:lastColumn="0" w:noHBand="0" w:noVBand="1"/>
      </w:tblPr>
      <w:tblGrid>
        <w:gridCol w:w="851"/>
        <w:gridCol w:w="7649"/>
      </w:tblGrid>
      <w:tr w:rsidR="00A1473A" w:rsidRPr="0046745D" w14:paraId="2FE283C3" w14:textId="77777777" w:rsidTr="000055C7">
        <w:trPr>
          <w:jc w:val="center"/>
        </w:trPr>
        <w:tc>
          <w:tcPr>
            <w:tcW w:w="851" w:type="dxa"/>
            <w:vAlign w:val="center"/>
          </w:tcPr>
          <w:p w14:paraId="395E2099" w14:textId="77777777" w:rsidR="00A1473A" w:rsidRPr="0046745D" w:rsidRDefault="00A1473A" w:rsidP="00261025">
            <w:pPr>
              <w:jc w:val="center"/>
              <w:rPr>
                <w:rFonts w:ascii="Times New Roman" w:hAnsi="Times New Roman" w:cs="Times New Roman"/>
                <w:bCs/>
                <w:sz w:val="18"/>
                <w:szCs w:val="18"/>
              </w:rPr>
            </w:pPr>
            <w:r w:rsidRPr="0046745D">
              <w:rPr>
                <w:rFonts w:ascii="Times New Roman" w:hAnsi="Times New Roman" w:cs="Times New Roman"/>
                <w:bCs/>
                <w:sz w:val="18"/>
                <w:szCs w:val="18"/>
              </w:rPr>
              <w:t>序号</w:t>
            </w:r>
          </w:p>
        </w:tc>
        <w:tc>
          <w:tcPr>
            <w:tcW w:w="7649" w:type="dxa"/>
            <w:vAlign w:val="center"/>
          </w:tcPr>
          <w:p w14:paraId="6B156C24" w14:textId="77777777" w:rsidR="00A1473A" w:rsidRPr="0046745D" w:rsidRDefault="00A1473A" w:rsidP="00261025">
            <w:pPr>
              <w:jc w:val="center"/>
              <w:rPr>
                <w:rFonts w:ascii="Times New Roman" w:hAnsi="Times New Roman" w:cs="Times New Roman"/>
                <w:bCs/>
                <w:sz w:val="18"/>
                <w:szCs w:val="18"/>
              </w:rPr>
            </w:pPr>
            <w:r w:rsidRPr="0046745D">
              <w:rPr>
                <w:rFonts w:ascii="Times New Roman" w:hAnsi="Times New Roman" w:cs="Times New Roman"/>
                <w:bCs/>
                <w:sz w:val="18"/>
                <w:szCs w:val="18"/>
              </w:rPr>
              <w:t>项</w:t>
            </w:r>
            <w:r w:rsidRPr="0046745D">
              <w:rPr>
                <w:rFonts w:ascii="Times New Roman" w:hAnsi="Times New Roman" w:cs="Times New Roman"/>
                <w:bCs/>
                <w:sz w:val="18"/>
                <w:szCs w:val="18"/>
              </w:rPr>
              <w:t xml:space="preserve">  </w:t>
            </w:r>
            <w:r w:rsidRPr="0046745D">
              <w:rPr>
                <w:rFonts w:ascii="Times New Roman" w:hAnsi="Times New Roman" w:cs="Times New Roman"/>
                <w:bCs/>
                <w:sz w:val="18"/>
                <w:szCs w:val="18"/>
              </w:rPr>
              <w:t>目</w:t>
            </w:r>
          </w:p>
        </w:tc>
      </w:tr>
      <w:tr w:rsidR="00A1473A" w:rsidRPr="0046745D" w14:paraId="7CC59C01" w14:textId="77777777" w:rsidTr="000055C7">
        <w:trPr>
          <w:jc w:val="center"/>
        </w:trPr>
        <w:tc>
          <w:tcPr>
            <w:tcW w:w="851" w:type="dxa"/>
            <w:vAlign w:val="center"/>
          </w:tcPr>
          <w:p w14:paraId="1FE58BDC" w14:textId="77777777" w:rsidR="00A1473A" w:rsidRPr="0046745D" w:rsidRDefault="00A1473A" w:rsidP="00261025">
            <w:pPr>
              <w:pStyle w:val="a7"/>
              <w:numPr>
                <w:ilvl w:val="0"/>
                <w:numId w:val="17"/>
              </w:numPr>
              <w:spacing w:line="360" w:lineRule="auto"/>
              <w:ind w:firstLineChars="0"/>
              <w:jc w:val="center"/>
              <w:rPr>
                <w:rFonts w:ascii="Times New Roman" w:hAnsi="Times New Roman"/>
                <w:bCs/>
                <w:sz w:val="18"/>
                <w:szCs w:val="18"/>
              </w:rPr>
            </w:pPr>
          </w:p>
        </w:tc>
        <w:tc>
          <w:tcPr>
            <w:tcW w:w="7649" w:type="dxa"/>
            <w:vAlign w:val="center"/>
          </w:tcPr>
          <w:p w14:paraId="44333D5B" w14:textId="77777777" w:rsidR="00A1473A" w:rsidRPr="0046745D" w:rsidRDefault="00A1473A" w:rsidP="00261025">
            <w:pPr>
              <w:rPr>
                <w:rFonts w:ascii="Times New Roman" w:hAnsi="Times New Roman" w:cs="Times New Roman"/>
                <w:bCs/>
                <w:sz w:val="18"/>
                <w:szCs w:val="18"/>
              </w:rPr>
            </w:pPr>
            <w:r w:rsidRPr="0046745D">
              <w:rPr>
                <w:rFonts w:ascii="Times New Roman" w:hAnsi="Times New Roman" w:cs="Times New Roman"/>
                <w:bCs/>
                <w:sz w:val="18"/>
                <w:szCs w:val="18"/>
              </w:rPr>
              <w:t>生活用水和生产用水分开计量</w:t>
            </w:r>
          </w:p>
        </w:tc>
      </w:tr>
      <w:tr w:rsidR="00AB3B2D" w:rsidRPr="0046745D" w14:paraId="14648192" w14:textId="77777777" w:rsidTr="000055C7">
        <w:trPr>
          <w:jc w:val="center"/>
        </w:trPr>
        <w:tc>
          <w:tcPr>
            <w:tcW w:w="851" w:type="dxa"/>
            <w:vAlign w:val="center"/>
          </w:tcPr>
          <w:p w14:paraId="6C0899C4" w14:textId="77777777" w:rsidR="00AB3B2D" w:rsidRPr="0046745D" w:rsidRDefault="00AB3B2D" w:rsidP="00261025">
            <w:pPr>
              <w:pStyle w:val="a7"/>
              <w:numPr>
                <w:ilvl w:val="0"/>
                <w:numId w:val="17"/>
              </w:numPr>
              <w:spacing w:line="360" w:lineRule="auto"/>
              <w:ind w:firstLineChars="0"/>
              <w:jc w:val="center"/>
              <w:rPr>
                <w:rFonts w:ascii="Times New Roman" w:hAnsi="Times New Roman"/>
                <w:bCs/>
                <w:sz w:val="18"/>
                <w:szCs w:val="18"/>
              </w:rPr>
            </w:pPr>
          </w:p>
        </w:tc>
        <w:tc>
          <w:tcPr>
            <w:tcW w:w="7649" w:type="dxa"/>
            <w:vAlign w:val="center"/>
          </w:tcPr>
          <w:p w14:paraId="20FFE798" w14:textId="38F07DD9" w:rsidR="00AB3B2D" w:rsidRPr="0046745D" w:rsidRDefault="00AB3B2D" w:rsidP="00261025">
            <w:pPr>
              <w:rPr>
                <w:rFonts w:ascii="Times New Roman" w:hAnsi="Times New Roman" w:cs="Times New Roman"/>
                <w:bCs/>
                <w:sz w:val="18"/>
                <w:szCs w:val="18"/>
              </w:rPr>
            </w:pPr>
            <w:r w:rsidRPr="0046745D">
              <w:rPr>
                <w:rFonts w:ascii="Times New Roman" w:hAnsi="Times New Roman" w:cs="Times New Roman"/>
                <w:bCs/>
                <w:sz w:val="18"/>
                <w:szCs w:val="18"/>
              </w:rPr>
              <w:t>企业生产线应符合《水泥行业规范条件（</w:t>
            </w:r>
            <w:r w:rsidRPr="0046745D">
              <w:rPr>
                <w:rFonts w:ascii="Times New Roman" w:hAnsi="Times New Roman" w:cs="Times New Roman"/>
                <w:bCs/>
                <w:sz w:val="18"/>
                <w:szCs w:val="18"/>
              </w:rPr>
              <w:t>2015</w:t>
            </w:r>
            <w:r w:rsidRPr="0046745D">
              <w:rPr>
                <w:rFonts w:ascii="Times New Roman" w:hAnsi="Times New Roman" w:cs="Times New Roman"/>
                <w:bCs/>
                <w:sz w:val="18"/>
                <w:szCs w:val="18"/>
              </w:rPr>
              <w:t>年本）》，并</w:t>
            </w:r>
            <w:proofErr w:type="gramStart"/>
            <w:r w:rsidRPr="0046745D">
              <w:rPr>
                <w:rFonts w:ascii="Times New Roman" w:hAnsi="Times New Roman" w:cs="Times New Roman"/>
                <w:bCs/>
                <w:sz w:val="18"/>
                <w:szCs w:val="18"/>
              </w:rPr>
              <w:t>经工业</w:t>
            </w:r>
            <w:proofErr w:type="gramEnd"/>
            <w:r w:rsidRPr="0046745D">
              <w:rPr>
                <w:rFonts w:ascii="Times New Roman" w:hAnsi="Times New Roman" w:cs="Times New Roman"/>
                <w:bCs/>
                <w:sz w:val="18"/>
                <w:szCs w:val="18"/>
              </w:rPr>
              <w:t>和信息化主管部门公示</w:t>
            </w:r>
          </w:p>
        </w:tc>
      </w:tr>
      <w:tr w:rsidR="00A1473A" w:rsidRPr="0046745D" w14:paraId="00E38E13" w14:textId="77777777" w:rsidTr="000055C7">
        <w:trPr>
          <w:jc w:val="center"/>
        </w:trPr>
        <w:tc>
          <w:tcPr>
            <w:tcW w:w="851" w:type="dxa"/>
            <w:vAlign w:val="center"/>
          </w:tcPr>
          <w:p w14:paraId="43FECB4C" w14:textId="77777777" w:rsidR="00A1473A" w:rsidRPr="0046745D" w:rsidRDefault="00A1473A" w:rsidP="00261025">
            <w:pPr>
              <w:pStyle w:val="a7"/>
              <w:numPr>
                <w:ilvl w:val="0"/>
                <w:numId w:val="17"/>
              </w:numPr>
              <w:spacing w:line="360" w:lineRule="auto"/>
              <w:ind w:firstLineChars="0"/>
              <w:jc w:val="center"/>
              <w:rPr>
                <w:rFonts w:ascii="Times New Roman" w:hAnsi="Times New Roman"/>
                <w:bCs/>
                <w:sz w:val="18"/>
                <w:szCs w:val="18"/>
              </w:rPr>
            </w:pPr>
          </w:p>
        </w:tc>
        <w:tc>
          <w:tcPr>
            <w:tcW w:w="7649" w:type="dxa"/>
            <w:vAlign w:val="center"/>
          </w:tcPr>
          <w:p w14:paraId="20CA030B" w14:textId="787657B6" w:rsidR="00A1473A" w:rsidRPr="0046745D" w:rsidRDefault="00A1473A" w:rsidP="00261025">
            <w:pPr>
              <w:rPr>
                <w:rFonts w:ascii="Times New Roman" w:hAnsi="Times New Roman" w:cs="Times New Roman"/>
                <w:bCs/>
                <w:sz w:val="18"/>
                <w:szCs w:val="18"/>
              </w:rPr>
            </w:pPr>
            <w:r w:rsidRPr="0046745D">
              <w:rPr>
                <w:rFonts w:ascii="Times New Roman" w:hAnsi="Times New Roman" w:cs="Times New Roman"/>
                <w:bCs/>
                <w:sz w:val="18"/>
                <w:szCs w:val="18"/>
              </w:rPr>
              <w:t>工艺用水及直接冷却水不直排，应回用或重复利用</w:t>
            </w:r>
          </w:p>
        </w:tc>
      </w:tr>
      <w:tr w:rsidR="00A1473A" w:rsidRPr="0046745D" w14:paraId="00F7C190" w14:textId="77777777" w:rsidTr="000055C7">
        <w:trPr>
          <w:jc w:val="center"/>
        </w:trPr>
        <w:tc>
          <w:tcPr>
            <w:tcW w:w="851" w:type="dxa"/>
            <w:vAlign w:val="center"/>
          </w:tcPr>
          <w:p w14:paraId="34CE108C" w14:textId="77777777" w:rsidR="00A1473A" w:rsidRPr="0046745D" w:rsidRDefault="00A1473A" w:rsidP="00261025">
            <w:pPr>
              <w:pStyle w:val="a7"/>
              <w:numPr>
                <w:ilvl w:val="0"/>
                <w:numId w:val="17"/>
              </w:numPr>
              <w:spacing w:line="360" w:lineRule="auto"/>
              <w:ind w:firstLineChars="0"/>
              <w:jc w:val="center"/>
              <w:rPr>
                <w:rFonts w:ascii="Times New Roman" w:hAnsi="Times New Roman"/>
                <w:bCs/>
                <w:sz w:val="18"/>
                <w:szCs w:val="18"/>
              </w:rPr>
            </w:pPr>
          </w:p>
        </w:tc>
        <w:tc>
          <w:tcPr>
            <w:tcW w:w="7649" w:type="dxa"/>
            <w:vAlign w:val="center"/>
          </w:tcPr>
          <w:p w14:paraId="605D93B0" w14:textId="77777777" w:rsidR="00A1473A" w:rsidRPr="0046745D" w:rsidRDefault="00A1473A" w:rsidP="00261025">
            <w:pPr>
              <w:rPr>
                <w:rFonts w:ascii="Times New Roman" w:hAnsi="Times New Roman" w:cs="Times New Roman"/>
                <w:bCs/>
                <w:sz w:val="18"/>
                <w:szCs w:val="18"/>
              </w:rPr>
            </w:pPr>
            <w:r w:rsidRPr="0046745D">
              <w:rPr>
                <w:rFonts w:ascii="Times New Roman" w:hAnsi="Times New Roman" w:cs="Times New Roman"/>
                <w:bCs/>
                <w:sz w:val="18"/>
                <w:szCs w:val="18"/>
              </w:rPr>
              <w:t>水计量器具的配备与管理符合</w:t>
            </w:r>
            <w:r w:rsidRPr="0046745D">
              <w:rPr>
                <w:rFonts w:ascii="Times New Roman" w:hAnsi="Times New Roman" w:cs="Times New Roman"/>
                <w:bCs/>
                <w:sz w:val="18"/>
                <w:szCs w:val="18"/>
              </w:rPr>
              <w:t>GB 24789</w:t>
            </w:r>
            <w:r w:rsidRPr="0046745D">
              <w:rPr>
                <w:rFonts w:ascii="Times New Roman" w:hAnsi="Times New Roman" w:cs="Times New Roman"/>
                <w:bCs/>
                <w:sz w:val="18"/>
                <w:szCs w:val="18"/>
              </w:rPr>
              <w:t>、</w:t>
            </w:r>
            <w:r w:rsidRPr="0046745D">
              <w:rPr>
                <w:rFonts w:ascii="Times New Roman" w:hAnsi="Times New Roman" w:cs="Times New Roman"/>
                <w:bCs/>
                <w:sz w:val="18"/>
                <w:szCs w:val="18"/>
              </w:rPr>
              <w:t>GB/T 35461</w:t>
            </w:r>
            <w:r w:rsidRPr="0046745D">
              <w:rPr>
                <w:rFonts w:ascii="Times New Roman" w:hAnsi="Times New Roman" w:cs="Times New Roman"/>
                <w:bCs/>
                <w:sz w:val="18"/>
                <w:szCs w:val="18"/>
              </w:rPr>
              <w:t>的要求（并附计量器具型号清单）</w:t>
            </w:r>
          </w:p>
        </w:tc>
      </w:tr>
      <w:tr w:rsidR="00A1473A" w:rsidRPr="0046745D" w14:paraId="42B2289B" w14:textId="77777777" w:rsidTr="000055C7">
        <w:trPr>
          <w:jc w:val="center"/>
        </w:trPr>
        <w:tc>
          <w:tcPr>
            <w:tcW w:w="851" w:type="dxa"/>
            <w:vAlign w:val="center"/>
          </w:tcPr>
          <w:p w14:paraId="3BC95B6C" w14:textId="77777777" w:rsidR="00A1473A" w:rsidRPr="0046745D" w:rsidRDefault="00A1473A" w:rsidP="00261025">
            <w:pPr>
              <w:pStyle w:val="a7"/>
              <w:numPr>
                <w:ilvl w:val="0"/>
                <w:numId w:val="17"/>
              </w:numPr>
              <w:spacing w:line="360" w:lineRule="auto"/>
              <w:ind w:firstLineChars="0"/>
              <w:jc w:val="center"/>
              <w:rPr>
                <w:rFonts w:ascii="Times New Roman" w:hAnsi="Times New Roman"/>
                <w:bCs/>
                <w:sz w:val="18"/>
                <w:szCs w:val="18"/>
              </w:rPr>
            </w:pPr>
          </w:p>
        </w:tc>
        <w:tc>
          <w:tcPr>
            <w:tcW w:w="7649" w:type="dxa"/>
            <w:vAlign w:val="center"/>
          </w:tcPr>
          <w:p w14:paraId="36C51B39" w14:textId="77777777" w:rsidR="00A1473A" w:rsidRPr="0046745D" w:rsidRDefault="00A1473A" w:rsidP="00261025">
            <w:pPr>
              <w:rPr>
                <w:rFonts w:ascii="Times New Roman" w:hAnsi="Times New Roman" w:cs="Times New Roman"/>
                <w:bCs/>
                <w:sz w:val="18"/>
                <w:szCs w:val="18"/>
              </w:rPr>
            </w:pPr>
            <w:r w:rsidRPr="0046745D">
              <w:rPr>
                <w:rFonts w:ascii="Times New Roman" w:hAnsi="Times New Roman" w:cs="Times New Roman"/>
                <w:bCs/>
                <w:sz w:val="18"/>
                <w:szCs w:val="18"/>
              </w:rPr>
              <w:t>按规定周期开展过水平衡测试或用水审计（水平衡测试报告书或用水审计报告应通过主管部门的专家评审文件或能够证明其效力的文件）</w:t>
            </w:r>
          </w:p>
        </w:tc>
      </w:tr>
      <w:tr w:rsidR="00A1473A" w:rsidRPr="0046745D" w14:paraId="06CBDFBC" w14:textId="77777777" w:rsidTr="000055C7">
        <w:trPr>
          <w:jc w:val="center"/>
        </w:trPr>
        <w:tc>
          <w:tcPr>
            <w:tcW w:w="851" w:type="dxa"/>
            <w:vAlign w:val="center"/>
          </w:tcPr>
          <w:p w14:paraId="47CCA66A" w14:textId="77777777" w:rsidR="00A1473A" w:rsidRPr="0046745D" w:rsidRDefault="00A1473A" w:rsidP="00261025">
            <w:pPr>
              <w:pStyle w:val="a7"/>
              <w:numPr>
                <w:ilvl w:val="0"/>
                <w:numId w:val="17"/>
              </w:numPr>
              <w:spacing w:line="360" w:lineRule="auto"/>
              <w:ind w:firstLineChars="0"/>
              <w:jc w:val="center"/>
              <w:rPr>
                <w:rFonts w:ascii="Times New Roman" w:hAnsi="Times New Roman"/>
                <w:bCs/>
                <w:sz w:val="18"/>
                <w:szCs w:val="18"/>
              </w:rPr>
            </w:pPr>
          </w:p>
        </w:tc>
        <w:tc>
          <w:tcPr>
            <w:tcW w:w="7649" w:type="dxa"/>
            <w:vAlign w:val="center"/>
          </w:tcPr>
          <w:p w14:paraId="1118FDC3" w14:textId="77777777" w:rsidR="00A1473A" w:rsidRPr="0046745D" w:rsidRDefault="00A1473A" w:rsidP="00261025">
            <w:pPr>
              <w:rPr>
                <w:rFonts w:ascii="Times New Roman" w:hAnsi="Times New Roman" w:cs="Times New Roman"/>
                <w:bCs/>
                <w:sz w:val="18"/>
                <w:szCs w:val="18"/>
              </w:rPr>
            </w:pPr>
            <w:r w:rsidRPr="0046745D">
              <w:rPr>
                <w:rFonts w:ascii="Times New Roman" w:hAnsi="Times New Roman" w:cs="Times New Roman"/>
                <w:bCs/>
                <w:sz w:val="18"/>
                <w:szCs w:val="18"/>
              </w:rPr>
              <w:t>企业废水排放指标符合标准要求</w:t>
            </w:r>
            <w:r w:rsidRPr="0046745D">
              <w:rPr>
                <w:rFonts w:ascii="Times New Roman" w:hAnsi="Times New Roman" w:cs="Times New Roman"/>
                <w:bCs/>
                <w:sz w:val="18"/>
                <w:szCs w:val="18"/>
              </w:rPr>
              <w:t xml:space="preserve"> (</w:t>
            </w:r>
            <w:r w:rsidRPr="0046745D">
              <w:rPr>
                <w:rFonts w:ascii="Times New Roman" w:hAnsi="Times New Roman" w:cs="Times New Roman"/>
                <w:bCs/>
                <w:sz w:val="18"/>
                <w:szCs w:val="18"/>
              </w:rPr>
              <w:t>并</w:t>
            </w:r>
            <w:proofErr w:type="gramStart"/>
            <w:r w:rsidRPr="0046745D">
              <w:rPr>
                <w:rFonts w:ascii="Times New Roman" w:hAnsi="Times New Roman" w:cs="Times New Roman"/>
                <w:bCs/>
                <w:sz w:val="18"/>
                <w:szCs w:val="18"/>
              </w:rPr>
              <w:t>附地方</w:t>
            </w:r>
            <w:proofErr w:type="gramEnd"/>
            <w:r w:rsidRPr="0046745D">
              <w:rPr>
                <w:rFonts w:ascii="Times New Roman" w:hAnsi="Times New Roman" w:cs="Times New Roman"/>
                <w:bCs/>
                <w:sz w:val="18"/>
                <w:szCs w:val="18"/>
              </w:rPr>
              <w:t>环保证明或地方排污许可证</w:t>
            </w:r>
            <w:r w:rsidRPr="0046745D">
              <w:rPr>
                <w:rFonts w:ascii="Times New Roman" w:hAnsi="Times New Roman" w:cs="Times New Roman"/>
                <w:bCs/>
                <w:sz w:val="18"/>
                <w:szCs w:val="18"/>
              </w:rPr>
              <w:t>)</w:t>
            </w:r>
          </w:p>
        </w:tc>
      </w:tr>
      <w:tr w:rsidR="00A1473A" w:rsidRPr="0046745D" w14:paraId="1F023A5E" w14:textId="77777777" w:rsidTr="000055C7">
        <w:trPr>
          <w:jc w:val="center"/>
        </w:trPr>
        <w:tc>
          <w:tcPr>
            <w:tcW w:w="851" w:type="dxa"/>
            <w:vAlign w:val="center"/>
          </w:tcPr>
          <w:p w14:paraId="5652E41F" w14:textId="77777777" w:rsidR="00A1473A" w:rsidRPr="0046745D" w:rsidRDefault="00A1473A" w:rsidP="00261025">
            <w:pPr>
              <w:pStyle w:val="a7"/>
              <w:numPr>
                <w:ilvl w:val="0"/>
                <w:numId w:val="17"/>
              </w:numPr>
              <w:spacing w:line="360" w:lineRule="auto"/>
              <w:ind w:firstLineChars="0"/>
              <w:jc w:val="center"/>
              <w:rPr>
                <w:rFonts w:ascii="Times New Roman" w:hAnsi="Times New Roman"/>
                <w:bCs/>
                <w:sz w:val="18"/>
                <w:szCs w:val="18"/>
              </w:rPr>
            </w:pPr>
          </w:p>
        </w:tc>
        <w:tc>
          <w:tcPr>
            <w:tcW w:w="7649" w:type="dxa"/>
            <w:vAlign w:val="center"/>
          </w:tcPr>
          <w:p w14:paraId="45065546" w14:textId="77777777" w:rsidR="00A1473A" w:rsidRPr="0046745D" w:rsidRDefault="00A1473A" w:rsidP="00261025">
            <w:pPr>
              <w:rPr>
                <w:rFonts w:ascii="Times New Roman" w:hAnsi="Times New Roman" w:cs="Times New Roman"/>
                <w:bCs/>
                <w:sz w:val="18"/>
                <w:szCs w:val="18"/>
              </w:rPr>
            </w:pPr>
            <w:r w:rsidRPr="0046745D">
              <w:rPr>
                <w:rFonts w:ascii="Times New Roman" w:hAnsi="Times New Roman" w:cs="Times New Roman"/>
                <w:bCs/>
                <w:sz w:val="18"/>
                <w:szCs w:val="18"/>
              </w:rPr>
              <w:t>不使用国家明令淘汰的用水设备和器具</w:t>
            </w:r>
          </w:p>
        </w:tc>
      </w:tr>
      <w:tr w:rsidR="00A1473A" w:rsidRPr="0046745D" w14:paraId="266602A1" w14:textId="77777777" w:rsidTr="000055C7">
        <w:trPr>
          <w:jc w:val="center"/>
        </w:trPr>
        <w:tc>
          <w:tcPr>
            <w:tcW w:w="851" w:type="dxa"/>
            <w:vAlign w:val="center"/>
          </w:tcPr>
          <w:p w14:paraId="3385FD1E" w14:textId="77777777" w:rsidR="00A1473A" w:rsidRPr="0046745D" w:rsidRDefault="00A1473A" w:rsidP="00261025">
            <w:pPr>
              <w:pStyle w:val="a7"/>
              <w:numPr>
                <w:ilvl w:val="0"/>
                <w:numId w:val="17"/>
              </w:numPr>
              <w:spacing w:line="360" w:lineRule="auto"/>
              <w:ind w:firstLineChars="0"/>
              <w:jc w:val="center"/>
              <w:rPr>
                <w:rFonts w:ascii="Times New Roman" w:hAnsi="Times New Roman"/>
                <w:bCs/>
                <w:sz w:val="18"/>
                <w:szCs w:val="18"/>
              </w:rPr>
            </w:pPr>
          </w:p>
        </w:tc>
        <w:tc>
          <w:tcPr>
            <w:tcW w:w="7649" w:type="dxa"/>
            <w:vAlign w:val="center"/>
          </w:tcPr>
          <w:p w14:paraId="364C40FD" w14:textId="77777777" w:rsidR="00A1473A" w:rsidRPr="0046745D" w:rsidRDefault="00A1473A" w:rsidP="00261025">
            <w:pPr>
              <w:rPr>
                <w:rFonts w:ascii="Times New Roman" w:hAnsi="Times New Roman" w:cs="Times New Roman"/>
                <w:bCs/>
                <w:sz w:val="18"/>
                <w:szCs w:val="18"/>
              </w:rPr>
            </w:pPr>
            <w:r w:rsidRPr="0046745D">
              <w:rPr>
                <w:rFonts w:ascii="Times New Roman" w:hAnsi="Times New Roman" w:cs="Times New Roman"/>
                <w:bCs/>
                <w:sz w:val="18"/>
                <w:szCs w:val="18"/>
              </w:rPr>
              <w:t>取用水手续齐全（并附批件复印件）</w:t>
            </w:r>
          </w:p>
        </w:tc>
      </w:tr>
      <w:tr w:rsidR="00A1473A" w:rsidRPr="0046745D" w14:paraId="2EE09B4F" w14:textId="77777777" w:rsidTr="000055C7">
        <w:trPr>
          <w:jc w:val="center"/>
        </w:trPr>
        <w:tc>
          <w:tcPr>
            <w:tcW w:w="851" w:type="dxa"/>
            <w:vAlign w:val="center"/>
          </w:tcPr>
          <w:p w14:paraId="327F905D" w14:textId="77777777" w:rsidR="00A1473A" w:rsidRPr="0046745D" w:rsidRDefault="00A1473A" w:rsidP="00261025">
            <w:pPr>
              <w:pStyle w:val="a7"/>
              <w:numPr>
                <w:ilvl w:val="0"/>
                <w:numId w:val="17"/>
              </w:numPr>
              <w:spacing w:line="360" w:lineRule="auto"/>
              <w:ind w:firstLineChars="0"/>
              <w:jc w:val="center"/>
              <w:rPr>
                <w:rFonts w:ascii="Times New Roman" w:hAnsi="Times New Roman"/>
                <w:bCs/>
                <w:sz w:val="18"/>
                <w:szCs w:val="18"/>
              </w:rPr>
            </w:pPr>
          </w:p>
        </w:tc>
        <w:tc>
          <w:tcPr>
            <w:tcW w:w="7649" w:type="dxa"/>
            <w:vAlign w:val="center"/>
          </w:tcPr>
          <w:p w14:paraId="62D20A43" w14:textId="77777777" w:rsidR="00A1473A" w:rsidRPr="0046745D" w:rsidRDefault="00A1473A" w:rsidP="00261025">
            <w:pPr>
              <w:rPr>
                <w:rFonts w:ascii="Times New Roman" w:hAnsi="Times New Roman" w:cs="Times New Roman"/>
                <w:bCs/>
                <w:sz w:val="18"/>
                <w:szCs w:val="18"/>
              </w:rPr>
            </w:pPr>
            <w:r w:rsidRPr="0046745D">
              <w:rPr>
                <w:rFonts w:ascii="Times New Roman" w:hAnsi="Times New Roman" w:cs="Times New Roman"/>
                <w:bCs/>
                <w:sz w:val="18"/>
                <w:szCs w:val="18"/>
              </w:rPr>
              <w:t>近三年无超计划用水（并附相关证明）</w:t>
            </w:r>
          </w:p>
        </w:tc>
      </w:tr>
      <w:tr w:rsidR="00A1473A" w:rsidRPr="0046745D" w14:paraId="0B5E23C2" w14:textId="77777777" w:rsidTr="000055C7">
        <w:trPr>
          <w:jc w:val="center"/>
        </w:trPr>
        <w:tc>
          <w:tcPr>
            <w:tcW w:w="851" w:type="dxa"/>
            <w:vAlign w:val="center"/>
          </w:tcPr>
          <w:p w14:paraId="79B2FFE9" w14:textId="77777777" w:rsidR="00A1473A" w:rsidRPr="0046745D" w:rsidRDefault="00A1473A" w:rsidP="00261025">
            <w:pPr>
              <w:pStyle w:val="a7"/>
              <w:numPr>
                <w:ilvl w:val="0"/>
                <w:numId w:val="17"/>
              </w:numPr>
              <w:spacing w:line="360" w:lineRule="auto"/>
              <w:ind w:firstLineChars="0"/>
              <w:jc w:val="center"/>
              <w:rPr>
                <w:rFonts w:ascii="Times New Roman" w:hAnsi="Times New Roman"/>
                <w:bCs/>
                <w:sz w:val="18"/>
                <w:szCs w:val="18"/>
              </w:rPr>
            </w:pPr>
          </w:p>
        </w:tc>
        <w:tc>
          <w:tcPr>
            <w:tcW w:w="7649" w:type="dxa"/>
            <w:vAlign w:val="center"/>
          </w:tcPr>
          <w:p w14:paraId="63108228" w14:textId="77777777" w:rsidR="00A1473A" w:rsidRPr="0046745D" w:rsidRDefault="00A1473A" w:rsidP="00261025">
            <w:pPr>
              <w:rPr>
                <w:rFonts w:ascii="Times New Roman" w:hAnsi="Times New Roman" w:cs="Times New Roman"/>
                <w:bCs/>
                <w:sz w:val="18"/>
                <w:szCs w:val="18"/>
              </w:rPr>
            </w:pPr>
            <w:r w:rsidRPr="0046745D">
              <w:rPr>
                <w:rFonts w:ascii="Times New Roman" w:hAnsi="Times New Roman" w:cs="Times New Roman"/>
                <w:bCs/>
                <w:sz w:val="18"/>
                <w:szCs w:val="18"/>
              </w:rPr>
              <w:t>新建、改建、扩建项目时，节水设施应与主体工程同时设计、同时施工、同时投入运行，做到用水计划到位、节水目标到位、管水制度到位、节水措施到位</w:t>
            </w:r>
          </w:p>
        </w:tc>
      </w:tr>
    </w:tbl>
    <w:p w14:paraId="3D458242" w14:textId="3994866E" w:rsidR="00307E1C" w:rsidRPr="00F705EE" w:rsidRDefault="00D51EAC" w:rsidP="00261025">
      <w:pPr>
        <w:pStyle w:val="2"/>
        <w:rPr>
          <w:rFonts w:ascii="黑体" w:eastAsia="黑体" w:hAnsi="黑体"/>
          <w:b w:val="0"/>
          <w:bCs w:val="0"/>
          <w:sz w:val="21"/>
          <w:szCs w:val="21"/>
        </w:rPr>
      </w:pPr>
      <w:bookmarkStart w:id="11" w:name="_Toc43735787"/>
      <w:r w:rsidRPr="00F705EE">
        <w:rPr>
          <w:rFonts w:ascii="黑体" w:eastAsia="黑体" w:hAnsi="黑体"/>
          <w:b w:val="0"/>
          <w:bCs w:val="0"/>
          <w:sz w:val="21"/>
          <w:szCs w:val="21"/>
        </w:rPr>
        <w:t>4.3</w:t>
      </w:r>
      <w:r w:rsidR="00FC7966" w:rsidRPr="00F705EE">
        <w:rPr>
          <w:rFonts w:ascii="黑体" w:eastAsia="黑体" w:hAnsi="黑体"/>
          <w:b w:val="0"/>
          <w:bCs w:val="0"/>
          <w:sz w:val="21"/>
          <w:szCs w:val="21"/>
        </w:rPr>
        <w:t xml:space="preserve">  </w:t>
      </w:r>
      <w:r w:rsidR="00307E1C" w:rsidRPr="00F705EE">
        <w:rPr>
          <w:rFonts w:ascii="黑体" w:eastAsia="黑体" w:hAnsi="黑体" w:hint="eastAsia"/>
          <w:b w:val="0"/>
          <w:bCs w:val="0"/>
          <w:sz w:val="21"/>
          <w:szCs w:val="21"/>
        </w:rPr>
        <w:t>节水型企业管理考核指标及要求</w:t>
      </w:r>
      <w:bookmarkEnd w:id="11"/>
    </w:p>
    <w:p w14:paraId="0DA0F427" w14:textId="1838C35A" w:rsidR="00307E1C" w:rsidRPr="0046745D" w:rsidRDefault="00325B0D" w:rsidP="00261025">
      <w:pPr>
        <w:autoSpaceDE w:val="0"/>
        <w:autoSpaceDN w:val="0"/>
        <w:adjustRightInd w:val="0"/>
        <w:ind w:firstLineChars="200" w:firstLine="420"/>
        <w:rPr>
          <w:rFonts w:ascii="Times New Roman" w:eastAsia="黑体" w:hAnsi="Times New Roman" w:cs="Times New Roman"/>
          <w:bCs/>
        </w:rPr>
      </w:pPr>
      <w:r w:rsidRPr="0046745D">
        <w:rPr>
          <w:rFonts w:ascii="Times New Roman" w:eastAsiaTheme="minorEastAsia" w:hAnsi="Times New Roman" w:cs="Times New Roman" w:hint="eastAsia"/>
          <w:color w:val="000000"/>
          <w:kern w:val="0"/>
        </w:rPr>
        <w:t>节水型企业管理考核指标及要求见表</w:t>
      </w:r>
      <w:r w:rsidRPr="0046745D">
        <w:rPr>
          <w:rFonts w:ascii="Times New Roman" w:eastAsiaTheme="minorEastAsia" w:hAnsi="Times New Roman" w:cs="Times New Roman"/>
          <w:color w:val="000000"/>
          <w:kern w:val="0"/>
        </w:rPr>
        <w:t>2</w:t>
      </w:r>
      <w:r w:rsidR="00323B50" w:rsidRPr="0046745D">
        <w:rPr>
          <w:rFonts w:ascii="Times New Roman" w:eastAsiaTheme="minorEastAsia" w:hAnsi="Times New Roman" w:cs="Times New Roman" w:hint="eastAsia"/>
          <w:color w:val="000000"/>
          <w:kern w:val="0"/>
        </w:rPr>
        <w:t>。</w:t>
      </w:r>
    </w:p>
    <w:p w14:paraId="629E7E3B" w14:textId="421BD9CD" w:rsidR="00057675" w:rsidRPr="0046745D" w:rsidRDefault="002E6F34" w:rsidP="00261025">
      <w:pPr>
        <w:autoSpaceDE w:val="0"/>
        <w:autoSpaceDN w:val="0"/>
        <w:adjustRightInd w:val="0"/>
        <w:ind w:firstLineChars="200" w:firstLine="420"/>
        <w:rPr>
          <w:rFonts w:ascii="Times New Roman" w:eastAsiaTheme="minorEastAsia" w:hAnsi="Times New Roman" w:cs="Times New Roman"/>
          <w:color w:val="000000"/>
          <w:kern w:val="0"/>
        </w:rPr>
      </w:pPr>
      <w:r w:rsidRPr="0046745D">
        <w:rPr>
          <w:rFonts w:ascii="Times New Roman" w:eastAsiaTheme="minorEastAsia" w:hAnsi="Times New Roman" w:cs="Times New Roman"/>
          <w:color w:val="000000"/>
          <w:kern w:val="0"/>
        </w:rPr>
        <w:t>节水型企业管理考核的计分标准满分为</w:t>
      </w:r>
      <w:r w:rsidR="006467A0" w:rsidRPr="0046745D">
        <w:rPr>
          <w:rFonts w:ascii="Times New Roman" w:eastAsiaTheme="minorEastAsia" w:hAnsi="Times New Roman" w:cs="Times New Roman"/>
          <w:color w:val="000000"/>
          <w:kern w:val="0"/>
        </w:rPr>
        <w:t>60</w:t>
      </w:r>
      <w:r w:rsidRPr="0046745D">
        <w:rPr>
          <w:rFonts w:ascii="Times New Roman" w:eastAsiaTheme="minorEastAsia" w:hAnsi="Times New Roman" w:cs="Times New Roman"/>
          <w:color w:val="000000"/>
          <w:kern w:val="0"/>
        </w:rPr>
        <w:t>分，得分在</w:t>
      </w:r>
      <w:r w:rsidR="006467A0" w:rsidRPr="0046745D">
        <w:rPr>
          <w:rFonts w:ascii="Times New Roman" w:eastAsiaTheme="minorEastAsia" w:hAnsi="Times New Roman" w:cs="Times New Roman"/>
          <w:color w:val="000000"/>
          <w:kern w:val="0"/>
        </w:rPr>
        <w:t>48</w:t>
      </w:r>
      <w:r w:rsidRPr="0046745D">
        <w:rPr>
          <w:rFonts w:ascii="Times New Roman" w:eastAsiaTheme="minorEastAsia" w:hAnsi="Times New Roman" w:cs="Times New Roman"/>
          <w:color w:val="000000"/>
          <w:kern w:val="0"/>
        </w:rPr>
        <w:t>分以上的企业达到</w:t>
      </w:r>
      <w:r w:rsidRPr="0046745D">
        <w:rPr>
          <w:rFonts w:ascii="Times New Roman" w:eastAsiaTheme="minorEastAsia" w:hAnsi="Times New Roman" w:cs="Times New Roman" w:hint="eastAsia"/>
          <w:color w:val="000000"/>
          <w:kern w:val="0"/>
        </w:rPr>
        <w:t>“</w:t>
      </w:r>
      <w:r w:rsidRPr="0046745D">
        <w:rPr>
          <w:rFonts w:ascii="Times New Roman" w:eastAsiaTheme="minorEastAsia" w:hAnsi="Times New Roman" w:cs="Times New Roman"/>
          <w:color w:val="000000"/>
          <w:kern w:val="0"/>
        </w:rPr>
        <w:t>节水型企业管理考核指标</w:t>
      </w:r>
      <w:r w:rsidRPr="0046745D">
        <w:rPr>
          <w:rFonts w:ascii="Times New Roman" w:eastAsiaTheme="minorEastAsia" w:hAnsi="Times New Roman" w:cs="Times New Roman" w:hint="eastAsia"/>
          <w:color w:val="000000"/>
          <w:kern w:val="0"/>
        </w:rPr>
        <w:t>”</w:t>
      </w:r>
      <w:r w:rsidRPr="0046745D">
        <w:rPr>
          <w:rFonts w:ascii="Times New Roman" w:eastAsiaTheme="minorEastAsia" w:hAnsi="Times New Roman" w:cs="Times New Roman"/>
          <w:color w:val="000000"/>
          <w:kern w:val="0"/>
        </w:rPr>
        <w:t>的要求。</w:t>
      </w:r>
    </w:p>
    <w:p w14:paraId="729A0689" w14:textId="54F78A97" w:rsidR="00057675" w:rsidRPr="0046745D" w:rsidRDefault="00057675" w:rsidP="00261025">
      <w:pPr>
        <w:autoSpaceDE w:val="0"/>
        <w:autoSpaceDN w:val="0"/>
        <w:adjustRightInd w:val="0"/>
        <w:ind w:firstLineChars="200" w:firstLine="420"/>
        <w:rPr>
          <w:rFonts w:ascii="Times New Roman" w:eastAsiaTheme="minorEastAsia" w:hAnsi="Times New Roman" w:cs="Times New Roman"/>
          <w:color w:val="000000"/>
          <w:kern w:val="0"/>
        </w:rPr>
        <w:sectPr w:rsidR="00057675" w:rsidRPr="0046745D" w:rsidSect="00441607">
          <w:footerReference w:type="even" r:id="rId10"/>
          <w:footerReference w:type="default" r:id="rId11"/>
          <w:pgSz w:w="11906" w:h="16838"/>
          <w:pgMar w:top="1418" w:right="1134" w:bottom="1134" w:left="1418" w:header="851" w:footer="992" w:gutter="0"/>
          <w:cols w:space="425"/>
          <w:docGrid w:type="lines" w:linePitch="312"/>
        </w:sectPr>
      </w:pPr>
    </w:p>
    <w:p w14:paraId="465D435C" w14:textId="405313C0" w:rsidR="00307E1C" w:rsidRDefault="00307E1C" w:rsidP="00261025">
      <w:pPr>
        <w:spacing w:beforeLines="100" w:before="312" w:line="240" w:lineRule="auto"/>
        <w:jc w:val="center"/>
        <w:rPr>
          <w:rFonts w:ascii="Times New Roman" w:eastAsia="黑体" w:hAnsi="Times New Roman" w:cs="Times New Roman"/>
          <w:bCs/>
        </w:rPr>
      </w:pPr>
      <w:r w:rsidRPr="0046745D">
        <w:rPr>
          <w:rFonts w:ascii="Times New Roman" w:eastAsia="黑体" w:hAnsi="Times New Roman" w:cs="Times New Roman"/>
          <w:bCs/>
        </w:rPr>
        <w:lastRenderedPageBreak/>
        <w:t>表</w:t>
      </w:r>
      <w:r w:rsidR="00445572">
        <w:rPr>
          <w:rFonts w:ascii="Times New Roman" w:eastAsia="黑体" w:hAnsi="Times New Roman" w:cs="Times New Roman"/>
          <w:bCs/>
        </w:rPr>
        <w:t>2</w:t>
      </w:r>
      <w:r w:rsidR="00445572" w:rsidRPr="0046745D">
        <w:rPr>
          <w:rFonts w:ascii="Times New Roman" w:eastAsia="黑体" w:hAnsi="Times New Roman" w:cs="Times New Roman"/>
          <w:bCs/>
        </w:rPr>
        <w:t xml:space="preserve"> </w:t>
      </w:r>
      <w:r w:rsidRPr="0046745D">
        <w:rPr>
          <w:rFonts w:ascii="Times New Roman" w:eastAsia="黑体" w:hAnsi="Times New Roman" w:cs="Times New Roman"/>
          <w:bCs/>
        </w:rPr>
        <w:t>节水型企业管理考核指标的计分方法</w:t>
      </w:r>
    </w:p>
    <w:tbl>
      <w:tblPr>
        <w:tblStyle w:val="ad"/>
        <w:tblW w:w="0" w:type="auto"/>
        <w:tblLook w:val="04A0" w:firstRow="1" w:lastRow="0" w:firstColumn="1" w:lastColumn="0" w:noHBand="0" w:noVBand="1"/>
      </w:tblPr>
      <w:tblGrid>
        <w:gridCol w:w="481"/>
        <w:gridCol w:w="1169"/>
        <w:gridCol w:w="3474"/>
        <w:gridCol w:w="709"/>
        <w:gridCol w:w="4961"/>
        <w:gridCol w:w="2954"/>
        <w:gridCol w:w="528"/>
      </w:tblGrid>
      <w:tr w:rsidR="00445572" w:rsidRPr="0046745D" w14:paraId="74B156F5" w14:textId="77777777" w:rsidTr="000055C7">
        <w:trPr>
          <w:trHeight w:val="300"/>
        </w:trPr>
        <w:tc>
          <w:tcPr>
            <w:tcW w:w="0" w:type="auto"/>
            <w:vAlign w:val="center"/>
            <w:hideMark/>
          </w:tcPr>
          <w:p w14:paraId="2BD4F741"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序号</w:t>
            </w:r>
          </w:p>
        </w:tc>
        <w:tc>
          <w:tcPr>
            <w:tcW w:w="0" w:type="auto"/>
            <w:vAlign w:val="center"/>
            <w:hideMark/>
          </w:tcPr>
          <w:p w14:paraId="241E530E"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评价指标</w:t>
            </w:r>
          </w:p>
        </w:tc>
        <w:tc>
          <w:tcPr>
            <w:tcW w:w="3474" w:type="dxa"/>
            <w:vAlign w:val="center"/>
          </w:tcPr>
          <w:p w14:paraId="3A64FCC7"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评价要求</w:t>
            </w:r>
          </w:p>
        </w:tc>
        <w:tc>
          <w:tcPr>
            <w:tcW w:w="709" w:type="dxa"/>
            <w:vAlign w:val="center"/>
            <w:hideMark/>
          </w:tcPr>
          <w:p w14:paraId="4F423D14"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指标权重</w:t>
            </w:r>
          </w:p>
        </w:tc>
        <w:tc>
          <w:tcPr>
            <w:tcW w:w="4961" w:type="dxa"/>
            <w:vAlign w:val="center"/>
            <w:hideMark/>
          </w:tcPr>
          <w:p w14:paraId="3B2DF97D"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判定</w:t>
            </w:r>
            <w:r>
              <w:rPr>
                <w:rFonts w:ascii="Times New Roman" w:hAnsi="Times New Roman" w:cs="Times New Roman" w:hint="eastAsia"/>
                <w:color w:val="000000"/>
                <w:kern w:val="0"/>
                <w:sz w:val="18"/>
                <w:szCs w:val="18"/>
              </w:rPr>
              <w:t>准则</w:t>
            </w:r>
          </w:p>
        </w:tc>
        <w:tc>
          <w:tcPr>
            <w:tcW w:w="2954" w:type="dxa"/>
            <w:vAlign w:val="center"/>
            <w:hideMark/>
          </w:tcPr>
          <w:p w14:paraId="6DC9065A"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评价</w:t>
            </w:r>
            <w:r w:rsidRPr="0046745D">
              <w:rPr>
                <w:rFonts w:ascii="Times New Roman" w:hAnsi="Times New Roman" w:cs="Times New Roman"/>
                <w:color w:val="000000"/>
                <w:kern w:val="0"/>
                <w:sz w:val="18"/>
                <w:szCs w:val="18"/>
              </w:rPr>
              <w:t>方法</w:t>
            </w:r>
          </w:p>
        </w:tc>
        <w:tc>
          <w:tcPr>
            <w:tcW w:w="0" w:type="auto"/>
            <w:vAlign w:val="center"/>
            <w:hideMark/>
          </w:tcPr>
          <w:p w14:paraId="540591A5" w14:textId="2EB811D1" w:rsidR="00445572" w:rsidRPr="0046745D" w:rsidRDefault="009B77C9" w:rsidP="00261025">
            <w:pPr>
              <w:widowControl/>
              <w:spacing w:line="276" w:lineRule="auto"/>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分值</w:t>
            </w:r>
          </w:p>
        </w:tc>
      </w:tr>
      <w:tr w:rsidR="00445572" w:rsidRPr="0046745D" w14:paraId="3F4876D2" w14:textId="77777777" w:rsidTr="000055C7">
        <w:trPr>
          <w:trHeight w:val="471"/>
        </w:trPr>
        <w:tc>
          <w:tcPr>
            <w:tcW w:w="0" w:type="auto"/>
            <w:vMerge w:val="restart"/>
            <w:vAlign w:val="center"/>
            <w:hideMark/>
          </w:tcPr>
          <w:p w14:paraId="5261E40C"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1</w:t>
            </w:r>
          </w:p>
        </w:tc>
        <w:tc>
          <w:tcPr>
            <w:tcW w:w="0" w:type="auto"/>
            <w:vMerge w:val="restart"/>
            <w:vAlign w:val="center"/>
            <w:hideMark/>
          </w:tcPr>
          <w:p w14:paraId="107681B2"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管理制度</w:t>
            </w:r>
          </w:p>
        </w:tc>
        <w:tc>
          <w:tcPr>
            <w:tcW w:w="3474" w:type="dxa"/>
            <w:vMerge w:val="restart"/>
            <w:vAlign w:val="center"/>
          </w:tcPr>
          <w:p w14:paraId="2D5A3B45"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bCs/>
                <w:sz w:val="18"/>
                <w:szCs w:val="18"/>
              </w:rPr>
              <w:t>有科学合理的节约用水管理制度；制定节水规划和用水计划；有健全的用水、节水统计制度，应定期向相关管理部门报送节水统计报表</w:t>
            </w:r>
          </w:p>
        </w:tc>
        <w:tc>
          <w:tcPr>
            <w:tcW w:w="709" w:type="dxa"/>
            <w:vMerge w:val="restart"/>
            <w:vAlign w:val="center"/>
            <w:hideMark/>
          </w:tcPr>
          <w:p w14:paraId="79A082FB" w14:textId="66903FE3" w:rsidR="00445572" w:rsidRPr="0046745D" w:rsidRDefault="009B77C9" w:rsidP="00261025">
            <w:pPr>
              <w:widowControl/>
              <w:spacing w:line="276" w:lineRule="auto"/>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w:t>
            </w:r>
            <w:r w:rsidR="00445572" w:rsidRPr="0046745D">
              <w:rPr>
                <w:rFonts w:ascii="Times New Roman" w:hAnsi="Times New Roman" w:cs="Times New Roman"/>
                <w:color w:val="000000"/>
                <w:kern w:val="0"/>
                <w:sz w:val="18"/>
                <w:szCs w:val="18"/>
              </w:rPr>
              <w:t>%</w:t>
            </w:r>
          </w:p>
        </w:tc>
        <w:tc>
          <w:tcPr>
            <w:tcW w:w="4961" w:type="dxa"/>
            <w:vAlign w:val="center"/>
            <w:hideMark/>
          </w:tcPr>
          <w:p w14:paraId="1DCDCAE0"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有科学合理的节水管理网络和岗位责任制</w:t>
            </w:r>
          </w:p>
        </w:tc>
        <w:tc>
          <w:tcPr>
            <w:tcW w:w="2954" w:type="dxa"/>
            <w:vAlign w:val="center"/>
            <w:hideMark/>
          </w:tcPr>
          <w:p w14:paraId="7AECB83B"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查阅文件、网络图和工作记录</w:t>
            </w:r>
          </w:p>
        </w:tc>
        <w:tc>
          <w:tcPr>
            <w:tcW w:w="0" w:type="auto"/>
            <w:vAlign w:val="center"/>
            <w:hideMark/>
          </w:tcPr>
          <w:p w14:paraId="6664ACDD"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30</w:t>
            </w:r>
          </w:p>
        </w:tc>
      </w:tr>
      <w:tr w:rsidR="00445572" w:rsidRPr="0046745D" w14:paraId="6553F10D" w14:textId="77777777" w:rsidTr="000055C7">
        <w:trPr>
          <w:trHeight w:val="472"/>
        </w:trPr>
        <w:tc>
          <w:tcPr>
            <w:tcW w:w="0" w:type="auto"/>
            <w:vMerge/>
            <w:vAlign w:val="center"/>
            <w:hideMark/>
          </w:tcPr>
          <w:p w14:paraId="5A033CA4"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p>
        </w:tc>
        <w:tc>
          <w:tcPr>
            <w:tcW w:w="0" w:type="auto"/>
            <w:vMerge/>
            <w:vAlign w:val="center"/>
            <w:hideMark/>
          </w:tcPr>
          <w:p w14:paraId="493A3E10"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p>
        </w:tc>
        <w:tc>
          <w:tcPr>
            <w:tcW w:w="3474" w:type="dxa"/>
            <w:vMerge/>
            <w:vAlign w:val="center"/>
          </w:tcPr>
          <w:p w14:paraId="5A6BC786"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p>
        </w:tc>
        <w:tc>
          <w:tcPr>
            <w:tcW w:w="709" w:type="dxa"/>
            <w:vMerge/>
            <w:vAlign w:val="center"/>
            <w:hideMark/>
          </w:tcPr>
          <w:p w14:paraId="73D2461B"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p>
        </w:tc>
        <w:tc>
          <w:tcPr>
            <w:tcW w:w="4961" w:type="dxa"/>
            <w:vAlign w:val="center"/>
            <w:hideMark/>
          </w:tcPr>
          <w:p w14:paraId="64D85F42"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制定节水规划和年度节水计划</w:t>
            </w:r>
          </w:p>
        </w:tc>
        <w:tc>
          <w:tcPr>
            <w:tcW w:w="2954" w:type="dxa"/>
            <w:vAlign w:val="center"/>
            <w:hideMark/>
          </w:tcPr>
          <w:p w14:paraId="5BCB6514"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查阅有关文件和记录</w:t>
            </w:r>
          </w:p>
        </w:tc>
        <w:tc>
          <w:tcPr>
            <w:tcW w:w="0" w:type="auto"/>
            <w:vAlign w:val="center"/>
            <w:hideMark/>
          </w:tcPr>
          <w:p w14:paraId="24F1A502"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30</w:t>
            </w:r>
          </w:p>
        </w:tc>
      </w:tr>
      <w:tr w:rsidR="00445572" w:rsidRPr="0046745D" w14:paraId="7EF53944" w14:textId="77777777" w:rsidTr="000055C7">
        <w:trPr>
          <w:trHeight w:val="472"/>
        </w:trPr>
        <w:tc>
          <w:tcPr>
            <w:tcW w:w="0" w:type="auto"/>
            <w:vMerge/>
            <w:vAlign w:val="center"/>
            <w:hideMark/>
          </w:tcPr>
          <w:p w14:paraId="605369D2"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p>
        </w:tc>
        <w:tc>
          <w:tcPr>
            <w:tcW w:w="0" w:type="auto"/>
            <w:vMerge/>
            <w:vAlign w:val="center"/>
            <w:hideMark/>
          </w:tcPr>
          <w:p w14:paraId="7B0F7EEB"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p>
        </w:tc>
        <w:tc>
          <w:tcPr>
            <w:tcW w:w="3474" w:type="dxa"/>
            <w:vMerge/>
            <w:vAlign w:val="center"/>
          </w:tcPr>
          <w:p w14:paraId="1C84F136"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p>
        </w:tc>
        <w:tc>
          <w:tcPr>
            <w:tcW w:w="709" w:type="dxa"/>
            <w:vMerge/>
            <w:vAlign w:val="center"/>
            <w:hideMark/>
          </w:tcPr>
          <w:p w14:paraId="33267790"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p>
        </w:tc>
        <w:tc>
          <w:tcPr>
            <w:tcW w:w="4961" w:type="dxa"/>
            <w:vAlign w:val="center"/>
            <w:hideMark/>
          </w:tcPr>
          <w:p w14:paraId="65C5AC12"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有健全的节水统计制度，应定期向相关管理部门报送节水统计报表</w:t>
            </w:r>
          </w:p>
        </w:tc>
        <w:tc>
          <w:tcPr>
            <w:tcW w:w="2954" w:type="dxa"/>
            <w:vAlign w:val="center"/>
            <w:hideMark/>
          </w:tcPr>
          <w:p w14:paraId="6B6729CB"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查阅有关资料</w:t>
            </w:r>
          </w:p>
        </w:tc>
        <w:tc>
          <w:tcPr>
            <w:tcW w:w="0" w:type="auto"/>
            <w:vAlign w:val="center"/>
            <w:hideMark/>
          </w:tcPr>
          <w:p w14:paraId="6FBB493A"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40</w:t>
            </w:r>
          </w:p>
        </w:tc>
      </w:tr>
      <w:tr w:rsidR="00445572" w:rsidRPr="0046745D" w14:paraId="190E2B50" w14:textId="77777777" w:rsidTr="000055C7">
        <w:trPr>
          <w:trHeight w:val="712"/>
        </w:trPr>
        <w:tc>
          <w:tcPr>
            <w:tcW w:w="0" w:type="auto"/>
            <w:vMerge w:val="restart"/>
            <w:vAlign w:val="center"/>
            <w:hideMark/>
          </w:tcPr>
          <w:p w14:paraId="20A2E801"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2</w:t>
            </w:r>
          </w:p>
        </w:tc>
        <w:tc>
          <w:tcPr>
            <w:tcW w:w="0" w:type="auto"/>
            <w:vMerge w:val="restart"/>
            <w:vAlign w:val="center"/>
            <w:hideMark/>
          </w:tcPr>
          <w:p w14:paraId="24AB4369"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管理机构和人员</w:t>
            </w:r>
          </w:p>
        </w:tc>
        <w:tc>
          <w:tcPr>
            <w:tcW w:w="3474" w:type="dxa"/>
            <w:vMerge w:val="restart"/>
            <w:vAlign w:val="center"/>
          </w:tcPr>
          <w:p w14:paraId="5945CCD7"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bCs/>
                <w:sz w:val="18"/>
                <w:szCs w:val="18"/>
              </w:rPr>
              <w:t>节水管理组织机构健全。有主要领导负责用水、节水工作，有用水、节水管理部门和专（兼）职用水、节水管理人员，岗位职责明确</w:t>
            </w:r>
          </w:p>
        </w:tc>
        <w:tc>
          <w:tcPr>
            <w:tcW w:w="709" w:type="dxa"/>
            <w:vMerge w:val="restart"/>
            <w:vAlign w:val="center"/>
            <w:hideMark/>
          </w:tcPr>
          <w:p w14:paraId="65D028B3" w14:textId="46EFD3D0" w:rsidR="00445572" w:rsidRPr="0046745D" w:rsidRDefault="009B77C9" w:rsidP="00261025">
            <w:pPr>
              <w:widowControl/>
              <w:spacing w:line="276" w:lineRule="auto"/>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w:t>
            </w:r>
            <w:r w:rsidR="00445572" w:rsidRPr="0046745D">
              <w:rPr>
                <w:rFonts w:ascii="Times New Roman" w:hAnsi="Times New Roman" w:cs="Times New Roman"/>
                <w:color w:val="000000"/>
                <w:kern w:val="0"/>
                <w:sz w:val="18"/>
                <w:szCs w:val="18"/>
              </w:rPr>
              <w:t>%</w:t>
            </w:r>
          </w:p>
        </w:tc>
        <w:tc>
          <w:tcPr>
            <w:tcW w:w="4961" w:type="dxa"/>
            <w:vAlign w:val="center"/>
            <w:hideMark/>
          </w:tcPr>
          <w:p w14:paraId="7DB637A3"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有主要领导负责用水、节水工作</w:t>
            </w:r>
          </w:p>
        </w:tc>
        <w:tc>
          <w:tcPr>
            <w:tcW w:w="2954" w:type="dxa"/>
            <w:vAlign w:val="center"/>
            <w:hideMark/>
          </w:tcPr>
          <w:p w14:paraId="52815589"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查阅有关文件及会议记录</w:t>
            </w:r>
          </w:p>
        </w:tc>
        <w:tc>
          <w:tcPr>
            <w:tcW w:w="0" w:type="auto"/>
            <w:vAlign w:val="center"/>
            <w:hideMark/>
          </w:tcPr>
          <w:p w14:paraId="46BB4335"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50</w:t>
            </w:r>
          </w:p>
        </w:tc>
      </w:tr>
      <w:tr w:rsidR="00445572" w:rsidRPr="0046745D" w14:paraId="172236D2" w14:textId="77777777" w:rsidTr="000055C7">
        <w:trPr>
          <w:trHeight w:val="713"/>
        </w:trPr>
        <w:tc>
          <w:tcPr>
            <w:tcW w:w="0" w:type="auto"/>
            <w:vMerge/>
            <w:vAlign w:val="center"/>
            <w:hideMark/>
          </w:tcPr>
          <w:p w14:paraId="4FA0547C"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p>
        </w:tc>
        <w:tc>
          <w:tcPr>
            <w:tcW w:w="0" w:type="auto"/>
            <w:vMerge/>
            <w:vAlign w:val="center"/>
            <w:hideMark/>
          </w:tcPr>
          <w:p w14:paraId="54D5EA45"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p>
        </w:tc>
        <w:tc>
          <w:tcPr>
            <w:tcW w:w="3474" w:type="dxa"/>
            <w:vMerge/>
            <w:vAlign w:val="center"/>
          </w:tcPr>
          <w:p w14:paraId="2D892F03"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p>
        </w:tc>
        <w:tc>
          <w:tcPr>
            <w:tcW w:w="709" w:type="dxa"/>
            <w:vMerge/>
            <w:vAlign w:val="center"/>
            <w:hideMark/>
          </w:tcPr>
          <w:p w14:paraId="02DD46AF"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p>
        </w:tc>
        <w:tc>
          <w:tcPr>
            <w:tcW w:w="4961" w:type="dxa"/>
            <w:vAlign w:val="center"/>
            <w:hideMark/>
          </w:tcPr>
          <w:p w14:paraId="7DED4AB6"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有用水、节水管理部门和专（兼）职用水、节水管理人员</w:t>
            </w:r>
          </w:p>
        </w:tc>
        <w:tc>
          <w:tcPr>
            <w:tcW w:w="2954" w:type="dxa"/>
            <w:vAlign w:val="center"/>
            <w:hideMark/>
          </w:tcPr>
          <w:p w14:paraId="13582F98"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查阅企业文件</w:t>
            </w:r>
          </w:p>
        </w:tc>
        <w:tc>
          <w:tcPr>
            <w:tcW w:w="0" w:type="auto"/>
            <w:vAlign w:val="center"/>
            <w:hideMark/>
          </w:tcPr>
          <w:p w14:paraId="39268DFF"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50</w:t>
            </w:r>
          </w:p>
        </w:tc>
      </w:tr>
      <w:tr w:rsidR="00445572" w:rsidRPr="0046745D" w14:paraId="07A86692" w14:textId="77777777" w:rsidTr="000055C7">
        <w:trPr>
          <w:trHeight w:val="300"/>
        </w:trPr>
        <w:tc>
          <w:tcPr>
            <w:tcW w:w="0" w:type="auto"/>
            <w:vMerge w:val="restart"/>
            <w:vAlign w:val="center"/>
            <w:hideMark/>
          </w:tcPr>
          <w:p w14:paraId="169DDF32"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3</w:t>
            </w:r>
          </w:p>
        </w:tc>
        <w:tc>
          <w:tcPr>
            <w:tcW w:w="0" w:type="auto"/>
            <w:vMerge w:val="restart"/>
            <w:vAlign w:val="center"/>
            <w:hideMark/>
          </w:tcPr>
          <w:p w14:paraId="418850E3"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管网（设备）管理</w:t>
            </w:r>
          </w:p>
        </w:tc>
        <w:tc>
          <w:tcPr>
            <w:tcW w:w="3474" w:type="dxa"/>
            <w:vMerge w:val="restart"/>
            <w:vAlign w:val="center"/>
          </w:tcPr>
          <w:p w14:paraId="2593F87F"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bCs/>
                <w:sz w:val="18"/>
                <w:szCs w:val="18"/>
              </w:rPr>
              <w:t>用水情况清楚，有详细的供水管网图、排水管网图和计量网络图；有日常巡查和保修检修制度。有问题及时解决，定期对管道和设备进行检修</w:t>
            </w:r>
          </w:p>
        </w:tc>
        <w:tc>
          <w:tcPr>
            <w:tcW w:w="709" w:type="dxa"/>
            <w:vMerge w:val="restart"/>
            <w:vAlign w:val="center"/>
            <w:hideMark/>
          </w:tcPr>
          <w:p w14:paraId="38B0E66C" w14:textId="799D9F10" w:rsidR="00445572" w:rsidRPr="0046745D" w:rsidRDefault="009B77C9" w:rsidP="00261025">
            <w:pPr>
              <w:widowControl/>
              <w:spacing w:line="276" w:lineRule="auto"/>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w:t>
            </w:r>
            <w:r w:rsidR="00445572" w:rsidRPr="0046745D">
              <w:rPr>
                <w:rFonts w:ascii="Times New Roman" w:hAnsi="Times New Roman" w:cs="Times New Roman"/>
                <w:color w:val="000000"/>
                <w:kern w:val="0"/>
                <w:sz w:val="18"/>
                <w:szCs w:val="18"/>
              </w:rPr>
              <w:t>%</w:t>
            </w:r>
          </w:p>
        </w:tc>
        <w:tc>
          <w:tcPr>
            <w:tcW w:w="4961" w:type="dxa"/>
            <w:vAlign w:val="center"/>
            <w:hideMark/>
          </w:tcPr>
          <w:p w14:paraId="75847F3E"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有详细的供水管网图、排水管网图和计量网络图</w:t>
            </w:r>
          </w:p>
        </w:tc>
        <w:tc>
          <w:tcPr>
            <w:tcW w:w="2954" w:type="dxa"/>
            <w:vAlign w:val="center"/>
            <w:hideMark/>
          </w:tcPr>
          <w:p w14:paraId="77126EB2"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查阅图纸及查看现场</w:t>
            </w:r>
          </w:p>
        </w:tc>
        <w:tc>
          <w:tcPr>
            <w:tcW w:w="0" w:type="auto"/>
            <w:vAlign w:val="center"/>
            <w:hideMark/>
          </w:tcPr>
          <w:p w14:paraId="192DA890"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40</w:t>
            </w:r>
          </w:p>
        </w:tc>
      </w:tr>
      <w:tr w:rsidR="00445572" w:rsidRPr="0046745D" w14:paraId="63C24500" w14:textId="77777777" w:rsidTr="000055C7">
        <w:trPr>
          <w:trHeight w:val="525"/>
        </w:trPr>
        <w:tc>
          <w:tcPr>
            <w:tcW w:w="0" w:type="auto"/>
            <w:vMerge/>
            <w:vAlign w:val="center"/>
            <w:hideMark/>
          </w:tcPr>
          <w:p w14:paraId="6273A2BD"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p>
        </w:tc>
        <w:tc>
          <w:tcPr>
            <w:tcW w:w="0" w:type="auto"/>
            <w:vMerge/>
            <w:vAlign w:val="center"/>
            <w:hideMark/>
          </w:tcPr>
          <w:p w14:paraId="0937133E"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p>
        </w:tc>
        <w:tc>
          <w:tcPr>
            <w:tcW w:w="3474" w:type="dxa"/>
            <w:vMerge/>
            <w:vAlign w:val="center"/>
          </w:tcPr>
          <w:p w14:paraId="20E9D830"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p>
        </w:tc>
        <w:tc>
          <w:tcPr>
            <w:tcW w:w="709" w:type="dxa"/>
            <w:vMerge/>
            <w:vAlign w:val="center"/>
            <w:hideMark/>
          </w:tcPr>
          <w:p w14:paraId="461778C9"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p>
        </w:tc>
        <w:tc>
          <w:tcPr>
            <w:tcW w:w="4961" w:type="dxa"/>
            <w:vAlign w:val="center"/>
            <w:hideMark/>
          </w:tcPr>
          <w:p w14:paraId="0D819E93"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采取有效措施避免管网损漏，选用密闭性能好的阀门、设备，使用耐腐蚀、耐久性能好的管材、管件，得</w:t>
            </w:r>
            <w:r w:rsidRPr="0046745D">
              <w:rPr>
                <w:rFonts w:ascii="Times New Roman" w:hAnsi="Times New Roman" w:cs="Times New Roman"/>
                <w:color w:val="000000"/>
                <w:kern w:val="0"/>
                <w:sz w:val="18"/>
                <w:szCs w:val="18"/>
              </w:rPr>
              <w:t>10</w:t>
            </w:r>
            <w:r w:rsidRPr="0046745D">
              <w:rPr>
                <w:rFonts w:ascii="Times New Roman" w:hAnsi="Times New Roman" w:cs="Times New Roman"/>
                <w:color w:val="000000"/>
                <w:kern w:val="0"/>
                <w:sz w:val="18"/>
                <w:szCs w:val="18"/>
              </w:rPr>
              <w:t>分；设计阶段根据水平衡测试的要求安装分级计量水表，得</w:t>
            </w:r>
            <w:r w:rsidRPr="0046745D">
              <w:rPr>
                <w:rFonts w:ascii="Times New Roman" w:hAnsi="Times New Roman" w:cs="Times New Roman"/>
                <w:color w:val="000000"/>
                <w:kern w:val="0"/>
                <w:sz w:val="18"/>
                <w:szCs w:val="18"/>
              </w:rPr>
              <w:t>20</w:t>
            </w:r>
            <w:r w:rsidRPr="0046745D">
              <w:rPr>
                <w:rFonts w:ascii="Times New Roman" w:hAnsi="Times New Roman" w:cs="Times New Roman"/>
                <w:color w:val="000000"/>
                <w:kern w:val="0"/>
                <w:sz w:val="18"/>
                <w:szCs w:val="18"/>
              </w:rPr>
              <w:t>分；</w:t>
            </w:r>
          </w:p>
        </w:tc>
        <w:tc>
          <w:tcPr>
            <w:tcW w:w="2954" w:type="dxa"/>
            <w:vAlign w:val="center"/>
            <w:hideMark/>
          </w:tcPr>
          <w:p w14:paraId="40AD21ED"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查阅有关设计说明、分级水表设置示意图、用水量计量和漏损检测及整改情况的报告</w:t>
            </w:r>
          </w:p>
        </w:tc>
        <w:tc>
          <w:tcPr>
            <w:tcW w:w="0" w:type="auto"/>
            <w:vAlign w:val="center"/>
            <w:hideMark/>
          </w:tcPr>
          <w:p w14:paraId="4CFB6799"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30</w:t>
            </w:r>
          </w:p>
        </w:tc>
      </w:tr>
      <w:tr w:rsidR="00445572" w:rsidRPr="0046745D" w14:paraId="3B423835" w14:textId="77777777" w:rsidTr="000055C7">
        <w:trPr>
          <w:trHeight w:val="300"/>
        </w:trPr>
        <w:tc>
          <w:tcPr>
            <w:tcW w:w="0" w:type="auto"/>
            <w:vMerge/>
            <w:vAlign w:val="center"/>
            <w:hideMark/>
          </w:tcPr>
          <w:p w14:paraId="2EDE0AD6"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p>
        </w:tc>
        <w:tc>
          <w:tcPr>
            <w:tcW w:w="0" w:type="auto"/>
            <w:vMerge/>
            <w:vAlign w:val="center"/>
            <w:hideMark/>
          </w:tcPr>
          <w:p w14:paraId="1752748F"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p>
        </w:tc>
        <w:tc>
          <w:tcPr>
            <w:tcW w:w="3474" w:type="dxa"/>
            <w:vMerge/>
            <w:vAlign w:val="center"/>
          </w:tcPr>
          <w:p w14:paraId="514E49FF"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p>
        </w:tc>
        <w:tc>
          <w:tcPr>
            <w:tcW w:w="709" w:type="dxa"/>
            <w:vMerge/>
            <w:vAlign w:val="center"/>
            <w:hideMark/>
          </w:tcPr>
          <w:p w14:paraId="43799061"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p>
        </w:tc>
        <w:tc>
          <w:tcPr>
            <w:tcW w:w="4961" w:type="dxa"/>
            <w:vAlign w:val="center"/>
            <w:hideMark/>
          </w:tcPr>
          <w:p w14:paraId="29A4C3CA"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有日常巡查和保修检修制度，得</w:t>
            </w:r>
            <w:r w:rsidRPr="0046745D">
              <w:rPr>
                <w:rFonts w:ascii="Times New Roman" w:hAnsi="Times New Roman" w:cs="Times New Roman"/>
                <w:color w:val="000000"/>
                <w:kern w:val="0"/>
                <w:sz w:val="18"/>
                <w:szCs w:val="18"/>
              </w:rPr>
              <w:t>10</w:t>
            </w:r>
            <w:r w:rsidRPr="0046745D">
              <w:rPr>
                <w:rFonts w:ascii="Times New Roman" w:hAnsi="Times New Roman" w:cs="Times New Roman"/>
                <w:color w:val="000000"/>
                <w:kern w:val="0"/>
                <w:sz w:val="18"/>
                <w:szCs w:val="18"/>
              </w:rPr>
              <w:t>分；定期对管道和设备进行检修，得</w:t>
            </w:r>
            <w:r w:rsidRPr="0046745D">
              <w:rPr>
                <w:rFonts w:ascii="Times New Roman" w:hAnsi="Times New Roman" w:cs="Times New Roman"/>
                <w:color w:val="000000"/>
                <w:kern w:val="0"/>
                <w:sz w:val="18"/>
                <w:szCs w:val="18"/>
              </w:rPr>
              <w:t>20</w:t>
            </w:r>
            <w:r w:rsidRPr="0046745D">
              <w:rPr>
                <w:rFonts w:ascii="Times New Roman" w:hAnsi="Times New Roman" w:cs="Times New Roman"/>
                <w:color w:val="000000"/>
                <w:kern w:val="0"/>
                <w:sz w:val="18"/>
                <w:szCs w:val="18"/>
              </w:rPr>
              <w:t>分；</w:t>
            </w:r>
          </w:p>
        </w:tc>
        <w:tc>
          <w:tcPr>
            <w:tcW w:w="2954" w:type="dxa"/>
            <w:vAlign w:val="center"/>
            <w:hideMark/>
          </w:tcPr>
          <w:p w14:paraId="30F7DB19"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查阅制度文件、巡查记录及落实情况</w:t>
            </w:r>
          </w:p>
        </w:tc>
        <w:tc>
          <w:tcPr>
            <w:tcW w:w="0" w:type="auto"/>
            <w:vAlign w:val="center"/>
            <w:hideMark/>
          </w:tcPr>
          <w:p w14:paraId="2F9D2932"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30</w:t>
            </w:r>
          </w:p>
        </w:tc>
      </w:tr>
      <w:tr w:rsidR="00445572" w:rsidRPr="0046745D" w14:paraId="1BB789A5" w14:textId="77777777" w:rsidTr="000055C7">
        <w:trPr>
          <w:trHeight w:val="718"/>
        </w:trPr>
        <w:tc>
          <w:tcPr>
            <w:tcW w:w="0" w:type="auto"/>
            <w:vMerge w:val="restart"/>
            <w:vAlign w:val="center"/>
            <w:hideMark/>
          </w:tcPr>
          <w:p w14:paraId="7673294F"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4</w:t>
            </w:r>
          </w:p>
        </w:tc>
        <w:tc>
          <w:tcPr>
            <w:tcW w:w="0" w:type="auto"/>
            <w:vMerge w:val="restart"/>
            <w:vAlign w:val="center"/>
            <w:hideMark/>
          </w:tcPr>
          <w:p w14:paraId="3B04B6A8"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用水管理</w:t>
            </w:r>
          </w:p>
        </w:tc>
        <w:tc>
          <w:tcPr>
            <w:tcW w:w="3474" w:type="dxa"/>
            <w:vMerge w:val="restart"/>
            <w:vAlign w:val="center"/>
          </w:tcPr>
          <w:p w14:paraId="3EE027B8"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sz w:val="18"/>
                <w:szCs w:val="18"/>
              </w:rPr>
              <w:t>实施雨污分流、清污分流，废水经处理后循环使用</w:t>
            </w:r>
            <w:r>
              <w:rPr>
                <w:rFonts w:ascii="Times New Roman" w:hAnsi="Times New Roman" w:cs="Times New Roman" w:hint="eastAsia"/>
                <w:sz w:val="18"/>
                <w:szCs w:val="18"/>
              </w:rPr>
              <w:t>；</w:t>
            </w:r>
            <w:r w:rsidRPr="0046745D">
              <w:rPr>
                <w:rFonts w:ascii="Times New Roman" w:hAnsi="Times New Roman" w:cs="Times New Roman"/>
                <w:bCs/>
                <w:sz w:val="18"/>
                <w:szCs w:val="18"/>
              </w:rPr>
              <w:t>原始记录和统计台账完整规范并定期进行分析；内部实行定额管理，节奖超罚</w:t>
            </w:r>
          </w:p>
        </w:tc>
        <w:tc>
          <w:tcPr>
            <w:tcW w:w="709" w:type="dxa"/>
            <w:vMerge w:val="restart"/>
            <w:vAlign w:val="center"/>
            <w:hideMark/>
          </w:tcPr>
          <w:p w14:paraId="38608BC5" w14:textId="2EEC141C" w:rsidR="00445572" w:rsidRPr="0046745D" w:rsidRDefault="009B77C9" w:rsidP="00261025">
            <w:pPr>
              <w:widowControl/>
              <w:spacing w:line="276" w:lineRule="auto"/>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w:t>
            </w:r>
            <w:r w:rsidR="00445572" w:rsidRPr="0046745D">
              <w:rPr>
                <w:rFonts w:ascii="Times New Roman" w:hAnsi="Times New Roman" w:cs="Times New Roman"/>
                <w:color w:val="000000"/>
                <w:kern w:val="0"/>
                <w:sz w:val="18"/>
                <w:szCs w:val="18"/>
              </w:rPr>
              <w:t>%</w:t>
            </w:r>
          </w:p>
        </w:tc>
        <w:tc>
          <w:tcPr>
            <w:tcW w:w="4961" w:type="dxa"/>
            <w:vAlign w:val="center"/>
            <w:hideMark/>
          </w:tcPr>
          <w:p w14:paraId="6ADEDACE"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原始记录和统计台账完整规范并定期进行分析</w:t>
            </w:r>
          </w:p>
        </w:tc>
        <w:tc>
          <w:tcPr>
            <w:tcW w:w="2954" w:type="dxa"/>
            <w:vAlign w:val="center"/>
            <w:hideMark/>
          </w:tcPr>
          <w:p w14:paraId="027D13AA"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proofErr w:type="gramStart"/>
            <w:r w:rsidRPr="0046745D">
              <w:rPr>
                <w:rFonts w:ascii="Times New Roman" w:hAnsi="Times New Roman" w:cs="Times New Roman"/>
                <w:color w:val="000000"/>
                <w:kern w:val="0"/>
                <w:sz w:val="18"/>
                <w:szCs w:val="18"/>
              </w:rPr>
              <w:t>查阅台</w:t>
            </w:r>
            <w:proofErr w:type="gramEnd"/>
            <w:r w:rsidRPr="0046745D">
              <w:rPr>
                <w:rFonts w:ascii="Times New Roman" w:hAnsi="Times New Roman" w:cs="Times New Roman"/>
                <w:color w:val="000000"/>
                <w:kern w:val="0"/>
                <w:sz w:val="18"/>
                <w:szCs w:val="18"/>
              </w:rPr>
              <w:t>账和分析报告，核实数据</w:t>
            </w:r>
          </w:p>
        </w:tc>
        <w:tc>
          <w:tcPr>
            <w:tcW w:w="0" w:type="auto"/>
            <w:vAlign w:val="center"/>
            <w:hideMark/>
          </w:tcPr>
          <w:p w14:paraId="136819EE"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10</w:t>
            </w:r>
          </w:p>
        </w:tc>
      </w:tr>
      <w:tr w:rsidR="00445572" w:rsidRPr="0046745D" w14:paraId="417F5ACD" w14:textId="77777777" w:rsidTr="000055C7">
        <w:trPr>
          <w:trHeight w:val="718"/>
        </w:trPr>
        <w:tc>
          <w:tcPr>
            <w:tcW w:w="0" w:type="auto"/>
            <w:vMerge/>
            <w:vAlign w:val="center"/>
            <w:hideMark/>
          </w:tcPr>
          <w:p w14:paraId="6B2842AD"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p>
        </w:tc>
        <w:tc>
          <w:tcPr>
            <w:tcW w:w="0" w:type="auto"/>
            <w:vMerge/>
            <w:vAlign w:val="center"/>
            <w:hideMark/>
          </w:tcPr>
          <w:p w14:paraId="0292C87C"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p>
        </w:tc>
        <w:tc>
          <w:tcPr>
            <w:tcW w:w="3474" w:type="dxa"/>
            <w:vMerge/>
            <w:vAlign w:val="center"/>
          </w:tcPr>
          <w:p w14:paraId="5421E43C"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p>
        </w:tc>
        <w:tc>
          <w:tcPr>
            <w:tcW w:w="709" w:type="dxa"/>
            <w:vMerge/>
            <w:vAlign w:val="center"/>
            <w:hideMark/>
          </w:tcPr>
          <w:p w14:paraId="333DAB90"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p>
        </w:tc>
        <w:tc>
          <w:tcPr>
            <w:tcW w:w="4961" w:type="dxa"/>
            <w:vAlign w:val="center"/>
            <w:hideMark/>
          </w:tcPr>
          <w:p w14:paraId="5FEB9504"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内部实行定额管理，节奖超罚</w:t>
            </w:r>
          </w:p>
        </w:tc>
        <w:tc>
          <w:tcPr>
            <w:tcW w:w="2954" w:type="dxa"/>
            <w:vAlign w:val="center"/>
            <w:hideMark/>
          </w:tcPr>
          <w:p w14:paraId="6BC0B542"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查阅定额管理、节奖超罚文件和资料</w:t>
            </w:r>
          </w:p>
        </w:tc>
        <w:tc>
          <w:tcPr>
            <w:tcW w:w="0" w:type="auto"/>
            <w:vAlign w:val="center"/>
            <w:hideMark/>
          </w:tcPr>
          <w:p w14:paraId="5AF69A03"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10</w:t>
            </w:r>
          </w:p>
        </w:tc>
      </w:tr>
      <w:tr w:rsidR="00445572" w:rsidRPr="0046745D" w14:paraId="15E614E6" w14:textId="77777777" w:rsidTr="000055C7">
        <w:trPr>
          <w:trHeight w:val="718"/>
        </w:trPr>
        <w:tc>
          <w:tcPr>
            <w:tcW w:w="0" w:type="auto"/>
            <w:vMerge/>
            <w:vAlign w:val="center"/>
            <w:hideMark/>
          </w:tcPr>
          <w:p w14:paraId="4DCB5206"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p>
        </w:tc>
        <w:tc>
          <w:tcPr>
            <w:tcW w:w="0" w:type="auto"/>
            <w:vMerge/>
            <w:vAlign w:val="center"/>
            <w:hideMark/>
          </w:tcPr>
          <w:p w14:paraId="0C168B12"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p>
        </w:tc>
        <w:tc>
          <w:tcPr>
            <w:tcW w:w="3474" w:type="dxa"/>
            <w:vMerge/>
            <w:vAlign w:val="center"/>
          </w:tcPr>
          <w:p w14:paraId="57E1F1AD"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p>
        </w:tc>
        <w:tc>
          <w:tcPr>
            <w:tcW w:w="709" w:type="dxa"/>
            <w:vMerge/>
            <w:vAlign w:val="center"/>
            <w:hideMark/>
          </w:tcPr>
          <w:p w14:paraId="12016646"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p>
        </w:tc>
        <w:tc>
          <w:tcPr>
            <w:tcW w:w="4961" w:type="dxa"/>
            <w:vAlign w:val="center"/>
            <w:hideMark/>
          </w:tcPr>
          <w:p w14:paraId="5ABD3889"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实施雨污分流，得</w:t>
            </w:r>
            <w:r w:rsidRPr="0046745D">
              <w:rPr>
                <w:rFonts w:ascii="Times New Roman" w:hAnsi="Times New Roman" w:cs="Times New Roman"/>
                <w:color w:val="000000"/>
                <w:kern w:val="0"/>
                <w:sz w:val="18"/>
                <w:szCs w:val="18"/>
              </w:rPr>
              <w:t>20</w:t>
            </w:r>
            <w:r w:rsidRPr="0046745D">
              <w:rPr>
                <w:rFonts w:ascii="Times New Roman" w:hAnsi="Times New Roman" w:cs="Times New Roman"/>
                <w:color w:val="000000"/>
                <w:kern w:val="0"/>
                <w:sz w:val="18"/>
                <w:szCs w:val="18"/>
              </w:rPr>
              <w:t>分；实施清污分流，得</w:t>
            </w:r>
            <w:r w:rsidRPr="0046745D">
              <w:rPr>
                <w:rFonts w:ascii="Times New Roman" w:hAnsi="Times New Roman" w:cs="Times New Roman"/>
                <w:color w:val="000000"/>
                <w:kern w:val="0"/>
                <w:sz w:val="18"/>
                <w:szCs w:val="18"/>
              </w:rPr>
              <w:t>20</w:t>
            </w:r>
            <w:r w:rsidRPr="0046745D">
              <w:rPr>
                <w:rFonts w:ascii="Times New Roman" w:hAnsi="Times New Roman" w:cs="Times New Roman"/>
                <w:color w:val="000000"/>
                <w:kern w:val="0"/>
                <w:sz w:val="18"/>
                <w:szCs w:val="18"/>
              </w:rPr>
              <w:t>分；</w:t>
            </w:r>
          </w:p>
        </w:tc>
        <w:tc>
          <w:tcPr>
            <w:tcW w:w="2954" w:type="dxa"/>
            <w:vAlign w:val="center"/>
            <w:hideMark/>
          </w:tcPr>
          <w:p w14:paraId="282EC6F3"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查询企业设计文件</w:t>
            </w:r>
          </w:p>
        </w:tc>
        <w:tc>
          <w:tcPr>
            <w:tcW w:w="0" w:type="auto"/>
            <w:vAlign w:val="center"/>
            <w:hideMark/>
          </w:tcPr>
          <w:p w14:paraId="25931053"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40</w:t>
            </w:r>
          </w:p>
        </w:tc>
      </w:tr>
      <w:tr w:rsidR="00445572" w:rsidRPr="0046745D" w14:paraId="2F9CB331" w14:textId="77777777" w:rsidTr="000055C7">
        <w:trPr>
          <w:trHeight w:val="718"/>
        </w:trPr>
        <w:tc>
          <w:tcPr>
            <w:tcW w:w="0" w:type="auto"/>
            <w:vMerge/>
            <w:vAlign w:val="center"/>
            <w:hideMark/>
          </w:tcPr>
          <w:p w14:paraId="36BC7FBE"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p>
        </w:tc>
        <w:tc>
          <w:tcPr>
            <w:tcW w:w="0" w:type="auto"/>
            <w:vMerge/>
            <w:vAlign w:val="center"/>
            <w:hideMark/>
          </w:tcPr>
          <w:p w14:paraId="787D5ABC"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p>
        </w:tc>
        <w:tc>
          <w:tcPr>
            <w:tcW w:w="3474" w:type="dxa"/>
            <w:vMerge/>
            <w:vAlign w:val="center"/>
          </w:tcPr>
          <w:p w14:paraId="7C0EDFC5"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p>
        </w:tc>
        <w:tc>
          <w:tcPr>
            <w:tcW w:w="709" w:type="dxa"/>
            <w:vMerge/>
            <w:vAlign w:val="center"/>
            <w:hideMark/>
          </w:tcPr>
          <w:p w14:paraId="61AB83F9"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p>
        </w:tc>
        <w:tc>
          <w:tcPr>
            <w:tcW w:w="4961" w:type="dxa"/>
            <w:vAlign w:val="center"/>
            <w:hideMark/>
          </w:tcPr>
          <w:p w14:paraId="0BF2C798"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废水经处理后循环使用</w:t>
            </w:r>
          </w:p>
        </w:tc>
        <w:tc>
          <w:tcPr>
            <w:tcW w:w="2954" w:type="dxa"/>
            <w:vAlign w:val="center"/>
            <w:hideMark/>
          </w:tcPr>
          <w:p w14:paraId="7BDFC76A"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查阅水处理设备运行状况及台账</w:t>
            </w:r>
          </w:p>
        </w:tc>
        <w:tc>
          <w:tcPr>
            <w:tcW w:w="0" w:type="auto"/>
            <w:vAlign w:val="center"/>
            <w:hideMark/>
          </w:tcPr>
          <w:p w14:paraId="52F22C5C"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40</w:t>
            </w:r>
          </w:p>
        </w:tc>
      </w:tr>
      <w:tr w:rsidR="00445572" w:rsidRPr="0046745D" w14:paraId="55098BFC" w14:textId="77777777" w:rsidTr="000055C7">
        <w:trPr>
          <w:trHeight w:val="300"/>
        </w:trPr>
        <w:tc>
          <w:tcPr>
            <w:tcW w:w="0" w:type="auto"/>
            <w:vAlign w:val="center"/>
            <w:hideMark/>
          </w:tcPr>
          <w:p w14:paraId="29933C9D"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5</w:t>
            </w:r>
          </w:p>
        </w:tc>
        <w:tc>
          <w:tcPr>
            <w:tcW w:w="0" w:type="auto"/>
            <w:vAlign w:val="center"/>
            <w:hideMark/>
          </w:tcPr>
          <w:p w14:paraId="10891666"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水平衡测试</w:t>
            </w:r>
          </w:p>
        </w:tc>
        <w:tc>
          <w:tcPr>
            <w:tcW w:w="3474" w:type="dxa"/>
            <w:vAlign w:val="center"/>
          </w:tcPr>
          <w:p w14:paraId="762D05D7"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bCs/>
                <w:sz w:val="18"/>
                <w:szCs w:val="18"/>
              </w:rPr>
              <w:t>按规定周期依据</w:t>
            </w:r>
            <w:r w:rsidRPr="0046745D">
              <w:rPr>
                <w:rFonts w:ascii="Times New Roman" w:hAnsi="Times New Roman" w:cs="Times New Roman"/>
                <w:bCs/>
                <w:sz w:val="18"/>
                <w:szCs w:val="18"/>
              </w:rPr>
              <w:t>GB/T 36536</w:t>
            </w:r>
            <w:r w:rsidRPr="0046745D">
              <w:rPr>
                <w:rFonts w:ascii="Times New Roman" w:hAnsi="Times New Roman" w:cs="Times New Roman"/>
                <w:bCs/>
                <w:sz w:val="18"/>
                <w:szCs w:val="18"/>
              </w:rPr>
              <w:t>进行水平衡测试；保存有完整的水平衡测试报告书及有关文件</w:t>
            </w:r>
          </w:p>
        </w:tc>
        <w:tc>
          <w:tcPr>
            <w:tcW w:w="709" w:type="dxa"/>
            <w:vAlign w:val="center"/>
            <w:hideMark/>
          </w:tcPr>
          <w:p w14:paraId="3846118D" w14:textId="31CC5435" w:rsidR="00445572" w:rsidRPr="0046745D" w:rsidRDefault="009B77C9" w:rsidP="00261025">
            <w:pPr>
              <w:widowControl/>
              <w:spacing w:line="276" w:lineRule="auto"/>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w:t>
            </w:r>
            <w:r w:rsidR="00445572" w:rsidRPr="0046745D">
              <w:rPr>
                <w:rFonts w:ascii="Times New Roman" w:hAnsi="Times New Roman" w:cs="Times New Roman"/>
                <w:color w:val="000000"/>
                <w:kern w:val="0"/>
                <w:sz w:val="18"/>
                <w:szCs w:val="18"/>
              </w:rPr>
              <w:t>%</w:t>
            </w:r>
          </w:p>
        </w:tc>
        <w:tc>
          <w:tcPr>
            <w:tcW w:w="4961" w:type="dxa"/>
            <w:vAlign w:val="center"/>
            <w:hideMark/>
          </w:tcPr>
          <w:p w14:paraId="731C1F38"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评价期内进行过水平衡测试。企业自查，得</w:t>
            </w:r>
            <w:r w:rsidRPr="0046745D">
              <w:rPr>
                <w:rFonts w:ascii="Times New Roman" w:hAnsi="Times New Roman" w:cs="Times New Roman"/>
                <w:color w:val="000000"/>
                <w:kern w:val="0"/>
                <w:sz w:val="18"/>
                <w:szCs w:val="18"/>
              </w:rPr>
              <w:t>50</w:t>
            </w:r>
            <w:r w:rsidRPr="0046745D">
              <w:rPr>
                <w:rFonts w:ascii="Times New Roman" w:hAnsi="Times New Roman" w:cs="Times New Roman"/>
                <w:color w:val="000000"/>
                <w:kern w:val="0"/>
                <w:sz w:val="18"/>
                <w:szCs w:val="18"/>
              </w:rPr>
              <w:t>分；第三方出具，得</w:t>
            </w:r>
            <w:r w:rsidRPr="0046745D">
              <w:rPr>
                <w:rFonts w:ascii="Times New Roman" w:hAnsi="Times New Roman" w:cs="Times New Roman"/>
                <w:color w:val="000000"/>
                <w:kern w:val="0"/>
                <w:sz w:val="18"/>
                <w:szCs w:val="18"/>
              </w:rPr>
              <w:t>100</w:t>
            </w:r>
            <w:r w:rsidRPr="0046745D">
              <w:rPr>
                <w:rFonts w:ascii="Times New Roman" w:hAnsi="Times New Roman" w:cs="Times New Roman"/>
                <w:color w:val="000000"/>
                <w:kern w:val="0"/>
                <w:sz w:val="18"/>
                <w:szCs w:val="18"/>
              </w:rPr>
              <w:t>分</w:t>
            </w:r>
          </w:p>
        </w:tc>
        <w:tc>
          <w:tcPr>
            <w:tcW w:w="2954" w:type="dxa"/>
            <w:vAlign w:val="center"/>
            <w:hideMark/>
          </w:tcPr>
          <w:p w14:paraId="18E68EBF"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查阅水平衡测试报告书及有关文件</w:t>
            </w:r>
          </w:p>
        </w:tc>
        <w:tc>
          <w:tcPr>
            <w:tcW w:w="0" w:type="auto"/>
            <w:vAlign w:val="center"/>
            <w:hideMark/>
          </w:tcPr>
          <w:p w14:paraId="5FFF0256"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100</w:t>
            </w:r>
          </w:p>
        </w:tc>
      </w:tr>
      <w:tr w:rsidR="00445572" w:rsidRPr="0046745D" w14:paraId="524A3C1E" w14:textId="77777777" w:rsidTr="000055C7">
        <w:trPr>
          <w:trHeight w:val="540"/>
        </w:trPr>
        <w:tc>
          <w:tcPr>
            <w:tcW w:w="0" w:type="auto"/>
            <w:vMerge w:val="restart"/>
            <w:vAlign w:val="center"/>
            <w:hideMark/>
          </w:tcPr>
          <w:p w14:paraId="6A4C2E37"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6</w:t>
            </w:r>
          </w:p>
        </w:tc>
        <w:tc>
          <w:tcPr>
            <w:tcW w:w="0" w:type="auto"/>
            <w:vMerge w:val="restart"/>
            <w:vAlign w:val="center"/>
            <w:hideMark/>
          </w:tcPr>
          <w:p w14:paraId="0795F4DC"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节水设施</w:t>
            </w:r>
          </w:p>
        </w:tc>
        <w:tc>
          <w:tcPr>
            <w:tcW w:w="3474" w:type="dxa"/>
            <w:vMerge w:val="restart"/>
            <w:vAlign w:val="center"/>
          </w:tcPr>
          <w:p w14:paraId="1EDF5F96"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sz w:val="18"/>
                <w:szCs w:val="18"/>
              </w:rPr>
              <w:t>配备节水设备设施并有效运行</w:t>
            </w:r>
          </w:p>
        </w:tc>
        <w:tc>
          <w:tcPr>
            <w:tcW w:w="709" w:type="dxa"/>
            <w:vMerge w:val="restart"/>
            <w:vAlign w:val="center"/>
            <w:hideMark/>
          </w:tcPr>
          <w:p w14:paraId="7A62B1CA"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15%</w:t>
            </w:r>
          </w:p>
        </w:tc>
        <w:tc>
          <w:tcPr>
            <w:tcW w:w="4961" w:type="dxa"/>
            <w:vAlign w:val="center"/>
            <w:hideMark/>
          </w:tcPr>
          <w:p w14:paraId="374B8A58"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室内冲厕、室外绿化灌溉、道路浇洒、洗车用水等充分利用非传统水源，非传统水源利用率高于</w:t>
            </w:r>
            <w:r w:rsidRPr="0046745D">
              <w:rPr>
                <w:rFonts w:ascii="Times New Roman" w:hAnsi="Times New Roman" w:cs="Times New Roman"/>
                <w:color w:val="000000"/>
                <w:kern w:val="0"/>
                <w:sz w:val="18"/>
                <w:szCs w:val="18"/>
              </w:rPr>
              <w:t>10%</w:t>
            </w:r>
            <w:r w:rsidRPr="0046745D">
              <w:rPr>
                <w:rFonts w:ascii="Times New Roman" w:hAnsi="Times New Roman" w:cs="Times New Roman"/>
                <w:color w:val="000000"/>
                <w:kern w:val="0"/>
                <w:sz w:val="18"/>
                <w:szCs w:val="18"/>
              </w:rPr>
              <w:t>，得</w:t>
            </w:r>
            <w:r w:rsidRPr="0046745D">
              <w:rPr>
                <w:rFonts w:ascii="Times New Roman" w:hAnsi="Times New Roman" w:cs="Times New Roman"/>
                <w:color w:val="000000"/>
                <w:kern w:val="0"/>
                <w:sz w:val="18"/>
                <w:szCs w:val="18"/>
              </w:rPr>
              <w:t>30</w:t>
            </w:r>
            <w:r w:rsidRPr="0046745D">
              <w:rPr>
                <w:rFonts w:ascii="Times New Roman" w:hAnsi="Times New Roman" w:cs="Times New Roman"/>
                <w:color w:val="000000"/>
                <w:kern w:val="0"/>
                <w:sz w:val="18"/>
                <w:szCs w:val="18"/>
              </w:rPr>
              <w:t>分；</w:t>
            </w:r>
          </w:p>
        </w:tc>
        <w:tc>
          <w:tcPr>
            <w:tcW w:w="2954" w:type="dxa"/>
            <w:vAlign w:val="center"/>
            <w:hideMark/>
          </w:tcPr>
          <w:p w14:paraId="68072476"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查询水资源利用台账</w:t>
            </w:r>
          </w:p>
        </w:tc>
        <w:tc>
          <w:tcPr>
            <w:tcW w:w="0" w:type="auto"/>
            <w:vAlign w:val="center"/>
            <w:hideMark/>
          </w:tcPr>
          <w:p w14:paraId="750EC28B"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30</w:t>
            </w:r>
          </w:p>
        </w:tc>
      </w:tr>
      <w:tr w:rsidR="00445572" w:rsidRPr="0046745D" w14:paraId="1B7F19CE" w14:textId="77777777" w:rsidTr="000055C7">
        <w:trPr>
          <w:trHeight w:val="1065"/>
        </w:trPr>
        <w:tc>
          <w:tcPr>
            <w:tcW w:w="0" w:type="auto"/>
            <w:vMerge/>
            <w:vAlign w:val="center"/>
            <w:hideMark/>
          </w:tcPr>
          <w:p w14:paraId="04F11ADA"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p>
        </w:tc>
        <w:tc>
          <w:tcPr>
            <w:tcW w:w="0" w:type="auto"/>
            <w:vMerge/>
            <w:vAlign w:val="center"/>
            <w:hideMark/>
          </w:tcPr>
          <w:p w14:paraId="309FC967"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p>
        </w:tc>
        <w:tc>
          <w:tcPr>
            <w:tcW w:w="3474" w:type="dxa"/>
            <w:vMerge/>
            <w:vAlign w:val="center"/>
          </w:tcPr>
          <w:p w14:paraId="7CFE54B3"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p>
        </w:tc>
        <w:tc>
          <w:tcPr>
            <w:tcW w:w="709" w:type="dxa"/>
            <w:vMerge/>
            <w:vAlign w:val="center"/>
            <w:hideMark/>
          </w:tcPr>
          <w:p w14:paraId="44044087"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p>
        </w:tc>
        <w:tc>
          <w:tcPr>
            <w:tcW w:w="4961" w:type="dxa"/>
            <w:vAlign w:val="center"/>
            <w:hideMark/>
          </w:tcPr>
          <w:p w14:paraId="722C4B4A"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绿化灌溉采用节水灌溉系统面积达</w:t>
            </w:r>
            <w:r w:rsidRPr="0046745D">
              <w:rPr>
                <w:rFonts w:ascii="Times New Roman" w:hAnsi="Times New Roman" w:cs="Times New Roman"/>
                <w:color w:val="000000"/>
                <w:kern w:val="0"/>
                <w:sz w:val="18"/>
                <w:szCs w:val="18"/>
              </w:rPr>
              <w:t>90%</w:t>
            </w:r>
            <w:r w:rsidRPr="0046745D">
              <w:rPr>
                <w:rFonts w:ascii="Times New Roman" w:hAnsi="Times New Roman" w:cs="Times New Roman"/>
                <w:color w:val="000000"/>
                <w:kern w:val="0"/>
                <w:sz w:val="18"/>
                <w:szCs w:val="18"/>
              </w:rPr>
              <w:t>，得</w:t>
            </w:r>
            <w:r w:rsidRPr="0046745D">
              <w:rPr>
                <w:rFonts w:ascii="Times New Roman" w:hAnsi="Times New Roman" w:cs="Times New Roman"/>
                <w:color w:val="000000"/>
                <w:kern w:val="0"/>
                <w:sz w:val="18"/>
                <w:szCs w:val="18"/>
              </w:rPr>
              <w:t>15</w:t>
            </w:r>
            <w:r w:rsidRPr="0046745D">
              <w:rPr>
                <w:rFonts w:ascii="Times New Roman" w:hAnsi="Times New Roman" w:cs="Times New Roman"/>
                <w:color w:val="000000"/>
                <w:kern w:val="0"/>
                <w:sz w:val="18"/>
                <w:szCs w:val="18"/>
              </w:rPr>
              <w:t>分，设置土壤湿度感应器、雨天关闭装置等节水控制措施，得</w:t>
            </w:r>
            <w:r w:rsidRPr="0046745D">
              <w:rPr>
                <w:rFonts w:ascii="Times New Roman" w:hAnsi="Times New Roman" w:cs="Times New Roman"/>
                <w:color w:val="000000"/>
                <w:kern w:val="0"/>
                <w:sz w:val="18"/>
                <w:szCs w:val="18"/>
              </w:rPr>
              <w:t>5</w:t>
            </w:r>
            <w:r w:rsidRPr="0046745D">
              <w:rPr>
                <w:rFonts w:ascii="Times New Roman" w:hAnsi="Times New Roman" w:cs="Times New Roman"/>
                <w:color w:val="000000"/>
                <w:kern w:val="0"/>
                <w:sz w:val="18"/>
                <w:szCs w:val="18"/>
              </w:rPr>
              <w:t>分；</w:t>
            </w:r>
            <w:r w:rsidRPr="0046745D">
              <w:rPr>
                <w:rFonts w:ascii="Times New Roman" w:hAnsi="Times New Roman" w:cs="Times New Roman"/>
                <w:color w:val="000000"/>
                <w:kern w:val="0"/>
                <w:sz w:val="18"/>
                <w:szCs w:val="18"/>
              </w:rPr>
              <w:t xml:space="preserve"> </w:t>
            </w:r>
            <w:r w:rsidRPr="0046745D">
              <w:rPr>
                <w:rFonts w:ascii="Times New Roman" w:hAnsi="Times New Roman" w:cs="Times New Roman"/>
                <w:color w:val="000000"/>
                <w:kern w:val="0"/>
                <w:sz w:val="18"/>
                <w:szCs w:val="18"/>
              </w:rPr>
              <w:br/>
            </w:r>
            <w:r w:rsidRPr="0046745D">
              <w:rPr>
                <w:rFonts w:ascii="Times New Roman" w:hAnsi="Times New Roman" w:cs="Times New Roman"/>
                <w:color w:val="000000"/>
                <w:kern w:val="0"/>
                <w:sz w:val="18"/>
                <w:szCs w:val="18"/>
              </w:rPr>
              <w:t>或</w:t>
            </w:r>
            <w:r w:rsidRPr="0046745D">
              <w:rPr>
                <w:rFonts w:ascii="Times New Roman" w:hAnsi="Times New Roman" w:cs="Times New Roman"/>
                <w:color w:val="000000"/>
                <w:kern w:val="0"/>
                <w:sz w:val="18"/>
                <w:szCs w:val="18"/>
              </w:rPr>
              <w:t xml:space="preserve"> </w:t>
            </w:r>
            <w:r w:rsidRPr="0046745D">
              <w:rPr>
                <w:rFonts w:ascii="Times New Roman" w:hAnsi="Times New Roman" w:cs="Times New Roman"/>
                <w:color w:val="000000"/>
                <w:kern w:val="0"/>
                <w:sz w:val="18"/>
                <w:szCs w:val="18"/>
              </w:rPr>
              <w:t>种植无需永久灌溉植物</w:t>
            </w:r>
            <w:r w:rsidRPr="0046745D">
              <w:rPr>
                <w:rFonts w:ascii="Times New Roman" w:hAnsi="Times New Roman" w:cs="Times New Roman" w:hint="eastAsia"/>
                <w:color w:val="000000"/>
                <w:kern w:val="0"/>
                <w:sz w:val="18"/>
                <w:szCs w:val="18"/>
                <w:vertAlign w:val="superscript"/>
              </w:rPr>
              <w:t>1</w:t>
            </w:r>
            <w:r w:rsidRPr="0046745D">
              <w:rPr>
                <w:rFonts w:ascii="Times New Roman" w:hAnsi="Times New Roman" w:cs="Times New Roman"/>
                <w:color w:val="000000"/>
                <w:kern w:val="0"/>
                <w:sz w:val="18"/>
                <w:szCs w:val="18"/>
              </w:rPr>
              <w:t>占</w:t>
            </w:r>
            <w:r w:rsidRPr="0046745D">
              <w:rPr>
                <w:rFonts w:ascii="Times New Roman" w:hAnsi="Times New Roman" w:cs="Times New Roman"/>
                <w:color w:val="000000"/>
                <w:kern w:val="0"/>
                <w:sz w:val="18"/>
                <w:szCs w:val="18"/>
              </w:rPr>
              <w:t>90%</w:t>
            </w:r>
            <w:r w:rsidRPr="0046745D">
              <w:rPr>
                <w:rFonts w:ascii="Times New Roman" w:hAnsi="Times New Roman" w:cs="Times New Roman"/>
                <w:color w:val="000000"/>
                <w:kern w:val="0"/>
                <w:sz w:val="18"/>
                <w:szCs w:val="18"/>
              </w:rPr>
              <w:t>以上，得</w:t>
            </w:r>
            <w:r w:rsidRPr="0046745D">
              <w:rPr>
                <w:rFonts w:ascii="Times New Roman" w:hAnsi="Times New Roman" w:cs="Times New Roman"/>
                <w:color w:val="000000"/>
                <w:kern w:val="0"/>
                <w:sz w:val="18"/>
                <w:szCs w:val="18"/>
              </w:rPr>
              <w:t>20</w:t>
            </w:r>
            <w:r w:rsidRPr="0046745D">
              <w:rPr>
                <w:rFonts w:ascii="Times New Roman" w:hAnsi="Times New Roman" w:cs="Times New Roman"/>
                <w:color w:val="000000"/>
                <w:kern w:val="0"/>
                <w:sz w:val="18"/>
                <w:szCs w:val="18"/>
              </w:rPr>
              <w:t>分；</w:t>
            </w:r>
            <w:r w:rsidRPr="0046745D">
              <w:rPr>
                <w:rFonts w:ascii="Times New Roman" w:hAnsi="Times New Roman" w:cs="Times New Roman"/>
                <w:color w:val="000000"/>
                <w:kern w:val="0"/>
                <w:sz w:val="18"/>
                <w:szCs w:val="18"/>
              </w:rPr>
              <w:br/>
            </w:r>
            <w:r w:rsidRPr="0046745D">
              <w:rPr>
                <w:rFonts w:ascii="Times New Roman" w:hAnsi="Times New Roman" w:cs="Times New Roman"/>
                <w:color w:val="000000"/>
                <w:kern w:val="0"/>
                <w:sz w:val="18"/>
                <w:szCs w:val="18"/>
              </w:rPr>
              <w:t>或</w:t>
            </w:r>
            <w:r w:rsidRPr="0046745D">
              <w:rPr>
                <w:rFonts w:ascii="Times New Roman" w:hAnsi="Times New Roman" w:cs="Times New Roman"/>
                <w:color w:val="000000"/>
                <w:kern w:val="0"/>
                <w:sz w:val="18"/>
                <w:szCs w:val="18"/>
              </w:rPr>
              <w:t xml:space="preserve"> </w:t>
            </w:r>
            <w:r w:rsidRPr="0046745D">
              <w:rPr>
                <w:rFonts w:ascii="Times New Roman" w:hAnsi="Times New Roman" w:cs="Times New Roman"/>
                <w:color w:val="000000"/>
                <w:kern w:val="0"/>
                <w:sz w:val="18"/>
                <w:szCs w:val="18"/>
              </w:rPr>
              <w:t>种植无需永久灌溉植物占</w:t>
            </w:r>
            <w:r w:rsidRPr="0046745D">
              <w:rPr>
                <w:rFonts w:ascii="Times New Roman" w:hAnsi="Times New Roman" w:cs="Times New Roman"/>
                <w:color w:val="000000"/>
                <w:kern w:val="0"/>
                <w:sz w:val="18"/>
                <w:szCs w:val="18"/>
              </w:rPr>
              <w:t>50%</w:t>
            </w:r>
            <w:r w:rsidRPr="0046745D">
              <w:rPr>
                <w:rFonts w:ascii="Times New Roman" w:hAnsi="Times New Roman" w:cs="Times New Roman"/>
                <w:color w:val="000000"/>
                <w:kern w:val="0"/>
                <w:sz w:val="18"/>
                <w:szCs w:val="18"/>
              </w:rPr>
              <w:t>以上且其余部分采用节水节水灌溉系统，得</w:t>
            </w:r>
            <w:r w:rsidRPr="0046745D">
              <w:rPr>
                <w:rFonts w:ascii="Times New Roman" w:hAnsi="Times New Roman" w:cs="Times New Roman"/>
                <w:color w:val="000000"/>
                <w:kern w:val="0"/>
                <w:sz w:val="18"/>
                <w:szCs w:val="18"/>
              </w:rPr>
              <w:t>20</w:t>
            </w:r>
            <w:r w:rsidRPr="0046745D">
              <w:rPr>
                <w:rFonts w:ascii="Times New Roman" w:hAnsi="Times New Roman" w:cs="Times New Roman"/>
                <w:color w:val="000000"/>
                <w:kern w:val="0"/>
                <w:sz w:val="18"/>
                <w:szCs w:val="18"/>
              </w:rPr>
              <w:t>分；</w:t>
            </w:r>
          </w:p>
        </w:tc>
        <w:tc>
          <w:tcPr>
            <w:tcW w:w="2954" w:type="dxa"/>
            <w:vAlign w:val="center"/>
            <w:hideMark/>
          </w:tcPr>
          <w:p w14:paraId="28514454"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查询绿化、灌溉系统相关文件</w:t>
            </w:r>
          </w:p>
        </w:tc>
        <w:tc>
          <w:tcPr>
            <w:tcW w:w="0" w:type="auto"/>
            <w:vAlign w:val="center"/>
            <w:hideMark/>
          </w:tcPr>
          <w:p w14:paraId="50B71A77"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20</w:t>
            </w:r>
          </w:p>
        </w:tc>
      </w:tr>
      <w:tr w:rsidR="00445572" w:rsidRPr="0046745D" w14:paraId="6EF4AE5A" w14:textId="77777777" w:rsidTr="000055C7">
        <w:trPr>
          <w:trHeight w:val="300"/>
        </w:trPr>
        <w:tc>
          <w:tcPr>
            <w:tcW w:w="0" w:type="auto"/>
            <w:vMerge/>
            <w:vAlign w:val="center"/>
            <w:hideMark/>
          </w:tcPr>
          <w:p w14:paraId="760DADC1"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p>
        </w:tc>
        <w:tc>
          <w:tcPr>
            <w:tcW w:w="0" w:type="auto"/>
            <w:vMerge/>
            <w:vAlign w:val="center"/>
            <w:hideMark/>
          </w:tcPr>
          <w:p w14:paraId="05CFAE9E"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p>
        </w:tc>
        <w:tc>
          <w:tcPr>
            <w:tcW w:w="3474" w:type="dxa"/>
            <w:vMerge/>
            <w:vAlign w:val="center"/>
          </w:tcPr>
          <w:p w14:paraId="0B6A8D49"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p>
        </w:tc>
        <w:tc>
          <w:tcPr>
            <w:tcW w:w="709" w:type="dxa"/>
            <w:vMerge/>
            <w:vAlign w:val="center"/>
            <w:hideMark/>
          </w:tcPr>
          <w:p w14:paraId="11BAF19B"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p>
        </w:tc>
        <w:tc>
          <w:tcPr>
            <w:tcW w:w="4961" w:type="dxa"/>
            <w:vAlign w:val="center"/>
            <w:hideMark/>
          </w:tcPr>
          <w:p w14:paraId="4BD370BE"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清洗、冲洗工器具及卫生器具等采用节水或免水技术，卫生器具用水效率全部达到</w:t>
            </w:r>
            <w:r w:rsidRPr="0046745D">
              <w:rPr>
                <w:rFonts w:ascii="Times New Roman" w:hAnsi="Times New Roman" w:cs="Times New Roman"/>
                <w:color w:val="000000"/>
                <w:kern w:val="0"/>
                <w:sz w:val="18"/>
                <w:szCs w:val="18"/>
              </w:rPr>
              <w:t>3</w:t>
            </w:r>
            <w:r w:rsidRPr="0046745D">
              <w:rPr>
                <w:rFonts w:ascii="Times New Roman" w:hAnsi="Times New Roman" w:cs="Times New Roman"/>
                <w:color w:val="000000"/>
                <w:kern w:val="0"/>
                <w:sz w:val="18"/>
                <w:szCs w:val="18"/>
              </w:rPr>
              <w:t>级或以上</w:t>
            </w:r>
          </w:p>
        </w:tc>
        <w:tc>
          <w:tcPr>
            <w:tcW w:w="2954" w:type="dxa"/>
            <w:vAlign w:val="center"/>
            <w:hideMark/>
          </w:tcPr>
          <w:p w14:paraId="09991406"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查询相关设计文件、产品说明书</w:t>
            </w:r>
          </w:p>
        </w:tc>
        <w:tc>
          <w:tcPr>
            <w:tcW w:w="0" w:type="auto"/>
            <w:vAlign w:val="center"/>
            <w:hideMark/>
          </w:tcPr>
          <w:p w14:paraId="50A1EC57"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10</w:t>
            </w:r>
          </w:p>
        </w:tc>
      </w:tr>
      <w:tr w:rsidR="00445572" w:rsidRPr="0046745D" w14:paraId="47A4ED3F" w14:textId="77777777" w:rsidTr="000055C7">
        <w:trPr>
          <w:trHeight w:val="780"/>
        </w:trPr>
        <w:tc>
          <w:tcPr>
            <w:tcW w:w="0" w:type="auto"/>
            <w:vMerge/>
            <w:vAlign w:val="center"/>
            <w:hideMark/>
          </w:tcPr>
          <w:p w14:paraId="3BD1B05A"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p>
        </w:tc>
        <w:tc>
          <w:tcPr>
            <w:tcW w:w="0" w:type="auto"/>
            <w:vMerge/>
            <w:vAlign w:val="center"/>
            <w:hideMark/>
          </w:tcPr>
          <w:p w14:paraId="766737B2"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p>
        </w:tc>
        <w:tc>
          <w:tcPr>
            <w:tcW w:w="3474" w:type="dxa"/>
            <w:vMerge/>
            <w:vAlign w:val="center"/>
          </w:tcPr>
          <w:p w14:paraId="70D0A10C"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p>
        </w:tc>
        <w:tc>
          <w:tcPr>
            <w:tcW w:w="709" w:type="dxa"/>
            <w:vMerge/>
            <w:vAlign w:val="center"/>
            <w:hideMark/>
          </w:tcPr>
          <w:p w14:paraId="0EBF2D18"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p>
        </w:tc>
        <w:tc>
          <w:tcPr>
            <w:tcW w:w="4961" w:type="dxa"/>
            <w:vAlign w:val="center"/>
            <w:hideMark/>
          </w:tcPr>
          <w:p w14:paraId="57319C34"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循环冷却水系统冷却塔的蒸发耗水量</w:t>
            </w:r>
            <w:r w:rsidRPr="0046745D">
              <w:rPr>
                <w:rFonts w:ascii="Times New Roman" w:hAnsi="Times New Roman" w:cs="Times New Roman"/>
                <w:color w:val="000000"/>
                <w:kern w:val="0"/>
                <w:sz w:val="18"/>
                <w:szCs w:val="18"/>
                <w:vertAlign w:val="superscript"/>
              </w:rPr>
              <w:t>2</w:t>
            </w:r>
            <w:r w:rsidRPr="0046745D">
              <w:rPr>
                <w:rFonts w:ascii="Times New Roman" w:hAnsi="Times New Roman" w:cs="Times New Roman"/>
                <w:color w:val="000000"/>
                <w:kern w:val="0"/>
                <w:sz w:val="18"/>
                <w:szCs w:val="18"/>
              </w:rPr>
              <w:t>占冷却水补水量的比例不低于</w:t>
            </w:r>
            <w:r w:rsidRPr="0046745D">
              <w:rPr>
                <w:rFonts w:ascii="Times New Roman" w:hAnsi="Times New Roman" w:cs="Times New Roman"/>
                <w:color w:val="000000"/>
                <w:kern w:val="0"/>
                <w:sz w:val="18"/>
                <w:szCs w:val="18"/>
              </w:rPr>
              <w:t>80%</w:t>
            </w:r>
            <w:r w:rsidRPr="0046745D">
              <w:rPr>
                <w:rFonts w:ascii="Times New Roman" w:hAnsi="Times New Roman" w:cs="Times New Roman"/>
                <w:color w:val="000000"/>
                <w:kern w:val="0"/>
                <w:sz w:val="18"/>
                <w:szCs w:val="18"/>
              </w:rPr>
              <w:t>，得</w:t>
            </w:r>
            <w:r w:rsidRPr="0046745D">
              <w:rPr>
                <w:rFonts w:ascii="Times New Roman" w:hAnsi="Times New Roman" w:cs="Times New Roman"/>
                <w:color w:val="000000"/>
                <w:kern w:val="0"/>
                <w:sz w:val="18"/>
                <w:szCs w:val="18"/>
              </w:rPr>
              <w:t>40</w:t>
            </w:r>
            <w:r w:rsidRPr="0046745D">
              <w:rPr>
                <w:rFonts w:ascii="Times New Roman" w:hAnsi="Times New Roman" w:cs="Times New Roman"/>
                <w:color w:val="000000"/>
                <w:kern w:val="0"/>
                <w:sz w:val="18"/>
                <w:szCs w:val="18"/>
              </w:rPr>
              <w:t>分；</w:t>
            </w:r>
            <w:r w:rsidRPr="0046745D">
              <w:rPr>
                <w:rFonts w:ascii="Times New Roman" w:hAnsi="Times New Roman" w:cs="Times New Roman"/>
                <w:color w:val="000000"/>
                <w:kern w:val="0"/>
                <w:sz w:val="18"/>
                <w:szCs w:val="18"/>
              </w:rPr>
              <w:t xml:space="preserve"> </w:t>
            </w:r>
            <w:r w:rsidRPr="0046745D">
              <w:rPr>
                <w:rFonts w:ascii="Times New Roman" w:hAnsi="Times New Roman" w:cs="Times New Roman"/>
                <w:color w:val="000000"/>
                <w:kern w:val="0"/>
                <w:sz w:val="18"/>
                <w:szCs w:val="18"/>
              </w:rPr>
              <w:br/>
            </w:r>
            <w:r w:rsidRPr="0046745D">
              <w:rPr>
                <w:rFonts w:ascii="Times New Roman" w:hAnsi="Times New Roman" w:cs="Times New Roman"/>
                <w:color w:val="000000"/>
                <w:kern w:val="0"/>
                <w:sz w:val="18"/>
                <w:szCs w:val="18"/>
              </w:rPr>
              <w:t>或</w:t>
            </w:r>
            <w:r w:rsidRPr="0046745D">
              <w:rPr>
                <w:rFonts w:ascii="Times New Roman" w:hAnsi="Times New Roman" w:cs="Times New Roman"/>
                <w:color w:val="000000"/>
                <w:kern w:val="0"/>
                <w:sz w:val="18"/>
                <w:szCs w:val="18"/>
              </w:rPr>
              <w:t xml:space="preserve"> </w:t>
            </w:r>
            <w:r w:rsidRPr="0046745D">
              <w:rPr>
                <w:rFonts w:ascii="Times New Roman" w:hAnsi="Times New Roman" w:cs="Times New Roman"/>
                <w:color w:val="000000"/>
                <w:kern w:val="0"/>
                <w:sz w:val="18"/>
                <w:szCs w:val="18"/>
              </w:rPr>
              <w:t>采用无蒸发耗水量的冷却技术，得</w:t>
            </w:r>
            <w:r w:rsidRPr="0046745D">
              <w:rPr>
                <w:rFonts w:ascii="Times New Roman" w:hAnsi="Times New Roman" w:cs="Times New Roman"/>
                <w:color w:val="000000"/>
                <w:kern w:val="0"/>
                <w:sz w:val="18"/>
                <w:szCs w:val="18"/>
              </w:rPr>
              <w:t>40</w:t>
            </w:r>
            <w:r w:rsidRPr="0046745D">
              <w:rPr>
                <w:rFonts w:ascii="Times New Roman" w:hAnsi="Times New Roman" w:cs="Times New Roman"/>
                <w:color w:val="000000"/>
                <w:kern w:val="0"/>
                <w:sz w:val="18"/>
                <w:szCs w:val="18"/>
              </w:rPr>
              <w:t>分；</w:t>
            </w:r>
          </w:p>
        </w:tc>
        <w:tc>
          <w:tcPr>
            <w:tcW w:w="2954" w:type="dxa"/>
            <w:vAlign w:val="center"/>
            <w:hideMark/>
          </w:tcPr>
          <w:p w14:paraId="2542505B"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查阅相关设计文件、计算说明、产品说明，查阅冷却水系统的运行数据、蒸发量、冷却水补水量的用水计量报告和计算书，及现场核查。</w:t>
            </w:r>
          </w:p>
        </w:tc>
        <w:tc>
          <w:tcPr>
            <w:tcW w:w="0" w:type="auto"/>
            <w:vAlign w:val="center"/>
            <w:hideMark/>
          </w:tcPr>
          <w:p w14:paraId="7C118840"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40</w:t>
            </w:r>
          </w:p>
        </w:tc>
      </w:tr>
      <w:tr w:rsidR="00445572" w:rsidRPr="0046745D" w14:paraId="6F7F2B81" w14:textId="77777777" w:rsidTr="000055C7">
        <w:trPr>
          <w:trHeight w:val="892"/>
        </w:trPr>
        <w:tc>
          <w:tcPr>
            <w:tcW w:w="0" w:type="auto"/>
            <w:vMerge w:val="restart"/>
            <w:vAlign w:val="center"/>
            <w:hideMark/>
          </w:tcPr>
          <w:p w14:paraId="1D2E563E"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7</w:t>
            </w:r>
          </w:p>
        </w:tc>
        <w:tc>
          <w:tcPr>
            <w:tcW w:w="0" w:type="auto"/>
            <w:vMerge w:val="restart"/>
            <w:vAlign w:val="center"/>
            <w:hideMark/>
          </w:tcPr>
          <w:p w14:paraId="15AF3F86"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节水技术改造及投入</w:t>
            </w:r>
          </w:p>
        </w:tc>
        <w:tc>
          <w:tcPr>
            <w:tcW w:w="3474" w:type="dxa"/>
            <w:vMerge w:val="restart"/>
            <w:vAlign w:val="center"/>
          </w:tcPr>
          <w:p w14:paraId="7F24B797"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bCs/>
                <w:sz w:val="18"/>
                <w:szCs w:val="18"/>
              </w:rPr>
              <w:t>企业注重节水资金投人，每年列支一定资金用于节水工程建设、节水技术改造，所采用的生产工艺与装备，应符合国家产业政策、技术政策和发展方向，采用节水型设备</w:t>
            </w:r>
          </w:p>
        </w:tc>
        <w:tc>
          <w:tcPr>
            <w:tcW w:w="709" w:type="dxa"/>
            <w:vMerge w:val="restart"/>
            <w:vAlign w:val="center"/>
            <w:hideMark/>
          </w:tcPr>
          <w:p w14:paraId="3EA419BC" w14:textId="06C74D86" w:rsidR="00445572" w:rsidRPr="0046745D" w:rsidRDefault="009B77C9" w:rsidP="00261025">
            <w:pPr>
              <w:widowControl/>
              <w:spacing w:line="276" w:lineRule="auto"/>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w:t>
            </w:r>
            <w:r w:rsidR="00445572" w:rsidRPr="0046745D">
              <w:rPr>
                <w:rFonts w:ascii="Times New Roman" w:hAnsi="Times New Roman" w:cs="Times New Roman"/>
                <w:color w:val="000000"/>
                <w:kern w:val="0"/>
                <w:sz w:val="18"/>
                <w:szCs w:val="18"/>
              </w:rPr>
              <w:t>%</w:t>
            </w:r>
          </w:p>
        </w:tc>
        <w:tc>
          <w:tcPr>
            <w:tcW w:w="4961" w:type="dxa"/>
            <w:vAlign w:val="center"/>
            <w:hideMark/>
          </w:tcPr>
          <w:p w14:paraId="387C2122"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企业注重节水资金投入，每年列支一定资金用于节水工程建设、节水技术改造</w:t>
            </w:r>
          </w:p>
        </w:tc>
        <w:tc>
          <w:tcPr>
            <w:tcW w:w="2954" w:type="dxa"/>
            <w:vAlign w:val="center"/>
            <w:hideMark/>
          </w:tcPr>
          <w:p w14:paraId="0D0FD50B"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查阅有关工作记录</w:t>
            </w:r>
          </w:p>
        </w:tc>
        <w:tc>
          <w:tcPr>
            <w:tcW w:w="0" w:type="auto"/>
            <w:vAlign w:val="center"/>
            <w:hideMark/>
          </w:tcPr>
          <w:p w14:paraId="336CC99C"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30</w:t>
            </w:r>
          </w:p>
        </w:tc>
      </w:tr>
      <w:tr w:rsidR="00445572" w:rsidRPr="0046745D" w14:paraId="3D633542" w14:textId="77777777" w:rsidTr="000055C7">
        <w:trPr>
          <w:trHeight w:val="892"/>
        </w:trPr>
        <w:tc>
          <w:tcPr>
            <w:tcW w:w="0" w:type="auto"/>
            <w:vMerge/>
            <w:vAlign w:val="center"/>
            <w:hideMark/>
          </w:tcPr>
          <w:p w14:paraId="7CB4D8CA"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p>
        </w:tc>
        <w:tc>
          <w:tcPr>
            <w:tcW w:w="0" w:type="auto"/>
            <w:vMerge/>
            <w:vAlign w:val="center"/>
            <w:hideMark/>
          </w:tcPr>
          <w:p w14:paraId="40EDB0FF"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p>
        </w:tc>
        <w:tc>
          <w:tcPr>
            <w:tcW w:w="3474" w:type="dxa"/>
            <w:vMerge/>
            <w:vAlign w:val="center"/>
          </w:tcPr>
          <w:p w14:paraId="79AC0AF6"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p>
        </w:tc>
        <w:tc>
          <w:tcPr>
            <w:tcW w:w="709" w:type="dxa"/>
            <w:vMerge/>
            <w:vAlign w:val="center"/>
            <w:hideMark/>
          </w:tcPr>
          <w:p w14:paraId="582D87E3"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p>
        </w:tc>
        <w:tc>
          <w:tcPr>
            <w:tcW w:w="4961" w:type="dxa"/>
            <w:vAlign w:val="center"/>
            <w:hideMark/>
          </w:tcPr>
          <w:p w14:paraId="65C2E781"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采用《国家鼓励的工业节水工艺、技术和装备目录》等政策文件鼓励的技术、设备，得</w:t>
            </w:r>
            <w:r w:rsidRPr="0046745D">
              <w:rPr>
                <w:rFonts w:ascii="Times New Roman" w:hAnsi="Times New Roman" w:cs="Times New Roman"/>
                <w:color w:val="000000"/>
                <w:kern w:val="0"/>
                <w:sz w:val="18"/>
                <w:szCs w:val="18"/>
              </w:rPr>
              <w:t>40</w:t>
            </w:r>
            <w:r w:rsidRPr="0046745D">
              <w:rPr>
                <w:rFonts w:ascii="Times New Roman" w:hAnsi="Times New Roman" w:cs="Times New Roman"/>
                <w:color w:val="000000"/>
                <w:kern w:val="0"/>
                <w:sz w:val="18"/>
                <w:szCs w:val="18"/>
              </w:rPr>
              <w:t>分；并有效运行，得</w:t>
            </w:r>
            <w:r w:rsidRPr="0046745D">
              <w:rPr>
                <w:rFonts w:ascii="Times New Roman" w:hAnsi="Times New Roman" w:cs="Times New Roman"/>
                <w:color w:val="000000"/>
                <w:kern w:val="0"/>
                <w:sz w:val="18"/>
                <w:szCs w:val="18"/>
              </w:rPr>
              <w:t>30</w:t>
            </w:r>
            <w:r w:rsidRPr="0046745D">
              <w:rPr>
                <w:rFonts w:ascii="Times New Roman" w:hAnsi="Times New Roman" w:cs="Times New Roman"/>
                <w:color w:val="000000"/>
                <w:kern w:val="0"/>
                <w:sz w:val="18"/>
                <w:szCs w:val="18"/>
              </w:rPr>
              <w:t>分；</w:t>
            </w:r>
          </w:p>
        </w:tc>
        <w:tc>
          <w:tcPr>
            <w:tcW w:w="2954" w:type="dxa"/>
            <w:vAlign w:val="center"/>
            <w:hideMark/>
          </w:tcPr>
          <w:p w14:paraId="01382A1E"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查询有关技术文件、设备台账、</w:t>
            </w:r>
            <w:proofErr w:type="gramStart"/>
            <w:r w:rsidRPr="0046745D">
              <w:rPr>
                <w:rFonts w:ascii="Times New Roman" w:hAnsi="Times New Roman" w:cs="Times New Roman"/>
                <w:color w:val="000000"/>
                <w:kern w:val="0"/>
                <w:sz w:val="18"/>
                <w:szCs w:val="18"/>
              </w:rPr>
              <w:t>运行台</w:t>
            </w:r>
            <w:proofErr w:type="gramEnd"/>
            <w:r w:rsidRPr="0046745D">
              <w:rPr>
                <w:rFonts w:ascii="Times New Roman" w:hAnsi="Times New Roman" w:cs="Times New Roman"/>
                <w:color w:val="000000"/>
                <w:kern w:val="0"/>
                <w:sz w:val="18"/>
                <w:szCs w:val="18"/>
              </w:rPr>
              <w:t>账</w:t>
            </w:r>
          </w:p>
        </w:tc>
        <w:tc>
          <w:tcPr>
            <w:tcW w:w="0" w:type="auto"/>
            <w:vAlign w:val="center"/>
            <w:hideMark/>
          </w:tcPr>
          <w:p w14:paraId="62B463BD"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70</w:t>
            </w:r>
          </w:p>
        </w:tc>
      </w:tr>
      <w:tr w:rsidR="00445572" w:rsidRPr="0046745D" w14:paraId="71372F3E" w14:textId="77777777" w:rsidTr="000055C7">
        <w:trPr>
          <w:trHeight w:val="300"/>
        </w:trPr>
        <w:tc>
          <w:tcPr>
            <w:tcW w:w="0" w:type="auto"/>
            <w:vMerge w:val="restart"/>
            <w:vAlign w:val="center"/>
            <w:hideMark/>
          </w:tcPr>
          <w:p w14:paraId="21FF03FD"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8</w:t>
            </w:r>
          </w:p>
        </w:tc>
        <w:tc>
          <w:tcPr>
            <w:tcW w:w="0" w:type="auto"/>
            <w:vMerge w:val="restart"/>
            <w:vAlign w:val="center"/>
            <w:hideMark/>
          </w:tcPr>
          <w:p w14:paraId="4F48C0AC"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节水宣传</w:t>
            </w:r>
          </w:p>
        </w:tc>
        <w:tc>
          <w:tcPr>
            <w:tcW w:w="3474" w:type="dxa"/>
            <w:vMerge w:val="restart"/>
            <w:vAlign w:val="center"/>
          </w:tcPr>
          <w:p w14:paraId="3514766E"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bCs/>
                <w:sz w:val="18"/>
                <w:szCs w:val="18"/>
              </w:rPr>
              <w:t>经常性开展节水宣传教育，职工有节水意识</w:t>
            </w:r>
          </w:p>
        </w:tc>
        <w:tc>
          <w:tcPr>
            <w:tcW w:w="709" w:type="dxa"/>
            <w:vMerge w:val="restart"/>
            <w:vAlign w:val="center"/>
            <w:hideMark/>
          </w:tcPr>
          <w:p w14:paraId="6D101BAC" w14:textId="26F5C01C" w:rsidR="00445572" w:rsidRPr="0046745D" w:rsidRDefault="009B77C9" w:rsidP="00261025">
            <w:pPr>
              <w:widowControl/>
              <w:spacing w:line="276" w:lineRule="auto"/>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w:t>
            </w:r>
            <w:r w:rsidR="00445572" w:rsidRPr="0046745D">
              <w:rPr>
                <w:rFonts w:ascii="Times New Roman" w:hAnsi="Times New Roman" w:cs="Times New Roman"/>
                <w:color w:val="000000"/>
                <w:kern w:val="0"/>
                <w:sz w:val="18"/>
                <w:szCs w:val="18"/>
              </w:rPr>
              <w:t>%</w:t>
            </w:r>
          </w:p>
        </w:tc>
        <w:tc>
          <w:tcPr>
            <w:tcW w:w="4961" w:type="dxa"/>
            <w:vAlign w:val="center"/>
            <w:hideMark/>
          </w:tcPr>
          <w:p w14:paraId="1E027ACA"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经常开展节水管理和培训、节水宜传教育、节水奖励</w:t>
            </w:r>
          </w:p>
        </w:tc>
        <w:tc>
          <w:tcPr>
            <w:tcW w:w="2954" w:type="dxa"/>
            <w:vAlign w:val="center"/>
            <w:hideMark/>
          </w:tcPr>
          <w:p w14:paraId="602D6109"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查看相关资料</w:t>
            </w:r>
          </w:p>
        </w:tc>
        <w:tc>
          <w:tcPr>
            <w:tcW w:w="0" w:type="auto"/>
            <w:vAlign w:val="center"/>
            <w:hideMark/>
          </w:tcPr>
          <w:p w14:paraId="47F08550"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50</w:t>
            </w:r>
          </w:p>
        </w:tc>
      </w:tr>
      <w:tr w:rsidR="00445572" w:rsidRPr="0046745D" w14:paraId="264BD72B" w14:textId="77777777" w:rsidTr="000055C7">
        <w:trPr>
          <w:trHeight w:val="300"/>
        </w:trPr>
        <w:tc>
          <w:tcPr>
            <w:tcW w:w="0" w:type="auto"/>
            <w:vMerge/>
            <w:vAlign w:val="center"/>
            <w:hideMark/>
          </w:tcPr>
          <w:p w14:paraId="6D1C4DEA"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p>
        </w:tc>
        <w:tc>
          <w:tcPr>
            <w:tcW w:w="0" w:type="auto"/>
            <w:vMerge/>
            <w:vAlign w:val="center"/>
            <w:hideMark/>
          </w:tcPr>
          <w:p w14:paraId="71E5F587"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p>
        </w:tc>
        <w:tc>
          <w:tcPr>
            <w:tcW w:w="3474" w:type="dxa"/>
            <w:vMerge/>
            <w:vAlign w:val="center"/>
          </w:tcPr>
          <w:p w14:paraId="1E092F0F"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p>
        </w:tc>
        <w:tc>
          <w:tcPr>
            <w:tcW w:w="709" w:type="dxa"/>
            <w:vMerge/>
            <w:vAlign w:val="center"/>
            <w:hideMark/>
          </w:tcPr>
          <w:p w14:paraId="615F2565"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p>
        </w:tc>
        <w:tc>
          <w:tcPr>
            <w:tcW w:w="4961" w:type="dxa"/>
            <w:vAlign w:val="center"/>
            <w:hideMark/>
          </w:tcPr>
          <w:p w14:paraId="1A2A7075"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职工具有节水意识</w:t>
            </w:r>
          </w:p>
        </w:tc>
        <w:tc>
          <w:tcPr>
            <w:tcW w:w="2954" w:type="dxa"/>
            <w:vAlign w:val="center"/>
            <w:hideMark/>
          </w:tcPr>
          <w:p w14:paraId="6928E708" w14:textId="77777777" w:rsidR="00445572" w:rsidRPr="0046745D" w:rsidRDefault="00445572" w:rsidP="00261025">
            <w:pPr>
              <w:widowControl/>
              <w:spacing w:line="276" w:lineRule="auto"/>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询问职工节水常识</w:t>
            </w:r>
          </w:p>
        </w:tc>
        <w:tc>
          <w:tcPr>
            <w:tcW w:w="0" w:type="auto"/>
            <w:vAlign w:val="center"/>
            <w:hideMark/>
          </w:tcPr>
          <w:p w14:paraId="61341664" w14:textId="77777777" w:rsidR="00445572" w:rsidRPr="0046745D" w:rsidRDefault="00445572"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50</w:t>
            </w:r>
          </w:p>
        </w:tc>
      </w:tr>
    </w:tbl>
    <w:p w14:paraId="7813D4BB" w14:textId="77777777" w:rsidR="00445572" w:rsidRPr="0046745D" w:rsidRDefault="00445572" w:rsidP="00261025">
      <w:pPr>
        <w:spacing w:beforeLines="100" w:before="312" w:line="240" w:lineRule="auto"/>
        <w:jc w:val="center"/>
        <w:rPr>
          <w:rFonts w:ascii="Times New Roman" w:eastAsia="黑体" w:hAnsi="Times New Roman" w:cs="Times New Roman"/>
          <w:bCs/>
        </w:rPr>
      </w:pPr>
    </w:p>
    <w:p w14:paraId="38EBB95B" w14:textId="4F6D4861" w:rsidR="00680E33" w:rsidRPr="0046745D" w:rsidRDefault="00680E33" w:rsidP="00261025">
      <w:pPr>
        <w:autoSpaceDE w:val="0"/>
        <w:autoSpaceDN w:val="0"/>
        <w:adjustRightInd w:val="0"/>
        <w:spacing w:line="240" w:lineRule="auto"/>
        <w:ind w:firstLineChars="236" w:firstLine="425"/>
        <w:rPr>
          <w:rFonts w:ascii="Times New Roman" w:eastAsiaTheme="minorEastAsia" w:hAnsi="Times New Roman" w:cs="Times New Roman"/>
          <w:color w:val="000000"/>
          <w:kern w:val="0"/>
          <w:sz w:val="18"/>
          <w:szCs w:val="18"/>
        </w:rPr>
      </w:pPr>
      <w:r w:rsidRPr="0046745D">
        <w:rPr>
          <w:rFonts w:ascii="黑体" w:eastAsia="黑体" w:hAnsi="黑体" w:cs="Times New Roman" w:hint="eastAsia"/>
          <w:color w:val="000000"/>
          <w:kern w:val="0"/>
          <w:sz w:val="18"/>
          <w:szCs w:val="18"/>
        </w:rPr>
        <w:t>注</w:t>
      </w:r>
      <w:r w:rsidR="007E5B25" w:rsidRPr="0046745D">
        <w:rPr>
          <w:rFonts w:ascii="黑体" w:eastAsia="黑体" w:hAnsi="黑体" w:cs="Times New Roman" w:hint="eastAsia"/>
          <w:color w:val="000000"/>
          <w:kern w:val="0"/>
          <w:sz w:val="18"/>
          <w:szCs w:val="18"/>
        </w:rPr>
        <w:t>1</w:t>
      </w:r>
      <w:r w:rsidRPr="0046745D">
        <w:rPr>
          <w:rFonts w:ascii="黑体" w:eastAsia="黑体" w:hAnsi="黑体" w:cs="Times New Roman" w:hint="eastAsia"/>
          <w:color w:val="000000"/>
          <w:kern w:val="0"/>
          <w:sz w:val="18"/>
          <w:szCs w:val="18"/>
        </w:rPr>
        <w:t>：</w:t>
      </w:r>
      <w:r w:rsidRPr="0046745D">
        <w:rPr>
          <w:rFonts w:ascii="Times New Roman" w:hAnsi="Times New Roman" w:cs="Times New Roman" w:hint="eastAsia"/>
          <w:sz w:val="18"/>
          <w:szCs w:val="18"/>
        </w:rPr>
        <w:t>无需永久灌溉植物指适应当地气候，仅仅依靠自然降雨即可维持良好的生成</w:t>
      </w:r>
      <w:proofErr w:type="gramStart"/>
      <w:r w:rsidRPr="0046745D">
        <w:rPr>
          <w:rFonts w:ascii="Times New Roman" w:hAnsi="Times New Roman" w:cs="Times New Roman" w:hint="eastAsia"/>
          <w:sz w:val="18"/>
          <w:szCs w:val="18"/>
        </w:rPr>
        <w:t>长状态</w:t>
      </w:r>
      <w:proofErr w:type="gramEnd"/>
      <w:r w:rsidRPr="0046745D">
        <w:rPr>
          <w:rFonts w:ascii="Times New Roman" w:hAnsi="Times New Roman" w:cs="Times New Roman" w:hint="eastAsia"/>
          <w:sz w:val="18"/>
          <w:szCs w:val="18"/>
        </w:rPr>
        <w:t>的植物，或者在干旱时体内水分丧失，全株呈风干状态而不死亡的植物。无须永久灌溉植物仅在生根时需进行人工灌溉，因而不需设置永久的灌溉系统，当临时灌溉系统应在安装后一年之内移走。</w:t>
      </w:r>
    </w:p>
    <w:p w14:paraId="2D63926B" w14:textId="2E7E9126" w:rsidR="00307E1C" w:rsidRPr="0046745D" w:rsidRDefault="00680E33" w:rsidP="00261025">
      <w:pPr>
        <w:autoSpaceDE w:val="0"/>
        <w:autoSpaceDN w:val="0"/>
        <w:adjustRightInd w:val="0"/>
        <w:spacing w:line="240" w:lineRule="auto"/>
        <w:ind w:firstLineChars="236" w:firstLine="425"/>
        <w:rPr>
          <w:rFonts w:ascii="Times New Roman" w:eastAsiaTheme="minorEastAsia" w:hAnsi="Times New Roman" w:cs="Times New Roman"/>
          <w:color w:val="000000"/>
          <w:kern w:val="0"/>
          <w:sz w:val="18"/>
          <w:szCs w:val="18"/>
        </w:rPr>
      </w:pPr>
      <w:r w:rsidRPr="0046745D">
        <w:rPr>
          <w:rFonts w:ascii="黑体" w:eastAsia="黑体" w:hAnsi="黑体" w:cs="Times New Roman" w:hint="eastAsia"/>
          <w:color w:val="000000"/>
          <w:kern w:val="0"/>
          <w:sz w:val="18"/>
          <w:szCs w:val="18"/>
        </w:rPr>
        <w:t>注</w:t>
      </w:r>
      <w:r w:rsidR="007E5B25" w:rsidRPr="0046745D">
        <w:rPr>
          <w:rFonts w:ascii="黑体" w:eastAsia="黑体" w:hAnsi="黑体" w:cs="Times New Roman" w:hint="eastAsia"/>
          <w:color w:val="000000"/>
          <w:kern w:val="0"/>
          <w:sz w:val="18"/>
          <w:szCs w:val="18"/>
        </w:rPr>
        <w:t>2</w:t>
      </w:r>
      <w:r w:rsidRPr="0046745D">
        <w:rPr>
          <w:rFonts w:ascii="黑体" w:eastAsia="黑体" w:hAnsi="黑体" w:cs="Times New Roman" w:hint="eastAsia"/>
          <w:color w:val="000000"/>
          <w:kern w:val="0"/>
          <w:sz w:val="18"/>
          <w:szCs w:val="18"/>
        </w:rPr>
        <w:t>：</w:t>
      </w:r>
      <w:r w:rsidRPr="0046745D">
        <w:rPr>
          <w:rFonts w:ascii="Times New Roman" w:eastAsiaTheme="minorEastAsia" w:hAnsi="Times New Roman" w:cs="Times New Roman" w:hint="eastAsia"/>
          <w:color w:val="000000"/>
          <w:kern w:val="0"/>
          <w:sz w:val="18"/>
          <w:szCs w:val="18"/>
        </w:rPr>
        <w:t>“冷却塔的蒸发耗水量”指排出冷凝热所需的理论蒸发耗水量，可由冷却塔年冷凝排热量与水的汽化热计算得到。实际补水量大于蒸发耗水量的部分，主要由冷却塔飘水、排污和溢水等因素造成，蒸发耗水量所占的比例越高，不必要的耗水量越低，系统也就越节水。</w:t>
      </w:r>
    </w:p>
    <w:p w14:paraId="384B8106" w14:textId="316229AE" w:rsidR="002207C0" w:rsidRPr="00F705EE" w:rsidRDefault="00D51EAC" w:rsidP="00261025">
      <w:pPr>
        <w:pStyle w:val="2"/>
        <w:rPr>
          <w:rFonts w:ascii="黑体" w:eastAsia="黑体" w:hAnsi="黑体"/>
          <w:b w:val="0"/>
          <w:bCs w:val="0"/>
          <w:sz w:val="21"/>
          <w:szCs w:val="21"/>
        </w:rPr>
      </w:pPr>
      <w:bookmarkStart w:id="12" w:name="_Toc43735788"/>
      <w:r w:rsidRPr="00F705EE">
        <w:rPr>
          <w:rFonts w:ascii="黑体" w:eastAsia="黑体" w:hAnsi="黑体"/>
          <w:b w:val="0"/>
          <w:bCs w:val="0"/>
          <w:sz w:val="21"/>
          <w:szCs w:val="21"/>
        </w:rPr>
        <w:t>4.4</w:t>
      </w:r>
      <w:r w:rsidR="00FC7966" w:rsidRPr="00F705EE">
        <w:rPr>
          <w:rFonts w:ascii="黑体" w:eastAsia="黑体" w:hAnsi="黑体"/>
          <w:b w:val="0"/>
          <w:bCs w:val="0"/>
          <w:sz w:val="21"/>
          <w:szCs w:val="21"/>
        </w:rPr>
        <w:t xml:space="preserve">  </w:t>
      </w:r>
      <w:r w:rsidR="002207C0" w:rsidRPr="00F705EE">
        <w:rPr>
          <w:rFonts w:ascii="黑体" w:eastAsia="黑体" w:hAnsi="黑体" w:hint="eastAsia"/>
          <w:b w:val="0"/>
          <w:bCs w:val="0"/>
          <w:sz w:val="21"/>
          <w:szCs w:val="21"/>
        </w:rPr>
        <w:t>节水型企业技术考核指标及要求</w:t>
      </w:r>
      <w:bookmarkEnd w:id="12"/>
    </w:p>
    <w:p w14:paraId="32D30FA1" w14:textId="4E298FA8" w:rsidR="00325B0D" w:rsidRPr="0046745D" w:rsidRDefault="00325B0D" w:rsidP="00261025">
      <w:pPr>
        <w:autoSpaceDE w:val="0"/>
        <w:autoSpaceDN w:val="0"/>
        <w:adjustRightInd w:val="0"/>
        <w:ind w:firstLineChars="202" w:firstLine="424"/>
        <w:rPr>
          <w:rFonts w:ascii="Times New Roman" w:eastAsiaTheme="minorEastAsia" w:hAnsi="Times New Roman" w:cs="Times New Roman"/>
          <w:color w:val="000000"/>
          <w:kern w:val="0"/>
        </w:rPr>
      </w:pPr>
      <w:r w:rsidRPr="0046745D">
        <w:rPr>
          <w:rFonts w:ascii="Times New Roman" w:eastAsiaTheme="minorEastAsia" w:hAnsi="Times New Roman" w:cs="Times New Roman" w:hint="eastAsia"/>
          <w:color w:val="000000"/>
          <w:kern w:val="0"/>
        </w:rPr>
        <w:t>节水型企业技术考核指标及要求见表</w:t>
      </w:r>
      <w:r w:rsidR="00445572">
        <w:rPr>
          <w:rFonts w:ascii="Times New Roman" w:eastAsiaTheme="minorEastAsia" w:hAnsi="Times New Roman" w:cs="Times New Roman"/>
          <w:color w:val="000000"/>
          <w:kern w:val="0"/>
        </w:rPr>
        <w:t>3</w:t>
      </w:r>
      <w:r w:rsidRPr="0046745D">
        <w:rPr>
          <w:rFonts w:ascii="Times New Roman" w:eastAsiaTheme="minorEastAsia" w:hAnsi="Times New Roman" w:cs="Times New Roman" w:hint="eastAsia"/>
          <w:color w:val="000000"/>
          <w:kern w:val="0"/>
        </w:rPr>
        <w:t>，技术考核指标</w:t>
      </w:r>
      <w:r w:rsidR="00323B50" w:rsidRPr="0046745D">
        <w:rPr>
          <w:rFonts w:ascii="Times New Roman" w:eastAsiaTheme="minorEastAsia" w:hAnsi="Times New Roman" w:cs="Times New Roman" w:hint="eastAsia"/>
          <w:color w:val="000000"/>
          <w:kern w:val="0"/>
        </w:rPr>
        <w:t>计算</w:t>
      </w:r>
      <w:r w:rsidRPr="0046745D">
        <w:rPr>
          <w:rFonts w:ascii="Times New Roman" w:eastAsiaTheme="minorEastAsia" w:hAnsi="Times New Roman" w:cs="Times New Roman" w:hint="eastAsia"/>
          <w:color w:val="000000"/>
          <w:kern w:val="0"/>
        </w:rPr>
        <w:t>方法见附录</w:t>
      </w:r>
      <w:r w:rsidR="002207C0" w:rsidRPr="0046745D">
        <w:rPr>
          <w:rFonts w:ascii="Times New Roman" w:eastAsiaTheme="minorEastAsia" w:hAnsi="Times New Roman" w:cs="Times New Roman" w:hint="eastAsia"/>
          <w:color w:val="000000"/>
          <w:kern w:val="0"/>
        </w:rPr>
        <w:t>A</w:t>
      </w:r>
      <w:r w:rsidRPr="0046745D">
        <w:rPr>
          <w:rFonts w:ascii="Times New Roman" w:eastAsiaTheme="minorEastAsia" w:hAnsi="Times New Roman" w:cs="Times New Roman" w:hint="eastAsia"/>
          <w:color w:val="000000"/>
          <w:kern w:val="0"/>
        </w:rPr>
        <w:t>。</w:t>
      </w:r>
    </w:p>
    <w:p w14:paraId="731B3FD0" w14:textId="610F0320" w:rsidR="00417DE2" w:rsidRPr="0046745D" w:rsidRDefault="00417DE2" w:rsidP="00261025">
      <w:pPr>
        <w:autoSpaceDE w:val="0"/>
        <w:autoSpaceDN w:val="0"/>
        <w:adjustRightInd w:val="0"/>
        <w:ind w:firstLineChars="200" w:firstLine="420"/>
        <w:rPr>
          <w:rFonts w:ascii="Times New Roman" w:eastAsiaTheme="minorEastAsia" w:hAnsi="Times New Roman" w:cs="Times New Roman"/>
          <w:color w:val="000000"/>
          <w:kern w:val="0"/>
        </w:rPr>
      </w:pPr>
      <w:r w:rsidRPr="0046745D">
        <w:rPr>
          <w:rFonts w:ascii="Times New Roman" w:eastAsiaTheme="minorEastAsia" w:hAnsi="Times New Roman" w:cs="Times New Roman"/>
          <w:color w:val="000000"/>
          <w:kern w:val="0"/>
        </w:rPr>
        <w:t>节水型企业</w:t>
      </w:r>
      <w:r w:rsidRPr="0046745D">
        <w:rPr>
          <w:rFonts w:ascii="Times New Roman" w:eastAsiaTheme="minorEastAsia" w:hAnsi="Times New Roman" w:cs="Times New Roman" w:hint="eastAsia"/>
          <w:color w:val="000000"/>
          <w:kern w:val="0"/>
        </w:rPr>
        <w:t>技术</w:t>
      </w:r>
      <w:r w:rsidRPr="0046745D">
        <w:rPr>
          <w:rFonts w:ascii="Times New Roman" w:eastAsiaTheme="minorEastAsia" w:hAnsi="Times New Roman" w:cs="Times New Roman"/>
          <w:color w:val="000000"/>
          <w:kern w:val="0"/>
        </w:rPr>
        <w:t>考核的计分标准满分为</w:t>
      </w:r>
      <w:r w:rsidRPr="0046745D">
        <w:rPr>
          <w:rFonts w:ascii="Times New Roman" w:eastAsiaTheme="minorEastAsia" w:hAnsi="Times New Roman" w:cs="Times New Roman"/>
          <w:color w:val="000000"/>
          <w:kern w:val="0"/>
        </w:rPr>
        <w:t>40</w:t>
      </w:r>
      <w:r w:rsidRPr="0046745D">
        <w:rPr>
          <w:rFonts w:ascii="Times New Roman" w:eastAsiaTheme="minorEastAsia" w:hAnsi="Times New Roman" w:cs="Times New Roman"/>
          <w:color w:val="000000"/>
          <w:kern w:val="0"/>
        </w:rPr>
        <w:t>分，得分在</w:t>
      </w:r>
      <w:r w:rsidRPr="0046745D">
        <w:rPr>
          <w:rFonts w:ascii="Times New Roman" w:eastAsiaTheme="minorEastAsia" w:hAnsi="Times New Roman" w:cs="Times New Roman"/>
          <w:color w:val="000000"/>
          <w:kern w:val="0"/>
        </w:rPr>
        <w:t>32</w:t>
      </w:r>
      <w:r w:rsidRPr="0046745D">
        <w:rPr>
          <w:rFonts w:ascii="Times New Roman" w:eastAsiaTheme="minorEastAsia" w:hAnsi="Times New Roman" w:cs="Times New Roman"/>
          <w:color w:val="000000"/>
          <w:kern w:val="0"/>
        </w:rPr>
        <w:t>分以上的企业达到</w:t>
      </w:r>
      <w:r w:rsidRPr="0046745D">
        <w:rPr>
          <w:rFonts w:ascii="Times New Roman" w:eastAsiaTheme="minorEastAsia" w:hAnsi="Times New Roman" w:cs="Times New Roman" w:hint="eastAsia"/>
          <w:color w:val="000000"/>
          <w:kern w:val="0"/>
        </w:rPr>
        <w:t>“</w:t>
      </w:r>
      <w:r w:rsidRPr="0046745D">
        <w:rPr>
          <w:rFonts w:ascii="Times New Roman" w:eastAsiaTheme="minorEastAsia" w:hAnsi="Times New Roman" w:cs="Times New Roman"/>
          <w:color w:val="000000"/>
          <w:kern w:val="0"/>
        </w:rPr>
        <w:t>节水型企业</w:t>
      </w:r>
      <w:r w:rsidRPr="0046745D">
        <w:rPr>
          <w:rFonts w:ascii="Times New Roman" w:eastAsiaTheme="minorEastAsia" w:hAnsi="Times New Roman" w:cs="Times New Roman" w:hint="eastAsia"/>
          <w:color w:val="000000"/>
          <w:kern w:val="0"/>
        </w:rPr>
        <w:t>技术</w:t>
      </w:r>
      <w:r w:rsidRPr="0046745D">
        <w:rPr>
          <w:rFonts w:ascii="Times New Roman" w:eastAsiaTheme="minorEastAsia" w:hAnsi="Times New Roman" w:cs="Times New Roman"/>
          <w:color w:val="000000"/>
          <w:kern w:val="0"/>
        </w:rPr>
        <w:t>考核指标</w:t>
      </w:r>
      <w:r w:rsidRPr="0046745D">
        <w:rPr>
          <w:rFonts w:ascii="Times New Roman" w:eastAsiaTheme="minorEastAsia" w:hAnsi="Times New Roman" w:cs="Times New Roman" w:hint="eastAsia"/>
          <w:color w:val="000000"/>
          <w:kern w:val="0"/>
        </w:rPr>
        <w:t>”</w:t>
      </w:r>
      <w:r w:rsidRPr="0046745D">
        <w:rPr>
          <w:rFonts w:ascii="Times New Roman" w:eastAsiaTheme="minorEastAsia" w:hAnsi="Times New Roman" w:cs="Times New Roman"/>
          <w:color w:val="000000"/>
          <w:kern w:val="0"/>
        </w:rPr>
        <w:t>的要求。</w:t>
      </w:r>
    </w:p>
    <w:p w14:paraId="39CE79AE" w14:textId="2B78F0E1" w:rsidR="000C1861" w:rsidRPr="0046745D" w:rsidRDefault="000C1861" w:rsidP="00261025">
      <w:pPr>
        <w:spacing w:beforeLines="100" w:before="312" w:line="240" w:lineRule="auto"/>
        <w:jc w:val="center"/>
        <w:rPr>
          <w:rFonts w:ascii="Times New Roman" w:eastAsia="黑体" w:hAnsi="Times New Roman" w:cs="Times New Roman"/>
          <w:bCs/>
        </w:rPr>
      </w:pPr>
      <w:r w:rsidRPr="0046745D">
        <w:rPr>
          <w:rFonts w:ascii="Times New Roman" w:eastAsia="黑体" w:hAnsi="Times New Roman" w:cs="Times New Roman"/>
          <w:bCs/>
        </w:rPr>
        <w:t>表</w:t>
      </w:r>
      <w:r w:rsidR="00445572">
        <w:rPr>
          <w:rFonts w:ascii="Times New Roman" w:eastAsia="黑体" w:hAnsi="Times New Roman" w:cs="Times New Roman"/>
          <w:bCs/>
        </w:rPr>
        <w:t>3</w:t>
      </w:r>
      <w:r w:rsidR="00445572" w:rsidRPr="0046745D">
        <w:rPr>
          <w:rFonts w:ascii="Times New Roman" w:eastAsia="黑体" w:hAnsi="Times New Roman" w:cs="Times New Roman"/>
          <w:bCs/>
        </w:rPr>
        <w:t xml:space="preserve"> </w:t>
      </w:r>
      <w:r w:rsidRPr="0046745D">
        <w:rPr>
          <w:rFonts w:ascii="Times New Roman" w:eastAsia="黑体" w:hAnsi="Times New Roman" w:cs="Times New Roman"/>
          <w:bCs/>
        </w:rPr>
        <w:t>节水型企业</w:t>
      </w:r>
      <w:r w:rsidRPr="0046745D">
        <w:rPr>
          <w:rFonts w:ascii="Times New Roman" w:eastAsia="黑体" w:hAnsi="Times New Roman" w:cs="Times New Roman" w:hint="eastAsia"/>
          <w:bCs/>
        </w:rPr>
        <w:t>技术</w:t>
      </w:r>
      <w:r w:rsidRPr="0046745D">
        <w:rPr>
          <w:rFonts w:ascii="Times New Roman" w:eastAsia="黑体" w:hAnsi="Times New Roman" w:cs="Times New Roman"/>
          <w:bCs/>
        </w:rPr>
        <w:t>考核指标的计分方法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102"/>
        <w:gridCol w:w="1332"/>
        <w:gridCol w:w="959"/>
        <w:gridCol w:w="4077"/>
        <w:gridCol w:w="4009"/>
        <w:gridCol w:w="899"/>
      </w:tblGrid>
      <w:tr w:rsidR="006F5BCB" w:rsidRPr="0046745D" w14:paraId="17E96649" w14:textId="77777777" w:rsidTr="006F5BCB">
        <w:trPr>
          <w:trHeight w:val="20"/>
          <w:jc w:val="center"/>
        </w:trPr>
        <w:tc>
          <w:tcPr>
            <w:tcW w:w="314" w:type="pct"/>
            <w:shd w:val="clear" w:color="auto" w:fill="auto"/>
            <w:vAlign w:val="center"/>
            <w:hideMark/>
          </w:tcPr>
          <w:p w14:paraId="3929995D" w14:textId="77777777" w:rsidR="000C1861" w:rsidRPr="0046745D" w:rsidRDefault="000C1861" w:rsidP="00261025">
            <w:pPr>
              <w:widowControl/>
              <w:spacing w:line="276" w:lineRule="auto"/>
              <w:jc w:val="center"/>
              <w:rPr>
                <w:rFonts w:ascii="宋体" w:hAnsi="宋体" w:cs="宋体"/>
                <w:color w:val="000000"/>
                <w:kern w:val="0"/>
                <w:sz w:val="18"/>
                <w:szCs w:val="18"/>
              </w:rPr>
            </w:pPr>
            <w:r w:rsidRPr="0046745D">
              <w:rPr>
                <w:rFonts w:ascii="宋体" w:hAnsi="宋体" w:cs="宋体" w:hint="eastAsia"/>
                <w:color w:val="000000"/>
                <w:kern w:val="0"/>
                <w:sz w:val="18"/>
                <w:szCs w:val="18"/>
              </w:rPr>
              <w:t>序号</w:t>
            </w:r>
          </w:p>
        </w:tc>
        <w:tc>
          <w:tcPr>
            <w:tcW w:w="1202" w:type="pct"/>
            <w:gridSpan w:val="2"/>
            <w:shd w:val="clear" w:color="auto" w:fill="auto"/>
            <w:vAlign w:val="center"/>
            <w:hideMark/>
          </w:tcPr>
          <w:p w14:paraId="0BED642C" w14:textId="77777777" w:rsidR="000C1861" w:rsidRPr="0046745D" w:rsidRDefault="000C1861" w:rsidP="00261025">
            <w:pPr>
              <w:widowControl/>
              <w:spacing w:line="276" w:lineRule="auto"/>
              <w:jc w:val="center"/>
              <w:rPr>
                <w:rFonts w:ascii="宋体" w:hAnsi="宋体" w:cs="宋体"/>
                <w:color w:val="000000"/>
                <w:kern w:val="0"/>
                <w:sz w:val="18"/>
                <w:szCs w:val="18"/>
              </w:rPr>
            </w:pPr>
            <w:r w:rsidRPr="0046745D">
              <w:rPr>
                <w:rFonts w:ascii="宋体" w:hAnsi="宋体" w:cs="宋体" w:hint="eastAsia"/>
                <w:color w:val="000000"/>
                <w:kern w:val="0"/>
                <w:sz w:val="18"/>
                <w:szCs w:val="18"/>
              </w:rPr>
              <w:t>评价指标</w:t>
            </w:r>
          </w:p>
        </w:tc>
        <w:tc>
          <w:tcPr>
            <w:tcW w:w="336" w:type="pct"/>
            <w:shd w:val="clear" w:color="auto" w:fill="auto"/>
            <w:vAlign w:val="center"/>
            <w:hideMark/>
          </w:tcPr>
          <w:p w14:paraId="2D28A83A" w14:textId="77777777" w:rsidR="000C1861" w:rsidRPr="0046745D" w:rsidRDefault="000C1861" w:rsidP="00261025">
            <w:pPr>
              <w:widowControl/>
              <w:spacing w:line="276" w:lineRule="auto"/>
              <w:jc w:val="center"/>
              <w:rPr>
                <w:rFonts w:ascii="宋体" w:hAnsi="宋体" w:cs="宋体"/>
                <w:color w:val="000000"/>
                <w:kern w:val="0"/>
                <w:sz w:val="18"/>
                <w:szCs w:val="18"/>
              </w:rPr>
            </w:pPr>
            <w:r w:rsidRPr="0046745D">
              <w:rPr>
                <w:rFonts w:ascii="宋体" w:hAnsi="宋体" w:cs="宋体" w:hint="eastAsia"/>
                <w:color w:val="000000"/>
                <w:kern w:val="0"/>
                <w:sz w:val="18"/>
                <w:szCs w:val="18"/>
              </w:rPr>
              <w:t>单位</w:t>
            </w:r>
          </w:p>
        </w:tc>
        <w:tc>
          <w:tcPr>
            <w:tcW w:w="1428" w:type="pct"/>
          </w:tcPr>
          <w:p w14:paraId="0BCA9469" w14:textId="41B2E686" w:rsidR="000C1861" w:rsidRPr="0046745D" w:rsidRDefault="006F5BCB" w:rsidP="00261025">
            <w:pPr>
              <w:widowControl/>
              <w:spacing w:line="276" w:lineRule="auto"/>
              <w:jc w:val="center"/>
              <w:rPr>
                <w:rFonts w:ascii="宋体" w:hAnsi="宋体" w:cs="宋体"/>
                <w:color w:val="000000"/>
                <w:kern w:val="0"/>
                <w:sz w:val="18"/>
                <w:szCs w:val="18"/>
              </w:rPr>
            </w:pPr>
            <w:r w:rsidRPr="0046745D">
              <w:rPr>
                <w:rFonts w:ascii="宋体" w:hAnsi="宋体" w:cs="宋体" w:hint="eastAsia"/>
                <w:color w:val="000000"/>
                <w:kern w:val="0"/>
                <w:sz w:val="18"/>
                <w:szCs w:val="18"/>
              </w:rPr>
              <w:t>评价要求</w:t>
            </w:r>
          </w:p>
        </w:tc>
        <w:tc>
          <w:tcPr>
            <w:tcW w:w="1404" w:type="pct"/>
            <w:shd w:val="clear" w:color="auto" w:fill="auto"/>
            <w:vAlign w:val="center"/>
            <w:hideMark/>
          </w:tcPr>
          <w:p w14:paraId="75AC43BA" w14:textId="4120F4D6" w:rsidR="000C1861" w:rsidRPr="0046745D" w:rsidRDefault="006F5BCB" w:rsidP="00261025">
            <w:pPr>
              <w:widowControl/>
              <w:spacing w:line="276" w:lineRule="auto"/>
              <w:jc w:val="center"/>
              <w:rPr>
                <w:rFonts w:ascii="宋体" w:hAnsi="宋体" w:cs="宋体"/>
                <w:color w:val="000000"/>
                <w:kern w:val="0"/>
                <w:sz w:val="18"/>
                <w:szCs w:val="18"/>
              </w:rPr>
            </w:pPr>
            <w:r w:rsidRPr="0046745D">
              <w:rPr>
                <w:rFonts w:ascii="Times New Roman" w:hAnsi="Times New Roman" w:cs="Times New Roman"/>
                <w:color w:val="000000"/>
                <w:kern w:val="0"/>
                <w:sz w:val="18"/>
                <w:szCs w:val="18"/>
              </w:rPr>
              <w:t>判定方法</w:t>
            </w:r>
          </w:p>
        </w:tc>
        <w:tc>
          <w:tcPr>
            <w:tcW w:w="315" w:type="pct"/>
            <w:shd w:val="clear" w:color="auto" w:fill="auto"/>
            <w:vAlign w:val="center"/>
            <w:hideMark/>
          </w:tcPr>
          <w:p w14:paraId="6CAF30A0" w14:textId="77777777" w:rsidR="000C1861" w:rsidRPr="0046745D" w:rsidRDefault="000C1861" w:rsidP="00261025">
            <w:pPr>
              <w:widowControl/>
              <w:spacing w:line="276" w:lineRule="auto"/>
              <w:jc w:val="center"/>
              <w:rPr>
                <w:rFonts w:ascii="宋体" w:hAnsi="宋体" w:cs="宋体"/>
                <w:color w:val="000000"/>
                <w:kern w:val="0"/>
                <w:sz w:val="18"/>
                <w:szCs w:val="18"/>
              </w:rPr>
            </w:pPr>
            <w:r w:rsidRPr="0046745D">
              <w:rPr>
                <w:rFonts w:ascii="宋体" w:hAnsi="宋体" w:cs="宋体" w:hint="eastAsia"/>
                <w:color w:val="000000"/>
                <w:kern w:val="0"/>
                <w:sz w:val="18"/>
                <w:szCs w:val="18"/>
              </w:rPr>
              <w:t>满分</w:t>
            </w:r>
          </w:p>
        </w:tc>
      </w:tr>
      <w:tr w:rsidR="006F5BCB" w:rsidRPr="0046745D" w14:paraId="3C8923B6" w14:textId="77777777" w:rsidTr="006F5BCB">
        <w:trPr>
          <w:trHeight w:val="20"/>
          <w:jc w:val="center"/>
        </w:trPr>
        <w:tc>
          <w:tcPr>
            <w:tcW w:w="314" w:type="pct"/>
            <w:vMerge w:val="restart"/>
            <w:shd w:val="clear" w:color="auto" w:fill="auto"/>
            <w:vAlign w:val="center"/>
            <w:hideMark/>
          </w:tcPr>
          <w:p w14:paraId="7005B13E" w14:textId="77777777" w:rsidR="000C1861" w:rsidRPr="0046745D" w:rsidRDefault="000C1861" w:rsidP="00261025">
            <w:pPr>
              <w:widowControl/>
              <w:spacing w:line="276" w:lineRule="auto"/>
              <w:jc w:val="center"/>
              <w:rPr>
                <w:rFonts w:ascii="Times New Roman" w:eastAsia="等线" w:hAnsi="Times New Roman" w:cs="Times New Roman"/>
                <w:color w:val="000000"/>
                <w:kern w:val="0"/>
                <w:sz w:val="18"/>
                <w:szCs w:val="18"/>
              </w:rPr>
            </w:pPr>
            <w:r w:rsidRPr="0046745D">
              <w:rPr>
                <w:rFonts w:ascii="Times New Roman" w:eastAsia="等线" w:hAnsi="Times New Roman" w:cs="Times New Roman"/>
                <w:color w:val="000000"/>
                <w:kern w:val="0"/>
                <w:sz w:val="18"/>
                <w:szCs w:val="18"/>
              </w:rPr>
              <w:t>1</w:t>
            </w:r>
          </w:p>
        </w:tc>
        <w:tc>
          <w:tcPr>
            <w:tcW w:w="736" w:type="pct"/>
            <w:vMerge w:val="restart"/>
            <w:shd w:val="clear" w:color="auto" w:fill="auto"/>
            <w:vAlign w:val="center"/>
            <w:hideMark/>
          </w:tcPr>
          <w:p w14:paraId="256D969B" w14:textId="77777777" w:rsidR="000C1861" w:rsidRPr="0046745D" w:rsidRDefault="000C1861" w:rsidP="00261025">
            <w:pPr>
              <w:widowControl/>
              <w:spacing w:line="276" w:lineRule="auto"/>
              <w:jc w:val="center"/>
              <w:rPr>
                <w:rFonts w:ascii="宋体" w:hAnsi="宋体" w:cs="宋体"/>
                <w:color w:val="000000"/>
                <w:kern w:val="0"/>
                <w:sz w:val="18"/>
                <w:szCs w:val="18"/>
              </w:rPr>
            </w:pPr>
            <w:r w:rsidRPr="0046745D">
              <w:rPr>
                <w:rFonts w:ascii="宋体" w:hAnsi="宋体" w:cs="宋体" w:hint="eastAsia"/>
                <w:color w:val="000000"/>
                <w:kern w:val="0"/>
                <w:sz w:val="18"/>
                <w:szCs w:val="18"/>
              </w:rPr>
              <w:t>单位产品取水量</w:t>
            </w:r>
            <w:r w:rsidRPr="0046745D">
              <w:rPr>
                <w:rFonts w:ascii="Times New Roman" w:hAnsi="Times New Roman" w:cs="Times New Roman"/>
                <w:color w:val="000000"/>
                <w:kern w:val="0"/>
                <w:sz w:val="18"/>
                <w:szCs w:val="18"/>
                <w:vertAlign w:val="superscript"/>
              </w:rPr>
              <w:t>1</w:t>
            </w:r>
          </w:p>
        </w:tc>
        <w:tc>
          <w:tcPr>
            <w:tcW w:w="466" w:type="pct"/>
            <w:vMerge w:val="restart"/>
            <w:shd w:val="clear" w:color="auto" w:fill="auto"/>
            <w:vAlign w:val="center"/>
            <w:hideMark/>
          </w:tcPr>
          <w:p w14:paraId="78376E2E" w14:textId="77777777" w:rsidR="000C1861" w:rsidRPr="0046745D" w:rsidRDefault="000C1861" w:rsidP="00261025">
            <w:pPr>
              <w:widowControl/>
              <w:spacing w:line="276" w:lineRule="auto"/>
              <w:jc w:val="center"/>
              <w:rPr>
                <w:rFonts w:ascii="宋体" w:hAnsi="宋体" w:cs="宋体"/>
                <w:color w:val="000000"/>
                <w:kern w:val="0"/>
                <w:sz w:val="18"/>
                <w:szCs w:val="18"/>
              </w:rPr>
            </w:pPr>
            <w:r w:rsidRPr="0046745D">
              <w:rPr>
                <w:rFonts w:ascii="宋体" w:hAnsi="宋体" w:cs="宋体" w:hint="eastAsia"/>
                <w:color w:val="000000"/>
                <w:kern w:val="0"/>
                <w:sz w:val="18"/>
                <w:szCs w:val="18"/>
              </w:rPr>
              <w:t>熟料烧成</w:t>
            </w:r>
          </w:p>
        </w:tc>
        <w:tc>
          <w:tcPr>
            <w:tcW w:w="336" w:type="pct"/>
            <w:vMerge w:val="restart"/>
            <w:shd w:val="clear" w:color="auto" w:fill="auto"/>
            <w:vAlign w:val="center"/>
            <w:hideMark/>
          </w:tcPr>
          <w:p w14:paraId="018ACB8F" w14:textId="77777777" w:rsidR="000C1861" w:rsidRPr="0046745D" w:rsidRDefault="000C1861" w:rsidP="00261025">
            <w:pPr>
              <w:widowControl/>
              <w:spacing w:line="276" w:lineRule="auto"/>
              <w:jc w:val="center"/>
              <w:rPr>
                <w:rFonts w:ascii="Times New Roman" w:eastAsia="等线" w:hAnsi="Times New Roman" w:cs="Times New Roman"/>
                <w:color w:val="000000"/>
                <w:kern w:val="0"/>
                <w:sz w:val="18"/>
                <w:szCs w:val="18"/>
              </w:rPr>
            </w:pPr>
            <w:r w:rsidRPr="0046745D">
              <w:rPr>
                <w:rFonts w:ascii="Times New Roman" w:eastAsia="等线" w:hAnsi="Times New Roman" w:cs="Times New Roman"/>
                <w:color w:val="000000"/>
                <w:kern w:val="0"/>
                <w:sz w:val="18"/>
                <w:szCs w:val="18"/>
              </w:rPr>
              <w:t>m</w:t>
            </w:r>
            <w:r w:rsidRPr="0046745D">
              <w:rPr>
                <w:rFonts w:ascii="Times New Roman" w:eastAsia="等线" w:hAnsi="Times New Roman" w:cs="Times New Roman"/>
                <w:color w:val="000000"/>
                <w:kern w:val="0"/>
                <w:sz w:val="18"/>
                <w:szCs w:val="18"/>
                <w:vertAlign w:val="superscript"/>
              </w:rPr>
              <w:t>3</w:t>
            </w:r>
            <w:r w:rsidRPr="0046745D">
              <w:rPr>
                <w:rFonts w:ascii="Times New Roman" w:eastAsia="等线" w:hAnsi="Times New Roman" w:cs="Times New Roman"/>
                <w:color w:val="000000"/>
                <w:kern w:val="0"/>
                <w:sz w:val="18"/>
                <w:szCs w:val="18"/>
              </w:rPr>
              <w:t>/t</w:t>
            </w:r>
          </w:p>
        </w:tc>
        <w:tc>
          <w:tcPr>
            <w:tcW w:w="1428" w:type="pct"/>
          </w:tcPr>
          <w:p w14:paraId="44AFCF57" w14:textId="77777777" w:rsidR="000C1861" w:rsidRPr="0046745D" w:rsidRDefault="000C1861" w:rsidP="00261025">
            <w:pPr>
              <w:widowControl/>
              <w:spacing w:line="276" w:lineRule="auto"/>
              <w:jc w:val="center"/>
              <w:rPr>
                <w:rFonts w:ascii="宋体" w:hAnsi="宋体" w:cs="宋体"/>
                <w:color w:val="000000"/>
                <w:kern w:val="0"/>
                <w:sz w:val="18"/>
                <w:szCs w:val="18"/>
              </w:rPr>
            </w:pPr>
            <w:r w:rsidRPr="0046745D">
              <w:rPr>
                <w:rFonts w:ascii="宋体" w:hAnsi="宋体" w:cs="宋体" w:hint="eastAsia"/>
                <w:color w:val="000000"/>
                <w:kern w:val="0"/>
                <w:sz w:val="18"/>
                <w:szCs w:val="18"/>
              </w:rPr>
              <w:t>*单位产品取水量小于行业平均水平</w:t>
            </w:r>
          </w:p>
        </w:tc>
        <w:tc>
          <w:tcPr>
            <w:tcW w:w="1404" w:type="pct"/>
            <w:shd w:val="clear" w:color="auto" w:fill="auto"/>
            <w:vAlign w:val="center"/>
          </w:tcPr>
          <w:p w14:paraId="27B224C2" w14:textId="77777777" w:rsidR="000C1861" w:rsidRPr="0046745D" w:rsidRDefault="000C1861" w:rsidP="00261025">
            <w:pPr>
              <w:widowControl/>
              <w:spacing w:line="276" w:lineRule="auto"/>
              <w:jc w:val="center"/>
              <w:rPr>
                <w:rFonts w:ascii="宋体" w:hAnsi="宋体" w:cs="宋体"/>
                <w:color w:val="000000"/>
                <w:kern w:val="0"/>
                <w:sz w:val="18"/>
                <w:szCs w:val="18"/>
              </w:rPr>
            </w:pPr>
            <w:r w:rsidRPr="0046745D">
              <w:rPr>
                <w:rFonts w:ascii="Times New Roman" w:hAnsi="Times New Roman" w:hint="eastAsia"/>
                <w:color w:val="000000"/>
                <w:kern w:val="0"/>
                <w:sz w:val="18"/>
                <w:szCs w:val="18"/>
              </w:rPr>
              <w:t>每吨合格熟料取水量不高于</w:t>
            </w:r>
            <w:r w:rsidRPr="0046745D">
              <w:rPr>
                <w:rFonts w:ascii="Times New Roman" w:hAnsi="Times New Roman"/>
                <w:color w:val="000000"/>
                <w:kern w:val="0"/>
                <w:sz w:val="18"/>
                <w:szCs w:val="18"/>
              </w:rPr>
              <w:t xml:space="preserve">0.330 </w:t>
            </w:r>
            <w:r w:rsidRPr="0046745D">
              <w:rPr>
                <w:rFonts w:ascii="Times New Roman" w:hAnsi="Times New Roman" w:hint="eastAsia"/>
                <w:color w:val="000000"/>
                <w:kern w:val="0"/>
                <w:sz w:val="18"/>
                <w:szCs w:val="18"/>
              </w:rPr>
              <w:t>m</w:t>
            </w:r>
            <w:r w:rsidRPr="0046745D">
              <w:rPr>
                <w:rFonts w:ascii="Times New Roman" w:hAnsi="Times New Roman"/>
                <w:color w:val="000000"/>
                <w:kern w:val="0"/>
                <w:sz w:val="18"/>
                <w:szCs w:val="18"/>
                <w:vertAlign w:val="superscript"/>
              </w:rPr>
              <w:t>3</w:t>
            </w:r>
          </w:p>
        </w:tc>
        <w:tc>
          <w:tcPr>
            <w:tcW w:w="315" w:type="pct"/>
            <w:shd w:val="clear" w:color="auto" w:fill="auto"/>
            <w:vAlign w:val="center"/>
            <w:hideMark/>
          </w:tcPr>
          <w:p w14:paraId="7838F7D8" w14:textId="77777777" w:rsidR="000C1861" w:rsidRPr="0046745D" w:rsidRDefault="000C1861"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8</w:t>
            </w:r>
          </w:p>
        </w:tc>
      </w:tr>
      <w:tr w:rsidR="006F5BCB" w:rsidRPr="0046745D" w14:paraId="38D9FBDD" w14:textId="77777777" w:rsidTr="006F5BCB">
        <w:trPr>
          <w:trHeight w:val="20"/>
          <w:jc w:val="center"/>
        </w:trPr>
        <w:tc>
          <w:tcPr>
            <w:tcW w:w="314" w:type="pct"/>
            <w:vMerge/>
            <w:shd w:val="clear" w:color="auto" w:fill="auto"/>
            <w:vAlign w:val="center"/>
          </w:tcPr>
          <w:p w14:paraId="742BDBE6" w14:textId="77777777" w:rsidR="000C1861" w:rsidRPr="0046745D" w:rsidRDefault="000C1861" w:rsidP="00261025">
            <w:pPr>
              <w:widowControl/>
              <w:spacing w:line="276" w:lineRule="auto"/>
              <w:jc w:val="center"/>
              <w:rPr>
                <w:rFonts w:ascii="Times New Roman" w:eastAsia="等线" w:hAnsi="Times New Roman" w:cs="Times New Roman"/>
                <w:color w:val="000000"/>
                <w:kern w:val="0"/>
                <w:sz w:val="18"/>
                <w:szCs w:val="18"/>
              </w:rPr>
            </w:pPr>
          </w:p>
        </w:tc>
        <w:tc>
          <w:tcPr>
            <w:tcW w:w="736" w:type="pct"/>
            <w:vMerge/>
            <w:shd w:val="clear" w:color="auto" w:fill="auto"/>
            <w:vAlign w:val="center"/>
          </w:tcPr>
          <w:p w14:paraId="519FFE24" w14:textId="77777777" w:rsidR="000C1861" w:rsidRPr="0046745D" w:rsidRDefault="000C1861" w:rsidP="00261025">
            <w:pPr>
              <w:widowControl/>
              <w:spacing w:line="276" w:lineRule="auto"/>
              <w:jc w:val="center"/>
              <w:rPr>
                <w:rFonts w:ascii="宋体" w:hAnsi="宋体" w:cs="宋体"/>
                <w:color w:val="000000"/>
                <w:kern w:val="0"/>
                <w:sz w:val="18"/>
                <w:szCs w:val="18"/>
              </w:rPr>
            </w:pPr>
          </w:p>
        </w:tc>
        <w:tc>
          <w:tcPr>
            <w:tcW w:w="466" w:type="pct"/>
            <w:vMerge/>
            <w:shd w:val="clear" w:color="auto" w:fill="auto"/>
            <w:vAlign w:val="center"/>
          </w:tcPr>
          <w:p w14:paraId="01E58106" w14:textId="77777777" w:rsidR="000C1861" w:rsidRPr="0046745D" w:rsidRDefault="000C1861" w:rsidP="00261025">
            <w:pPr>
              <w:widowControl/>
              <w:spacing w:line="276" w:lineRule="auto"/>
              <w:jc w:val="center"/>
              <w:rPr>
                <w:rFonts w:ascii="宋体" w:hAnsi="宋体" w:cs="宋体"/>
                <w:color w:val="000000"/>
                <w:kern w:val="0"/>
                <w:sz w:val="18"/>
                <w:szCs w:val="18"/>
              </w:rPr>
            </w:pPr>
          </w:p>
        </w:tc>
        <w:tc>
          <w:tcPr>
            <w:tcW w:w="336" w:type="pct"/>
            <w:vMerge/>
            <w:shd w:val="clear" w:color="auto" w:fill="auto"/>
            <w:vAlign w:val="center"/>
          </w:tcPr>
          <w:p w14:paraId="5C9383C4" w14:textId="77777777" w:rsidR="000C1861" w:rsidRPr="0046745D" w:rsidRDefault="000C1861" w:rsidP="00261025">
            <w:pPr>
              <w:widowControl/>
              <w:spacing w:line="276" w:lineRule="auto"/>
              <w:jc w:val="center"/>
              <w:rPr>
                <w:rFonts w:ascii="Times New Roman" w:eastAsia="等线" w:hAnsi="Times New Roman" w:cs="Times New Roman"/>
                <w:color w:val="000000"/>
                <w:kern w:val="0"/>
                <w:sz w:val="18"/>
                <w:szCs w:val="18"/>
              </w:rPr>
            </w:pPr>
          </w:p>
        </w:tc>
        <w:tc>
          <w:tcPr>
            <w:tcW w:w="1428" w:type="pct"/>
          </w:tcPr>
          <w:p w14:paraId="2232E613" w14:textId="77777777" w:rsidR="000C1861" w:rsidRPr="0046745D" w:rsidRDefault="000C1861" w:rsidP="00261025">
            <w:pPr>
              <w:widowControl/>
              <w:spacing w:line="276" w:lineRule="auto"/>
              <w:jc w:val="center"/>
              <w:rPr>
                <w:rFonts w:ascii="宋体" w:hAnsi="宋体" w:cs="宋体"/>
                <w:color w:val="000000"/>
                <w:kern w:val="0"/>
                <w:sz w:val="18"/>
                <w:szCs w:val="18"/>
              </w:rPr>
            </w:pPr>
            <w:r w:rsidRPr="0046745D">
              <w:rPr>
                <w:rFonts w:ascii="宋体" w:hAnsi="宋体" w:cs="宋体" w:hint="eastAsia"/>
                <w:color w:val="000000"/>
                <w:kern w:val="0"/>
                <w:sz w:val="18"/>
                <w:szCs w:val="18"/>
              </w:rPr>
              <w:t>单位产品取水量</w:t>
            </w:r>
            <w:r w:rsidRPr="0046745D">
              <w:rPr>
                <w:rFonts w:ascii="Times New Roman" w:hAnsi="Times New Roman" w:hint="eastAsia"/>
                <w:color w:val="000000"/>
                <w:kern w:val="0"/>
                <w:sz w:val="18"/>
                <w:szCs w:val="18"/>
              </w:rPr>
              <w:t>优于行业前</w:t>
            </w:r>
            <w:r w:rsidRPr="0046745D">
              <w:rPr>
                <w:rFonts w:ascii="Times New Roman" w:hAnsi="Times New Roman" w:hint="eastAsia"/>
                <w:color w:val="000000"/>
                <w:kern w:val="0"/>
                <w:sz w:val="18"/>
                <w:szCs w:val="18"/>
              </w:rPr>
              <w:t>5%</w:t>
            </w:r>
            <w:r w:rsidRPr="0046745D">
              <w:rPr>
                <w:rFonts w:ascii="Times New Roman" w:hAnsi="Times New Roman" w:hint="eastAsia"/>
                <w:color w:val="000000"/>
                <w:kern w:val="0"/>
                <w:sz w:val="18"/>
                <w:szCs w:val="18"/>
              </w:rPr>
              <w:t>为满分</w:t>
            </w:r>
          </w:p>
        </w:tc>
        <w:tc>
          <w:tcPr>
            <w:tcW w:w="1404" w:type="pct"/>
            <w:shd w:val="clear" w:color="auto" w:fill="auto"/>
            <w:vAlign w:val="center"/>
          </w:tcPr>
          <w:p w14:paraId="15B138A7" w14:textId="77777777" w:rsidR="000C1861" w:rsidRPr="0046745D" w:rsidRDefault="000C1861" w:rsidP="00261025">
            <w:pPr>
              <w:widowControl/>
              <w:spacing w:line="276" w:lineRule="auto"/>
              <w:jc w:val="center"/>
              <w:rPr>
                <w:rFonts w:ascii="宋体" w:hAnsi="宋体" w:cs="宋体"/>
                <w:color w:val="000000"/>
                <w:kern w:val="0"/>
                <w:sz w:val="18"/>
                <w:szCs w:val="18"/>
              </w:rPr>
            </w:pPr>
            <w:r w:rsidRPr="0046745D">
              <w:rPr>
                <w:rFonts w:ascii="Times New Roman" w:hAnsi="Times New Roman" w:hint="eastAsia"/>
                <w:color w:val="000000"/>
                <w:kern w:val="0"/>
                <w:sz w:val="18"/>
                <w:szCs w:val="18"/>
              </w:rPr>
              <w:t>每吨合格熟料取水量不高于</w:t>
            </w:r>
            <w:r w:rsidRPr="0046745D">
              <w:rPr>
                <w:rFonts w:ascii="Times New Roman" w:hAnsi="Times New Roman"/>
                <w:color w:val="000000"/>
                <w:kern w:val="0"/>
                <w:sz w:val="18"/>
                <w:szCs w:val="18"/>
              </w:rPr>
              <w:t xml:space="preserve">0.043 </w:t>
            </w:r>
            <w:r w:rsidRPr="0046745D">
              <w:rPr>
                <w:rFonts w:ascii="Times New Roman" w:hAnsi="Times New Roman" w:hint="eastAsia"/>
                <w:color w:val="000000"/>
                <w:kern w:val="0"/>
                <w:sz w:val="18"/>
                <w:szCs w:val="18"/>
              </w:rPr>
              <w:t>m</w:t>
            </w:r>
            <w:r w:rsidRPr="0046745D">
              <w:rPr>
                <w:rFonts w:ascii="Times New Roman" w:hAnsi="Times New Roman"/>
                <w:color w:val="000000"/>
                <w:kern w:val="0"/>
                <w:sz w:val="18"/>
                <w:szCs w:val="18"/>
                <w:vertAlign w:val="superscript"/>
              </w:rPr>
              <w:t>3</w:t>
            </w:r>
            <w:r w:rsidRPr="0046745D">
              <w:rPr>
                <w:rFonts w:ascii="宋体" w:hAnsi="宋体" w:cs="宋体"/>
                <w:color w:val="000000"/>
                <w:kern w:val="0"/>
                <w:sz w:val="18"/>
                <w:szCs w:val="18"/>
              </w:rPr>
              <w:t xml:space="preserve"> </w:t>
            </w:r>
          </w:p>
        </w:tc>
        <w:tc>
          <w:tcPr>
            <w:tcW w:w="315" w:type="pct"/>
            <w:shd w:val="clear" w:color="auto" w:fill="auto"/>
            <w:vAlign w:val="center"/>
          </w:tcPr>
          <w:p w14:paraId="4AD718AA" w14:textId="77777777" w:rsidR="000C1861" w:rsidRPr="0046745D" w:rsidRDefault="000C1861"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12</w:t>
            </w:r>
          </w:p>
        </w:tc>
      </w:tr>
      <w:tr w:rsidR="006F5BCB" w:rsidRPr="0046745D" w14:paraId="3BF485F9" w14:textId="77777777" w:rsidTr="006F5BCB">
        <w:trPr>
          <w:trHeight w:val="20"/>
          <w:jc w:val="center"/>
        </w:trPr>
        <w:tc>
          <w:tcPr>
            <w:tcW w:w="314" w:type="pct"/>
            <w:vMerge/>
            <w:vAlign w:val="center"/>
            <w:hideMark/>
          </w:tcPr>
          <w:p w14:paraId="1DA0196A" w14:textId="77777777" w:rsidR="000C1861" w:rsidRPr="0046745D" w:rsidRDefault="000C1861" w:rsidP="00261025">
            <w:pPr>
              <w:widowControl/>
              <w:spacing w:line="276" w:lineRule="auto"/>
              <w:jc w:val="left"/>
              <w:rPr>
                <w:rFonts w:ascii="Times New Roman" w:eastAsia="等线" w:hAnsi="Times New Roman" w:cs="Times New Roman"/>
                <w:color w:val="000000"/>
                <w:kern w:val="0"/>
                <w:sz w:val="18"/>
                <w:szCs w:val="18"/>
              </w:rPr>
            </w:pPr>
          </w:p>
        </w:tc>
        <w:tc>
          <w:tcPr>
            <w:tcW w:w="736" w:type="pct"/>
            <w:vMerge/>
            <w:vAlign w:val="center"/>
            <w:hideMark/>
          </w:tcPr>
          <w:p w14:paraId="21FBBFF7" w14:textId="77777777" w:rsidR="000C1861" w:rsidRPr="0046745D" w:rsidRDefault="000C1861" w:rsidP="00261025">
            <w:pPr>
              <w:widowControl/>
              <w:spacing w:line="276" w:lineRule="auto"/>
              <w:jc w:val="left"/>
              <w:rPr>
                <w:rFonts w:ascii="宋体" w:hAnsi="宋体" w:cs="宋体"/>
                <w:color w:val="000000"/>
                <w:kern w:val="0"/>
                <w:sz w:val="18"/>
                <w:szCs w:val="18"/>
              </w:rPr>
            </w:pPr>
          </w:p>
        </w:tc>
        <w:tc>
          <w:tcPr>
            <w:tcW w:w="466" w:type="pct"/>
            <w:vMerge w:val="restart"/>
            <w:shd w:val="clear" w:color="auto" w:fill="auto"/>
            <w:vAlign w:val="center"/>
            <w:hideMark/>
          </w:tcPr>
          <w:p w14:paraId="52003302" w14:textId="77777777" w:rsidR="000C1861" w:rsidRPr="0046745D" w:rsidRDefault="000C1861" w:rsidP="00261025">
            <w:pPr>
              <w:widowControl/>
              <w:spacing w:line="276" w:lineRule="auto"/>
              <w:jc w:val="center"/>
              <w:rPr>
                <w:rFonts w:ascii="宋体" w:hAnsi="宋体" w:cs="宋体"/>
                <w:color w:val="000000"/>
                <w:kern w:val="0"/>
                <w:sz w:val="18"/>
                <w:szCs w:val="18"/>
              </w:rPr>
            </w:pPr>
            <w:r w:rsidRPr="0046745D">
              <w:rPr>
                <w:rFonts w:ascii="宋体" w:hAnsi="宋体" w:cs="宋体" w:hint="eastAsia"/>
                <w:color w:val="000000"/>
                <w:kern w:val="0"/>
                <w:sz w:val="18"/>
                <w:szCs w:val="18"/>
              </w:rPr>
              <w:t>水泥粉磨</w:t>
            </w:r>
          </w:p>
        </w:tc>
        <w:tc>
          <w:tcPr>
            <w:tcW w:w="336" w:type="pct"/>
            <w:vMerge/>
            <w:vAlign w:val="center"/>
            <w:hideMark/>
          </w:tcPr>
          <w:p w14:paraId="6CB1AA1E" w14:textId="77777777" w:rsidR="000C1861" w:rsidRPr="0046745D" w:rsidRDefault="000C1861" w:rsidP="00261025">
            <w:pPr>
              <w:widowControl/>
              <w:spacing w:line="276" w:lineRule="auto"/>
              <w:jc w:val="left"/>
              <w:rPr>
                <w:rFonts w:ascii="Times New Roman" w:eastAsia="等线" w:hAnsi="Times New Roman" w:cs="Times New Roman"/>
                <w:color w:val="000000"/>
                <w:kern w:val="0"/>
                <w:sz w:val="18"/>
                <w:szCs w:val="18"/>
              </w:rPr>
            </w:pPr>
          </w:p>
        </w:tc>
        <w:tc>
          <w:tcPr>
            <w:tcW w:w="1428" w:type="pct"/>
          </w:tcPr>
          <w:p w14:paraId="76D82B4B" w14:textId="77777777" w:rsidR="000C1861" w:rsidRPr="0046745D" w:rsidRDefault="000C1861" w:rsidP="00261025">
            <w:pPr>
              <w:widowControl/>
              <w:spacing w:line="276" w:lineRule="auto"/>
              <w:jc w:val="center"/>
              <w:rPr>
                <w:rFonts w:ascii="宋体" w:hAnsi="宋体" w:cs="宋体"/>
                <w:color w:val="000000"/>
                <w:kern w:val="0"/>
                <w:sz w:val="18"/>
                <w:szCs w:val="18"/>
              </w:rPr>
            </w:pPr>
            <w:r w:rsidRPr="0046745D">
              <w:rPr>
                <w:rFonts w:ascii="宋体" w:hAnsi="宋体" w:cs="宋体" w:hint="eastAsia"/>
                <w:color w:val="000000"/>
                <w:kern w:val="0"/>
                <w:sz w:val="18"/>
                <w:szCs w:val="18"/>
              </w:rPr>
              <w:t>*单位产品取水量小于行业平均水平</w:t>
            </w:r>
          </w:p>
        </w:tc>
        <w:tc>
          <w:tcPr>
            <w:tcW w:w="1404" w:type="pct"/>
            <w:shd w:val="clear" w:color="auto" w:fill="auto"/>
            <w:vAlign w:val="center"/>
          </w:tcPr>
          <w:p w14:paraId="5E01D9C0" w14:textId="77777777" w:rsidR="000C1861" w:rsidRPr="0046745D" w:rsidRDefault="000C1861" w:rsidP="00261025">
            <w:pPr>
              <w:widowControl/>
              <w:spacing w:line="276" w:lineRule="auto"/>
              <w:jc w:val="center"/>
              <w:rPr>
                <w:rFonts w:ascii="宋体" w:hAnsi="宋体" w:cs="宋体"/>
                <w:color w:val="000000"/>
                <w:kern w:val="0"/>
                <w:sz w:val="18"/>
                <w:szCs w:val="18"/>
              </w:rPr>
            </w:pPr>
            <w:r w:rsidRPr="0046745D">
              <w:rPr>
                <w:rFonts w:ascii="Times New Roman" w:hAnsi="Times New Roman" w:hint="eastAsia"/>
                <w:color w:val="000000"/>
                <w:kern w:val="0"/>
                <w:sz w:val="18"/>
                <w:szCs w:val="18"/>
              </w:rPr>
              <w:t>每吨合格水泥取水量不高于</w:t>
            </w:r>
            <w:r w:rsidRPr="0046745D">
              <w:rPr>
                <w:rFonts w:ascii="Times New Roman" w:hAnsi="Times New Roman"/>
                <w:color w:val="000000"/>
                <w:kern w:val="0"/>
                <w:sz w:val="18"/>
                <w:szCs w:val="18"/>
              </w:rPr>
              <w:t xml:space="preserve">0.027 </w:t>
            </w:r>
            <w:r w:rsidRPr="0046745D">
              <w:rPr>
                <w:rFonts w:ascii="Times New Roman" w:hAnsi="Times New Roman" w:hint="eastAsia"/>
                <w:color w:val="000000"/>
                <w:kern w:val="0"/>
                <w:sz w:val="18"/>
                <w:szCs w:val="18"/>
              </w:rPr>
              <w:t>m</w:t>
            </w:r>
            <w:r w:rsidRPr="0046745D">
              <w:rPr>
                <w:rFonts w:ascii="Times New Roman" w:hAnsi="Times New Roman"/>
                <w:color w:val="000000"/>
                <w:kern w:val="0"/>
                <w:sz w:val="18"/>
                <w:szCs w:val="18"/>
                <w:vertAlign w:val="superscript"/>
              </w:rPr>
              <w:t>3</w:t>
            </w:r>
          </w:p>
        </w:tc>
        <w:tc>
          <w:tcPr>
            <w:tcW w:w="315" w:type="pct"/>
            <w:shd w:val="clear" w:color="auto" w:fill="auto"/>
            <w:vAlign w:val="center"/>
            <w:hideMark/>
          </w:tcPr>
          <w:p w14:paraId="080B7E2F" w14:textId="77777777" w:rsidR="000C1861" w:rsidRPr="0046745D" w:rsidRDefault="000C1861"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8</w:t>
            </w:r>
          </w:p>
        </w:tc>
      </w:tr>
      <w:tr w:rsidR="006F5BCB" w:rsidRPr="0046745D" w14:paraId="6D059F8E" w14:textId="77777777" w:rsidTr="006F5BCB">
        <w:trPr>
          <w:trHeight w:val="20"/>
          <w:jc w:val="center"/>
        </w:trPr>
        <w:tc>
          <w:tcPr>
            <w:tcW w:w="314" w:type="pct"/>
            <w:vMerge/>
            <w:vAlign w:val="center"/>
          </w:tcPr>
          <w:p w14:paraId="2EC48470" w14:textId="77777777" w:rsidR="000C1861" w:rsidRPr="0046745D" w:rsidRDefault="000C1861" w:rsidP="00261025">
            <w:pPr>
              <w:widowControl/>
              <w:spacing w:line="276" w:lineRule="auto"/>
              <w:jc w:val="left"/>
              <w:rPr>
                <w:rFonts w:ascii="Times New Roman" w:eastAsia="等线" w:hAnsi="Times New Roman" w:cs="Times New Roman"/>
                <w:color w:val="000000"/>
                <w:kern w:val="0"/>
                <w:sz w:val="18"/>
                <w:szCs w:val="18"/>
              </w:rPr>
            </w:pPr>
          </w:p>
        </w:tc>
        <w:tc>
          <w:tcPr>
            <w:tcW w:w="736" w:type="pct"/>
            <w:vMerge/>
            <w:vAlign w:val="center"/>
          </w:tcPr>
          <w:p w14:paraId="44199481" w14:textId="77777777" w:rsidR="000C1861" w:rsidRPr="0046745D" w:rsidRDefault="000C1861" w:rsidP="00261025">
            <w:pPr>
              <w:widowControl/>
              <w:spacing w:line="276" w:lineRule="auto"/>
              <w:jc w:val="left"/>
              <w:rPr>
                <w:rFonts w:ascii="宋体" w:hAnsi="宋体" w:cs="宋体"/>
                <w:color w:val="000000"/>
                <w:kern w:val="0"/>
                <w:sz w:val="18"/>
                <w:szCs w:val="18"/>
              </w:rPr>
            </w:pPr>
          </w:p>
        </w:tc>
        <w:tc>
          <w:tcPr>
            <w:tcW w:w="466" w:type="pct"/>
            <w:vMerge/>
            <w:shd w:val="clear" w:color="auto" w:fill="auto"/>
            <w:vAlign w:val="center"/>
          </w:tcPr>
          <w:p w14:paraId="2462EE35" w14:textId="77777777" w:rsidR="000C1861" w:rsidRPr="0046745D" w:rsidRDefault="000C1861" w:rsidP="00261025">
            <w:pPr>
              <w:widowControl/>
              <w:spacing w:line="276" w:lineRule="auto"/>
              <w:jc w:val="center"/>
              <w:rPr>
                <w:rFonts w:ascii="宋体" w:hAnsi="宋体" w:cs="宋体"/>
                <w:color w:val="000000"/>
                <w:kern w:val="0"/>
                <w:sz w:val="18"/>
                <w:szCs w:val="18"/>
              </w:rPr>
            </w:pPr>
          </w:p>
        </w:tc>
        <w:tc>
          <w:tcPr>
            <w:tcW w:w="336" w:type="pct"/>
            <w:vMerge/>
            <w:vAlign w:val="center"/>
          </w:tcPr>
          <w:p w14:paraId="02593CD3" w14:textId="77777777" w:rsidR="000C1861" w:rsidRPr="0046745D" w:rsidRDefault="000C1861" w:rsidP="00261025">
            <w:pPr>
              <w:widowControl/>
              <w:spacing w:line="276" w:lineRule="auto"/>
              <w:jc w:val="left"/>
              <w:rPr>
                <w:rFonts w:ascii="Times New Roman" w:eastAsia="等线" w:hAnsi="Times New Roman" w:cs="Times New Roman"/>
                <w:color w:val="000000"/>
                <w:kern w:val="0"/>
                <w:sz w:val="18"/>
                <w:szCs w:val="18"/>
              </w:rPr>
            </w:pPr>
          </w:p>
        </w:tc>
        <w:tc>
          <w:tcPr>
            <w:tcW w:w="1428" w:type="pct"/>
          </w:tcPr>
          <w:p w14:paraId="347F2EC3" w14:textId="77777777" w:rsidR="000C1861" w:rsidRPr="0046745D" w:rsidRDefault="000C1861" w:rsidP="00261025">
            <w:pPr>
              <w:widowControl/>
              <w:spacing w:line="276" w:lineRule="auto"/>
              <w:jc w:val="center"/>
              <w:rPr>
                <w:rFonts w:ascii="宋体" w:hAnsi="宋体" w:cs="宋体"/>
                <w:color w:val="000000"/>
                <w:kern w:val="0"/>
                <w:sz w:val="18"/>
                <w:szCs w:val="18"/>
              </w:rPr>
            </w:pPr>
            <w:r w:rsidRPr="0046745D">
              <w:rPr>
                <w:rFonts w:ascii="宋体" w:hAnsi="宋体" w:cs="宋体" w:hint="eastAsia"/>
                <w:color w:val="000000"/>
                <w:kern w:val="0"/>
                <w:sz w:val="18"/>
                <w:szCs w:val="18"/>
              </w:rPr>
              <w:t>单位产品取水量</w:t>
            </w:r>
            <w:r w:rsidRPr="0046745D">
              <w:rPr>
                <w:rFonts w:ascii="Times New Roman" w:hAnsi="Times New Roman" w:hint="eastAsia"/>
                <w:color w:val="000000"/>
                <w:kern w:val="0"/>
                <w:sz w:val="18"/>
                <w:szCs w:val="18"/>
              </w:rPr>
              <w:t>优于行业前</w:t>
            </w:r>
            <w:r w:rsidRPr="0046745D">
              <w:rPr>
                <w:rFonts w:ascii="Times New Roman" w:hAnsi="Times New Roman" w:hint="eastAsia"/>
                <w:color w:val="000000"/>
                <w:kern w:val="0"/>
                <w:sz w:val="18"/>
                <w:szCs w:val="18"/>
              </w:rPr>
              <w:t>5%</w:t>
            </w:r>
            <w:r w:rsidRPr="0046745D">
              <w:rPr>
                <w:rFonts w:ascii="Times New Roman" w:hAnsi="Times New Roman" w:hint="eastAsia"/>
                <w:color w:val="000000"/>
                <w:kern w:val="0"/>
                <w:sz w:val="18"/>
                <w:szCs w:val="18"/>
              </w:rPr>
              <w:t>为满分</w:t>
            </w:r>
          </w:p>
        </w:tc>
        <w:tc>
          <w:tcPr>
            <w:tcW w:w="1404" w:type="pct"/>
            <w:shd w:val="clear" w:color="auto" w:fill="auto"/>
            <w:vAlign w:val="center"/>
          </w:tcPr>
          <w:p w14:paraId="0E31CCF5" w14:textId="77777777" w:rsidR="000C1861" w:rsidRPr="0046745D" w:rsidRDefault="000C1861" w:rsidP="00261025">
            <w:pPr>
              <w:widowControl/>
              <w:spacing w:line="276" w:lineRule="auto"/>
              <w:jc w:val="center"/>
              <w:rPr>
                <w:rFonts w:ascii="宋体" w:hAnsi="宋体" w:cs="宋体"/>
                <w:color w:val="000000"/>
                <w:kern w:val="0"/>
                <w:sz w:val="18"/>
                <w:szCs w:val="18"/>
              </w:rPr>
            </w:pPr>
            <w:r w:rsidRPr="0046745D">
              <w:rPr>
                <w:rFonts w:ascii="Times New Roman" w:hAnsi="Times New Roman" w:hint="eastAsia"/>
                <w:color w:val="000000"/>
                <w:kern w:val="0"/>
                <w:sz w:val="18"/>
                <w:szCs w:val="18"/>
              </w:rPr>
              <w:t>每吨合格水泥取水量不高于</w:t>
            </w:r>
            <w:r w:rsidRPr="0046745D">
              <w:rPr>
                <w:rFonts w:ascii="Times New Roman" w:hAnsi="Times New Roman"/>
                <w:color w:val="000000"/>
                <w:kern w:val="0"/>
                <w:sz w:val="18"/>
                <w:szCs w:val="18"/>
              </w:rPr>
              <w:t xml:space="preserve">0.002 </w:t>
            </w:r>
            <w:r w:rsidRPr="0046745D">
              <w:rPr>
                <w:rFonts w:ascii="Times New Roman" w:hAnsi="Times New Roman" w:hint="eastAsia"/>
                <w:color w:val="000000"/>
                <w:kern w:val="0"/>
                <w:sz w:val="18"/>
                <w:szCs w:val="18"/>
              </w:rPr>
              <w:t>m</w:t>
            </w:r>
            <w:r w:rsidRPr="0046745D">
              <w:rPr>
                <w:rFonts w:ascii="Times New Roman" w:hAnsi="Times New Roman"/>
                <w:color w:val="000000"/>
                <w:kern w:val="0"/>
                <w:sz w:val="18"/>
                <w:szCs w:val="18"/>
                <w:vertAlign w:val="superscript"/>
              </w:rPr>
              <w:t>3</w:t>
            </w:r>
            <w:r w:rsidRPr="0046745D">
              <w:rPr>
                <w:rFonts w:ascii="宋体" w:hAnsi="宋体" w:cs="宋体"/>
                <w:color w:val="000000"/>
                <w:kern w:val="0"/>
                <w:sz w:val="18"/>
                <w:szCs w:val="18"/>
              </w:rPr>
              <w:t xml:space="preserve"> </w:t>
            </w:r>
          </w:p>
        </w:tc>
        <w:tc>
          <w:tcPr>
            <w:tcW w:w="315" w:type="pct"/>
            <w:shd w:val="clear" w:color="auto" w:fill="auto"/>
            <w:vAlign w:val="center"/>
          </w:tcPr>
          <w:p w14:paraId="27907C84" w14:textId="77777777" w:rsidR="000C1861" w:rsidRPr="0046745D" w:rsidRDefault="000C1861" w:rsidP="00261025">
            <w:pPr>
              <w:widowControl/>
              <w:spacing w:line="276" w:lineRule="auto"/>
              <w:jc w:val="center"/>
              <w:rPr>
                <w:rFonts w:ascii="Times New Roman" w:hAnsi="Times New Roman" w:cs="Times New Roman"/>
                <w:color w:val="000000"/>
                <w:kern w:val="0"/>
                <w:sz w:val="18"/>
                <w:szCs w:val="18"/>
              </w:rPr>
            </w:pPr>
            <w:r w:rsidRPr="0046745D">
              <w:rPr>
                <w:rFonts w:ascii="Times New Roman" w:hAnsi="Times New Roman" w:cs="Times New Roman"/>
                <w:color w:val="000000"/>
                <w:kern w:val="0"/>
                <w:sz w:val="18"/>
                <w:szCs w:val="18"/>
              </w:rPr>
              <w:t>12</w:t>
            </w:r>
          </w:p>
        </w:tc>
      </w:tr>
      <w:tr w:rsidR="006F5BCB" w:rsidRPr="0046745D" w14:paraId="3EE6BCAB" w14:textId="77777777" w:rsidTr="006F5BCB">
        <w:trPr>
          <w:trHeight w:val="20"/>
          <w:jc w:val="center"/>
        </w:trPr>
        <w:tc>
          <w:tcPr>
            <w:tcW w:w="314" w:type="pct"/>
            <w:vMerge w:val="restart"/>
            <w:shd w:val="clear" w:color="auto" w:fill="auto"/>
            <w:vAlign w:val="center"/>
            <w:hideMark/>
          </w:tcPr>
          <w:p w14:paraId="0BC6EEFE" w14:textId="77777777" w:rsidR="000C1861" w:rsidRPr="0046745D" w:rsidRDefault="000C1861" w:rsidP="00261025">
            <w:pPr>
              <w:widowControl/>
              <w:spacing w:line="276" w:lineRule="auto"/>
              <w:jc w:val="center"/>
              <w:rPr>
                <w:rFonts w:ascii="Times New Roman" w:eastAsia="等线" w:hAnsi="Times New Roman" w:cs="Times New Roman"/>
                <w:color w:val="000000"/>
                <w:kern w:val="0"/>
                <w:sz w:val="18"/>
                <w:szCs w:val="18"/>
              </w:rPr>
            </w:pPr>
            <w:r w:rsidRPr="0046745D">
              <w:rPr>
                <w:rFonts w:ascii="Times New Roman" w:eastAsia="等线" w:hAnsi="Times New Roman" w:cs="Times New Roman"/>
                <w:color w:val="000000"/>
                <w:kern w:val="0"/>
                <w:sz w:val="18"/>
                <w:szCs w:val="18"/>
              </w:rPr>
              <w:t>2</w:t>
            </w:r>
          </w:p>
        </w:tc>
        <w:tc>
          <w:tcPr>
            <w:tcW w:w="1202" w:type="pct"/>
            <w:gridSpan w:val="2"/>
            <w:vMerge w:val="restart"/>
            <w:shd w:val="clear" w:color="auto" w:fill="auto"/>
            <w:vAlign w:val="center"/>
            <w:hideMark/>
          </w:tcPr>
          <w:p w14:paraId="69CB4908" w14:textId="77777777" w:rsidR="000C1861" w:rsidRPr="0046745D" w:rsidRDefault="000C1861" w:rsidP="00261025">
            <w:pPr>
              <w:widowControl/>
              <w:spacing w:line="276" w:lineRule="auto"/>
              <w:jc w:val="center"/>
              <w:rPr>
                <w:rFonts w:ascii="宋体" w:hAnsi="宋体" w:cs="宋体"/>
                <w:color w:val="000000"/>
                <w:kern w:val="0"/>
                <w:sz w:val="18"/>
                <w:szCs w:val="18"/>
              </w:rPr>
            </w:pPr>
            <w:r w:rsidRPr="0046745D">
              <w:rPr>
                <w:rFonts w:ascii="宋体" w:hAnsi="宋体" w:cs="宋体" w:hint="eastAsia"/>
                <w:color w:val="000000"/>
                <w:kern w:val="0"/>
                <w:sz w:val="18"/>
                <w:szCs w:val="18"/>
              </w:rPr>
              <w:t>重复利用率</w:t>
            </w:r>
          </w:p>
        </w:tc>
        <w:tc>
          <w:tcPr>
            <w:tcW w:w="336" w:type="pct"/>
            <w:vMerge w:val="restart"/>
            <w:shd w:val="clear" w:color="auto" w:fill="auto"/>
            <w:vAlign w:val="center"/>
            <w:hideMark/>
          </w:tcPr>
          <w:p w14:paraId="36BDB20A" w14:textId="77777777" w:rsidR="000C1861" w:rsidRPr="0046745D" w:rsidRDefault="000C1861" w:rsidP="00261025">
            <w:pPr>
              <w:widowControl/>
              <w:spacing w:line="276" w:lineRule="auto"/>
              <w:jc w:val="center"/>
              <w:rPr>
                <w:rFonts w:ascii="Times New Roman" w:eastAsia="等线" w:hAnsi="Times New Roman" w:cs="Times New Roman"/>
                <w:color w:val="000000"/>
                <w:kern w:val="0"/>
                <w:sz w:val="18"/>
                <w:szCs w:val="18"/>
              </w:rPr>
            </w:pPr>
            <w:r w:rsidRPr="0046745D">
              <w:rPr>
                <w:rFonts w:ascii="Times New Roman" w:eastAsia="等线" w:hAnsi="Times New Roman" w:cs="Times New Roman"/>
                <w:color w:val="000000"/>
                <w:kern w:val="0"/>
                <w:sz w:val="18"/>
                <w:szCs w:val="18"/>
              </w:rPr>
              <w:t>%</w:t>
            </w:r>
          </w:p>
        </w:tc>
        <w:tc>
          <w:tcPr>
            <w:tcW w:w="1428" w:type="pct"/>
          </w:tcPr>
          <w:p w14:paraId="26640652" w14:textId="77777777" w:rsidR="000C1861" w:rsidRPr="0046745D" w:rsidRDefault="000C1861" w:rsidP="00261025">
            <w:pPr>
              <w:widowControl/>
              <w:spacing w:line="276" w:lineRule="auto"/>
              <w:jc w:val="center"/>
              <w:rPr>
                <w:rFonts w:ascii="宋体" w:hAnsi="宋体" w:cs="宋体"/>
                <w:color w:val="000000"/>
                <w:kern w:val="0"/>
                <w:sz w:val="18"/>
                <w:szCs w:val="18"/>
              </w:rPr>
            </w:pPr>
            <w:r w:rsidRPr="0046745D">
              <w:rPr>
                <w:rFonts w:ascii="宋体" w:hAnsi="宋体" w:cs="宋体" w:hint="eastAsia"/>
                <w:color w:val="000000"/>
                <w:kern w:val="0"/>
                <w:sz w:val="18"/>
                <w:szCs w:val="18"/>
              </w:rPr>
              <w:t>*企业水重复利用率达到行业基本要求</w:t>
            </w:r>
          </w:p>
        </w:tc>
        <w:tc>
          <w:tcPr>
            <w:tcW w:w="1404" w:type="pct"/>
            <w:shd w:val="clear" w:color="auto" w:fill="auto"/>
            <w:vAlign w:val="center"/>
          </w:tcPr>
          <w:p w14:paraId="665345B6" w14:textId="77777777" w:rsidR="000C1861" w:rsidRPr="0046745D" w:rsidRDefault="000C1861" w:rsidP="00261025">
            <w:pPr>
              <w:widowControl/>
              <w:spacing w:line="276" w:lineRule="auto"/>
              <w:jc w:val="center"/>
              <w:rPr>
                <w:rFonts w:ascii="Times New Roman" w:eastAsiaTheme="minorEastAsia" w:hAnsi="Times New Roman" w:cstheme="minorBidi"/>
                <w:color w:val="000000"/>
                <w:kern w:val="0"/>
                <w:sz w:val="18"/>
                <w:szCs w:val="18"/>
              </w:rPr>
            </w:pPr>
            <w:r w:rsidRPr="0046745D">
              <w:rPr>
                <w:rFonts w:ascii="Times New Roman" w:eastAsiaTheme="minorEastAsia" w:hAnsi="Times New Roman" w:cstheme="minorBidi" w:hint="eastAsia"/>
                <w:color w:val="000000"/>
                <w:kern w:val="0"/>
                <w:sz w:val="18"/>
                <w:szCs w:val="18"/>
              </w:rPr>
              <w:t>重复利用率不低于</w:t>
            </w:r>
            <w:r w:rsidRPr="0046745D">
              <w:rPr>
                <w:rFonts w:ascii="Times New Roman" w:hAnsi="Times New Roman"/>
                <w:color w:val="000000"/>
                <w:kern w:val="0"/>
                <w:sz w:val="18"/>
                <w:szCs w:val="18"/>
              </w:rPr>
              <w:t>80</w:t>
            </w:r>
            <w:r w:rsidRPr="0046745D">
              <w:rPr>
                <w:rFonts w:ascii="Times New Roman" w:eastAsiaTheme="minorEastAsia" w:hAnsi="Times New Roman" w:cstheme="minorBidi" w:hint="eastAsia"/>
                <w:color w:val="000000"/>
                <w:kern w:val="0"/>
                <w:sz w:val="18"/>
                <w:szCs w:val="18"/>
              </w:rPr>
              <w:t>%</w:t>
            </w:r>
          </w:p>
        </w:tc>
        <w:tc>
          <w:tcPr>
            <w:tcW w:w="315" w:type="pct"/>
            <w:shd w:val="clear" w:color="auto" w:fill="auto"/>
            <w:vAlign w:val="center"/>
            <w:hideMark/>
          </w:tcPr>
          <w:p w14:paraId="23A653BA" w14:textId="77777777" w:rsidR="000C1861" w:rsidRPr="0046745D" w:rsidRDefault="000C1861" w:rsidP="00261025">
            <w:pPr>
              <w:widowControl/>
              <w:spacing w:line="276" w:lineRule="auto"/>
              <w:jc w:val="center"/>
              <w:rPr>
                <w:rFonts w:ascii="Times New Roman" w:eastAsiaTheme="minorEastAsia" w:hAnsi="Times New Roman" w:cstheme="minorBidi"/>
                <w:color w:val="000000"/>
                <w:kern w:val="0"/>
                <w:sz w:val="18"/>
                <w:szCs w:val="18"/>
              </w:rPr>
            </w:pPr>
            <w:r w:rsidRPr="0046745D">
              <w:rPr>
                <w:rFonts w:ascii="Times New Roman" w:hAnsi="Times New Roman"/>
                <w:color w:val="000000"/>
                <w:kern w:val="0"/>
                <w:sz w:val="18"/>
                <w:szCs w:val="18"/>
              </w:rPr>
              <w:t>4</w:t>
            </w:r>
          </w:p>
        </w:tc>
      </w:tr>
      <w:tr w:rsidR="006F5BCB" w:rsidRPr="0046745D" w14:paraId="6B6BC8B2" w14:textId="77777777" w:rsidTr="006F5BCB">
        <w:trPr>
          <w:trHeight w:val="20"/>
          <w:jc w:val="center"/>
        </w:trPr>
        <w:tc>
          <w:tcPr>
            <w:tcW w:w="314" w:type="pct"/>
            <w:vMerge/>
            <w:shd w:val="clear" w:color="auto" w:fill="auto"/>
            <w:vAlign w:val="center"/>
          </w:tcPr>
          <w:p w14:paraId="34E0CB81" w14:textId="77777777" w:rsidR="000C1861" w:rsidRPr="0046745D" w:rsidRDefault="000C1861" w:rsidP="00261025">
            <w:pPr>
              <w:widowControl/>
              <w:spacing w:line="276" w:lineRule="auto"/>
              <w:jc w:val="center"/>
              <w:rPr>
                <w:rFonts w:ascii="Times New Roman" w:eastAsia="等线" w:hAnsi="Times New Roman" w:cs="Times New Roman"/>
                <w:color w:val="000000"/>
                <w:kern w:val="0"/>
                <w:sz w:val="18"/>
                <w:szCs w:val="18"/>
              </w:rPr>
            </w:pPr>
          </w:p>
        </w:tc>
        <w:tc>
          <w:tcPr>
            <w:tcW w:w="1202" w:type="pct"/>
            <w:gridSpan w:val="2"/>
            <w:vMerge/>
            <w:shd w:val="clear" w:color="auto" w:fill="auto"/>
            <w:vAlign w:val="center"/>
          </w:tcPr>
          <w:p w14:paraId="2EEBF678" w14:textId="77777777" w:rsidR="000C1861" w:rsidRPr="0046745D" w:rsidRDefault="000C1861" w:rsidP="00261025">
            <w:pPr>
              <w:widowControl/>
              <w:spacing w:line="276" w:lineRule="auto"/>
              <w:jc w:val="center"/>
              <w:rPr>
                <w:rFonts w:ascii="宋体" w:hAnsi="宋体" w:cs="宋体"/>
                <w:color w:val="000000"/>
                <w:kern w:val="0"/>
                <w:sz w:val="18"/>
                <w:szCs w:val="18"/>
              </w:rPr>
            </w:pPr>
          </w:p>
        </w:tc>
        <w:tc>
          <w:tcPr>
            <w:tcW w:w="336" w:type="pct"/>
            <w:vMerge/>
            <w:shd w:val="clear" w:color="auto" w:fill="auto"/>
            <w:vAlign w:val="center"/>
          </w:tcPr>
          <w:p w14:paraId="2D5B34EF" w14:textId="77777777" w:rsidR="000C1861" w:rsidRPr="0046745D" w:rsidRDefault="000C1861" w:rsidP="00261025">
            <w:pPr>
              <w:widowControl/>
              <w:spacing w:line="276" w:lineRule="auto"/>
              <w:jc w:val="center"/>
              <w:rPr>
                <w:rFonts w:ascii="Times New Roman" w:eastAsia="等线" w:hAnsi="Times New Roman" w:cs="Times New Roman"/>
                <w:color w:val="000000"/>
                <w:kern w:val="0"/>
                <w:sz w:val="18"/>
                <w:szCs w:val="18"/>
              </w:rPr>
            </w:pPr>
          </w:p>
        </w:tc>
        <w:tc>
          <w:tcPr>
            <w:tcW w:w="1428" w:type="pct"/>
          </w:tcPr>
          <w:p w14:paraId="1F0A7869" w14:textId="77777777" w:rsidR="000C1861" w:rsidRPr="0046745D" w:rsidRDefault="000C1861" w:rsidP="00261025">
            <w:pPr>
              <w:widowControl/>
              <w:spacing w:line="276" w:lineRule="auto"/>
              <w:jc w:val="center"/>
              <w:rPr>
                <w:rFonts w:ascii="宋体" w:hAnsi="宋体" w:cs="宋体"/>
                <w:color w:val="000000"/>
                <w:kern w:val="0"/>
                <w:sz w:val="18"/>
                <w:szCs w:val="18"/>
              </w:rPr>
            </w:pPr>
            <w:r w:rsidRPr="0046745D">
              <w:rPr>
                <w:rFonts w:ascii="宋体" w:hAnsi="宋体" w:cs="宋体" w:hint="eastAsia"/>
                <w:color w:val="000000"/>
                <w:kern w:val="0"/>
                <w:sz w:val="18"/>
                <w:szCs w:val="18"/>
              </w:rPr>
              <w:t>企业水重复利用率达到先进水平</w:t>
            </w:r>
          </w:p>
        </w:tc>
        <w:tc>
          <w:tcPr>
            <w:tcW w:w="1404" w:type="pct"/>
            <w:shd w:val="clear" w:color="auto" w:fill="auto"/>
            <w:vAlign w:val="center"/>
          </w:tcPr>
          <w:p w14:paraId="6FBA27D6" w14:textId="77777777" w:rsidR="000C1861" w:rsidRPr="0046745D" w:rsidRDefault="000C1861" w:rsidP="00261025">
            <w:pPr>
              <w:widowControl/>
              <w:spacing w:line="276" w:lineRule="auto"/>
              <w:jc w:val="center"/>
              <w:rPr>
                <w:rFonts w:ascii="宋体" w:hAnsi="宋体" w:cs="宋体"/>
                <w:color w:val="000000"/>
                <w:kern w:val="0"/>
                <w:sz w:val="18"/>
                <w:szCs w:val="18"/>
              </w:rPr>
            </w:pPr>
            <w:r w:rsidRPr="0046745D">
              <w:rPr>
                <w:rFonts w:ascii="Times New Roman" w:eastAsiaTheme="minorEastAsia" w:hAnsi="Times New Roman" w:cstheme="minorBidi" w:hint="eastAsia"/>
                <w:color w:val="000000"/>
                <w:kern w:val="0"/>
                <w:sz w:val="18"/>
                <w:szCs w:val="18"/>
              </w:rPr>
              <w:t>重复利用率不低于</w:t>
            </w:r>
            <w:r w:rsidRPr="0046745D">
              <w:rPr>
                <w:rFonts w:ascii="Times New Roman" w:eastAsiaTheme="minorEastAsia" w:hAnsi="Times New Roman" w:cstheme="minorBidi" w:hint="eastAsia"/>
                <w:color w:val="000000"/>
                <w:kern w:val="0"/>
                <w:sz w:val="18"/>
                <w:szCs w:val="18"/>
              </w:rPr>
              <w:t>9</w:t>
            </w:r>
            <w:r w:rsidRPr="0046745D">
              <w:rPr>
                <w:rFonts w:ascii="Times New Roman" w:eastAsiaTheme="minorEastAsia" w:hAnsi="Times New Roman" w:cstheme="minorBidi"/>
                <w:color w:val="000000"/>
                <w:kern w:val="0"/>
                <w:sz w:val="18"/>
                <w:szCs w:val="18"/>
              </w:rPr>
              <w:t>5</w:t>
            </w:r>
            <w:r w:rsidRPr="0046745D">
              <w:rPr>
                <w:rFonts w:ascii="Times New Roman" w:eastAsiaTheme="minorEastAsia" w:hAnsi="Times New Roman" w:cstheme="minorBidi" w:hint="eastAsia"/>
                <w:color w:val="000000"/>
                <w:kern w:val="0"/>
                <w:sz w:val="18"/>
                <w:szCs w:val="18"/>
              </w:rPr>
              <w:t>%</w:t>
            </w:r>
          </w:p>
        </w:tc>
        <w:tc>
          <w:tcPr>
            <w:tcW w:w="315" w:type="pct"/>
            <w:shd w:val="clear" w:color="auto" w:fill="auto"/>
            <w:vAlign w:val="center"/>
          </w:tcPr>
          <w:p w14:paraId="539738D3" w14:textId="77777777" w:rsidR="000C1861" w:rsidRPr="0046745D" w:rsidRDefault="000C1861" w:rsidP="00261025">
            <w:pPr>
              <w:widowControl/>
              <w:spacing w:line="276" w:lineRule="auto"/>
              <w:jc w:val="center"/>
              <w:rPr>
                <w:rFonts w:ascii="宋体" w:hAnsi="宋体" w:cs="宋体"/>
                <w:color w:val="000000"/>
                <w:kern w:val="0"/>
                <w:sz w:val="18"/>
                <w:szCs w:val="18"/>
              </w:rPr>
            </w:pPr>
            <w:r w:rsidRPr="0046745D">
              <w:rPr>
                <w:rFonts w:ascii="宋体" w:hAnsi="宋体" w:cs="宋体" w:hint="eastAsia"/>
                <w:color w:val="000000"/>
                <w:kern w:val="0"/>
                <w:sz w:val="18"/>
                <w:szCs w:val="18"/>
              </w:rPr>
              <w:t>6</w:t>
            </w:r>
          </w:p>
        </w:tc>
      </w:tr>
      <w:tr w:rsidR="006F5BCB" w:rsidRPr="0046745D" w14:paraId="752BCFB2" w14:textId="77777777" w:rsidTr="006F5BCB">
        <w:trPr>
          <w:trHeight w:val="20"/>
          <w:jc w:val="center"/>
        </w:trPr>
        <w:tc>
          <w:tcPr>
            <w:tcW w:w="314" w:type="pct"/>
            <w:vMerge w:val="restart"/>
            <w:shd w:val="clear" w:color="auto" w:fill="auto"/>
            <w:vAlign w:val="center"/>
            <w:hideMark/>
          </w:tcPr>
          <w:p w14:paraId="20FF50E6" w14:textId="77777777" w:rsidR="000C1861" w:rsidRPr="0046745D" w:rsidRDefault="000C1861" w:rsidP="00261025">
            <w:pPr>
              <w:widowControl/>
              <w:spacing w:line="276" w:lineRule="auto"/>
              <w:jc w:val="center"/>
              <w:rPr>
                <w:rFonts w:ascii="Times New Roman" w:eastAsia="等线" w:hAnsi="Times New Roman" w:cs="Times New Roman"/>
                <w:color w:val="000000"/>
                <w:kern w:val="0"/>
                <w:sz w:val="18"/>
                <w:szCs w:val="18"/>
              </w:rPr>
            </w:pPr>
            <w:r w:rsidRPr="0046745D">
              <w:rPr>
                <w:rFonts w:ascii="Times New Roman" w:eastAsia="等线" w:hAnsi="Times New Roman" w:cs="Times New Roman"/>
                <w:color w:val="000000"/>
                <w:kern w:val="0"/>
                <w:sz w:val="18"/>
                <w:szCs w:val="18"/>
              </w:rPr>
              <w:t>3</w:t>
            </w:r>
          </w:p>
        </w:tc>
        <w:tc>
          <w:tcPr>
            <w:tcW w:w="1202" w:type="pct"/>
            <w:gridSpan w:val="2"/>
            <w:vMerge w:val="restart"/>
            <w:shd w:val="clear" w:color="auto" w:fill="auto"/>
            <w:vAlign w:val="center"/>
            <w:hideMark/>
          </w:tcPr>
          <w:p w14:paraId="7DCF4152" w14:textId="77777777" w:rsidR="000C1861" w:rsidRPr="0046745D" w:rsidRDefault="000C1861" w:rsidP="00261025">
            <w:pPr>
              <w:widowControl/>
              <w:spacing w:line="276" w:lineRule="auto"/>
              <w:jc w:val="center"/>
              <w:rPr>
                <w:rFonts w:ascii="宋体" w:hAnsi="宋体" w:cs="宋体"/>
                <w:color w:val="000000"/>
                <w:kern w:val="0"/>
                <w:sz w:val="18"/>
                <w:szCs w:val="18"/>
              </w:rPr>
            </w:pPr>
            <w:r w:rsidRPr="0046745D">
              <w:rPr>
                <w:rFonts w:ascii="宋体" w:hAnsi="宋体" w:cs="宋体" w:hint="eastAsia"/>
                <w:color w:val="000000"/>
                <w:kern w:val="0"/>
                <w:sz w:val="18"/>
                <w:szCs w:val="18"/>
              </w:rPr>
              <w:t>用水综合</w:t>
            </w:r>
            <w:proofErr w:type="gramStart"/>
            <w:r w:rsidRPr="0046745D">
              <w:rPr>
                <w:rFonts w:ascii="宋体" w:hAnsi="宋体" w:cs="宋体" w:hint="eastAsia"/>
                <w:color w:val="000000"/>
                <w:kern w:val="0"/>
                <w:sz w:val="18"/>
                <w:szCs w:val="18"/>
              </w:rPr>
              <w:t>漏失率</w:t>
            </w:r>
            <w:proofErr w:type="gramEnd"/>
          </w:p>
        </w:tc>
        <w:tc>
          <w:tcPr>
            <w:tcW w:w="336" w:type="pct"/>
            <w:vMerge w:val="restart"/>
            <w:shd w:val="clear" w:color="auto" w:fill="auto"/>
            <w:vAlign w:val="center"/>
            <w:hideMark/>
          </w:tcPr>
          <w:p w14:paraId="1309E8B8" w14:textId="77777777" w:rsidR="000C1861" w:rsidRPr="0046745D" w:rsidRDefault="000C1861" w:rsidP="00261025">
            <w:pPr>
              <w:widowControl/>
              <w:spacing w:line="276" w:lineRule="auto"/>
              <w:jc w:val="center"/>
              <w:rPr>
                <w:rFonts w:ascii="Times New Roman" w:eastAsia="等线" w:hAnsi="Times New Roman" w:cs="Times New Roman"/>
                <w:color w:val="000000"/>
                <w:kern w:val="0"/>
                <w:sz w:val="18"/>
                <w:szCs w:val="18"/>
              </w:rPr>
            </w:pPr>
            <w:r w:rsidRPr="0046745D">
              <w:rPr>
                <w:rFonts w:ascii="Times New Roman" w:eastAsia="等线" w:hAnsi="Times New Roman" w:cs="Times New Roman"/>
                <w:color w:val="000000"/>
                <w:kern w:val="0"/>
                <w:sz w:val="18"/>
                <w:szCs w:val="18"/>
              </w:rPr>
              <w:t>%</w:t>
            </w:r>
          </w:p>
        </w:tc>
        <w:tc>
          <w:tcPr>
            <w:tcW w:w="1428" w:type="pct"/>
          </w:tcPr>
          <w:p w14:paraId="7E318D1E" w14:textId="77777777" w:rsidR="000C1861" w:rsidRPr="0046745D" w:rsidRDefault="000C1861" w:rsidP="00261025">
            <w:pPr>
              <w:widowControl/>
              <w:spacing w:line="276" w:lineRule="auto"/>
              <w:jc w:val="center"/>
              <w:rPr>
                <w:rFonts w:ascii="宋体" w:hAnsi="宋体" w:cs="宋体"/>
                <w:color w:val="000000"/>
                <w:kern w:val="0"/>
                <w:sz w:val="18"/>
                <w:szCs w:val="18"/>
              </w:rPr>
            </w:pPr>
            <w:r w:rsidRPr="0046745D">
              <w:rPr>
                <w:rFonts w:ascii="宋体" w:hAnsi="宋体" w:cs="宋体" w:hint="eastAsia"/>
                <w:color w:val="000000"/>
                <w:kern w:val="0"/>
                <w:sz w:val="18"/>
                <w:szCs w:val="18"/>
              </w:rPr>
              <w:t>*用水综合</w:t>
            </w:r>
            <w:proofErr w:type="gramStart"/>
            <w:r w:rsidRPr="0046745D">
              <w:rPr>
                <w:rFonts w:ascii="宋体" w:hAnsi="宋体" w:cs="宋体" w:hint="eastAsia"/>
                <w:color w:val="000000"/>
                <w:kern w:val="0"/>
                <w:sz w:val="18"/>
                <w:szCs w:val="18"/>
              </w:rPr>
              <w:t>漏失率</w:t>
            </w:r>
            <w:proofErr w:type="gramEnd"/>
            <w:r w:rsidRPr="0046745D">
              <w:rPr>
                <w:rFonts w:ascii="宋体" w:hAnsi="宋体" w:cs="宋体" w:hint="eastAsia"/>
                <w:color w:val="000000"/>
                <w:kern w:val="0"/>
                <w:sz w:val="18"/>
                <w:szCs w:val="18"/>
              </w:rPr>
              <w:t>达到行业基本要求</w:t>
            </w:r>
          </w:p>
        </w:tc>
        <w:tc>
          <w:tcPr>
            <w:tcW w:w="1404" w:type="pct"/>
            <w:shd w:val="clear" w:color="auto" w:fill="auto"/>
            <w:vAlign w:val="center"/>
          </w:tcPr>
          <w:p w14:paraId="4DFFB388" w14:textId="77777777" w:rsidR="000C1861" w:rsidRPr="0046745D" w:rsidRDefault="000C1861" w:rsidP="00261025">
            <w:pPr>
              <w:widowControl/>
              <w:spacing w:line="276" w:lineRule="auto"/>
              <w:jc w:val="center"/>
              <w:rPr>
                <w:rFonts w:ascii="宋体" w:hAnsi="宋体" w:cs="宋体"/>
                <w:color w:val="000000"/>
                <w:kern w:val="0"/>
                <w:sz w:val="18"/>
                <w:szCs w:val="18"/>
              </w:rPr>
            </w:pPr>
            <w:r w:rsidRPr="0046745D">
              <w:rPr>
                <w:rFonts w:ascii="宋体" w:hAnsi="宋体" w:cs="宋体" w:hint="eastAsia"/>
                <w:color w:val="000000"/>
                <w:kern w:val="0"/>
                <w:sz w:val="18"/>
                <w:szCs w:val="18"/>
              </w:rPr>
              <w:t>用水综合</w:t>
            </w:r>
            <w:proofErr w:type="gramStart"/>
            <w:r w:rsidRPr="0046745D">
              <w:rPr>
                <w:rFonts w:ascii="宋体" w:hAnsi="宋体" w:cs="宋体" w:hint="eastAsia"/>
                <w:color w:val="000000"/>
                <w:kern w:val="0"/>
                <w:sz w:val="18"/>
                <w:szCs w:val="18"/>
              </w:rPr>
              <w:t>漏失率</w:t>
            </w:r>
            <w:proofErr w:type="gramEnd"/>
            <w:r w:rsidRPr="0046745D">
              <w:rPr>
                <w:rFonts w:ascii="Times New Roman" w:hAnsi="Times New Roman" w:hint="eastAsia"/>
                <w:color w:val="000000"/>
                <w:kern w:val="0"/>
                <w:sz w:val="18"/>
                <w:szCs w:val="18"/>
              </w:rPr>
              <w:t>不高于</w:t>
            </w:r>
            <w:r w:rsidRPr="0046745D">
              <w:rPr>
                <w:rFonts w:ascii="Times New Roman" w:hAnsi="Times New Roman"/>
                <w:color w:val="000000"/>
                <w:kern w:val="0"/>
                <w:sz w:val="18"/>
                <w:szCs w:val="18"/>
              </w:rPr>
              <w:t>20</w:t>
            </w:r>
            <w:r w:rsidRPr="0046745D">
              <w:rPr>
                <w:rFonts w:ascii="Times New Roman" w:hAnsi="Times New Roman" w:hint="eastAsia"/>
                <w:color w:val="000000"/>
                <w:kern w:val="0"/>
                <w:sz w:val="18"/>
                <w:szCs w:val="18"/>
              </w:rPr>
              <w:t>%</w:t>
            </w:r>
          </w:p>
        </w:tc>
        <w:tc>
          <w:tcPr>
            <w:tcW w:w="315" w:type="pct"/>
            <w:shd w:val="clear" w:color="auto" w:fill="auto"/>
            <w:vAlign w:val="center"/>
            <w:hideMark/>
          </w:tcPr>
          <w:p w14:paraId="65973727" w14:textId="77777777" w:rsidR="000C1861" w:rsidRPr="0046745D" w:rsidRDefault="000C1861" w:rsidP="00261025">
            <w:pPr>
              <w:widowControl/>
              <w:spacing w:line="276" w:lineRule="auto"/>
              <w:jc w:val="center"/>
              <w:rPr>
                <w:rFonts w:ascii="宋体" w:hAnsi="宋体" w:cs="宋体"/>
                <w:color w:val="000000"/>
                <w:kern w:val="0"/>
                <w:sz w:val="18"/>
                <w:szCs w:val="18"/>
              </w:rPr>
            </w:pPr>
            <w:r w:rsidRPr="0046745D">
              <w:rPr>
                <w:rFonts w:ascii="宋体" w:hAnsi="宋体" w:cs="宋体"/>
                <w:color w:val="000000"/>
                <w:kern w:val="0"/>
                <w:sz w:val="18"/>
                <w:szCs w:val="18"/>
              </w:rPr>
              <w:t>4</w:t>
            </w:r>
          </w:p>
        </w:tc>
      </w:tr>
      <w:tr w:rsidR="006F5BCB" w:rsidRPr="0046745D" w14:paraId="4DA8FEF3" w14:textId="77777777" w:rsidTr="006F5BCB">
        <w:trPr>
          <w:trHeight w:val="20"/>
          <w:jc w:val="center"/>
        </w:trPr>
        <w:tc>
          <w:tcPr>
            <w:tcW w:w="314" w:type="pct"/>
            <w:vMerge/>
            <w:shd w:val="clear" w:color="auto" w:fill="auto"/>
            <w:vAlign w:val="center"/>
          </w:tcPr>
          <w:p w14:paraId="2CCBDB86" w14:textId="77777777" w:rsidR="000C1861" w:rsidRPr="0046745D" w:rsidRDefault="000C1861" w:rsidP="00261025">
            <w:pPr>
              <w:widowControl/>
              <w:spacing w:line="276" w:lineRule="auto"/>
              <w:jc w:val="center"/>
              <w:rPr>
                <w:rFonts w:ascii="Times New Roman" w:eastAsia="等线" w:hAnsi="Times New Roman" w:cs="Times New Roman"/>
                <w:color w:val="000000"/>
                <w:kern w:val="0"/>
                <w:sz w:val="18"/>
                <w:szCs w:val="18"/>
              </w:rPr>
            </w:pPr>
          </w:p>
        </w:tc>
        <w:tc>
          <w:tcPr>
            <w:tcW w:w="1202" w:type="pct"/>
            <w:gridSpan w:val="2"/>
            <w:vMerge/>
            <w:shd w:val="clear" w:color="auto" w:fill="auto"/>
            <w:vAlign w:val="center"/>
          </w:tcPr>
          <w:p w14:paraId="23B160E6" w14:textId="77777777" w:rsidR="000C1861" w:rsidRPr="0046745D" w:rsidRDefault="000C1861" w:rsidP="00261025">
            <w:pPr>
              <w:widowControl/>
              <w:spacing w:line="276" w:lineRule="auto"/>
              <w:jc w:val="center"/>
              <w:rPr>
                <w:rFonts w:ascii="宋体" w:hAnsi="宋体" w:cs="宋体"/>
                <w:color w:val="000000"/>
                <w:kern w:val="0"/>
                <w:sz w:val="18"/>
                <w:szCs w:val="18"/>
              </w:rPr>
            </w:pPr>
          </w:p>
        </w:tc>
        <w:tc>
          <w:tcPr>
            <w:tcW w:w="336" w:type="pct"/>
            <w:vMerge/>
            <w:shd w:val="clear" w:color="auto" w:fill="auto"/>
            <w:vAlign w:val="center"/>
          </w:tcPr>
          <w:p w14:paraId="66DF1A64" w14:textId="77777777" w:rsidR="000C1861" w:rsidRPr="0046745D" w:rsidRDefault="000C1861" w:rsidP="00261025">
            <w:pPr>
              <w:widowControl/>
              <w:spacing w:line="276" w:lineRule="auto"/>
              <w:jc w:val="center"/>
              <w:rPr>
                <w:rFonts w:ascii="Times New Roman" w:eastAsia="等线" w:hAnsi="Times New Roman" w:cs="Times New Roman"/>
                <w:color w:val="000000"/>
                <w:kern w:val="0"/>
                <w:sz w:val="18"/>
                <w:szCs w:val="18"/>
              </w:rPr>
            </w:pPr>
          </w:p>
        </w:tc>
        <w:tc>
          <w:tcPr>
            <w:tcW w:w="1428" w:type="pct"/>
          </w:tcPr>
          <w:p w14:paraId="18044912" w14:textId="77777777" w:rsidR="000C1861" w:rsidRPr="0046745D" w:rsidRDefault="000C1861" w:rsidP="00261025">
            <w:pPr>
              <w:widowControl/>
              <w:spacing w:line="276" w:lineRule="auto"/>
              <w:jc w:val="center"/>
              <w:rPr>
                <w:rFonts w:ascii="宋体" w:hAnsi="宋体" w:cs="宋体"/>
                <w:color w:val="000000"/>
                <w:kern w:val="0"/>
                <w:sz w:val="18"/>
                <w:szCs w:val="18"/>
              </w:rPr>
            </w:pPr>
            <w:r w:rsidRPr="0046745D">
              <w:rPr>
                <w:rFonts w:ascii="宋体" w:hAnsi="宋体" w:cs="宋体" w:hint="eastAsia"/>
                <w:color w:val="000000"/>
                <w:kern w:val="0"/>
                <w:sz w:val="18"/>
                <w:szCs w:val="18"/>
              </w:rPr>
              <w:t>用水综合</w:t>
            </w:r>
            <w:proofErr w:type="gramStart"/>
            <w:r w:rsidRPr="0046745D">
              <w:rPr>
                <w:rFonts w:ascii="宋体" w:hAnsi="宋体" w:cs="宋体" w:hint="eastAsia"/>
                <w:color w:val="000000"/>
                <w:kern w:val="0"/>
                <w:sz w:val="18"/>
                <w:szCs w:val="18"/>
              </w:rPr>
              <w:t>漏失率</w:t>
            </w:r>
            <w:proofErr w:type="gramEnd"/>
            <w:r w:rsidRPr="0046745D">
              <w:rPr>
                <w:rFonts w:ascii="宋体" w:hAnsi="宋体" w:cs="宋体" w:hint="eastAsia"/>
                <w:color w:val="000000"/>
                <w:kern w:val="0"/>
                <w:sz w:val="18"/>
                <w:szCs w:val="18"/>
              </w:rPr>
              <w:t>达到行业先进水平</w:t>
            </w:r>
          </w:p>
        </w:tc>
        <w:tc>
          <w:tcPr>
            <w:tcW w:w="1404" w:type="pct"/>
            <w:shd w:val="clear" w:color="auto" w:fill="auto"/>
            <w:vAlign w:val="center"/>
          </w:tcPr>
          <w:p w14:paraId="7773E9BD" w14:textId="77777777" w:rsidR="000C1861" w:rsidRPr="0046745D" w:rsidRDefault="000C1861" w:rsidP="00261025">
            <w:pPr>
              <w:widowControl/>
              <w:spacing w:line="276" w:lineRule="auto"/>
              <w:jc w:val="center"/>
              <w:rPr>
                <w:rFonts w:ascii="宋体" w:hAnsi="宋体" w:cs="宋体"/>
                <w:color w:val="000000"/>
                <w:kern w:val="0"/>
                <w:sz w:val="18"/>
                <w:szCs w:val="18"/>
              </w:rPr>
            </w:pPr>
            <w:r w:rsidRPr="0046745D">
              <w:rPr>
                <w:rFonts w:ascii="宋体" w:hAnsi="宋体" w:cs="宋体" w:hint="eastAsia"/>
                <w:color w:val="000000"/>
                <w:kern w:val="0"/>
                <w:sz w:val="18"/>
                <w:szCs w:val="18"/>
              </w:rPr>
              <w:t>用水综合</w:t>
            </w:r>
            <w:proofErr w:type="gramStart"/>
            <w:r w:rsidRPr="0046745D">
              <w:rPr>
                <w:rFonts w:ascii="宋体" w:hAnsi="宋体" w:cs="宋体" w:hint="eastAsia"/>
                <w:color w:val="000000"/>
                <w:kern w:val="0"/>
                <w:sz w:val="18"/>
                <w:szCs w:val="18"/>
              </w:rPr>
              <w:t>漏失率</w:t>
            </w:r>
            <w:proofErr w:type="gramEnd"/>
            <w:r w:rsidRPr="0046745D">
              <w:rPr>
                <w:rFonts w:ascii="Times New Roman" w:hAnsi="Times New Roman" w:hint="eastAsia"/>
                <w:color w:val="000000"/>
                <w:kern w:val="0"/>
                <w:sz w:val="18"/>
                <w:szCs w:val="18"/>
              </w:rPr>
              <w:t>不高于</w:t>
            </w:r>
            <w:r w:rsidRPr="0046745D">
              <w:rPr>
                <w:rFonts w:ascii="Times New Roman" w:hAnsi="Times New Roman" w:hint="eastAsia"/>
                <w:color w:val="000000"/>
                <w:kern w:val="0"/>
                <w:sz w:val="18"/>
                <w:szCs w:val="18"/>
              </w:rPr>
              <w:t>5%</w:t>
            </w:r>
          </w:p>
        </w:tc>
        <w:tc>
          <w:tcPr>
            <w:tcW w:w="315" w:type="pct"/>
            <w:shd w:val="clear" w:color="auto" w:fill="auto"/>
            <w:vAlign w:val="center"/>
          </w:tcPr>
          <w:p w14:paraId="34DAEC53" w14:textId="77777777" w:rsidR="000C1861" w:rsidRPr="0046745D" w:rsidRDefault="000C1861" w:rsidP="00261025">
            <w:pPr>
              <w:widowControl/>
              <w:spacing w:line="276" w:lineRule="auto"/>
              <w:jc w:val="center"/>
              <w:rPr>
                <w:rFonts w:ascii="宋体" w:hAnsi="宋体" w:cs="宋体"/>
                <w:color w:val="000000"/>
                <w:kern w:val="0"/>
                <w:sz w:val="18"/>
                <w:szCs w:val="18"/>
              </w:rPr>
            </w:pPr>
            <w:r w:rsidRPr="0046745D">
              <w:rPr>
                <w:rFonts w:ascii="宋体" w:hAnsi="宋体" w:cs="宋体" w:hint="eastAsia"/>
                <w:color w:val="000000"/>
                <w:kern w:val="0"/>
                <w:sz w:val="18"/>
                <w:szCs w:val="18"/>
              </w:rPr>
              <w:t>6</w:t>
            </w:r>
          </w:p>
        </w:tc>
      </w:tr>
    </w:tbl>
    <w:p w14:paraId="67497F1A" w14:textId="5FA9BD15" w:rsidR="000C1861" w:rsidRPr="0046745D" w:rsidRDefault="000C1861" w:rsidP="00261025">
      <w:pPr>
        <w:pStyle w:val="ae"/>
        <w:ind w:firstLineChars="337" w:firstLine="607"/>
        <w:rPr>
          <w:rFonts w:ascii="Times New Roman" w:hAnsi="Times New Roman" w:cs="Times New Roman"/>
          <w:color w:val="000000"/>
          <w:kern w:val="0"/>
          <w:sz w:val="18"/>
          <w:szCs w:val="18"/>
        </w:rPr>
      </w:pPr>
      <w:r w:rsidRPr="0046745D">
        <w:rPr>
          <w:rFonts w:ascii="黑体" w:eastAsia="黑体" w:hAnsi="黑体" w:cs="Times New Roman"/>
          <w:color w:val="000000"/>
          <w:kern w:val="0"/>
          <w:sz w:val="18"/>
          <w:szCs w:val="18"/>
        </w:rPr>
        <w:t>注1：</w:t>
      </w:r>
      <w:r w:rsidRPr="0046745D">
        <w:rPr>
          <w:rFonts w:ascii="Times New Roman" w:hAnsi="Times New Roman" w:cs="Times New Roman"/>
          <w:color w:val="000000"/>
          <w:kern w:val="0"/>
          <w:sz w:val="18"/>
          <w:szCs w:val="18"/>
        </w:rPr>
        <w:t>“</w:t>
      </w:r>
      <w:r w:rsidRPr="0046745D">
        <w:rPr>
          <w:rFonts w:ascii="Times New Roman" w:hAnsi="Times New Roman" w:cs="Times New Roman"/>
          <w:color w:val="000000"/>
          <w:kern w:val="0"/>
          <w:sz w:val="18"/>
          <w:szCs w:val="18"/>
        </w:rPr>
        <w:t>单位产品取水量</w:t>
      </w:r>
      <w:r w:rsidRPr="0046745D">
        <w:rPr>
          <w:rFonts w:ascii="Times New Roman" w:hAnsi="Times New Roman" w:cs="Times New Roman"/>
          <w:color w:val="000000"/>
          <w:kern w:val="0"/>
          <w:sz w:val="18"/>
          <w:szCs w:val="18"/>
        </w:rPr>
        <w:t>”</w:t>
      </w:r>
      <w:r w:rsidRPr="0046745D">
        <w:rPr>
          <w:rFonts w:ascii="Times New Roman" w:hAnsi="Times New Roman" w:cs="Times New Roman"/>
          <w:color w:val="000000"/>
          <w:kern w:val="0"/>
          <w:sz w:val="18"/>
          <w:szCs w:val="18"/>
        </w:rPr>
        <w:t>指标，具有熟料烧成工段</w:t>
      </w:r>
      <w:r w:rsidR="009F3CCA" w:rsidRPr="0046745D">
        <w:rPr>
          <w:rFonts w:ascii="Times New Roman" w:hAnsi="Times New Roman" w:cs="Times New Roman"/>
          <w:color w:val="000000"/>
          <w:kern w:val="0"/>
          <w:sz w:val="18"/>
          <w:szCs w:val="18"/>
        </w:rPr>
        <w:t>的企业</w:t>
      </w:r>
      <w:r w:rsidRPr="0046745D">
        <w:rPr>
          <w:rFonts w:ascii="Times New Roman" w:hAnsi="Times New Roman" w:cs="Times New Roman"/>
          <w:color w:val="000000"/>
          <w:kern w:val="0"/>
          <w:sz w:val="18"/>
          <w:szCs w:val="18"/>
        </w:rPr>
        <w:t>按</w:t>
      </w:r>
      <w:r w:rsidRPr="0046745D">
        <w:rPr>
          <w:rFonts w:ascii="Times New Roman" w:hAnsi="Times New Roman" w:cs="Times New Roman"/>
          <w:color w:val="000000"/>
          <w:kern w:val="0"/>
          <w:sz w:val="18"/>
          <w:szCs w:val="18"/>
        </w:rPr>
        <w:t>“</w:t>
      </w:r>
      <w:r w:rsidRPr="0046745D">
        <w:rPr>
          <w:rFonts w:ascii="Times New Roman" w:hAnsi="Times New Roman" w:cs="Times New Roman"/>
          <w:color w:val="000000"/>
          <w:kern w:val="0"/>
          <w:sz w:val="18"/>
          <w:szCs w:val="18"/>
        </w:rPr>
        <w:t>熟料烧成</w:t>
      </w:r>
      <w:r w:rsidRPr="0046745D">
        <w:rPr>
          <w:rFonts w:ascii="Times New Roman" w:hAnsi="Times New Roman" w:cs="Times New Roman"/>
          <w:color w:val="000000"/>
          <w:kern w:val="0"/>
          <w:sz w:val="18"/>
          <w:szCs w:val="18"/>
        </w:rPr>
        <w:t>”</w:t>
      </w:r>
      <w:r w:rsidRPr="0046745D">
        <w:rPr>
          <w:rFonts w:ascii="Times New Roman" w:hAnsi="Times New Roman" w:cs="Times New Roman"/>
          <w:color w:val="000000"/>
          <w:kern w:val="0"/>
          <w:sz w:val="18"/>
          <w:szCs w:val="18"/>
        </w:rPr>
        <w:t>指标进行计算，粉</w:t>
      </w:r>
      <w:proofErr w:type="gramStart"/>
      <w:r w:rsidRPr="0046745D">
        <w:rPr>
          <w:rFonts w:ascii="Times New Roman" w:hAnsi="Times New Roman" w:cs="Times New Roman"/>
          <w:color w:val="000000"/>
          <w:kern w:val="0"/>
          <w:sz w:val="18"/>
          <w:szCs w:val="18"/>
        </w:rPr>
        <w:t>磨站企业</w:t>
      </w:r>
      <w:proofErr w:type="gramEnd"/>
      <w:r w:rsidRPr="0046745D">
        <w:rPr>
          <w:rFonts w:ascii="Times New Roman" w:hAnsi="Times New Roman" w:cs="Times New Roman"/>
          <w:color w:val="000000"/>
          <w:kern w:val="0"/>
          <w:sz w:val="18"/>
          <w:szCs w:val="18"/>
        </w:rPr>
        <w:t>按</w:t>
      </w:r>
      <w:r w:rsidRPr="0046745D">
        <w:rPr>
          <w:rFonts w:ascii="Times New Roman" w:hAnsi="Times New Roman" w:cs="Times New Roman"/>
          <w:color w:val="000000"/>
          <w:kern w:val="0"/>
          <w:sz w:val="18"/>
          <w:szCs w:val="18"/>
        </w:rPr>
        <w:t>“</w:t>
      </w:r>
      <w:r w:rsidRPr="0046745D">
        <w:rPr>
          <w:rFonts w:ascii="Times New Roman" w:hAnsi="Times New Roman" w:cs="Times New Roman"/>
          <w:color w:val="000000"/>
          <w:kern w:val="0"/>
          <w:sz w:val="18"/>
          <w:szCs w:val="18"/>
        </w:rPr>
        <w:t>水泥粉磨</w:t>
      </w:r>
      <w:r w:rsidRPr="0046745D">
        <w:rPr>
          <w:rFonts w:ascii="Times New Roman" w:hAnsi="Times New Roman" w:cs="Times New Roman"/>
          <w:color w:val="000000"/>
          <w:kern w:val="0"/>
          <w:sz w:val="18"/>
          <w:szCs w:val="18"/>
        </w:rPr>
        <w:t>”</w:t>
      </w:r>
      <w:r w:rsidRPr="0046745D">
        <w:rPr>
          <w:rFonts w:ascii="Times New Roman" w:hAnsi="Times New Roman" w:cs="Times New Roman"/>
          <w:color w:val="000000"/>
          <w:kern w:val="0"/>
          <w:sz w:val="18"/>
          <w:szCs w:val="18"/>
        </w:rPr>
        <w:t>指标进行计算；</w:t>
      </w:r>
    </w:p>
    <w:p w14:paraId="099DE596" w14:textId="77777777" w:rsidR="000C1861" w:rsidRPr="0046745D" w:rsidRDefault="000C1861" w:rsidP="00261025">
      <w:pPr>
        <w:pStyle w:val="ae"/>
        <w:ind w:firstLineChars="337" w:firstLine="607"/>
        <w:rPr>
          <w:rFonts w:ascii="Times New Roman" w:hAnsi="Times New Roman" w:cs="Times New Roman"/>
          <w:color w:val="000000"/>
          <w:kern w:val="0"/>
          <w:sz w:val="18"/>
          <w:szCs w:val="18"/>
        </w:rPr>
      </w:pPr>
      <w:r w:rsidRPr="0046745D">
        <w:rPr>
          <w:rFonts w:ascii="黑体" w:eastAsia="黑体" w:hAnsi="黑体" w:cs="Times New Roman"/>
          <w:color w:val="000000"/>
          <w:kern w:val="0"/>
          <w:sz w:val="18"/>
          <w:szCs w:val="18"/>
        </w:rPr>
        <w:t>注2：</w:t>
      </w:r>
      <w:r w:rsidRPr="0046745D">
        <w:rPr>
          <w:rFonts w:ascii="Times New Roman" w:hAnsi="Times New Roman" w:cs="Times New Roman"/>
          <w:color w:val="000000"/>
          <w:kern w:val="0"/>
          <w:sz w:val="18"/>
          <w:szCs w:val="18"/>
        </w:rPr>
        <w:t>标注</w:t>
      </w:r>
      <w:r w:rsidRPr="0046745D">
        <w:rPr>
          <w:rFonts w:ascii="Times New Roman" w:hAnsi="Times New Roman" w:cs="Times New Roman"/>
          <w:color w:val="000000"/>
          <w:kern w:val="0"/>
          <w:sz w:val="18"/>
          <w:szCs w:val="18"/>
        </w:rPr>
        <w:t>“*”</w:t>
      </w:r>
      <w:r w:rsidRPr="0046745D">
        <w:rPr>
          <w:rFonts w:ascii="Times New Roman" w:hAnsi="Times New Roman" w:cs="Times New Roman"/>
          <w:color w:val="000000"/>
          <w:kern w:val="0"/>
          <w:sz w:val="18"/>
          <w:szCs w:val="18"/>
        </w:rPr>
        <w:t>的评价要求为基础要求；</w:t>
      </w:r>
    </w:p>
    <w:p w14:paraId="097D5681" w14:textId="77777777" w:rsidR="000C1861" w:rsidRPr="0046745D" w:rsidRDefault="000C1861" w:rsidP="00261025">
      <w:pPr>
        <w:pStyle w:val="ae"/>
        <w:ind w:firstLineChars="337" w:firstLine="607"/>
        <w:rPr>
          <w:rFonts w:ascii="Times New Roman" w:hAnsi="Times New Roman" w:cs="Times New Roman"/>
          <w:color w:val="000000"/>
          <w:kern w:val="0"/>
          <w:sz w:val="18"/>
          <w:szCs w:val="18"/>
        </w:rPr>
      </w:pPr>
      <w:r w:rsidRPr="0046745D">
        <w:rPr>
          <w:rFonts w:ascii="黑体" w:eastAsia="黑体" w:hAnsi="黑体" w:cs="Times New Roman"/>
          <w:color w:val="000000"/>
          <w:kern w:val="0"/>
          <w:sz w:val="18"/>
          <w:szCs w:val="18"/>
        </w:rPr>
        <w:t>注3：</w:t>
      </w:r>
      <w:r w:rsidRPr="0046745D">
        <w:rPr>
          <w:rFonts w:ascii="Times New Roman" w:hAnsi="Times New Roman" w:cs="Times New Roman"/>
          <w:color w:val="000000"/>
          <w:kern w:val="0"/>
          <w:sz w:val="18"/>
          <w:szCs w:val="18"/>
        </w:rPr>
        <w:t>指标得分计算四舍五入保留两位小数；</w:t>
      </w:r>
    </w:p>
    <w:p w14:paraId="286C5062" w14:textId="77777777" w:rsidR="000C1861" w:rsidRPr="0046745D" w:rsidRDefault="000C1861" w:rsidP="00261025">
      <w:pPr>
        <w:autoSpaceDE w:val="0"/>
        <w:autoSpaceDN w:val="0"/>
        <w:adjustRightInd w:val="0"/>
        <w:spacing w:line="276" w:lineRule="auto"/>
        <w:ind w:firstLineChars="200" w:firstLine="420"/>
        <w:jc w:val="left"/>
        <w:rPr>
          <w:rFonts w:cs="Times New Roman"/>
          <w:bCs/>
        </w:rPr>
      </w:pPr>
      <w:r w:rsidRPr="0046745D">
        <w:rPr>
          <w:rFonts w:ascii="Times New Roman" w:hAnsi="Times New Roman" w:cs="宋体" w:hint="eastAsia"/>
          <w:color w:val="000000"/>
        </w:rPr>
        <w:t>对于表</w:t>
      </w:r>
      <w:r w:rsidRPr="0046745D">
        <w:rPr>
          <w:rFonts w:ascii="Times New Roman" w:hAnsi="Times New Roman" w:cs="宋体"/>
          <w:color w:val="000000"/>
        </w:rPr>
        <w:t>4</w:t>
      </w:r>
      <w:r w:rsidRPr="0046745D">
        <w:rPr>
          <w:rFonts w:ascii="Times New Roman" w:hAnsi="Times New Roman" w:cs="宋体" w:hint="eastAsia"/>
          <w:color w:val="000000"/>
        </w:rPr>
        <w:t>中除基础要求外的指标，得分</w:t>
      </w:r>
      <m:oMath>
        <m:sSub>
          <m:sSubPr>
            <m:ctrlPr>
              <w:rPr>
                <w:rFonts w:ascii="Cambria Math" w:hAnsi="Cambria Math" w:cs="宋体"/>
                <w:color w:val="000000"/>
              </w:rPr>
            </m:ctrlPr>
          </m:sSubPr>
          <m:e>
            <m:r>
              <w:rPr>
                <w:rFonts w:ascii="Cambria Math" w:hAnsi="Cambria Math" w:cs="宋体"/>
                <w:color w:val="000000"/>
              </w:rPr>
              <m:t>G</m:t>
            </m:r>
          </m:e>
          <m:sub>
            <m:r>
              <w:rPr>
                <w:rFonts w:ascii="Cambria Math" w:hAnsi="Cambria Math" w:cs="宋体"/>
                <w:color w:val="000000"/>
              </w:rPr>
              <m:t>ij</m:t>
            </m:r>
          </m:sub>
        </m:sSub>
      </m:oMath>
      <w:r w:rsidRPr="0046745D">
        <w:rPr>
          <w:rFonts w:ascii="Times New Roman" w:hAnsi="Times New Roman" w:cs="宋体" w:hint="eastAsia"/>
          <w:color w:val="000000"/>
        </w:rPr>
        <w:t>按公式（</w:t>
      </w:r>
      <w:r w:rsidRPr="0046745D">
        <w:rPr>
          <w:rFonts w:ascii="Times New Roman" w:hAnsi="Times New Roman" w:cs="宋体"/>
          <w:color w:val="000000"/>
        </w:rPr>
        <w:t>1</w:t>
      </w:r>
      <w:r w:rsidRPr="0046745D">
        <w:rPr>
          <w:rFonts w:ascii="Times New Roman" w:hAnsi="Times New Roman" w:cs="宋体" w:hint="eastAsia"/>
          <w:color w:val="000000"/>
        </w:rPr>
        <w:t>）计算：</w:t>
      </w:r>
    </w:p>
    <w:p w14:paraId="5E5477F2" w14:textId="243EA382" w:rsidR="000C1861" w:rsidRPr="0046745D" w:rsidRDefault="000B7E82" w:rsidP="00261025">
      <w:pPr>
        <w:spacing w:line="276" w:lineRule="auto"/>
        <w:ind w:leftChars="270" w:left="567"/>
        <w:jc w:val="right"/>
        <w:rPr>
          <w:rFonts w:ascii="Times New Roman" w:hAnsi="Times New Roman" w:cs="Times New Roman"/>
        </w:rPr>
      </w:pPr>
      <m:oMath>
        <m:sSub>
          <m:sSubPr>
            <m:ctrlPr>
              <w:rPr>
                <w:rFonts w:ascii="Cambria Math" w:hAnsi="Cambria Math" w:cs="Times New Roman"/>
              </w:rPr>
            </m:ctrlPr>
          </m:sSubPr>
          <m:e>
            <m:r>
              <w:rPr>
                <w:rFonts w:ascii="Cambria Math" w:hAnsi="Cambria Math" w:cs="Times New Roman"/>
              </w:rPr>
              <m:t>G</m:t>
            </m:r>
          </m:e>
          <m:sub>
            <m:r>
              <w:rPr>
                <w:rFonts w:ascii="Cambria Math" w:hAnsi="Cambria Math" w:cs="Times New Roman"/>
              </w:rPr>
              <m:t>ij</m:t>
            </m:r>
          </m:sub>
        </m:sSub>
        <m:r>
          <m:rPr>
            <m:sty m:val="p"/>
          </m:rPr>
          <w:rPr>
            <w:rFonts w:ascii="Cambria Math" w:hAnsi="Cambria Math" w:cs="Times New Roman"/>
          </w:rPr>
          <m:t>=</m:t>
        </m:r>
        <m:r>
          <w:rPr>
            <w:rFonts w:ascii="Cambria Math" w:hAnsi="Cambria Math" w:cs="Times New Roman"/>
          </w:rPr>
          <m:t>g</m:t>
        </m:r>
        <m:r>
          <m:rPr>
            <m:sty m:val="p"/>
          </m:rPr>
          <w:rPr>
            <w:rFonts w:ascii="Cambria Math" w:hAnsi="Cambria Math" w:cs="Times New Roman"/>
          </w:rPr>
          <m:t>×</m:t>
        </m:r>
        <m:f>
          <m:fPr>
            <m:ctrlPr>
              <w:rPr>
                <w:rFonts w:ascii="Cambria Math" w:hAnsi="Cambria Math" w:cs="Times New Roman"/>
              </w:rPr>
            </m:ctrlPr>
          </m:fPr>
          <m:num>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D</m:t>
                    </m:r>
                  </m:e>
                  <m:sub>
                    <m:r>
                      <m:rPr>
                        <m:sty m:val="p"/>
                      </m:rPr>
                      <w:rPr>
                        <w:rFonts w:ascii="Cambria Math" w:hAnsi="Cambria Math" w:cs="Times New Roman"/>
                      </w:rPr>
                      <m:t>0</m:t>
                    </m:r>
                  </m:sub>
                </m:sSub>
                <m:r>
                  <w:rPr>
                    <w:rFonts w:ascii="Cambria Math" w:eastAsia="微软雅黑" w:hAnsi="Cambria Math" w:cs="Times New Roman"/>
                  </w:rPr>
                  <m:t>-D</m:t>
                </m:r>
              </m:e>
            </m:d>
          </m:num>
          <m:den>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D</m:t>
                    </m:r>
                  </m:e>
                  <m:sub>
                    <m:r>
                      <m:rPr>
                        <m:sty m:val="p"/>
                      </m:rPr>
                      <w:rPr>
                        <w:rFonts w:ascii="Cambria Math" w:hAnsi="Cambria Math" w:cs="Times New Roman"/>
                      </w:rPr>
                      <m:t>0</m:t>
                    </m:r>
                  </m:sub>
                </m:sSub>
                <m:r>
                  <w:rPr>
                    <w:rFonts w:ascii="Cambria Math" w:eastAsia="微软雅黑" w:hAnsi="Cambria Math" w:cs="Times New Roman"/>
                  </w:rPr>
                  <m:t>-</m:t>
                </m:r>
                <m:sSub>
                  <m:sSubPr>
                    <m:ctrlPr>
                      <w:rPr>
                        <w:rFonts w:ascii="Cambria Math" w:hAnsi="Cambria Math" w:cs="Times New Roman"/>
                        <w:i/>
                      </w:rPr>
                    </m:ctrlPr>
                  </m:sSubPr>
                  <m:e>
                    <m:r>
                      <w:rPr>
                        <w:rFonts w:ascii="Cambria Math" w:hAnsi="Cambria Math" w:cs="Times New Roman"/>
                      </w:rPr>
                      <m:t>D</m:t>
                    </m:r>
                  </m:e>
                  <m:sub>
                    <m:r>
                      <m:rPr>
                        <m:sty m:val="p"/>
                      </m:rPr>
                      <w:rPr>
                        <w:rFonts w:ascii="Cambria Math" w:hAnsi="Cambria Math" w:cs="Times New Roman"/>
                      </w:rPr>
                      <m:t>1</m:t>
                    </m:r>
                  </m:sub>
                </m:sSub>
              </m:e>
            </m:d>
          </m:den>
        </m:f>
      </m:oMath>
      <w:r w:rsidR="000C1861" w:rsidRPr="0046745D">
        <w:rPr>
          <w:rFonts w:ascii="Times New Roman" w:hAnsi="Times New Roman" w:cs="Times New Roman"/>
        </w:rPr>
        <w:t xml:space="preserve">                                  </w:t>
      </w:r>
      <w:r w:rsidR="000C1861" w:rsidRPr="0046745D">
        <w:rPr>
          <w:rFonts w:ascii="宋体" w:hAnsi="宋体" w:cs="Times New Roman"/>
        </w:rPr>
        <w:t>…………………………</w:t>
      </w:r>
      <w:r w:rsidR="000C1861" w:rsidRPr="0046745D">
        <w:rPr>
          <w:rFonts w:ascii="Times New Roman" w:hAnsi="Times New Roman" w:cs="Times New Roman"/>
        </w:rPr>
        <w:t>（</w:t>
      </w:r>
      <w:r w:rsidR="000C1861" w:rsidRPr="0046745D">
        <w:rPr>
          <w:rFonts w:ascii="Times New Roman" w:hAnsi="Times New Roman" w:cs="Times New Roman"/>
        </w:rPr>
        <w:t>1</w:t>
      </w:r>
      <w:r w:rsidR="000C1861" w:rsidRPr="0046745D">
        <w:rPr>
          <w:rFonts w:ascii="Times New Roman" w:hAnsi="Times New Roman" w:cs="Times New Roman"/>
        </w:rPr>
        <w:t>）</w:t>
      </w:r>
    </w:p>
    <w:p w14:paraId="698A6F87" w14:textId="77777777" w:rsidR="000C1861" w:rsidRPr="0046745D" w:rsidRDefault="000C1861" w:rsidP="00261025">
      <w:pPr>
        <w:spacing w:line="276" w:lineRule="auto"/>
        <w:ind w:right="210" w:firstLineChars="200" w:firstLine="420"/>
        <w:jc w:val="left"/>
        <w:rPr>
          <w:rFonts w:ascii="Times New Roman" w:hAnsi="Times New Roman" w:cs="Times New Roman"/>
        </w:rPr>
      </w:pPr>
      <w:r w:rsidRPr="0046745D">
        <w:rPr>
          <w:rFonts w:ascii="Times New Roman" w:hAnsi="Times New Roman" w:cs="Times New Roman"/>
        </w:rPr>
        <w:t>式中</w:t>
      </w:r>
      <w:r w:rsidRPr="0046745D">
        <w:rPr>
          <w:rFonts w:ascii="Times New Roman" w:hAnsi="Times New Roman" w:cs="Times New Roman" w:hint="eastAsia"/>
        </w:rPr>
        <w:t>：</w:t>
      </w:r>
    </w:p>
    <w:p w14:paraId="7EE58E77" w14:textId="77777777" w:rsidR="000C1861" w:rsidRPr="0046745D" w:rsidRDefault="000C1861" w:rsidP="00261025">
      <w:pPr>
        <w:spacing w:line="276" w:lineRule="auto"/>
        <w:ind w:right="210" w:firstLineChars="200" w:firstLine="420"/>
        <w:jc w:val="left"/>
        <w:rPr>
          <w:rFonts w:ascii="Times New Roman" w:hAnsi="Times New Roman" w:cs="Times New Roman"/>
        </w:rPr>
      </w:pPr>
      <m:oMath>
        <m:r>
          <w:rPr>
            <w:rFonts w:ascii="Cambria Math" w:hAnsi="Cambria Math" w:cs="Times New Roman"/>
          </w:rPr>
          <m:t>g</m:t>
        </m:r>
      </m:oMath>
      <w:r w:rsidRPr="0046745D">
        <w:rPr>
          <w:rFonts w:ascii="Times New Roman" w:hAnsi="Times New Roman" w:cs="Times New Roman"/>
        </w:rPr>
        <w:t>——</w:t>
      </w:r>
      <w:r w:rsidRPr="0046745D">
        <w:rPr>
          <w:rFonts w:ascii="Times New Roman" w:hAnsi="Times New Roman" w:cs="Times New Roman" w:hint="eastAsia"/>
        </w:rPr>
        <w:t>评价</w:t>
      </w:r>
      <w:r w:rsidRPr="0046745D">
        <w:rPr>
          <w:rFonts w:ascii="Times New Roman" w:hAnsi="Times New Roman" w:cs="Times New Roman"/>
        </w:rPr>
        <w:t>要求</w:t>
      </w:r>
      <w:r w:rsidRPr="0046745D">
        <w:rPr>
          <w:rFonts w:ascii="Times New Roman" w:hAnsi="Times New Roman" w:cs="Times New Roman" w:hint="eastAsia"/>
        </w:rPr>
        <w:t>满</w:t>
      </w:r>
      <w:r w:rsidRPr="0046745D">
        <w:rPr>
          <w:rFonts w:ascii="Times New Roman" w:hAnsi="Times New Roman" w:cs="Times New Roman"/>
        </w:rPr>
        <w:t>分值</w:t>
      </w:r>
      <w:r w:rsidRPr="0046745D">
        <w:rPr>
          <w:rFonts w:ascii="Times New Roman" w:hAnsi="Times New Roman" w:cs="Times New Roman" w:hint="eastAsia"/>
        </w:rPr>
        <w:t>；</w:t>
      </w:r>
    </w:p>
    <w:p w14:paraId="4797782C" w14:textId="77777777" w:rsidR="000C1861" w:rsidRPr="0046745D" w:rsidRDefault="000C1861" w:rsidP="00261025">
      <w:pPr>
        <w:spacing w:line="276" w:lineRule="auto"/>
        <w:ind w:right="210" w:firstLineChars="200" w:firstLine="420"/>
        <w:jc w:val="left"/>
        <w:rPr>
          <w:rFonts w:ascii="Times New Roman" w:hAnsi="Times New Roman" w:cs="Times New Roman"/>
        </w:rPr>
      </w:pPr>
      <w:r w:rsidRPr="0046745D">
        <w:rPr>
          <w:rFonts w:ascii="Times New Roman" w:hAnsi="Times New Roman" w:cs="Times New Roman"/>
          <w:i/>
          <w:iCs/>
        </w:rPr>
        <w:t>D</w:t>
      </w:r>
      <w:r w:rsidRPr="0046745D">
        <w:rPr>
          <w:rFonts w:ascii="Times New Roman" w:hAnsi="Times New Roman" w:cs="Times New Roman" w:hint="eastAsia"/>
          <w:vertAlign w:val="subscript"/>
        </w:rPr>
        <w:t>0</w:t>
      </w:r>
      <w:r w:rsidRPr="0046745D">
        <w:rPr>
          <w:rFonts w:ascii="Times New Roman" w:hAnsi="Times New Roman" w:cs="Times New Roman"/>
        </w:rPr>
        <w:t>——</w:t>
      </w:r>
      <w:r w:rsidRPr="0046745D">
        <w:rPr>
          <w:rFonts w:ascii="Times New Roman" w:hAnsi="Times New Roman" w:cs="Times New Roman" w:hint="eastAsia"/>
        </w:rPr>
        <w:t>基础要求规定的值；</w:t>
      </w:r>
    </w:p>
    <w:p w14:paraId="18E9FD17" w14:textId="77777777" w:rsidR="000C1861" w:rsidRPr="0046745D" w:rsidRDefault="000C1861" w:rsidP="00261025">
      <w:pPr>
        <w:spacing w:line="276" w:lineRule="auto"/>
        <w:ind w:right="210" w:firstLineChars="200" w:firstLine="420"/>
        <w:jc w:val="left"/>
        <w:rPr>
          <w:rFonts w:ascii="Times New Roman" w:hAnsi="Times New Roman" w:cs="Times New Roman"/>
        </w:rPr>
      </w:pPr>
      <w:r w:rsidRPr="0046745D">
        <w:rPr>
          <w:rFonts w:ascii="Times New Roman" w:hAnsi="Times New Roman" w:cs="Times New Roman"/>
          <w:i/>
          <w:iCs/>
        </w:rPr>
        <w:t>D</w:t>
      </w:r>
      <w:r w:rsidRPr="0046745D">
        <w:rPr>
          <w:rFonts w:ascii="Times New Roman" w:hAnsi="Times New Roman" w:cs="Times New Roman" w:hint="eastAsia"/>
          <w:vertAlign w:val="subscript"/>
        </w:rPr>
        <w:t>1</w:t>
      </w:r>
      <w:r w:rsidRPr="0046745D">
        <w:rPr>
          <w:rFonts w:ascii="Times New Roman" w:hAnsi="Times New Roman" w:cs="Times New Roman"/>
        </w:rPr>
        <w:t>——</w:t>
      </w:r>
      <w:r w:rsidRPr="0046745D">
        <w:rPr>
          <w:rFonts w:ascii="Times New Roman" w:hAnsi="Times New Roman" w:cs="Times New Roman" w:hint="eastAsia"/>
        </w:rPr>
        <w:t>评价要求满分时的值。</w:t>
      </w:r>
    </w:p>
    <w:p w14:paraId="6781B921" w14:textId="108D59E3" w:rsidR="000C1861" w:rsidRPr="0046745D" w:rsidRDefault="000C1861" w:rsidP="00261025">
      <w:pPr>
        <w:spacing w:line="276" w:lineRule="auto"/>
        <w:ind w:right="210" w:firstLineChars="200" w:firstLine="420"/>
        <w:jc w:val="left"/>
      </w:pPr>
      <w:r w:rsidRPr="0046745D">
        <w:rPr>
          <w:rFonts w:ascii="Times New Roman" w:hAnsi="Times New Roman" w:cs="Times New Roman"/>
          <w:i/>
          <w:iCs/>
        </w:rPr>
        <w:t>D</w:t>
      </w:r>
      <w:r w:rsidRPr="0046745D">
        <w:rPr>
          <w:rFonts w:ascii="Times New Roman" w:hAnsi="Times New Roman" w:cs="Times New Roman"/>
        </w:rPr>
        <w:t>——</w:t>
      </w:r>
      <w:r w:rsidRPr="0046745D">
        <w:rPr>
          <w:rFonts w:ascii="Times New Roman" w:hAnsi="Times New Roman" w:cs="Times New Roman" w:hint="eastAsia"/>
        </w:rPr>
        <w:t>企业实际值，（</w:t>
      </w:r>
      <w:r w:rsidRPr="0046745D">
        <w:rPr>
          <w:rFonts w:ascii="Times New Roman" w:hAnsi="Times New Roman" w:cs="Times New Roman" w:hint="eastAsia"/>
          <w:iCs/>
        </w:rPr>
        <w:t>若</w:t>
      </w:r>
      <w:r w:rsidRPr="0046745D">
        <w:rPr>
          <w:rFonts w:ascii="Times New Roman" w:hAnsi="Times New Roman" w:cs="Times New Roman"/>
          <w:i/>
        </w:rPr>
        <w:t>D</w:t>
      </w:r>
      <w:r w:rsidRPr="0046745D">
        <w:rPr>
          <w:rFonts w:ascii="Times New Roman" w:hAnsi="Times New Roman" w:cs="Times New Roman" w:hint="eastAsia"/>
          <w:vertAlign w:val="subscript"/>
        </w:rPr>
        <w:t>1</w:t>
      </w:r>
      <w:r w:rsidRPr="0046745D">
        <w:rPr>
          <w:rFonts w:ascii="Times New Roman" w:hAnsi="Times New Roman" w:cs="Times New Roman" w:hint="eastAsia"/>
        </w:rPr>
        <w:t>＜</w:t>
      </w:r>
      <w:r w:rsidRPr="0046745D">
        <w:rPr>
          <w:rFonts w:ascii="Times New Roman" w:hAnsi="Times New Roman" w:cs="Times New Roman"/>
          <w:i/>
        </w:rPr>
        <w:t>D</w:t>
      </w:r>
      <w:r w:rsidRPr="0046745D">
        <w:rPr>
          <w:rFonts w:ascii="Times New Roman" w:hAnsi="Times New Roman" w:cs="Times New Roman" w:hint="eastAsia"/>
          <w:vertAlign w:val="subscript"/>
        </w:rPr>
        <w:t>0</w:t>
      </w:r>
      <w:r w:rsidRPr="0046745D">
        <w:rPr>
          <w:rFonts w:ascii="Times New Roman" w:hAnsi="Times New Roman" w:cs="Times New Roman" w:hint="eastAsia"/>
        </w:rPr>
        <w:t>≤</w:t>
      </w:r>
      <w:r w:rsidRPr="0046745D">
        <w:rPr>
          <w:rFonts w:ascii="Times New Roman" w:hAnsi="Times New Roman" w:cs="Times New Roman"/>
          <w:i/>
        </w:rPr>
        <w:t>D</w:t>
      </w:r>
      <w:r w:rsidRPr="0046745D">
        <w:rPr>
          <w:rFonts w:ascii="Times New Roman" w:hAnsi="Times New Roman" w:cs="Times New Roman" w:hint="eastAsia"/>
        </w:rPr>
        <w:t>或</w:t>
      </w:r>
      <w:r w:rsidRPr="0046745D">
        <w:rPr>
          <w:rFonts w:ascii="Times New Roman" w:hAnsi="Times New Roman" w:cs="Times New Roman" w:hint="eastAsia"/>
        </w:rPr>
        <w:t>D</w:t>
      </w:r>
      <w:r w:rsidRPr="0046745D">
        <w:rPr>
          <w:rFonts w:ascii="Times New Roman" w:hAnsi="Times New Roman" w:cs="Times New Roman" w:hint="eastAsia"/>
        </w:rPr>
        <w:t>≤</w:t>
      </w:r>
      <w:r w:rsidRPr="0046745D">
        <w:rPr>
          <w:rFonts w:ascii="Times New Roman" w:hAnsi="Times New Roman" w:cs="Times New Roman"/>
          <w:i/>
        </w:rPr>
        <w:t>D</w:t>
      </w:r>
      <w:r w:rsidRPr="0046745D">
        <w:rPr>
          <w:rFonts w:ascii="Times New Roman" w:hAnsi="Times New Roman" w:cs="Times New Roman" w:hint="eastAsia"/>
          <w:vertAlign w:val="subscript"/>
        </w:rPr>
        <w:t>0</w:t>
      </w:r>
      <w:r w:rsidRPr="0046745D">
        <w:rPr>
          <w:rFonts w:ascii="Times New Roman" w:hAnsi="Times New Roman" w:cs="Times New Roman" w:hint="eastAsia"/>
        </w:rPr>
        <w:t>＜</w:t>
      </w:r>
      <w:r w:rsidRPr="0046745D">
        <w:rPr>
          <w:rFonts w:ascii="Times New Roman" w:hAnsi="Times New Roman" w:cs="Times New Roman"/>
          <w:i/>
        </w:rPr>
        <w:t>D</w:t>
      </w:r>
      <w:r w:rsidRPr="0046745D">
        <w:rPr>
          <w:rFonts w:ascii="Times New Roman" w:hAnsi="Times New Roman" w:cs="Times New Roman" w:hint="eastAsia"/>
          <w:vertAlign w:val="subscript"/>
        </w:rPr>
        <w:t>1</w:t>
      </w:r>
      <w:r w:rsidRPr="0046745D">
        <w:rPr>
          <w:rFonts w:ascii="Times New Roman" w:hAnsi="Times New Roman" w:cs="Times New Roman" w:hint="eastAsia"/>
        </w:rPr>
        <w:t>，</w:t>
      </w:r>
      <w:proofErr w:type="spellStart"/>
      <w:r w:rsidRPr="0046745D">
        <w:rPr>
          <w:rFonts w:ascii="Times New Roman" w:hAnsi="Times New Roman" w:cs="Times New Roman"/>
          <w:i/>
        </w:rPr>
        <w:t>G</w:t>
      </w:r>
      <w:r w:rsidRPr="0046745D">
        <w:rPr>
          <w:rFonts w:ascii="Times New Roman" w:hAnsi="Times New Roman" w:cs="Times New Roman"/>
          <w:i/>
          <w:vertAlign w:val="subscript"/>
        </w:rPr>
        <w:t>ij</w:t>
      </w:r>
      <w:proofErr w:type="spellEnd"/>
      <w:r w:rsidRPr="0046745D">
        <w:rPr>
          <w:rFonts w:ascii="Times New Roman" w:hAnsi="Times New Roman" w:cs="Times New Roman"/>
          <w:i/>
          <w:iCs/>
        </w:rPr>
        <w:t>=</w:t>
      </w:r>
      <m:oMath>
        <m:r>
          <w:rPr>
            <w:rFonts w:ascii="Cambria Math" w:hAnsi="Cambria Math" w:cs="Times New Roman" w:hint="eastAsia"/>
          </w:rPr>
          <m:t>0</m:t>
        </m:r>
      </m:oMath>
      <w:r w:rsidRPr="0046745D">
        <w:rPr>
          <w:rFonts w:ascii="Times New Roman" w:hAnsi="Times New Roman" w:cs="Times New Roman" w:hint="eastAsia"/>
          <w:iCs/>
        </w:rPr>
        <w:t>；若</w:t>
      </w:r>
      <w:r w:rsidRPr="0046745D">
        <w:rPr>
          <w:rFonts w:ascii="Times New Roman" w:hAnsi="Times New Roman" w:cs="Times New Roman"/>
          <w:i/>
          <w:iCs/>
        </w:rPr>
        <w:t>D</w:t>
      </w:r>
      <w:r w:rsidRPr="0046745D">
        <w:rPr>
          <w:rFonts w:ascii="Times New Roman" w:hAnsi="Times New Roman" w:cs="Times New Roman" w:hint="eastAsia"/>
        </w:rPr>
        <w:t>≤</w:t>
      </w:r>
      <w:r w:rsidRPr="0046745D">
        <w:rPr>
          <w:rFonts w:ascii="Times New Roman" w:hAnsi="Times New Roman" w:cs="Times New Roman"/>
          <w:i/>
        </w:rPr>
        <w:t>D</w:t>
      </w:r>
      <w:r w:rsidRPr="0046745D">
        <w:rPr>
          <w:rFonts w:ascii="Times New Roman" w:hAnsi="Times New Roman" w:cs="Times New Roman" w:hint="eastAsia"/>
          <w:vertAlign w:val="subscript"/>
        </w:rPr>
        <w:t>1</w:t>
      </w:r>
      <w:r w:rsidRPr="0046745D">
        <w:rPr>
          <w:rFonts w:ascii="Times New Roman" w:hAnsi="Times New Roman" w:cs="Times New Roman" w:hint="eastAsia"/>
        </w:rPr>
        <w:t>＜</w:t>
      </w:r>
      <w:r w:rsidRPr="0046745D">
        <w:rPr>
          <w:rFonts w:ascii="Times New Roman" w:hAnsi="Times New Roman" w:cs="Times New Roman"/>
          <w:i/>
          <w:iCs/>
        </w:rPr>
        <w:t>D</w:t>
      </w:r>
      <w:r w:rsidRPr="0046745D">
        <w:rPr>
          <w:rFonts w:ascii="Times New Roman" w:hAnsi="Times New Roman" w:cs="Times New Roman" w:hint="eastAsia"/>
          <w:vertAlign w:val="subscript"/>
        </w:rPr>
        <w:t>0</w:t>
      </w:r>
      <w:r w:rsidRPr="0046745D">
        <w:rPr>
          <w:rFonts w:ascii="Times New Roman" w:hAnsi="Times New Roman" w:cs="Times New Roman" w:hint="eastAsia"/>
        </w:rPr>
        <w:t>或</w:t>
      </w:r>
      <w:r w:rsidRPr="0046745D">
        <w:rPr>
          <w:rFonts w:ascii="Times New Roman" w:hAnsi="Times New Roman" w:cs="Times New Roman"/>
          <w:i/>
        </w:rPr>
        <w:t>D</w:t>
      </w:r>
      <w:r w:rsidRPr="0046745D">
        <w:rPr>
          <w:rFonts w:ascii="Times New Roman" w:hAnsi="Times New Roman" w:cs="Times New Roman" w:hint="eastAsia"/>
          <w:vertAlign w:val="subscript"/>
        </w:rPr>
        <w:t>0</w:t>
      </w:r>
      <w:r w:rsidRPr="0046745D">
        <w:rPr>
          <w:rFonts w:ascii="Times New Roman" w:hAnsi="Times New Roman" w:cs="Times New Roman" w:hint="eastAsia"/>
        </w:rPr>
        <w:t>＜</w:t>
      </w:r>
      <w:r w:rsidRPr="0046745D">
        <w:rPr>
          <w:rFonts w:ascii="Times New Roman" w:hAnsi="Times New Roman" w:cs="Times New Roman"/>
          <w:i/>
        </w:rPr>
        <w:t>D</w:t>
      </w:r>
      <w:r w:rsidRPr="0046745D">
        <w:rPr>
          <w:rFonts w:ascii="Times New Roman" w:hAnsi="Times New Roman" w:cs="Times New Roman" w:hint="eastAsia"/>
          <w:vertAlign w:val="subscript"/>
        </w:rPr>
        <w:t>1</w:t>
      </w:r>
      <w:r w:rsidRPr="0046745D">
        <w:rPr>
          <w:rFonts w:ascii="Times New Roman" w:hAnsi="Times New Roman" w:cs="Times New Roman" w:hint="eastAsia"/>
        </w:rPr>
        <w:t>≤</w:t>
      </w:r>
      <w:r w:rsidRPr="0046745D">
        <w:rPr>
          <w:rFonts w:ascii="Times New Roman" w:hAnsi="Times New Roman" w:cs="Times New Roman"/>
          <w:i/>
        </w:rPr>
        <w:t>D</w:t>
      </w:r>
      <w:r w:rsidRPr="0046745D">
        <w:rPr>
          <w:rFonts w:ascii="Times New Roman" w:hAnsi="Times New Roman" w:cs="Times New Roman" w:hint="eastAsia"/>
        </w:rPr>
        <w:t>，</w:t>
      </w:r>
      <w:proofErr w:type="spellStart"/>
      <w:r w:rsidRPr="0046745D">
        <w:rPr>
          <w:rFonts w:ascii="Times New Roman" w:hAnsi="Times New Roman" w:cs="Times New Roman"/>
          <w:i/>
        </w:rPr>
        <w:t>G</w:t>
      </w:r>
      <w:r w:rsidRPr="0046745D">
        <w:rPr>
          <w:rFonts w:ascii="Times New Roman" w:hAnsi="Times New Roman" w:cs="Times New Roman"/>
          <w:i/>
          <w:vertAlign w:val="subscript"/>
        </w:rPr>
        <w:t>ij</w:t>
      </w:r>
      <w:proofErr w:type="spellEnd"/>
      <w:r w:rsidRPr="0046745D">
        <w:rPr>
          <w:rFonts w:ascii="Times New Roman" w:hAnsi="Times New Roman" w:cs="Times New Roman"/>
          <w:i/>
          <w:iCs/>
        </w:rPr>
        <w:t xml:space="preserve"> =</w:t>
      </w:r>
      <m:oMath>
        <m:r>
          <w:rPr>
            <w:rFonts w:ascii="Cambria Math" w:hAnsi="Cambria Math" w:cs="Times New Roman"/>
          </w:rPr>
          <m:t>g</m:t>
        </m:r>
      </m:oMath>
      <w:r w:rsidRPr="0046745D">
        <w:rPr>
          <w:rFonts w:ascii="Times New Roman" w:hAnsi="Times New Roman" w:cs="Times New Roman" w:hint="eastAsia"/>
        </w:rPr>
        <w:t>）；</w:t>
      </w:r>
    </w:p>
    <w:p w14:paraId="74000E2D" w14:textId="412CD680" w:rsidR="000C1861" w:rsidRPr="0046745D" w:rsidRDefault="000C1861" w:rsidP="00261025">
      <w:pPr>
        <w:spacing w:beforeLines="100" w:before="312" w:line="276" w:lineRule="auto"/>
        <w:rPr>
          <w:rFonts w:ascii="Times New Roman" w:eastAsia="黑体" w:hAnsi="Times New Roman" w:cs="Times New Roman"/>
          <w:bCs/>
        </w:rPr>
        <w:sectPr w:rsidR="000C1861" w:rsidRPr="0046745D" w:rsidSect="00953238">
          <w:pgSz w:w="16838" w:h="11906" w:orient="landscape"/>
          <w:pgMar w:top="1418" w:right="1134" w:bottom="1134" w:left="1418" w:header="851" w:footer="992" w:gutter="0"/>
          <w:cols w:space="425"/>
          <w:docGrid w:type="lines" w:linePitch="312"/>
        </w:sectPr>
      </w:pPr>
    </w:p>
    <w:p w14:paraId="024D9A2A" w14:textId="3CB43FA3" w:rsidR="009336A0" w:rsidRPr="00F705EE" w:rsidRDefault="009336A0" w:rsidP="00261025">
      <w:pPr>
        <w:pStyle w:val="2"/>
        <w:rPr>
          <w:rFonts w:ascii="黑体" w:eastAsia="黑体" w:hAnsi="黑体"/>
          <w:b w:val="0"/>
          <w:bCs w:val="0"/>
          <w:sz w:val="21"/>
          <w:szCs w:val="21"/>
        </w:rPr>
      </w:pPr>
      <w:bookmarkStart w:id="13" w:name="_Toc35188627"/>
      <w:bookmarkStart w:id="14" w:name="_Toc43735789"/>
      <w:r w:rsidRPr="00F705EE">
        <w:rPr>
          <w:rFonts w:ascii="黑体" w:eastAsia="黑体" w:hAnsi="黑体"/>
          <w:b w:val="0"/>
          <w:bCs w:val="0"/>
          <w:sz w:val="21"/>
          <w:szCs w:val="21"/>
        </w:rPr>
        <w:lastRenderedPageBreak/>
        <w:t xml:space="preserve">4.5 </w:t>
      </w:r>
      <w:r w:rsidRPr="00F705EE">
        <w:rPr>
          <w:rFonts w:ascii="黑体" w:eastAsia="黑体" w:hAnsi="黑体" w:hint="eastAsia"/>
          <w:b w:val="0"/>
          <w:bCs w:val="0"/>
          <w:sz w:val="21"/>
          <w:szCs w:val="21"/>
        </w:rPr>
        <w:t>数据统计</w:t>
      </w:r>
      <w:bookmarkEnd w:id="13"/>
      <w:bookmarkEnd w:id="14"/>
    </w:p>
    <w:p w14:paraId="761FEA83" w14:textId="1106D1EF" w:rsidR="009336A0" w:rsidRPr="0046745D" w:rsidRDefault="009336A0" w:rsidP="009336A0">
      <w:pPr>
        <w:autoSpaceDE w:val="0"/>
        <w:autoSpaceDN w:val="0"/>
        <w:adjustRightInd w:val="0"/>
        <w:rPr>
          <w:rFonts w:ascii="Times New Roman" w:hAnsi="Times New Roman" w:cs="宋体"/>
          <w:color w:val="000000"/>
        </w:rPr>
      </w:pPr>
      <w:r w:rsidRPr="0046745D">
        <w:rPr>
          <w:rFonts w:ascii="Times New Roman" w:hAnsi="Times New Roman" w:cs="宋体"/>
          <w:color w:val="000000"/>
        </w:rPr>
        <w:t xml:space="preserve">4.5.1 </w:t>
      </w:r>
      <w:r w:rsidRPr="0046745D">
        <w:rPr>
          <w:rFonts w:ascii="Times New Roman" w:hAnsi="Times New Roman" w:cs="宋体" w:hint="eastAsia"/>
          <w:color w:val="000000"/>
        </w:rPr>
        <w:t>数据的统计期应与</w:t>
      </w:r>
      <w:proofErr w:type="gramStart"/>
      <w:r w:rsidRPr="0046745D">
        <w:rPr>
          <w:rFonts w:ascii="Times New Roman" w:hAnsi="Times New Roman" w:cs="宋体" w:hint="eastAsia"/>
          <w:color w:val="000000"/>
        </w:rPr>
        <w:t>评价期相一致</w:t>
      </w:r>
      <w:proofErr w:type="gramEnd"/>
      <w:r w:rsidRPr="0046745D">
        <w:rPr>
          <w:rFonts w:ascii="Times New Roman" w:hAnsi="Times New Roman" w:cs="宋体" w:hint="eastAsia"/>
          <w:color w:val="000000"/>
        </w:rPr>
        <w:t>。检验测试结果应采用评价期内最近一次的有效结果。</w:t>
      </w:r>
    </w:p>
    <w:p w14:paraId="417498B5" w14:textId="13F2F838" w:rsidR="009336A0" w:rsidRPr="0046745D" w:rsidRDefault="009336A0" w:rsidP="009336A0">
      <w:pPr>
        <w:autoSpaceDE w:val="0"/>
        <w:autoSpaceDN w:val="0"/>
        <w:adjustRightInd w:val="0"/>
        <w:rPr>
          <w:rFonts w:ascii="Times New Roman" w:hAnsi="Times New Roman" w:cs="宋体"/>
          <w:color w:val="000000"/>
        </w:rPr>
      </w:pPr>
      <w:r w:rsidRPr="0046745D">
        <w:rPr>
          <w:rFonts w:ascii="Times New Roman" w:hAnsi="Times New Roman" w:cs="宋体"/>
          <w:color w:val="000000"/>
        </w:rPr>
        <w:t xml:space="preserve">4.5.2 </w:t>
      </w:r>
      <w:r w:rsidRPr="0046745D">
        <w:rPr>
          <w:rFonts w:ascii="Times New Roman" w:hAnsi="Times New Roman" w:cs="宋体" w:hint="eastAsia"/>
          <w:color w:val="000000"/>
        </w:rPr>
        <w:t>数据的统计期内，</w:t>
      </w:r>
      <w:bookmarkStart w:id="15" w:name="_Hlk35034472"/>
      <w:r w:rsidRPr="0046745D">
        <w:rPr>
          <w:rFonts w:ascii="Times New Roman" w:hAnsi="Times New Roman" w:cs="宋体" w:hint="eastAsia"/>
          <w:color w:val="000000"/>
        </w:rPr>
        <w:t>当同类型数据有多个来源时，</w:t>
      </w:r>
      <w:bookmarkEnd w:id="15"/>
      <w:proofErr w:type="gramStart"/>
      <w:r w:rsidRPr="0046745D">
        <w:rPr>
          <w:rFonts w:ascii="Times New Roman" w:cs="Times New Roman" w:hint="eastAsia"/>
        </w:rPr>
        <w:t>评价组</w:t>
      </w:r>
      <w:proofErr w:type="gramEnd"/>
      <w:r w:rsidRPr="0046745D">
        <w:rPr>
          <w:rFonts w:ascii="Times New Roman" w:cs="Times New Roman" w:hint="eastAsia"/>
        </w:rPr>
        <w:t>可通过查阅</w:t>
      </w:r>
      <w:r w:rsidRPr="0046745D">
        <w:rPr>
          <w:rFonts w:ascii="Times New Roman" w:hAnsi="Times New Roman" w:cs="宋体" w:hint="eastAsia"/>
          <w:color w:val="000000"/>
        </w:rPr>
        <w:t>第三方出具的测量核算等数据、统计局统计上报数据及企业计量统计数据，对工厂所提供数据进行交叉核对</w:t>
      </w:r>
      <w:r w:rsidR="006F5BCB" w:rsidRPr="0046745D">
        <w:rPr>
          <w:rFonts w:ascii="Times New Roman" w:hAnsi="Times New Roman" w:cs="宋体" w:hint="eastAsia"/>
          <w:color w:val="000000"/>
        </w:rPr>
        <w:t>。</w:t>
      </w:r>
    </w:p>
    <w:p w14:paraId="5FADD445" w14:textId="7B9C2C11" w:rsidR="005B2F7D" w:rsidRPr="0046745D" w:rsidRDefault="005B2F7D" w:rsidP="00AC4F61">
      <w:pPr>
        <w:rPr>
          <w:rFonts w:ascii="Times New Roman" w:hAnsi="Times New Roman" w:cs="Times New Roman"/>
          <w:bCs/>
        </w:rPr>
      </w:pPr>
    </w:p>
    <w:p w14:paraId="3D404448" w14:textId="0285BCEF" w:rsidR="00325B0D" w:rsidRPr="0046745D" w:rsidRDefault="00325B0D" w:rsidP="00325B0D">
      <w:pPr>
        <w:jc w:val="center"/>
        <w:rPr>
          <w:rFonts w:ascii="Times New Roman" w:hAnsi="Times New Roman" w:cs="Times New Roman"/>
          <w:bCs/>
        </w:rPr>
      </w:pPr>
      <w:r w:rsidRPr="0046745D">
        <w:rPr>
          <w:rFonts w:ascii="Times New Roman" w:hAnsi="Times New Roman" w:cs="Times New Roman"/>
          <w:bCs/>
        </w:rPr>
        <w:br w:type="page"/>
      </w:r>
    </w:p>
    <w:p w14:paraId="0FB2846B" w14:textId="3CD7AF04" w:rsidR="00325B0D" w:rsidRPr="0046745D" w:rsidRDefault="00325B0D" w:rsidP="00D26704">
      <w:pPr>
        <w:spacing w:beforeLines="50" w:before="156" w:line="276" w:lineRule="auto"/>
        <w:jc w:val="center"/>
        <w:outlineLvl w:val="0"/>
        <w:rPr>
          <w:rFonts w:ascii="Times New Roman" w:eastAsia="黑体" w:hAnsi="Times New Roman" w:cs="Times New Roman"/>
          <w:bCs/>
        </w:rPr>
      </w:pPr>
      <w:bookmarkStart w:id="16" w:name="_Toc498681346"/>
      <w:bookmarkStart w:id="17" w:name="_Toc43735790"/>
      <w:r w:rsidRPr="0046745D">
        <w:rPr>
          <w:rFonts w:ascii="Times New Roman" w:eastAsia="黑体" w:hAnsi="Times New Roman" w:cs="Times New Roman"/>
          <w:bCs/>
        </w:rPr>
        <w:lastRenderedPageBreak/>
        <w:t>附</w:t>
      </w:r>
      <w:r w:rsidR="00261025">
        <w:rPr>
          <w:rFonts w:ascii="Times New Roman" w:eastAsia="黑体" w:hAnsi="Times New Roman" w:cs="Times New Roman" w:hint="eastAsia"/>
          <w:bCs/>
        </w:rPr>
        <w:t xml:space="preserve"> </w:t>
      </w:r>
      <w:r w:rsidRPr="0046745D">
        <w:rPr>
          <w:rFonts w:ascii="Times New Roman" w:eastAsia="黑体" w:hAnsi="Times New Roman" w:cs="Times New Roman"/>
          <w:bCs/>
        </w:rPr>
        <w:t>录</w:t>
      </w:r>
      <w:bookmarkEnd w:id="16"/>
      <w:r w:rsidR="00261025">
        <w:rPr>
          <w:rFonts w:ascii="Times New Roman" w:eastAsia="黑体" w:hAnsi="Times New Roman" w:cs="Times New Roman" w:hint="eastAsia"/>
          <w:bCs/>
        </w:rPr>
        <w:t xml:space="preserve"> </w:t>
      </w:r>
      <w:r w:rsidR="002207C0" w:rsidRPr="0046745D">
        <w:rPr>
          <w:rFonts w:ascii="Times New Roman" w:eastAsia="黑体" w:hAnsi="Times New Roman" w:cs="Times New Roman"/>
          <w:bCs/>
        </w:rPr>
        <w:t>A</w:t>
      </w:r>
      <w:r w:rsidR="00D26704" w:rsidRPr="0046745D">
        <w:rPr>
          <w:rFonts w:ascii="Times New Roman" w:eastAsia="黑体" w:hAnsi="Times New Roman" w:cs="Times New Roman"/>
          <w:bCs/>
        </w:rPr>
        <w:br/>
      </w:r>
      <w:r w:rsidRPr="0046745D">
        <w:rPr>
          <w:rFonts w:ascii="Times New Roman" w:eastAsia="黑体" w:hAnsi="Times New Roman" w:cs="Times New Roman"/>
          <w:bCs/>
        </w:rPr>
        <w:t>（资料性）</w:t>
      </w:r>
      <w:r w:rsidR="00D26704" w:rsidRPr="0046745D">
        <w:rPr>
          <w:rFonts w:ascii="Times New Roman" w:eastAsia="黑体" w:hAnsi="Times New Roman" w:cs="Times New Roman"/>
          <w:bCs/>
        </w:rPr>
        <w:br/>
      </w:r>
      <w:r w:rsidRPr="0046745D">
        <w:rPr>
          <w:rFonts w:ascii="Times New Roman" w:eastAsia="黑体" w:hAnsi="Times New Roman" w:cs="Times New Roman"/>
          <w:bCs/>
        </w:rPr>
        <w:t>节水型企业技术考核指标的</w:t>
      </w:r>
      <w:r w:rsidR="00ED4E16" w:rsidRPr="0046745D">
        <w:rPr>
          <w:rFonts w:ascii="Times New Roman" w:eastAsia="黑体" w:hAnsi="Times New Roman" w:cs="Times New Roman"/>
          <w:bCs/>
        </w:rPr>
        <w:t>计算</w:t>
      </w:r>
      <w:r w:rsidRPr="0046745D">
        <w:rPr>
          <w:rFonts w:ascii="Times New Roman" w:eastAsia="黑体" w:hAnsi="Times New Roman" w:cs="Times New Roman"/>
          <w:bCs/>
        </w:rPr>
        <w:t>方法</w:t>
      </w:r>
      <w:bookmarkEnd w:id="17"/>
    </w:p>
    <w:p w14:paraId="4E8EB2BE" w14:textId="0DC7BCA1" w:rsidR="000F62A3" w:rsidRPr="0046745D" w:rsidRDefault="0095007A" w:rsidP="00325B0D">
      <w:pPr>
        <w:spacing w:beforeLines="50" w:before="156"/>
        <w:outlineLvl w:val="1"/>
        <w:rPr>
          <w:rFonts w:ascii="Times New Roman" w:eastAsia="黑体" w:hAnsi="Times New Roman" w:cs="Times New Roman"/>
          <w:bCs/>
        </w:rPr>
      </w:pPr>
      <w:bookmarkStart w:id="18" w:name="_Toc43734725"/>
      <w:bookmarkStart w:id="19" w:name="_Toc43735791"/>
      <w:bookmarkStart w:id="20" w:name="_Toc498681347"/>
      <w:r>
        <w:rPr>
          <w:rFonts w:ascii="Times New Roman" w:eastAsia="黑体" w:hAnsi="Times New Roman" w:cs="Times New Roman" w:hint="eastAsia"/>
          <w:bCs/>
        </w:rPr>
        <w:t>A</w:t>
      </w:r>
      <w:r w:rsidR="00325B0D" w:rsidRPr="0046745D">
        <w:rPr>
          <w:rFonts w:ascii="Times New Roman" w:eastAsia="黑体" w:hAnsi="Times New Roman" w:cs="Times New Roman"/>
          <w:bCs/>
        </w:rPr>
        <w:t xml:space="preserve">.1 </w:t>
      </w:r>
      <w:r w:rsidR="000F62A3" w:rsidRPr="0046745D">
        <w:rPr>
          <w:rFonts w:ascii="Times New Roman" w:eastAsia="黑体" w:hAnsi="Times New Roman" w:cs="Times New Roman"/>
          <w:bCs/>
        </w:rPr>
        <w:t>概述</w:t>
      </w:r>
      <w:bookmarkEnd w:id="18"/>
      <w:bookmarkEnd w:id="19"/>
    </w:p>
    <w:p w14:paraId="536C13DD" w14:textId="1ED2F12C" w:rsidR="000F62A3" w:rsidRPr="0046745D" w:rsidRDefault="00F238AE" w:rsidP="000F62A3">
      <w:pPr>
        <w:autoSpaceDE w:val="0"/>
        <w:autoSpaceDN w:val="0"/>
        <w:adjustRightInd w:val="0"/>
        <w:ind w:firstLineChars="200" w:firstLine="420"/>
        <w:rPr>
          <w:rFonts w:ascii="Times New Roman" w:eastAsiaTheme="minorEastAsia" w:hAnsi="Times New Roman" w:cs="Times New Roman"/>
          <w:color w:val="000000"/>
          <w:kern w:val="0"/>
        </w:rPr>
      </w:pPr>
      <w:r>
        <w:rPr>
          <w:rFonts w:ascii="Times New Roman" w:eastAsiaTheme="minorEastAsia" w:hAnsi="Times New Roman" w:cs="Times New Roman"/>
          <w:color w:val="000000"/>
          <w:kern w:val="0"/>
        </w:rPr>
        <w:t>本文件</w:t>
      </w:r>
      <w:r w:rsidR="000F62A3" w:rsidRPr="0046745D">
        <w:rPr>
          <w:rFonts w:ascii="Times New Roman" w:eastAsiaTheme="minorEastAsia" w:hAnsi="Times New Roman" w:cs="Times New Roman"/>
          <w:color w:val="000000"/>
          <w:kern w:val="0"/>
        </w:rPr>
        <w:t>的各项指标的采样和监测按照国家标准监测方法执行。</w:t>
      </w:r>
    </w:p>
    <w:p w14:paraId="7442F440" w14:textId="429C127A" w:rsidR="00325B0D" w:rsidRPr="0046745D" w:rsidRDefault="0095007A" w:rsidP="00325B0D">
      <w:pPr>
        <w:spacing w:beforeLines="50" w:before="156"/>
        <w:outlineLvl w:val="1"/>
        <w:rPr>
          <w:rFonts w:ascii="Times New Roman" w:eastAsia="黑体" w:hAnsi="Times New Roman" w:cs="Times New Roman"/>
          <w:bCs/>
        </w:rPr>
      </w:pPr>
      <w:bookmarkStart w:id="21" w:name="_Toc43734726"/>
      <w:bookmarkStart w:id="22" w:name="_Toc43735792"/>
      <w:r>
        <w:rPr>
          <w:rFonts w:ascii="Times New Roman" w:eastAsia="黑体" w:hAnsi="Times New Roman" w:cs="Times New Roman" w:hint="eastAsia"/>
          <w:bCs/>
        </w:rPr>
        <w:t>A</w:t>
      </w:r>
      <w:r w:rsidR="000F62A3" w:rsidRPr="0046745D">
        <w:rPr>
          <w:rFonts w:ascii="Times New Roman" w:eastAsia="黑体" w:hAnsi="Times New Roman" w:cs="Times New Roman"/>
          <w:bCs/>
        </w:rPr>
        <w:t>.</w:t>
      </w:r>
      <w:r w:rsidR="007C63A2" w:rsidRPr="0046745D">
        <w:rPr>
          <w:rFonts w:ascii="Times New Roman" w:eastAsia="黑体" w:hAnsi="Times New Roman" w:cs="Times New Roman"/>
          <w:bCs/>
        </w:rPr>
        <w:t>2</w:t>
      </w:r>
      <w:r w:rsidR="000F62A3" w:rsidRPr="0046745D">
        <w:rPr>
          <w:rFonts w:ascii="Times New Roman" w:eastAsia="黑体" w:hAnsi="Times New Roman" w:cs="Times New Roman"/>
          <w:bCs/>
        </w:rPr>
        <w:t xml:space="preserve"> </w:t>
      </w:r>
      <w:r w:rsidR="00F0799F" w:rsidRPr="0046745D">
        <w:rPr>
          <w:rFonts w:ascii="Times New Roman" w:eastAsia="黑体" w:hAnsi="Times New Roman" w:cs="Times New Roman"/>
          <w:bCs/>
        </w:rPr>
        <w:t>单位</w:t>
      </w:r>
      <w:r w:rsidR="00325B0D" w:rsidRPr="0046745D">
        <w:rPr>
          <w:rFonts w:ascii="Times New Roman" w:eastAsia="黑体" w:hAnsi="Times New Roman" w:cs="Times New Roman"/>
          <w:bCs/>
        </w:rPr>
        <w:t>产品取水量</w:t>
      </w:r>
      <w:bookmarkEnd w:id="20"/>
      <w:bookmarkEnd w:id="21"/>
      <w:bookmarkEnd w:id="22"/>
    </w:p>
    <w:p w14:paraId="47A13BD4" w14:textId="48B746E1" w:rsidR="000F62A3" w:rsidRPr="0046745D" w:rsidRDefault="006D37D7" w:rsidP="000F62A3">
      <w:pPr>
        <w:autoSpaceDE w:val="0"/>
        <w:autoSpaceDN w:val="0"/>
        <w:adjustRightInd w:val="0"/>
        <w:ind w:firstLineChars="200" w:firstLine="420"/>
        <w:rPr>
          <w:rFonts w:ascii="Times New Roman" w:eastAsiaTheme="minorEastAsia" w:hAnsi="Times New Roman" w:cs="Times New Roman"/>
        </w:rPr>
      </w:pPr>
      <w:r w:rsidRPr="0046745D">
        <w:rPr>
          <w:rFonts w:ascii="Times New Roman" w:hAnsi="Times New Roman" w:cs="Times New Roman"/>
        </w:rPr>
        <w:t>单位</w:t>
      </w:r>
      <w:r w:rsidR="000F62A3" w:rsidRPr="0046745D">
        <w:rPr>
          <w:rFonts w:ascii="Times New Roman" w:hAnsi="Times New Roman" w:cs="Times New Roman"/>
        </w:rPr>
        <w:t>产品取水量</w:t>
      </w:r>
      <w:r w:rsidR="000F62A3" w:rsidRPr="0046745D">
        <w:rPr>
          <w:rFonts w:ascii="Times New Roman" w:eastAsiaTheme="minorEastAsia" w:hAnsi="Times New Roman" w:cs="Times New Roman"/>
        </w:rPr>
        <w:t>按式（</w:t>
      </w:r>
      <w:r w:rsidR="0095007A">
        <w:rPr>
          <w:rFonts w:ascii="Times New Roman" w:eastAsiaTheme="minorEastAsia" w:hAnsi="Times New Roman" w:cs="Times New Roman" w:hint="eastAsia"/>
        </w:rPr>
        <w:t>A</w:t>
      </w:r>
      <w:r w:rsidR="00F0799F" w:rsidRPr="0046745D">
        <w:rPr>
          <w:rFonts w:ascii="Times New Roman" w:eastAsiaTheme="minorEastAsia" w:hAnsi="Times New Roman" w:cs="Times New Roman"/>
        </w:rPr>
        <w:t>.</w:t>
      </w:r>
      <w:r w:rsidR="000F62A3" w:rsidRPr="0046745D">
        <w:rPr>
          <w:rFonts w:ascii="Times New Roman" w:eastAsiaTheme="minorEastAsia" w:hAnsi="Times New Roman" w:cs="Times New Roman"/>
        </w:rPr>
        <w:t>1</w:t>
      </w:r>
      <w:r w:rsidR="000F62A3" w:rsidRPr="0046745D">
        <w:rPr>
          <w:rFonts w:ascii="Times New Roman" w:eastAsiaTheme="minorEastAsia" w:hAnsi="Times New Roman" w:cs="Times New Roman"/>
        </w:rPr>
        <w:t>）计算：</w:t>
      </w:r>
    </w:p>
    <w:p w14:paraId="0F81022B" w14:textId="3DB01530" w:rsidR="000F62A3" w:rsidRPr="0046745D" w:rsidRDefault="000B7E82" w:rsidP="000F62A3">
      <w:pPr>
        <w:pStyle w:val="ae"/>
        <w:spacing w:line="360" w:lineRule="auto"/>
        <w:jc w:val="right"/>
        <w:rPr>
          <w:rFonts w:ascii="Times New Roman" w:hAnsi="Times New Roman" w:cs="Times New Roman"/>
          <w:bCs/>
        </w:rPr>
      </w:pP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ui</m:t>
            </m:r>
          </m:sub>
        </m:sSub>
        <m:r>
          <m:rPr>
            <m:sty m:val="p"/>
          </m:rPr>
          <w:rPr>
            <w:rFonts w:ascii="Cambria Math" w:hAnsi="Cambria Math" w:cs="Times New Roman"/>
          </w:rPr>
          <m:t>=</m:t>
        </m:r>
        <m:f>
          <m:fPr>
            <m:ctrlPr>
              <w:rPr>
                <w:rFonts w:ascii="Cambria Math" w:hAnsi="Cambria Math" w:cs="Times New Roman"/>
                <w:bCs/>
              </w:rPr>
            </m:ctrlPr>
          </m:fPr>
          <m:num>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i</m:t>
                </m:r>
              </m:sub>
            </m:sSub>
          </m:num>
          <m:den>
            <m:r>
              <w:rPr>
                <w:rFonts w:ascii="Cambria Math" w:hAnsi="Cambria Math" w:cs="Times New Roman"/>
              </w:rPr>
              <m:t>Q</m:t>
            </m:r>
          </m:den>
        </m:f>
      </m:oMath>
      <w:r w:rsidR="000F62A3" w:rsidRPr="0046745D">
        <w:rPr>
          <w:rFonts w:ascii="Times New Roman" w:hAnsi="Times New Roman" w:cs="Times New Roman"/>
          <w:bCs/>
        </w:rPr>
        <w:t xml:space="preserve">      </w:t>
      </w:r>
      <w:r w:rsidR="00953238">
        <w:rPr>
          <w:rFonts w:ascii="Times New Roman" w:hAnsi="Times New Roman" w:cs="Times New Roman"/>
          <w:bCs/>
        </w:rPr>
        <w:t xml:space="preserve">         </w:t>
      </w:r>
      <w:r w:rsidR="000F62A3" w:rsidRPr="0046745D">
        <w:rPr>
          <w:rFonts w:ascii="Times New Roman" w:hAnsi="Times New Roman" w:cs="Times New Roman"/>
          <w:bCs/>
        </w:rPr>
        <w:t xml:space="preserve">   …………………………</w:t>
      </w:r>
      <w:r w:rsidR="000F62A3" w:rsidRPr="0046745D">
        <w:rPr>
          <w:rFonts w:ascii="Times New Roman" w:hAnsi="Times New Roman" w:cs="Times New Roman"/>
          <w:bCs/>
        </w:rPr>
        <w:t>（</w:t>
      </w:r>
      <w:r w:rsidR="0095007A">
        <w:rPr>
          <w:rFonts w:ascii="Times New Roman" w:hAnsi="Times New Roman" w:cs="Times New Roman"/>
          <w:bCs/>
        </w:rPr>
        <w:t>A</w:t>
      </w:r>
      <w:r w:rsidR="000F62A3" w:rsidRPr="0046745D">
        <w:rPr>
          <w:rFonts w:ascii="Times New Roman" w:hAnsi="Times New Roman" w:cs="Times New Roman"/>
          <w:bCs/>
        </w:rPr>
        <w:t>.1</w:t>
      </w:r>
      <w:r w:rsidR="000F62A3" w:rsidRPr="0046745D">
        <w:rPr>
          <w:rFonts w:ascii="Times New Roman" w:hAnsi="Times New Roman" w:cs="Times New Roman"/>
          <w:bCs/>
        </w:rPr>
        <w:t>）</w:t>
      </w:r>
    </w:p>
    <w:p w14:paraId="633CF067" w14:textId="77777777" w:rsidR="000F62A3" w:rsidRPr="0046745D" w:rsidRDefault="000F62A3" w:rsidP="000F62A3">
      <w:pPr>
        <w:rPr>
          <w:rFonts w:ascii="Times New Roman" w:hAnsi="Times New Roman" w:cs="Times New Roman"/>
          <w:bCs/>
        </w:rPr>
      </w:pPr>
      <w:r w:rsidRPr="0046745D">
        <w:rPr>
          <w:rFonts w:ascii="Times New Roman" w:hAnsi="Times New Roman" w:cs="Times New Roman"/>
          <w:bCs/>
        </w:rPr>
        <w:t>式中：</w:t>
      </w:r>
    </w:p>
    <w:p w14:paraId="33DF95E1" w14:textId="61F64129" w:rsidR="000F62A3" w:rsidRPr="0046745D" w:rsidRDefault="000F62A3" w:rsidP="000F62A3">
      <w:pPr>
        <w:ind w:firstLineChars="200" w:firstLine="420"/>
        <w:rPr>
          <w:rFonts w:ascii="Times New Roman" w:hAnsi="Times New Roman" w:cs="Times New Roman"/>
          <w:bCs/>
        </w:rPr>
      </w:pPr>
      <w:proofErr w:type="spellStart"/>
      <w:r w:rsidRPr="0046745D">
        <w:rPr>
          <w:rFonts w:ascii="Times New Roman" w:hAnsi="Times New Roman" w:cs="Times New Roman"/>
          <w:bCs/>
          <w:i/>
        </w:rPr>
        <w:t>V</w:t>
      </w:r>
      <w:r w:rsidRPr="0046745D">
        <w:rPr>
          <w:rFonts w:ascii="Times New Roman" w:hAnsi="Times New Roman" w:cs="Times New Roman"/>
          <w:bCs/>
          <w:i/>
          <w:vertAlign w:val="subscript"/>
        </w:rPr>
        <w:t>ui</w:t>
      </w:r>
      <w:proofErr w:type="spellEnd"/>
      <w:r w:rsidRPr="0046745D">
        <w:rPr>
          <w:rFonts w:ascii="Times New Roman" w:hAnsi="Times New Roman" w:cs="Times New Roman"/>
          <w:bCs/>
        </w:rPr>
        <w:t>——</w:t>
      </w:r>
      <w:r w:rsidR="0046745D" w:rsidRPr="0046745D">
        <w:rPr>
          <w:rFonts w:ascii="Times New Roman" w:hAnsi="Times New Roman" w:cs="Times New Roman"/>
          <w:noProof/>
          <w:kern w:val="0"/>
        </w:rPr>
        <w:t>单位产品取水量，单位为立方米每吨（</w:t>
      </w:r>
      <w:r w:rsidR="0046745D" w:rsidRPr="0046745D">
        <w:rPr>
          <w:rFonts w:ascii="Times New Roman" w:hAnsi="Times New Roman" w:cs="Times New Roman"/>
          <w:noProof/>
          <w:kern w:val="0"/>
        </w:rPr>
        <w:t>m</w:t>
      </w:r>
      <w:r w:rsidR="0046745D" w:rsidRPr="0046745D">
        <w:rPr>
          <w:rFonts w:ascii="Times New Roman" w:hAnsi="Times New Roman" w:cs="Times New Roman"/>
          <w:noProof/>
          <w:kern w:val="0"/>
          <w:vertAlign w:val="superscript"/>
        </w:rPr>
        <w:t>3</w:t>
      </w:r>
      <w:r w:rsidR="0046745D" w:rsidRPr="0046745D">
        <w:rPr>
          <w:rFonts w:ascii="Times New Roman" w:hAnsi="Times New Roman" w:cs="Times New Roman"/>
          <w:noProof/>
          <w:kern w:val="0"/>
        </w:rPr>
        <w:t>/t</w:t>
      </w:r>
      <w:r w:rsidR="0046745D" w:rsidRPr="0046745D">
        <w:rPr>
          <w:rFonts w:ascii="Times New Roman" w:hAnsi="Times New Roman" w:cs="Times New Roman"/>
          <w:noProof/>
          <w:kern w:val="0"/>
        </w:rPr>
        <w:t>）</w:t>
      </w:r>
      <w:r w:rsidRPr="0046745D">
        <w:rPr>
          <w:rFonts w:ascii="Times New Roman" w:hAnsi="Times New Roman" w:cs="Times New Roman"/>
          <w:bCs/>
        </w:rPr>
        <w:t>；</w:t>
      </w:r>
    </w:p>
    <w:p w14:paraId="2385B93F" w14:textId="590D4B79" w:rsidR="000F62A3" w:rsidRPr="0046745D" w:rsidRDefault="000F62A3" w:rsidP="000F62A3">
      <w:pPr>
        <w:ind w:firstLineChars="200" w:firstLine="420"/>
        <w:rPr>
          <w:rFonts w:ascii="Times New Roman" w:hAnsi="Times New Roman" w:cs="Times New Roman"/>
          <w:bCs/>
        </w:rPr>
      </w:pPr>
      <w:r w:rsidRPr="0046745D">
        <w:rPr>
          <w:rFonts w:ascii="Times New Roman" w:hAnsi="Times New Roman" w:cs="Times New Roman"/>
          <w:bCs/>
          <w:i/>
        </w:rPr>
        <w:t>V</w:t>
      </w:r>
      <w:r w:rsidRPr="0046745D">
        <w:rPr>
          <w:rFonts w:ascii="Times New Roman" w:hAnsi="Times New Roman" w:cs="Times New Roman"/>
          <w:bCs/>
          <w:i/>
          <w:vertAlign w:val="subscript"/>
        </w:rPr>
        <w:t>i</w:t>
      </w:r>
      <w:r w:rsidRPr="0046745D">
        <w:rPr>
          <w:rFonts w:ascii="Times New Roman" w:hAnsi="Times New Roman" w:cs="Times New Roman"/>
          <w:bCs/>
        </w:rPr>
        <w:t>——</w:t>
      </w:r>
      <w:r w:rsidR="0046745D" w:rsidRPr="0046745D">
        <w:rPr>
          <w:rFonts w:ascii="Times New Roman" w:hAnsi="Times New Roman" w:cs="Times New Roman" w:hint="eastAsia"/>
          <w:noProof/>
          <w:kern w:val="0"/>
        </w:rPr>
        <w:t>评价</w:t>
      </w:r>
      <w:r w:rsidR="0046745D" w:rsidRPr="0046745D">
        <w:rPr>
          <w:rFonts w:ascii="Times New Roman" w:hAnsi="Times New Roman" w:cs="Times New Roman"/>
          <w:noProof/>
          <w:kern w:val="0"/>
        </w:rPr>
        <w:t>期内，</w:t>
      </w:r>
      <w:r w:rsidR="0046745D" w:rsidRPr="0046745D">
        <w:rPr>
          <w:rFonts w:ascii="Times New Roman" w:hAnsi="Times New Roman" w:cs="Times New Roman" w:hint="eastAsia"/>
          <w:noProof/>
          <w:kern w:val="0"/>
        </w:rPr>
        <w:t>企业</w:t>
      </w:r>
      <w:r w:rsidR="0046745D" w:rsidRPr="0046745D">
        <w:rPr>
          <w:rFonts w:ascii="Times New Roman" w:hAnsi="Times New Roman" w:cs="Times New Roman"/>
          <w:noProof/>
          <w:kern w:val="0"/>
        </w:rPr>
        <w:t>生产过程中取水量总和，单位为立方米（</w:t>
      </w:r>
      <w:r w:rsidR="0046745D" w:rsidRPr="0046745D">
        <w:rPr>
          <w:rFonts w:ascii="Times New Roman" w:hAnsi="Times New Roman" w:cs="Times New Roman"/>
          <w:noProof/>
          <w:kern w:val="0"/>
        </w:rPr>
        <w:t>m</w:t>
      </w:r>
      <w:r w:rsidR="0046745D" w:rsidRPr="0046745D">
        <w:rPr>
          <w:rFonts w:ascii="Times New Roman" w:hAnsi="Times New Roman" w:cs="Times New Roman"/>
          <w:noProof/>
          <w:kern w:val="0"/>
          <w:vertAlign w:val="superscript"/>
        </w:rPr>
        <w:t>3</w:t>
      </w:r>
      <w:r w:rsidR="0046745D" w:rsidRPr="0046745D">
        <w:rPr>
          <w:rFonts w:ascii="Times New Roman" w:hAnsi="Times New Roman" w:cs="Times New Roman"/>
          <w:noProof/>
          <w:kern w:val="0"/>
        </w:rPr>
        <w:t>）；</w:t>
      </w:r>
    </w:p>
    <w:p w14:paraId="5C207DED" w14:textId="61B40ECD" w:rsidR="000F62A3" w:rsidRPr="0046745D" w:rsidRDefault="000F62A3" w:rsidP="000F62A3">
      <w:pPr>
        <w:ind w:firstLineChars="200" w:firstLine="420"/>
        <w:rPr>
          <w:rFonts w:ascii="Times New Roman" w:hAnsi="Times New Roman" w:cs="Times New Roman"/>
          <w:bCs/>
        </w:rPr>
      </w:pPr>
      <w:r w:rsidRPr="0046745D">
        <w:rPr>
          <w:rFonts w:ascii="Times New Roman" w:hAnsi="Times New Roman" w:cs="Times New Roman"/>
          <w:bCs/>
          <w:i/>
        </w:rPr>
        <w:t>Q</w:t>
      </w:r>
      <w:r w:rsidRPr="0046745D">
        <w:rPr>
          <w:rFonts w:ascii="Times New Roman" w:hAnsi="Times New Roman" w:cs="Times New Roman"/>
          <w:bCs/>
        </w:rPr>
        <w:t>——</w:t>
      </w:r>
      <w:r w:rsidR="0046745D" w:rsidRPr="0046745D">
        <w:rPr>
          <w:rFonts w:ascii="Times New Roman" w:hAnsi="Times New Roman" w:cs="Times New Roman" w:hint="eastAsia"/>
          <w:noProof/>
          <w:kern w:val="0"/>
        </w:rPr>
        <w:t>评价</w:t>
      </w:r>
      <w:r w:rsidR="0046745D" w:rsidRPr="0046745D">
        <w:rPr>
          <w:rFonts w:ascii="Times New Roman"/>
          <w:noProof/>
        </w:rPr>
        <w:t>期内，合格产品产量，单位为吨（</w:t>
      </w:r>
      <w:r w:rsidR="0046745D" w:rsidRPr="0046745D">
        <w:rPr>
          <w:rFonts w:ascii="Times New Roman"/>
          <w:noProof/>
        </w:rPr>
        <w:t>t</w:t>
      </w:r>
      <w:r w:rsidR="0046745D" w:rsidRPr="0046745D">
        <w:rPr>
          <w:rFonts w:ascii="Times New Roman"/>
          <w:noProof/>
        </w:rPr>
        <w:t>）。</w:t>
      </w:r>
    </w:p>
    <w:p w14:paraId="658BD758" w14:textId="2BF3563D" w:rsidR="00EB3569" w:rsidRPr="0046745D" w:rsidRDefault="00B75F09" w:rsidP="005D496C">
      <w:pPr>
        <w:spacing w:line="240" w:lineRule="auto"/>
        <w:ind w:leftChars="1" w:left="425" w:hangingChars="235" w:hanging="423"/>
        <w:rPr>
          <w:rFonts w:ascii="宋体" w:hAnsi="宋体" w:cs="Times New Roman"/>
          <w:kern w:val="36"/>
          <w:sz w:val="18"/>
          <w:szCs w:val="24"/>
        </w:rPr>
      </w:pPr>
      <w:r w:rsidRPr="0046745D">
        <w:rPr>
          <w:rFonts w:ascii="黑体" w:eastAsia="黑体" w:hAnsi="黑体" w:cs="Times New Roman" w:hint="eastAsia"/>
          <w:kern w:val="36"/>
          <w:sz w:val="18"/>
          <w:szCs w:val="24"/>
        </w:rPr>
        <w:t>注：</w:t>
      </w:r>
      <w:r w:rsidR="00EB3569" w:rsidRPr="0046745D">
        <w:rPr>
          <w:rFonts w:ascii="宋体" w:hAnsi="宋体" w:cs="Times New Roman" w:hint="eastAsia"/>
          <w:kern w:val="36"/>
          <w:sz w:val="18"/>
          <w:szCs w:val="24"/>
        </w:rPr>
        <w:t>水泥生产取水量供给范围，包括直接生产、辅助生产和附属生产。其中，直接生产指水泥生产全流程相关设施；辅助生产包括动力、供电、供水、化验、机修、库房、运输、场内原料场地以及安全环保等；附属生产包括办公、职工食堂、车间浴室、保健站、绿化、降尘等</w:t>
      </w:r>
      <w:r w:rsidR="0046745D" w:rsidRPr="0046745D">
        <w:rPr>
          <w:rFonts w:ascii="宋体" w:hAnsi="宋体" w:cs="Times New Roman" w:hint="eastAsia"/>
          <w:kern w:val="36"/>
          <w:sz w:val="18"/>
          <w:szCs w:val="24"/>
        </w:rPr>
        <w:t>；不包括水泥窑协同处置设施。</w:t>
      </w:r>
    </w:p>
    <w:p w14:paraId="35BF855E" w14:textId="03BD72BD" w:rsidR="00325B0D" w:rsidRPr="0046745D" w:rsidRDefault="0095007A" w:rsidP="00325B0D">
      <w:pPr>
        <w:spacing w:beforeLines="50" w:before="156"/>
        <w:outlineLvl w:val="1"/>
        <w:rPr>
          <w:rFonts w:ascii="Times New Roman" w:eastAsia="黑体" w:hAnsi="Times New Roman" w:cs="Times New Roman"/>
          <w:bCs/>
        </w:rPr>
      </w:pPr>
      <w:bookmarkStart w:id="23" w:name="_Toc498681348"/>
      <w:bookmarkStart w:id="24" w:name="_Toc43734727"/>
      <w:bookmarkStart w:id="25" w:name="_Toc43735793"/>
      <w:r>
        <w:rPr>
          <w:rFonts w:ascii="Times New Roman" w:eastAsia="黑体" w:hAnsi="Times New Roman" w:cs="Times New Roman" w:hint="eastAsia"/>
          <w:bCs/>
        </w:rPr>
        <w:t>A</w:t>
      </w:r>
      <w:r w:rsidR="00325B0D" w:rsidRPr="0046745D">
        <w:rPr>
          <w:rFonts w:ascii="Times New Roman" w:eastAsia="黑体" w:hAnsi="Times New Roman" w:cs="Times New Roman"/>
          <w:bCs/>
        </w:rPr>
        <w:t>.</w:t>
      </w:r>
      <w:r w:rsidR="007C63A2" w:rsidRPr="0046745D">
        <w:rPr>
          <w:rFonts w:ascii="Times New Roman" w:eastAsia="黑体" w:hAnsi="Times New Roman" w:cs="Times New Roman"/>
          <w:bCs/>
        </w:rPr>
        <w:t>3</w:t>
      </w:r>
      <w:r w:rsidR="00325B0D" w:rsidRPr="0046745D">
        <w:rPr>
          <w:rFonts w:ascii="Times New Roman" w:eastAsia="黑体" w:hAnsi="Times New Roman" w:cs="Times New Roman"/>
          <w:bCs/>
        </w:rPr>
        <w:t xml:space="preserve"> </w:t>
      </w:r>
      <w:r w:rsidR="00325B0D" w:rsidRPr="0046745D">
        <w:rPr>
          <w:rFonts w:ascii="Times New Roman" w:eastAsia="黑体" w:hAnsi="Times New Roman" w:cs="Times New Roman"/>
          <w:bCs/>
        </w:rPr>
        <w:t>重复利用率</w:t>
      </w:r>
      <w:bookmarkEnd w:id="23"/>
      <w:bookmarkEnd w:id="24"/>
      <w:bookmarkEnd w:id="25"/>
    </w:p>
    <w:p w14:paraId="0F6C3AB2" w14:textId="30F425D9" w:rsidR="000F4D2C" w:rsidRPr="0046745D" w:rsidRDefault="000F4D2C" w:rsidP="000F4D2C">
      <w:pPr>
        <w:autoSpaceDE w:val="0"/>
        <w:autoSpaceDN w:val="0"/>
        <w:adjustRightInd w:val="0"/>
        <w:ind w:firstLineChars="200" w:firstLine="420"/>
        <w:rPr>
          <w:rFonts w:ascii="Times New Roman" w:hAnsi="Times New Roman" w:cs="Times New Roman"/>
        </w:rPr>
      </w:pPr>
      <w:r w:rsidRPr="0046745D">
        <w:rPr>
          <w:rFonts w:ascii="Times New Roman" w:hAnsi="Times New Roman" w:cs="Times New Roman"/>
        </w:rPr>
        <w:t>重复利用率按</w:t>
      </w:r>
      <w:r w:rsidRPr="0046745D">
        <w:rPr>
          <w:rFonts w:ascii="Times New Roman" w:eastAsiaTheme="minorEastAsia" w:hAnsi="Times New Roman" w:cs="Times New Roman"/>
        </w:rPr>
        <w:t>式（</w:t>
      </w:r>
      <w:r w:rsidR="0095007A">
        <w:rPr>
          <w:rFonts w:ascii="Times New Roman" w:eastAsiaTheme="minorEastAsia" w:hAnsi="Times New Roman" w:cs="Times New Roman" w:hint="eastAsia"/>
        </w:rPr>
        <w:t>A</w:t>
      </w:r>
      <w:r w:rsidRPr="0046745D">
        <w:rPr>
          <w:rFonts w:ascii="Times New Roman" w:eastAsiaTheme="minorEastAsia" w:hAnsi="Times New Roman" w:cs="Times New Roman"/>
        </w:rPr>
        <w:t>.2</w:t>
      </w:r>
      <w:r w:rsidRPr="0046745D">
        <w:rPr>
          <w:rFonts w:ascii="Times New Roman" w:eastAsiaTheme="minorEastAsia" w:hAnsi="Times New Roman" w:cs="Times New Roman"/>
        </w:rPr>
        <w:t>）计算：</w:t>
      </w:r>
    </w:p>
    <w:p w14:paraId="46148672" w14:textId="25D22689" w:rsidR="000F62A3" w:rsidRPr="0046745D" w:rsidRDefault="000F62A3" w:rsidP="000F62A3">
      <w:pPr>
        <w:pStyle w:val="ae"/>
        <w:spacing w:line="360" w:lineRule="auto"/>
        <w:jc w:val="right"/>
        <w:rPr>
          <w:rFonts w:ascii="Times New Roman" w:hAnsi="Times New Roman" w:cs="Times New Roman"/>
          <w:bCs/>
        </w:rPr>
      </w:pPr>
      <m:oMath>
        <m:r>
          <w:rPr>
            <w:rFonts w:ascii="Cambria Math" w:hAnsi="Cambria Math" w:cs="Times New Roman"/>
          </w:rPr>
          <m:t>R</m:t>
        </m:r>
        <m:r>
          <m:rPr>
            <m:sty m:val="p"/>
          </m:rPr>
          <w:rPr>
            <w:rFonts w:ascii="Cambria Math" w:hAnsi="Cambria Math" w:cs="Times New Roman"/>
          </w:rPr>
          <m:t>=</m:t>
        </m:r>
        <m:f>
          <m:fPr>
            <m:ctrlPr>
              <w:rPr>
                <w:rFonts w:ascii="Cambria Math" w:hAnsi="Cambria Math" w:cs="Times New Roman"/>
                <w:bCs/>
              </w:rPr>
            </m:ctrlPr>
          </m:fPr>
          <m:num>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r</m:t>
                </m:r>
              </m:sub>
            </m:sSub>
          </m:num>
          <m:den>
            <m:sSub>
              <m:sSubPr>
                <m:ctrlPr>
                  <w:rPr>
                    <w:rFonts w:ascii="Cambria Math" w:hAnsi="Cambria Math" w:cs="Times New Roman"/>
                    <w:bCs/>
                    <w:i/>
                  </w:rPr>
                </m:ctrlPr>
              </m:sSubPr>
              <m:e>
                <m:r>
                  <w:rPr>
                    <w:rFonts w:ascii="Cambria Math" w:hAnsi="Cambria Math" w:cs="Times New Roman"/>
                  </w:rPr>
                  <m:t>V</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bCs/>
                    <w:i/>
                  </w:rPr>
                </m:ctrlPr>
              </m:sSubPr>
              <m:e>
                <m:r>
                  <w:rPr>
                    <w:rFonts w:ascii="Cambria Math" w:hAnsi="Cambria Math" w:cs="Times New Roman"/>
                  </w:rPr>
                  <m:t>V</m:t>
                </m:r>
              </m:e>
              <m:sub>
                <m:r>
                  <w:rPr>
                    <w:rFonts w:ascii="Cambria Math" w:hAnsi="Cambria Math" w:cs="Times New Roman"/>
                  </w:rPr>
                  <m:t>r</m:t>
                </m:r>
              </m:sub>
            </m:sSub>
          </m:den>
        </m:f>
        <m:r>
          <w:rPr>
            <w:rFonts w:ascii="Cambria Math" w:hAnsi="Cambria Math" w:cs="Times New Roman"/>
          </w:rPr>
          <m:t>×100</m:t>
        </m:r>
        <m:r>
          <w:rPr>
            <w:rFonts w:ascii="Cambria Math" w:hAnsi="Cambria Math" w:cs="Times New Roman" w:hint="eastAsia"/>
          </w:rPr>
          <m:t>%</m:t>
        </m:r>
      </m:oMath>
      <w:r w:rsidRPr="0046745D">
        <w:rPr>
          <w:rFonts w:ascii="Times New Roman" w:hAnsi="Times New Roman" w:cs="Times New Roman"/>
          <w:bCs/>
        </w:rPr>
        <w:t xml:space="preserve"> </w:t>
      </w:r>
      <w:r w:rsidR="00921889" w:rsidRPr="0046745D">
        <w:rPr>
          <w:rFonts w:ascii="Times New Roman" w:hAnsi="Times New Roman" w:cs="Times New Roman"/>
          <w:bCs/>
        </w:rPr>
        <w:t xml:space="preserve"> </w:t>
      </w:r>
      <w:r w:rsidRPr="0046745D">
        <w:rPr>
          <w:rFonts w:ascii="Times New Roman" w:hAnsi="Times New Roman" w:cs="Times New Roman"/>
          <w:bCs/>
        </w:rPr>
        <w:t xml:space="preserve"> </w:t>
      </w:r>
      <w:r w:rsidR="00953238">
        <w:rPr>
          <w:rFonts w:ascii="Times New Roman" w:hAnsi="Times New Roman" w:cs="Times New Roman"/>
          <w:bCs/>
        </w:rPr>
        <w:t xml:space="preserve">         </w:t>
      </w:r>
      <w:r w:rsidRPr="0046745D">
        <w:rPr>
          <w:rFonts w:ascii="Times New Roman" w:hAnsi="Times New Roman" w:cs="Times New Roman"/>
          <w:bCs/>
        </w:rPr>
        <w:t xml:space="preserve">  …………………………</w:t>
      </w:r>
      <w:r w:rsidRPr="0046745D">
        <w:rPr>
          <w:rFonts w:ascii="Times New Roman" w:hAnsi="Times New Roman" w:cs="Times New Roman"/>
          <w:bCs/>
        </w:rPr>
        <w:t>（</w:t>
      </w:r>
      <w:r w:rsidR="0095007A">
        <w:rPr>
          <w:rFonts w:ascii="Times New Roman" w:hAnsi="Times New Roman" w:cs="Times New Roman"/>
          <w:bCs/>
        </w:rPr>
        <w:t>A</w:t>
      </w:r>
      <w:r w:rsidRPr="0046745D">
        <w:rPr>
          <w:rFonts w:ascii="Times New Roman" w:hAnsi="Times New Roman" w:cs="Times New Roman"/>
          <w:bCs/>
        </w:rPr>
        <w:t>.</w:t>
      </w:r>
      <w:r w:rsidR="00921889" w:rsidRPr="0046745D">
        <w:rPr>
          <w:rFonts w:ascii="Times New Roman" w:hAnsi="Times New Roman" w:cs="Times New Roman"/>
          <w:bCs/>
        </w:rPr>
        <w:t>2</w:t>
      </w:r>
      <w:r w:rsidRPr="0046745D">
        <w:rPr>
          <w:rFonts w:ascii="Times New Roman" w:hAnsi="Times New Roman" w:cs="Times New Roman"/>
          <w:bCs/>
        </w:rPr>
        <w:t>）</w:t>
      </w:r>
    </w:p>
    <w:p w14:paraId="1C769DB5" w14:textId="77777777" w:rsidR="000F62A3" w:rsidRPr="0046745D" w:rsidRDefault="000F62A3" w:rsidP="000F62A3">
      <w:pPr>
        <w:rPr>
          <w:rFonts w:ascii="Times New Roman" w:hAnsi="Times New Roman" w:cs="Times New Roman"/>
          <w:bCs/>
        </w:rPr>
      </w:pPr>
      <w:r w:rsidRPr="0046745D">
        <w:rPr>
          <w:rFonts w:ascii="Times New Roman" w:hAnsi="Times New Roman" w:cs="Times New Roman"/>
          <w:bCs/>
        </w:rPr>
        <w:t>式中：</w:t>
      </w:r>
    </w:p>
    <w:p w14:paraId="0D8CD783" w14:textId="4065064F" w:rsidR="000F62A3" w:rsidRPr="0046745D" w:rsidRDefault="000F62A3" w:rsidP="000F62A3">
      <w:pPr>
        <w:ind w:firstLineChars="200" w:firstLine="420"/>
        <w:rPr>
          <w:rFonts w:ascii="Times New Roman" w:hAnsi="Times New Roman" w:cs="Times New Roman"/>
          <w:bCs/>
          <w:i/>
        </w:rPr>
      </w:pPr>
      <w:r w:rsidRPr="0046745D">
        <w:rPr>
          <w:rFonts w:ascii="Times New Roman" w:hAnsi="Times New Roman" w:cs="Times New Roman"/>
          <w:bCs/>
          <w:i/>
        </w:rPr>
        <w:t>R</w:t>
      </w:r>
      <w:r w:rsidRPr="0046745D">
        <w:rPr>
          <w:rFonts w:ascii="Times New Roman" w:hAnsi="Times New Roman" w:cs="Times New Roman"/>
          <w:bCs/>
        </w:rPr>
        <w:t>——</w:t>
      </w:r>
      <w:r w:rsidR="002A16B2" w:rsidRPr="0046745D">
        <w:rPr>
          <w:rFonts w:ascii="Times New Roman" w:hAnsi="Times New Roman" w:cs="Times New Roman"/>
          <w:bCs/>
        </w:rPr>
        <w:t>重复利用率</w:t>
      </w:r>
      <w:r w:rsidR="0046745D" w:rsidRPr="0046745D">
        <w:rPr>
          <w:rFonts w:ascii="Times New Roman" w:hAnsi="Times New Roman" w:cs="Times New Roman" w:hint="eastAsia"/>
          <w:bCs/>
        </w:rPr>
        <w:t>，</w:t>
      </w:r>
      <w:r w:rsidR="0046745D" w:rsidRPr="0046745D">
        <w:rPr>
          <w:rFonts w:ascii="Times New Roman" w:hAnsi="Times New Roman" w:cs="Times New Roman" w:hint="eastAsia"/>
          <w:bCs/>
        </w:rPr>
        <w:t>%</w:t>
      </w:r>
      <w:r w:rsidRPr="0046745D">
        <w:rPr>
          <w:rFonts w:ascii="Times New Roman" w:hAnsi="Times New Roman" w:cs="Times New Roman"/>
          <w:bCs/>
        </w:rPr>
        <w:t>；</w:t>
      </w:r>
    </w:p>
    <w:p w14:paraId="6F347D40" w14:textId="6207879D" w:rsidR="000F62A3" w:rsidRPr="0046745D" w:rsidRDefault="000F62A3" w:rsidP="000F62A3">
      <w:pPr>
        <w:ind w:firstLineChars="200" w:firstLine="420"/>
        <w:rPr>
          <w:rFonts w:ascii="Times New Roman" w:hAnsi="Times New Roman" w:cs="Times New Roman"/>
          <w:bCs/>
        </w:rPr>
      </w:pPr>
      <w:proofErr w:type="spellStart"/>
      <w:r w:rsidRPr="0046745D">
        <w:rPr>
          <w:rFonts w:ascii="Times New Roman" w:hAnsi="Times New Roman" w:cs="Times New Roman"/>
          <w:bCs/>
          <w:i/>
        </w:rPr>
        <w:t>V</w:t>
      </w:r>
      <w:r w:rsidRPr="0046745D">
        <w:rPr>
          <w:rFonts w:ascii="Times New Roman" w:hAnsi="Times New Roman" w:cs="Times New Roman"/>
          <w:bCs/>
          <w:i/>
          <w:vertAlign w:val="subscript"/>
        </w:rPr>
        <w:t>ui</w:t>
      </w:r>
      <w:proofErr w:type="spellEnd"/>
      <w:r w:rsidRPr="0046745D">
        <w:rPr>
          <w:rFonts w:ascii="Times New Roman" w:hAnsi="Times New Roman" w:cs="Times New Roman"/>
          <w:bCs/>
        </w:rPr>
        <w:t>——</w:t>
      </w:r>
      <w:r w:rsidR="0046745D" w:rsidRPr="0046745D">
        <w:rPr>
          <w:rFonts w:ascii="Times New Roman" w:hAnsi="Times New Roman" w:cs="Times New Roman" w:hint="eastAsia"/>
          <w:noProof/>
          <w:kern w:val="0"/>
        </w:rPr>
        <w:t>评价</w:t>
      </w:r>
      <w:r w:rsidR="0046745D" w:rsidRPr="0046745D">
        <w:rPr>
          <w:rFonts w:ascii="Times New Roman" w:hAnsi="Times New Roman" w:cs="Times New Roman"/>
          <w:noProof/>
          <w:kern w:val="0"/>
        </w:rPr>
        <w:t>期内，</w:t>
      </w:r>
      <w:r w:rsidRPr="0046745D">
        <w:rPr>
          <w:rFonts w:ascii="Times New Roman" w:hAnsi="Times New Roman" w:cs="Times New Roman"/>
          <w:bCs/>
        </w:rPr>
        <w:t>企业的重复利用水量，单位为立方米（</w:t>
      </w:r>
      <w:r w:rsidRPr="0046745D">
        <w:rPr>
          <w:rFonts w:ascii="Times New Roman" w:hAnsi="Times New Roman" w:cs="Times New Roman"/>
          <w:bCs/>
        </w:rPr>
        <w:t>m</w:t>
      </w:r>
      <w:r w:rsidRPr="0046745D">
        <w:rPr>
          <w:rFonts w:ascii="Times New Roman" w:hAnsi="Times New Roman" w:cs="Times New Roman"/>
          <w:bCs/>
          <w:vertAlign w:val="superscript"/>
        </w:rPr>
        <w:t>3</w:t>
      </w:r>
      <w:r w:rsidRPr="0046745D">
        <w:rPr>
          <w:rFonts w:ascii="Times New Roman" w:hAnsi="Times New Roman" w:cs="Times New Roman"/>
          <w:bCs/>
        </w:rPr>
        <w:t>）；</w:t>
      </w:r>
    </w:p>
    <w:p w14:paraId="4BB5F716" w14:textId="1ED44F8E" w:rsidR="000F62A3" w:rsidRPr="0046745D" w:rsidRDefault="000F62A3" w:rsidP="000F62A3">
      <w:pPr>
        <w:ind w:firstLineChars="200" w:firstLine="420"/>
        <w:rPr>
          <w:rFonts w:ascii="Times New Roman" w:hAnsi="Times New Roman" w:cs="Times New Roman"/>
          <w:bCs/>
        </w:rPr>
      </w:pPr>
      <w:r w:rsidRPr="0046745D">
        <w:rPr>
          <w:rFonts w:ascii="Times New Roman" w:hAnsi="Times New Roman" w:cs="Times New Roman"/>
          <w:bCs/>
          <w:i/>
        </w:rPr>
        <w:t>V</w:t>
      </w:r>
      <w:r w:rsidRPr="0046745D">
        <w:rPr>
          <w:rFonts w:ascii="Times New Roman" w:hAnsi="Times New Roman" w:cs="Times New Roman"/>
          <w:bCs/>
          <w:i/>
          <w:vertAlign w:val="subscript"/>
        </w:rPr>
        <w:t>i</w:t>
      </w:r>
      <w:r w:rsidRPr="0046745D">
        <w:rPr>
          <w:rFonts w:ascii="Times New Roman" w:hAnsi="Times New Roman" w:cs="Times New Roman"/>
          <w:bCs/>
        </w:rPr>
        <w:t>——</w:t>
      </w:r>
      <w:r w:rsidR="0046745D" w:rsidRPr="0046745D">
        <w:rPr>
          <w:rFonts w:ascii="Times New Roman" w:hAnsi="Times New Roman" w:cs="Times New Roman" w:hint="eastAsia"/>
          <w:noProof/>
          <w:kern w:val="0"/>
        </w:rPr>
        <w:t>评价</w:t>
      </w:r>
      <w:r w:rsidR="0046745D" w:rsidRPr="0046745D">
        <w:rPr>
          <w:rFonts w:ascii="Times New Roman" w:hAnsi="Times New Roman" w:cs="Times New Roman"/>
          <w:noProof/>
          <w:kern w:val="0"/>
        </w:rPr>
        <w:t>期内，</w:t>
      </w:r>
      <w:r w:rsidR="001601AD" w:rsidRPr="0046745D">
        <w:rPr>
          <w:rFonts w:ascii="Times New Roman" w:hAnsi="Times New Roman" w:cs="Times New Roman"/>
          <w:bCs/>
        </w:rPr>
        <w:t>企业的</w:t>
      </w:r>
      <w:r w:rsidRPr="0046745D">
        <w:rPr>
          <w:rFonts w:ascii="Times New Roman" w:hAnsi="Times New Roman" w:cs="Times New Roman"/>
          <w:bCs/>
        </w:rPr>
        <w:t>取水量，单位为立方米（</w:t>
      </w:r>
      <w:r w:rsidRPr="0046745D">
        <w:rPr>
          <w:rFonts w:ascii="Times New Roman" w:hAnsi="Times New Roman" w:cs="Times New Roman"/>
          <w:bCs/>
        </w:rPr>
        <w:t>m</w:t>
      </w:r>
      <w:r w:rsidRPr="0046745D">
        <w:rPr>
          <w:rFonts w:ascii="Times New Roman" w:hAnsi="Times New Roman" w:cs="Times New Roman"/>
          <w:bCs/>
          <w:vertAlign w:val="superscript"/>
        </w:rPr>
        <w:t>3</w:t>
      </w:r>
      <w:r w:rsidRPr="0046745D">
        <w:rPr>
          <w:rFonts w:ascii="Times New Roman" w:hAnsi="Times New Roman" w:cs="Times New Roman"/>
          <w:bCs/>
        </w:rPr>
        <w:t>）。</w:t>
      </w:r>
    </w:p>
    <w:p w14:paraId="1ED4E421" w14:textId="7F221BF7" w:rsidR="00325B0D" w:rsidRPr="0046745D" w:rsidRDefault="0095007A" w:rsidP="00325B0D">
      <w:pPr>
        <w:spacing w:beforeLines="50" w:before="156"/>
        <w:outlineLvl w:val="1"/>
        <w:rPr>
          <w:rFonts w:ascii="Times New Roman" w:eastAsia="黑体" w:hAnsi="Times New Roman" w:cs="Times New Roman"/>
          <w:bCs/>
        </w:rPr>
      </w:pPr>
      <w:bookmarkStart w:id="26" w:name="_Toc498681349"/>
      <w:bookmarkStart w:id="27" w:name="_Toc43734728"/>
      <w:bookmarkStart w:id="28" w:name="_Toc43735794"/>
      <w:r>
        <w:rPr>
          <w:rFonts w:ascii="Times New Roman" w:eastAsia="黑体" w:hAnsi="Times New Roman" w:cs="Times New Roman"/>
          <w:bCs/>
        </w:rPr>
        <w:t>A</w:t>
      </w:r>
      <w:r w:rsidR="00325B0D" w:rsidRPr="0046745D">
        <w:rPr>
          <w:rFonts w:ascii="Times New Roman" w:eastAsia="黑体" w:hAnsi="Times New Roman" w:cs="Times New Roman"/>
          <w:bCs/>
        </w:rPr>
        <w:t>.</w:t>
      </w:r>
      <w:r w:rsidR="007C63A2" w:rsidRPr="0046745D">
        <w:rPr>
          <w:rFonts w:ascii="Times New Roman" w:eastAsia="黑体" w:hAnsi="Times New Roman" w:cs="Times New Roman"/>
          <w:bCs/>
        </w:rPr>
        <w:t>4</w:t>
      </w:r>
      <w:r w:rsidR="00325B0D" w:rsidRPr="0046745D">
        <w:rPr>
          <w:rFonts w:ascii="Times New Roman" w:eastAsia="黑体" w:hAnsi="Times New Roman" w:cs="Times New Roman"/>
          <w:bCs/>
        </w:rPr>
        <w:t xml:space="preserve"> </w:t>
      </w:r>
      <w:r w:rsidR="00325B0D" w:rsidRPr="0046745D">
        <w:rPr>
          <w:rFonts w:ascii="Times New Roman" w:eastAsia="黑体" w:hAnsi="Times New Roman" w:cs="Times New Roman"/>
          <w:bCs/>
        </w:rPr>
        <w:t>用水综合漏失率</w:t>
      </w:r>
      <w:bookmarkEnd w:id="26"/>
      <w:bookmarkEnd w:id="27"/>
      <w:bookmarkEnd w:id="28"/>
    </w:p>
    <w:p w14:paraId="6840975C" w14:textId="28A810C9" w:rsidR="000F4D2C" w:rsidRPr="0046745D" w:rsidRDefault="000F4D2C" w:rsidP="000F4D2C">
      <w:pPr>
        <w:autoSpaceDE w:val="0"/>
        <w:autoSpaceDN w:val="0"/>
        <w:adjustRightInd w:val="0"/>
        <w:ind w:firstLineChars="200" w:firstLine="420"/>
        <w:rPr>
          <w:rFonts w:ascii="Times New Roman" w:hAnsi="Times New Roman" w:cs="Times New Roman"/>
        </w:rPr>
      </w:pPr>
      <w:r w:rsidRPr="0046745D">
        <w:rPr>
          <w:rFonts w:ascii="Times New Roman" w:hAnsi="Times New Roman" w:cs="Times New Roman"/>
        </w:rPr>
        <w:t>用水综合</w:t>
      </w:r>
      <w:proofErr w:type="gramStart"/>
      <w:r w:rsidRPr="0046745D">
        <w:rPr>
          <w:rFonts w:ascii="Times New Roman" w:hAnsi="Times New Roman" w:cs="Times New Roman"/>
        </w:rPr>
        <w:t>漏失率</w:t>
      </w:r>
      <w:proofErr w:type="gramEnd"/>
      <w:r w:rsidRPr="0046745D">
        <w:rPr>
          <w:rFonts w:ascii="Times New Roman" w:hAnsi="Times New Roman" w:cs="Times New Roman"/>
        </w:rPr>
        <w:t>按</w:t>
      </w:r>
      <w:r w:rsidRPr="0046745D">
        <w:rPr>
          <w:rFonts w:ascii="Times New Roman" w:eastAsiaTheme="minorEastAsia" w:hAnsi="Times New Roman" w:cs="Times New Roman"/>
        </w:rPr>
        <w:t>式（</w:t>
      </w:r>
      <w:r w:rsidR="0095007A">
        <w:rPr>
          <w:rFonts w:ascii="Times New Roman" w:eastAsiaTheme="minorEastAsia" w:hAnsi="Times New Roman" w:cs="Times New Roman"/>
        </w:rPr>
        <w:t>A</w:t>
      </w:r>
      <w:r w:rsidRPr="0046745D">
        <w:rPr>
          <w:rFonts w:ascii="Times New Roman" w:eastAsiaTheme="minorEastAsia" w:hAnsi="Times New Roman" w:cs="Times New Roman"/>
        </w:rPr>
        <w:t>.3</w:t>
      </w:r>
      <w:r w:rsidRPr="0046745D">
        <w:rPr>
          <w:rFonts w:ascii="Times New Roman" w:eastAsiaTheme="minorEastAsia" w:hAnsi="Times New Roman" w:cs="Times New Roman"/>
        </w:rPr>
        <w:t>）计算：</w:t>
      </w:r>
    </w:p>
    <w:p w14:paraId="10FB884E" w14:textId="088E956D" w:rsidR="00921889" w:rsidRPr="0046745D" w:rsidRDefault="000B7E82" w:rsidP="002A4E51">
      <w:pPr>
        <w:pStyle w:val="ae"/>
        <w:spacing w:line="360" w:lineRule="auto"/>
        <w:jc w:val="right"/>
        <w:rPr>
          <w:rFonts w:ascii="Times New Roman" w:hAnsi="Times New Roman" w:cs="Times New Roman"/>
          <w:bCs/>
        </w:rPr>
      </w:pP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l</m:t>
            </m:r>
          </m:sub>
        </m:sSub>
        <m:r>
          <m:rPr>
            <m:sty m:val="p"/>
          </m:rPr>
          <w:rPr>
            <w:rFonts w:ascii="Cambria Math" w:hAnsi="Cambria Math" w:cs="Times New Roman"/>
          </w:rPr>
          <m:t>=</m:t>
        </m:r>
        <m:f>
          <m:fPr>
            <m:ctrlPr>
              <w:rPr>
                <w:rFonts w:ascii="Cambria Math" w:hAnsi="Cambria Math" w:cs="Times New Roman"/>
                <w:bCs/>
              </w:rPr>
            </m:ctrlPr>
          </m:fPr>
          <m:num>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l</m:t>
                </m:r>
              </m:sub>
            </m:sSub>
          </m:num>
          <m:den>
            <m:sSub>
              <m:sSubPr>
                <m:ctrlPr>
                  <w:rPr>
                    <w:rFonts w:ascii="Cambria Math" w:hAnsi="Cambria Math" w:cs="Times New Roman"/>
                    <w:bCs/>
                    <w:i/>
                  </w:rPr>
                </m:ctrlPr>
              </m:sSubPr>
              <m:e>
                <m:r>
                  <w:rPr>
                    <w:rFonts w:ascii="Cambria Math" w:hAnsi="Cambria Math" w:cs="Times New Roman"/>
                  </w:rPr>
                  <m:t>V</m:t>
                </m:r>
              </m:e>
              <m:sub>
                <m:r>
                  <w:rPr>
                    <w:rFonts w:ascii="Cambria Math" w:hAnsi="Cambria Math" w:cs="Times New Roman"/>
                  </w:rPr>
                  <m:t>i</m:t>
                </m:r>
              </m:sub>
            </m:sSub>
          </m:den>
        </m:f>
        <m:r>
          <w:rPr>
            <w:rFonts w:ascii="Cambria Math" w:hAnsi="Cambria Math" w:cs="Times New Roman"/>
          </w:rPr>
          <m:t>×100</m:t>
        </m:r>
        <m:r>
          <w:rPr>
            <w:rFonts w:ascii="Cambria Math" w:hAnsi="Cambria Math" w:cs="Times New Roman" w:hint="eastAsia"/>
          </w:rPr>
          <m:t>%</m:t>
        </m:r>
      </m:oMath>
      <w:r w:rsidR="00921889" w:rsidRPr="0046745D">
        <w:rPr>
          <w:rFonts w:ascii="Times New Roman" w:hAnsi="Times New Roman" w:cs="Times New Roman"/>
          <w:bCs/>
        </w:rPr>
        <w:t xml:space="preserve">    </w:t>
      </w:r>
      <w:r w:rsidR="00953238">
        <w:rPr>
          <w:rFonts w:ascii="Times New Roman" w:hAnsi="Times New Roman" w:cs="Times New Roman"/>
          <w:bCs/>
        </w:rPr>
        <w:t xml:space="preserve">         </w:t>
      </w:r>
      <w:r w:rsidR="00921889" w:rsidRPr="0046745D">
        <w:rPr>
          <w:rFonts w:ascii="Times New Roman" w:hAnsi="Times New Roman" w:cs="Times New Roman"/>
          <w:bCs/>
        </w:rPr>
        <w:t xml:space="preserve">  …………………………</w:t>
      </w:r>
      <w:r w:rsidR="00921889" w:rsidRPr="0046745D">
        <w:rPr>
          <w:rFonts w:ascii="Times New Roman" w:hAnsi="Times New Roman" w:cs="Times New Roman"/>
          <w:bCs/>
        </w:rPr>
        <w:t>（</w:t>
      </w:r>
      <w:r w:rsidR="0095007A">
        <w:rPr>
          <w:rFonts w:ascii="Times New Roman" w:hAnsi="Times New Roman" w:cs="Times New Roman"/>
          <w:bCs/>
        </w:rPr>
        <w:t>A</w:t>
      </w:r>
      <w:r w:rsidR="00921889" w:rsidRPr="0046745D">
        <w:rPr>
          <w:rFonts w:ascii="Times New Roman" w:hAnsi="Times New Roman" w:cs="Times New Roman"/>
          <w:bCs/>
        </w:rPr>
        <w:t>.3</w:t>
      </w:r>
      <w:r w:rsidR="00921889" w:rsidRPr="0046745D">
        <w:rPr>
          <w:rFonts w:ascii="Times New Roman" w:hAnsi="Times New Roman" w:cs="Times New Roman"/>
          <w:bCs/>
        </w:rPr>
        <w:t>）</w:t>
      </w:r>
    </w:p>
    <w:p w14:paraId="1CA8D0AF" w14:textId="77777777" w:rsidR="00921889" w:rsidRPr="0046745D" w:rsidRDefault="00921889" w:rsidP="00921889">
      <w:pPr>
        <w:rPr>
          <w:rFonts w:ascii="Times New Roman" w:hAnsi="Times New Roman" w:cs="Times New Roman"/>
          <w:bCs/>
        </w:rPr>
      </w:pPr>
      <w:r w:rsidRPr="0046745D">
        <w:rPr>
          <w:rFonts w:ascii="Times New Roman" w:hAnsi="Times New Roman" w:cs="Times New Roman"/>
          <w:bCs/>
        </w:rPr>
        <w:t>式中：</w:t>
      </w:r>
    </w:p>
    <w:p w14:paraId="135A93D5" w14:textId="7B36BEC8" w:rsidR="00921889" w:rsidRPr="0046745D" w:rsidRDefault="000F4D2C" w:rsidP="00921889">
      <w:pPr>
        <w:ind w:firstLineChars="200" w:firstLine="420"/>
        <w:rPr>
          <w:rFonts w:ascii="Times New Roman" w:hAnsi="Times New Roman" w:cs="Times New Roman"/>
          <w:bCs/>
          <w:i/>
        </w:rPr>
      </w:pPr>
      <w:r w:rsidRPr="0046745D">
        <w:rPr>
          <w:rFonts w:ascii="Times New Roman" w:hAnsi="Times New Roman" w:cs="Times New Roman"/>
          <w:bCs/>
          <w:i/>
        </w:rPr>
        <w:t>K</w:t>
      </w:r>
      <w:r w:rsidRPr="0046745D">
        <w:rPr>
          <w:rFonts w:ascii="Times New Roman" w:hAnsi="Times New Roman" w:cs="Times New Roman"/>
          <w:bCs/>
          <w:i/>
          <w:vertAlign w:val="subscript"/>
        </w:rPr>
        <w:t>l</w:t>
      </w:r>
      <w:r w:rsidR="00921889" w:rsidRPr="0046745D">
        <w:rPr>
          <w:rFonts w:ascii="Times New Roman" w:hAnsi="Times New Roman" w:cs="Times New Roman"/>
          <w:bCs/>
        </w:rPr>
        <w:t>——</w:t>
      </w:r>
      <w:r w:rsidRPr="0046745D">
        <w:rPr>
          <w:rFonts w:ascii="Times New Roman" w:hAnsi="Times New Roman" w:cs="Times New Roman"/>
          <w:bCs/>
        </w:rPr>
        <w:t>用水综合漏失</w:t>
      </w:r>
      <w:r w:rsidR="002A16B2" w:rsidRPr="0046745D">
        <w:rPr>
          <w:rFonts w:ascii="Times New Roman" w:hAnsi="Times New Roman" w:cs="Times New Roman"/>
          <w:bCs/>
        </w:rPr>
        <w:t>率</w:t>
      </w:r>
      <w:r w:rsidR="0046745D" w:rsidRPr="0046745D">
        <w:rPr>
          <w:rFonts w:ascii="Times New Roman" w:hAnsi="Times New Roman" w:cs="Times New Roman" w:hint="eastAsia"/>
          <w:bCs/>
        </w:rPr>
        <w:t>，</w:t>
      </w:r>
      <w:r w:rsidR="0046745D" w:rsidRPr="0046745D">
        <w:rPr>
          <w:rFonts w:ascii="Times New Roman" w:hAnsi="Times New Roman" w:cs="Times New Roman" w:hint="eastAsia"/>
          <w:bCs/>
        </w:rPr>
        <w:t>%</w:t>
      </w:r>
      <w:r w:rsidR="00921889" w:rsidRPr="0046745D">
        <w:rPr>
          <w:rFonts w:ascii="Times New Roman" w:hAnsi="Times New Roman" w:cs="Times New Roman"/>
          <w:bCs/>
        </w:rPr>
        <w:t>；</w:t>
      </w:r>
    </w:p>
    <w:p w14:paraId="14E60615" w14:textId="4409392F" w:rsidR="00921889" w:rsidRPr="0046745D" w:rsidRDefault="00921889" w:rsidP="00921889">
      <w:pPr>
        <w:ind w:firstLineChars="200" w:firstLine="420"/>
        <w:rPr>
          <w:rFonts w:ascii="Times New Roman" w:hAnsi="Times New Roman" w:cs="Times New Roman"/>
          <w:bCs/>
        </w:rPr>
      </w:pPr>
      <w:proofErr w:type="spellStart"/>
      <w:r w:rsidRPr="0046745D">
        <w:rPr>
          <w:rFonts w:ascii="Times New Roman" w:hAnsi="Times New Roman" w:cs="Times New Roman"/>
          <w:bCs/>
          <w:i/>
        </w:rPr>
        <w:t>V</w:t>
      </w:r>
      <w:r w:rsidR="000F4D2C" w:rsidRPr="0046745D">
        <w:rPr>
          <w:rFonts w:ascii="Times New Roman" w:hAnsi="Times New Roman" w:cs="Times New Roman"/>
          <w:bCs/>
          <w:i/>
          <w:vertAlign w:val="subscript"/>
        </w:rPr>
        <w:t>l</w:t>
      </w:r>
      <w:proofErr w:type="spellEnd"/>
      <w:r w:rsidRPr="0046745D">
        <w:rPr>
          <w:rFonts w:ascii="Times New Roman" w:hAnsi="Times New Roman" w:cs="Times New Roman"/>
          <w:bCs/>
        </w:rPr>
        <w:t>——</w:t>
      </w:r>
      <w:r w:rsidR="0046745D" w:rsidRPr="0046745D">
        <w:rPr>
          <w:rFonts w:ascii="Times New Roman" w:hAnsi="Times New Roman" w:cs="Times New Roman" w:hint="eastAsia"/>
          <w:noProof/>
          <w:kern w:val="0"/>
        </w:rPr>
        <w:t>评价</w:t>
      </w:r>
      <w:r w:rsidR="0046745D" w:rsidRPr="0046745D">
        <w:rPr>
          <w:rFonts w:ascii="Times New Roman" w:hAnsi="Times New Roman" w:cs="Times New Roman"/>
          <w:noProof/>
          <w:kern w:val="0"/>
        </w:rPr>
        <w:t>期内，</w:t>
      </w:r>
      <w:r w:rsidRPr="0046745D">
        <w:rPr>
          <w:rFonts w:ascii="Times New Roman" w:hAnsi="Times New Roman" w:cs="Times New Roman"/>
          <w:bCs/>
        </w:rPr>
        <w:t>企业的</w:t>
      </w:r>
      <w:r w:rsidR="000F4D2C" w:rsidRPr="0046745D">
        <w:rPr>
          <w:rFonts w:ascii="Times New Roman" w:hAnsi="Times New Roman" w:cs="Times New Roman"/>
          <w:bCs/>
        </w:rPr>
        <w:t>漏失</w:t>
      </w:r>
      <w:r w:rsidRPr="0046745D">
        <w:rPr>
          <w:rFonts w:ascii="Times New Roman" w:hAnsi="Times New Roman" w:cs="Times New Roman"/>
          <w:bCs/>
        </w:rPr>
        <w:t>水量，单位为立方米（</w:t>
      </w:r>
      <w:r w:rsidRPr="0046745D">
        <w:rPr>
          <w:rFonts w:ascii="Times New Roman" w:hAnsi="Times New Roman" w:cs="Times New Roman"/>
          <w:bCs/>
        </w:rPr>
        <w:t>m</w:t>
      </w:r>
      <w:r w:rsidRPr="0046745D">
        <w:rPr>
          <w:rFonts w:ascii="Times New Roman" w:hAnsi="Times New Roman" w:cs="Times New Roman"/>
          <w:bCs/>
          <w:vertAlign w:val="superscript"/>
        </w:rPr>
        <w:t>3</w:t>
      </w:r>
      <w:r w:rsidRPr="0046745D">
        <w:rPr>
          <w:rFonts w:ascii="Times New Roman" w:hAnsi="Times New Roman" w:cs="Times New Roman"/>
          <w:bCs/>
        </w:rPr>
        <w:t>）；</w:t>
      </w:r>
    </w:p>
    <w:p w14:paraId="013CB99A" w14:textId="50EA481A" w:rsidR="00596CA4" w:rsidRDefault="00921889" w:rsidP="008653A5">
      <w:pPr>
        <w:ind w:firstLineChars="200" w:firstLine="420"/>
        <w:rPr>
          <w:rFonts w:ascii="Times New Roman" w:eastAsia="黑体" w:hAnsi="Times New Roman" w:cs="Times New Roman"/>
          <w:color w:val="000000"/>
          <w:kern w:val="0"/>
        </w:rPr>
      </w:pPr>
      <w:r w:rsidRPr="0046745D">
        <w:rPr>
          <w:rFonts w:ascii="Times New Roman" w:hAnsi="Times New Roman" w:cs="Times New Roman"/>
          <w:bCs/>
          <w:i/>
        </w:rPr>
        <w:t>V</w:t>
      </w:r>
      <w:r w:rsidRPr="0046745D">
        <w:rPr>
          <w:rFonts w:ascii="Times New Roman" w:hAnsi="Times New Roman" w:cs="Times New Roman"/>
          <w:bCs/>
          <w:i/>
          <w:vertAlign w:val="subscript"/>
        </w:rPr>
        <w:t>i</w:t>
      </w:r>
      <w:r w:rsidRPr="0046745D">
        <w:rPr>
          <w:rFonts w:ascii="Times New Roman" w:hAnsi="Times New Roman" w:cs="Times New Roman"/>
          <w:bCs/>
        </w:rPr>
        <w:t>——</w:t>
      </w:r>
      <w:r w:rsidR="0046745D" w:rsidRPr="0046745D">
        <w:rPr>
          <w:rFonts w:ascii="Times New Roman" w:hAnsi="Times New Roman" w:cs="Times New Roman" w:hint="eastAsia"/>
          <w:noProof/>
          <w:kern w:val="0"/>
        </w:rPr>
        <w:t>评价</w:t>
      </w:r>
      <w:r w:rsidR="0046745D" w:rsidRPr="0046745D">
        <w:rPr>
          <w:rFonts w:ascii="Times New Roman" w:hAnsi="Times New Roman" w:cs="Times New Roman"/>
          <w:noProof/>
          <w:kern w:val="0"/>
        </w:rPr>
        <w:t>期内，</w:t>
      </w:r>
      <w:r w:rsidR="0046745D" w:rsidRPr="0046745D">
        <w:rPr>
          <w:rFonts w:ascii="Times New Roman" w:hAnsi="Times New Roman" w:cs="Times New Roman" w:hint="eastAsia"/>
          <w:noProof/>
          <w:kern w:val="0"/>
        </w:rPr>
        <w:t>企业</w:t>
      </w:r>
      <w:r w:rsidR="0046745D" w:rsidRPr="0046745D">
        <w:rPr>
          <w:rFonts w:ascii="Times New Roman" w:hAnsi="Times New Roman" w:cs="Times New Roman"/>
          <w:noProof/>
          <w:kern w:val="0"/>
        </w:rPr>
        <w:t>生产过程中取水量总和，</w:t>
      </w:r>
      <w:r w:rsidRPr="0046745D">
        <w:rPr>
          <w:rFonts w:ascii="Times New Roman" w:hAnsi="Times New Roman" w:cs="Times New Roman"/>
          <w:bCs/>
        </w:rPr>
        <w:t>单位为立方米（</w:t>
      </w:r>
      <w:r w:rsidRPr="0046745D">
        <w:rPr>
          <w:rFonts w:ascii="Times New Roman" w:hAnsi="Times New Roman" w:cs="Times New Roman"/>
          <w:bCs/>
        </w:rPr>
        <w:t>m</w:t>
      </w:r>
      <w:r w:rsidRPr="0046745D">
        <w:rPr>
          <w:rFonts w:ascii="Times New Roman" w:hAnsi="Times New Roman" w:cs="Times New Roman"/>
          <w:bCs/>
          <w:vertAlign w:val="superscript"/>
        </w:rPr>
        <w:t>3</w:t>
      </w:r>
      <w:r w:rsidRPr="0046745D">
        <w:rPr>
          <w:rFonts w:ascii="Times New Roman" w:hAnsi="Times New Roman" w:cs="Times New Roman"/>
          <w:bCs/>
        </w:rPr>
        <w:t>）。</w:t>
      </w:r>
      <w:r w:rsidR="00596CA4">
        <w:rPr>
          <w:rFonts w:ascii="Times New Roman" w:eastAsia="黑体" w:hAnsi="Times New Roman" w:cs="Times New Roman"/>
          <w:color w:val="000000"/>
          <w:kern w:val="0"/>
        </w:rPr>
        <w:br w:type="page"/>
      </w:r>
    </w:p>
    <w:p w14:paraId="38631730" w14:textId="79F7E5F7" w:rsidR="00596CA4" w:rsidRPr="00261025" w:rsidRDefault="00596CA4" w:rsidP="00596CA4">
      <w:pPr>
        <w:keepNext/>
        <w:keepLines/>
        <w:spacing w:before="340" w:after="330" w:line="578" w:lineRule="auto"/>
        <w:jc w:val="center"/>
        <w:outlineLvl w:val="0"/>
        <w:rPr>
          <w:rFonts w:ascii="黑体" w:eastAsia="黑体" w:hAnsi="黑体" w:cs="Times New Roman"/>
          <w:bCs/>
          <w:color w:val="000000"/>
          <w:kern w:val="0"/>
        </w:rPr>
      </w:pPr>
      <w:bookmarkStart w:id="29" w:name="_Toc42075231"/>
      <w:bookmarkStart w:id="30" w:name="_Toc43735795"/>
      <w:r w:rsidRPr="00261025">
        <w:rPr>
          <w:rFonts w:ascii="黑体" w:eastAsia="黑体" w:hAnsi="黑体" w:cs="Times New Roman" w:hint="eastAsia"/>
          <w:bCs/>
          <w:color w:val="000000"/>
          <w:kern w:val="0"/>
        </w:rPr>
        <w:lastRenderedPageBreak/>
        <w:t>参</w:t>
      </w:r>
      <w:r w:rsidR="00261025">
        <w:rPr>
          <w:rFonts w:ascii="黑体" w:eastAsia="黑体" w:hAnsi="黑体" w:cs="Times New Roman" w:hint="eastAsia"/>
          <w:bCs/>
          <w:color w:val="000000"/>
          <w:kern w:val="0"/>
        </w:rPr>
        <w:t xml:space="preserve"> </w:t>
      </w:r>
      <w:r w:rsidRPr="00261025">
        <w:rPr>
          <w:rFonts w:ascii="黑体" w:eastAsia="黑体" w:hAnsi="黑体" w:cs="Times New Roman" w:hint="eastAsia"/>
          <w:bCs/>
          <w:color w:val="000000"/>
          <w:kern w:val="0"/>
        </w:rPr>
        <w:t>考</w:t>
      </w:r>
      <w:r w:rsidR="00261025">
        <w:rPr>
          <w:rFonts w:ascii="黑体" w:eastAsia="黑体" w:hAnsi="黑体" w:cs="Times New Roman" w:hint="eastAsia"/>
          <w:bCs/>
          <w:color w:val="000000"/>
          <w:kern w:val="0"/>
        </w:rPr>
        <w:t xml:space="preserve"> </w:t>
      </w:r>
      <w:r w:rsidRPr="00261025">
        <w:rPr>
          <w:rFonts w:ascii="黑体" w:eastAsia="黑体" w:hAnsi="黑体" w:cs="Times New Roman" w:hint="eastAsia"/>
          <w:bCs/>
          <w:color w:val="000000"/>
          <w:kern w:val="0"/>
        </w:rPr>
        <w:t>文</w:t>
      </w:r>
      <w:r w:rsidR="00261025">
        <w:rPr>
          <w:rFonts w:ascii="黑体" w:eastAsia="黑体" w:hAnsi="黑体" w:cs="Times New Roman" w:hint="eastAsia"/>
          <w:bCs/>
          <w:color w:val="000000"/>
          <w:kern w:val="0"/>
        </w:rPr>
        <w:t xml:space="preserve"> </w:t>
      </w:r>
      <w:r w:rsidRPr="00261025">
        <w:rPr>
          <w:rFonts w:ascii="黑体" w:eastAsia="黑体" w:hAnsi="黑体" w:cs="Times New Roman" w:hint="eastAsia"/>
          <w:bCs/>
          <w:color w:val="000000"/>
          <w:kern w:val="0"/>
        </w:rPr>
        <w:t>献</w:t>
      </w:r>
      <w:bookmarkEnd w:id="29"/>
      <w:bookmarkEnd w:id="30"/>
    </w:p>
    <w:p w14:paraId="01790717" w14:textId="11A5BEA7" w:rsidR="00596CA4" w:rsidRPr="00596CA4" w:rsidRDefault="00596CA4" w:rsidP="00596CA4">
      <w:pPr>
        <w:spacing w:line="276" w:lineRule="auto"/>
        <w:ind w:firstLineChars="200" w:firstLine="420"/>
        <w:jc w:val="left"/>
        <w:rPr>
          <w:rFonts w:ascii="Times New Roman" w:hAnsi="Times New Roman" w:cs="Times New Roman"/>
          <w:color w:val="000000"/>
          <w:kern w:val="0"/>
        </w:rPr>
      </w:pPr>
      <w:r w:rsidRPr="00596CA4">
        <w:rPr>
          <w:rFonts w:ascii="Times New Roman" w:hAnsi="等线" w:cs="Times New Roman" w:hint="eastAsia"/>
          <w:szCs w:val="22"/>
        </w:rPr>
        <w:t>[</w:t>
      </w:r>
      <w:r>
        <w:rPr>
          <w:rFonts w:ascii="Times New Roman" w:hAnsi="等线" w:cs="Times New Roman"/>
          <w:szCs w:val="22"/>
        </w:rPr>
        <w:t>1</w:t>
      </w:r>
      <w:r w:rsidRPr="00596CA4">
        <w:rPr>
          <w:rFonts w:ascii="Times New Roman" w:hAnsi="等线" w:cs="Times New Roman"/>
          <w:szCs w:val="22"/>
        </w:rPr>
        <w:t xml:space="preserve">] </w:t>
      </w:r>
      <w:r w:rsidRPr="00596CA4">
        <w:rPr>
          <w:rFonts w:ascii="Times New Roman" w:hAnsi="等线" w:cs="Times New Roman" w:hint="eastAsia"/>
          <w:szCs w:val="22"/>
        </w:rPr>
        <w:t>《水泥行业</w:t>
      </w:r>
      <w:r w:rsidRPr="00596CA4">
        <w:rPr>
          <w:rFonts w:ascii="Times New Roman" w:hAnsi="Times New Roman" w:cs="Times New Roman" w:hint="eastAsia"/>
          <w:color w:val="000000"/>
          <w:kern w:val="0"/>
        </w:rPr>
        <w:t>规范条件</w:t>
      </w:r>
      <w:r w:rsidRPr="00596CA4">
        <w:rPr>
          <w:rFonts w:ascii="Times New Roman" w:hAnsi="等线" w:cs="Times New Roman" w:hint="eastAsia"/>
          <w:szCs w:val="22"/>
        </w:rPr>
        <w:t>》</w:t>
      </w:r>
      <w:r w:rsidRPr="00596CA4">
        <w:rPr>
          <w:rFonts w:ascii="Times New Roman" w:hAnsi="Times New Roman" w:cs="Times New Roman" w:hint="eastAsia"/>
          <w:color w:val="000000"/>
          <w:kern w:val="0"/>
        </w:rPr>
        <w:t>（</w:t>
      </w:r>
      <w:r w:rsidRPr="00596CA4">
        <w:rPr>
          <w:rFonts w:ascii="Times New Roman" w:hAnsi="等线" w:cs="Times New Roman" w:hint="eastAsia"/>
          <w:szCs w:val="22"/>
        </w:rPr>
        <w:t>工业和信息化部</w:t>
      </w:r>
      <w:r w:rsidRPr="00596CA4">
        <w:rPr>
          <w:rFonts w:ascii="Times New Roman" w:hAnsi="Times New Roman" w:cs="Times New Roman" w:hint="eastAsia"/>
          <w:color w:val="000000"/>
          <w:kern w:val="0"/>
        </w:rPr>
        <w:t>2015</w:t>
      </w:r>
      <w:r w:rsidRPr="00596CA4">
        <w:rPr>
          <w:rFonts w:ascii="Times New Roman" w:hAnsi="Times New Roman" w:cs="Times New Roman" w:hint="eastAsia"/>
          <w:color w:val="000000"/>
          <w:kern w:val="0"/>
        </w:rPr>
        <w:t>年第</w:t>
      </w:r>
      <w:r w:rsidRPr="00596CA4">
        <w:rPr>
          <w:rFonts w:ascii="Times New Roman" w:hAnsi="Times New Roman" w:cs="Times New Roman" w:hint="eastAsia"/>
          <w:color w:val="000000"/>
          <w:kern w:val="0"/>
        </w:rPr>
        <w:t>5</w:t>
      </w:r>
      <w:r w:rsidRPr="00596CA4">
        <w:rPr>
          <w:rFonts w:ascii="Times New Roman" w:hAnsi="Times New Roman" w:cs="Times New Roman" w:hint="eastAsia"/>
          <w:color w:val="000000"/>
          <w:kern w:val="0"/>
        </w:rPr>
        <w:t>号）</w:t>
      </w:r>
    </w:p>
    <w:p w14:paraId="1B11B0AF" w14:textId="0D57CB45" w:rsidR="00596CA4" w:rsidRPr="00596CA4" w:rsidRDefault="00596CA4" w:rsidP="00596CA4">
      <w:pPr>
        <w:spacing w:line="276" w:lineRule="auto"/>
        <w:ind w:firstLineChars="200" w:firstLine="420"/>
        <w:jc w:val="left"/>
        <w:rPr>
          <w:rFonts w:ascii="Times New Roman" w:eastAsia="等线" w:hAnsi="Times New Roman" w:cs="Times New Roman"/>
          <w:szCs w:val="22"/>
        </w:rPr>
      </w:pPr>
      <w:r w:rsidRPr="00596CA4">
        <w:rPr>
          <w:rFonts w:ascii="Times New Roman" w:hAnsi="等线" w:cs="Times New Roman" w:hint="eastAsia"/>
          <w:szCs w:val="22"/>
        </w:rPr>
        <w:t>[</w:t>
      </w:r>
      <w:r>
        <w:rPr>
          <w:rFonts w:ascii="Times New Roman" w:hAnsi="等线" w:cs="Times New Roman"/>
          <w:szCs w:val="22"/>
        </w:rPr>
        <w:t>2</w:t>
      </w:r>
      <w:r w:rsidRPr="00596CA4">
        <w:rPr>
          <w:rFonts w:ascii="Times New Roman" w:hAnsi="等线" w:cs="Times New Roman"/>
          <w:szCs w:val="22"/>
        </w:rPr>
        <w:t xml:space="preserve">] </w:t>
      </w:r>
      <w:r w:rsidRPr="00596CA4">
        <w:rPr>
          <w:rFonts w:ascii="Times New Roman" w:hAnsi="等线" w:cs="Times New Roman" w:hint="eastAsia"/>
          <w:szCs w:val="22"/>
        </w:rPr>
        <w:t>《国家鼓励的工业节水工艺、技术和装备目录》（工业和信息化部</w:t>
      </w:r>
      <w:r w:rsidRPr="00596CA4">
        <w:rPr>
          <w:rFonts w:ascii="Times New Roman" w:hAnsi="等线" w:cs="Times New Roman" w:hint="eastAsia"/>
          <w:szCs w:val="22"/>
        </w:rPr>
        <w:t xml:space="preserve"> </w:t>
      </w:r>
      <w:r w:rsidRPr="00596CA4">
        <w:rPr>
          <w:rFonts w:ascii="Times New Roman" w:hAnsi="等线" w:cs="Times New Roman" w:hint="eastAsia"/>
          <w:szCs w:val="22"/>
        </w:rPr>
        <w:t>水利部公告</w:t>
      </w:r>
      <w:r w:rsidRPr="00596CA4">
        <w:rPr>
          <w:rFonts w:ascii="Times New Roman" w:hAnsi="等线" w:cs="Times New Roman" w:hint="eastAsia"/>
          <w:szCs w:val="22"/>
        </w:rPr>
        <w:t>2019</w:t>
      </w:r>
      <w:r>
        <w:rPr>
          <w:rFonts w:ascii="Times New Roman" w:hAnsi="等线" w:cs="Times New Roman" w:hint="eastAsia"/>
          <w:szCs w:val="22"/>
        </w:rPr>
        <w:t>年</w:t>
      </w:r>
      <w:r w:rsidRPr="00596CA4">
        <w:rPr>
          <w:rFonts w:ascii="Times New Roman" w:hAnsi="等线" w:cs="Times New Roman" w:hint="eastAsia"/>
          <w:szCs w:val="22"/>
        </w:rPr>
        <w:t>第</w:t>
      </w:r>
      <w:r w:rsidRPr="00596CA4">
        <w:rPr>
          <w:rFonts w:ascii="Times New Roman" w:hAnsi="等线" w:cs="Times New Roman" w:hint="eastAsia"/>
          <w:szCs w:val="22"/>
        </w:rPr>
        <w:t>51</w:t>
      </w:r>
      <w:r w:rsidRPr="00596CA4">
        <w:rPr>
          <w:rFonts w:ascii="Times New Roman" w:hAnsi="等线" w:cs="Times New Roman" w:hint="eastAsia"/>
          <w:szCs w:val="22"/>
        </w:rPr>
        <w:t>号）</w:t>
      </w:r>
    </w:p>
    <w:p w14:paraId="256A4A00" w14:textId="40DCC1C3" w:rsidR="003938EE" w:rsidRDefault="003938EE">
      <w:pPr>
        <w:spacing w:beforeLines="50" w:before="156" w:afterLines="50" w:after="156"/>
        <w:jc w:val="center"/>
        <w:rPr>
          <w:rFonts w:ascii="Times New Roman" w:eastAsia="黑体" w:hAnsi="Times New Roman" w:cs="Times New Roman"/>
          <w:color w:val="000000"/>
          <w:kern w:val="0"/>
        </w:rPr>
      </w:pPr>
    </w:p>
    <w:p w14:paraId="70022EA1" w14:textId="01B5B72A" w:rsidR="0095007A" w:rsidRPr="00596CA4" w:rsidRDefault="0095007A">
      <w:pPr>
        <w:spacing w:beforeLines="50" w:before="156" w:afterLines="50" w:after="156"/>
        <w:jc w:val="center"/>
        <w:rPr>
          <w:rFonts w:ascii="Times New Roman" w:eastAsia="黑体" w:hAnsi="Times New Roman" w:cs="Times New Roman"/>
          <w:color w:val="000000"/>
          <w:kern w:val="0"/>
        </w:rPr>
      </w:pPr>
      <w:r w:rsidRPr="0046745D">
        <w:rPr>
          <w:rFonts w:ascii="Times New Roman" w:hAnsi="Times New Roman" w:cs="Times New Roman"/>
          <w:noProof/>
          <w:sz w:val="3"/>
          <w:szCs w:val="3"/>
        </w:rPr>
        <mc:AlternateContent>
          <mc:Choice Requires="wpg">
            <w:drawing>
              <wp:inline distT="0" distB="0" distL="0" distR="0" wp14:anchorId="33407696" wp14:editId="4B123867">
                <wp:extent cx="1908000" cy="0"/>
                <wp:effectExtent l="0" t="0" r="16510" b="19050"/>
                <wp:docPr id="6"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000" cy="0"/>
                          <a:chOff x="0" y="0"/>
                          <a:chExt cx="3006" cy="30"/>
                        </a:xfrm>
                      </wpg:grpSpPr>
                      <wpg:grpSp>
                        <wpg:cNvPr id="7" name="Group 493"/>
                        <wpg:cNvGrpSpPr>
                          <a:grpSpLocks/>
                        </wpg:cNvGrpSpPr>
                        <wpg:grpSpPr bwMode="auto">
                          <a:xfrm>
                            <a:off x="15" y="15"/>
                            <a:ext cx="2976" cy="2"/>
                            <a:chOff x="15" y="15"/>
                            <a:chExt cx="2976" cy="2"/>
                          </a:xfrm>
                        </wpg:grpSpPr>
                        <wps:wsp>
                          <wps:cNvPr id="9" name="Freeform 494"/>
                          <wps:cNvSpPr>
                            <a:spLocks/>
                          </wps:cNvSpPr>
                          <wps:spPr bwMode="auto">
                            <a:xfrm>
                              <a:off x="15" y="15"/>
                              <a:ext cx="2976" cy="2"/>
                            </a:xfrm>
                            <a:custGeom>
                              <a:avLst/>
                              <a:gdLst>
                                <a:gd name="T0" fmla="+- 0 15 15"/>
                                <a:gd name="T1" fmla="*/ T0 w 2976"/>
                                <a:gd name="T2" fmla="+- 0 2991 15"/>
                                <a:gd name="T3" fmla="*/ T2 w 2976"/>
                              </a:gdLst>
                              <a:ahLst/>
                              <a:cxnLst>
                                <a:cxn ang="0">
                                  <a:pos x="T1" y="0"/>
                                </a:cxn>
                                <a:cxn ang="0">
                                  <a:pos x="T3" y="0"/>
                                </a:cxn>
                              </a:cxnLst>
                              <a:rect l="0" t="0" r="r" b="b"/>
                              <a:pathLst>
                                <a:path w="2976">
                                  <a:moveTo>
                                    <a:pt x="0" y="0"/>
                                  </a:moveTo>
                                  <a:lnTo>
                                    <a:pt x="2976"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3C3E59" id="Group 492" o:spid="_x0000_s1026" style="width:150.25pt;height:0;mso-position-horizontal-relative:char;mso-position-vertical-relative:line" coordsize="3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">
                <v:group id="Group 493" o:spid="_x0000_s1027" style="position:absolute;left:15;top:15;width:2976;height:2" coordorigin="15,15" coordsize="29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94" o:spid="_x0000_s1028" style="position:absolute;left:15;top:15;width:2976;height:2;visibility:visible;mso-wrap-style:square;v-text-anchor:top" coordsize="29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" path="m,l2976,e" filled="f" strokeweight="1.5pt">
                    <v:path arrowok="t" o:connecttype="custom" o:connectlocs="0,0;2976,0" o:connectangles="0,0"/>
                  </v:shape>
                </v:group>
                <w10:anchorlock/>
              </v:group>
            </w:pict>
          </mc:Fallback>
        </mc:AlternateContent>
      </w:r>
    </w:p>
    <w:sectPr w:rsidR="0095007A" w:rsidRPr="00596CA4" w:rsidSect="00953238">
      <w:pgSz w:w="11906" w:h="16838"/>
      <w:pgMar w:top="1418" w:right="1134"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EB961" w14:textId="77777777" w:rsidR="000B7E82" w:rsidRDefault="000B7E82">
      <w:pPr>
        <w:spacing w:line="240" w:lineRule="auto"/>
      </w:pPr>
      <w:r>
        <w:separator/>
      </w:r>
    </w:p>
  </w:endnote>
  <w:endnote w:type="continuationSeparator" w:id="0">
    <w:p w14:paraId="160CCAF0" w14:textId="77777777" w:rsidR="000B7E82" w:rsidRDefault="000B7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8C2B9" w14:textId="2E4E1E00" w:rsidR="000055C7" w:rsidRPr="00FE5802" w:rsidRDefault="000055C7" w:rsidP="000055C7">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F0246" w14:textId="5BF00026" w:rsidR="000055C7" w:rsidRDefault="000055C7">
    <w:pPr>
      <w:pStyle w:val="aa"/>
      <w:jc w:val="center"/>
    </w:pPr>
    <w:r>
      <w:fldChar w:fldCharType="begin"/>
    </w:r>
    <w:r>
      <w:instrText>PAGE   \* MERGEFORMAT</w:instrText>
    </w:r>
    <w:r>
      <w:fldChar w:fldCharType="separate"/>
    </w:r>
    <w:r w:rsidRPr="00372BB9">
      <w:rPr>
        <w:noProof/>
        <w:lang w:val="zh-CN"/>
      </w:rPr>
      <w:t>2</w:t>
    </w:r>
    <w:r>
      <w:rPr>
        <w:noProof/>
        <w:lang w:val="zh-CN"/>
      </w:rPr>
      <w:fldChar w:fldCharType="end"/>
    </w:r>
  </w:p>
  <w:p w14:paraId="60971803" w14:textId="77777777" w:rsidR="000055C7" w:rsidRDefault="000055C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D4736" w14:textId="77777777" w:rsidR="000055C7" w:rsidRDefault="000055C7">
    <w:pPr>
      <w:spacing w:line="14" w:lineRule="auto"/>
      <w:rPr>
        <w:rFonts w:cs="Times New Roman"/>
        <w:sz w:val="20"/>
        <w:szCs w:val="20"/>
      </w:rPr>
    </w:pPr>
    <w:r>
      <w:rPr>
        <w:noProof/>
        <w:sz w:val="22"/>
        <w:szCs w:val="22"/>
      </w:rPr>
      <mc:AlternateContent>
        <mc:Choice Requires="wps">
          <w:drawing>
            <wp:anchor distT="0" distB="0" distL="114300" distR="114300" simplePos="0" relativeHeight="251657216" behindDoc="1" locked="0" layoutInCell="1" allowOverlap="1" wp14:anchorId="77ABAE38" wp14:editId="1047827F">
              <wp:simplePos x="0" y="0"/>
              <wp:positionH relativeFrom="page">
                <wp:posOffset>1116330</wp:posOffset>
              </wp:positionH>
              <wp:positionV relativeFrom="page">
                <wp:posOffset>9931400</wp:posOffset>
              </wp:positionV>
              <wp:extent cx="166370" cy="139700"/>
              <wp:effectExtent l="190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67427" w14:textId="77777777" w:rsidR="000055C7" w:rsidRDefault="000055C7">
                          <w:pPr>
                            <w:spacing w:line="204" w:lineRule="exact"/>
                            <w:ind w:left="40"/>
                            <w:rPr>
                              <w:rFonts w:ascii="Times New Roman" w:hAnsi="Times New Roman" w:cs="Times New Roman"/>
                              <w:sz w:val="18"/>
                              <w:szCs w:val="18"/>
                            </w:rPr>
                          </w:pPr>
                          <w:r>
                            <w:rPr>
                              <w:rFonts w:ascii="Times New Roman" w:cs="Times New Roman"/>
                              <w:sz w:val="18"/>
                              <w:szCs w:val="18"/>
                            </w:rPr>
                            <w:fldChar w:fldCharType="begin"/>
                          </w:r>
                          <w:r>
                            <w:rPr>
                              <w:rFonts w:ascii="Times New Roman" w:cs="Times New Roman"/>
                              <w:sz w:val="18"/>
                              <w:szCs w:val="18"/>
                            </w:rPr>
                            <w:instrText xml:space="preserve"> PAGE </w:instrText>
                          </w:r>
                          <w:r>
                            <w:rPr>
                              <w:rFonts w:ascii="Times New Roman" w:cs="Times New Roman"/>
                              <w:sz w:val="18"/>
                              <w:szCs w:val="18"/>
                            </w:rPr>
                            <w:fldChar w:fldCharType="separate"/>
                          </w:r>
                          <w:r>
                            <w:rPr>
                              <w:rFonts w:ascii="Times New Roman" w:cs="Times New Roman"/>
                              <w:noProof/>
                              <w:sz w:val="18"/>
                              <w:szCs w:val="18"/>
                            </w:rPr>
                            <w:t>4</w:t>
                          </w:r>
                          <w:r>
                            <w:rPr>
                              <w:rFonts w:ascii="Times New Roman" w:cs="Times New Roman"/>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BAE38" id="_x0000_t202" coordsize="21600,21600" o:spt="202" path="m,l,21600r21600,l21600,xe">
              <v:stroke joinstyle="miter"/>
              <v:path gradientshapeok="t" o:connecttype="rect"/>
            </v:shapetype>
            <v:shape id="Text Box 1" o:spid="_x0000_s1027" type="#_x0000_t202" style="position:absolute;left:0;text-align:left;margin-left:87.9pt;margin-top:782pt;width:13.1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" filled="f" stroked="f">
              <v:textbox inset="0,0,0,0">
                <w:txbxContent>
                  <w:p w14:paraId="06E67427" w14:textId="77777777" w:rsidR="000055C7" w:rsidRDefault="000055C7">
                    <w:pPr>
                      <w:spacing w:line="204" w:lineRule="exact"/>
                      <w:ind w:left="40"/>
                      <w:rPr>
                        <w:rFonts w:ascii="Times New Roman" w:hAnsi="Times New Roman" w:cs="Times New Roman"/>
                        <w:sz w:val="18"/>
                        <w:szCs w:val="18"/>
                      </w:rPr>
                    </w:pPr>
                    <w:r>
                      <w:rPr>
                        <w:rFonts w:ascii="Times New Roman" w:cs="Times New Roman"/>
                        <w:sz w:val="18"/>
                        <w:szCs w:val="18"/>
                      </w:rPr>
                      <w:fldChar w:fldCharType="begin"/>
                    </w:r>
                    <w:r>
                      <w:rPr>
                        <w:rFonts w:ascii="Times New Roman" w:cs="Times New Roman"/>
                        <w:sz w:val="18"/>
                        <w:szCs w:val="18"/>
                      </w:rPr>
                      <w:instrText xml:space="preserve"> PAGE </w:instrText>
                    </w:r>
                    <w:r>
                      <w:rPr>
                        <w:rFonts w:ascii="Times New Roman" w:cs="Times New Roman"/>
                        <w:sz w:val="18"/>
                        <w:szCs w:val="18"/>
                      </w:rPr>
                      <w:fldChar w:fldCharType="separate"/>
                    </w:r>
                    <w:r>
                      <w:rPr>
                        <w:rFonts w:ascii="Times New Roman" w:cs="Times New Roman"/>
                        <w:noProof/>
                        <w:sz w:val="18"/>
                        <w:szCs w:val="18"/>
                      </w:rPr>
                      <w:t>4</w:t>
                    </w:r>
                    <w:r>
                      <w:rPr>
                        <w:rFonts w:ascii="Times New Roman" w:cs="Times New Roman"/>
                        <w:sz w:val="18"/>
                        <w:szCs w:val="18"/>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0028017"/>
      <w:docPartObj>
        <w:docPartGallery w:val="Page Numbers (Bottom of Page)"/>
        <w:docPartUnique/>
      </w:docPartObj>
    </w:sdtPr>
    <w:sdtEndPr/>
    <w:sdtContent>
      <w:p w14:paraId="545A1E3D" w14:textId="59D6AEFB" w:rsidR="008653A5" w:rsidRDefault="008653A5">
        <w:pPr>
          <w:pStyle w:val="aa"/>
          <w:jc w:val="center"/>
        </w:pPr>
        <w:r>
          <w:fldChar w:fldCharType="begin"/>
        </w:r>
        <w:r>
          <w:instrText>PAGE   \* MERGEFORMAT</w:instrText>
        </w:r>
        <w:r>
          <w:fldChar w:fldCharType="separate"/>
        </w:r>
        <w:r>
          <w:rPr>
            <w:lang w:val="zh-CN"/>
          </w:rPr>
          <w:t>2</w:t>
        </w:r>
        <w:r>
          <w:fldChar w:fldCharType="end"/>
        </w:r>
      </w:p>
    </w:sdtContent>
  </w:sdt>
  <w:p w14:paraId="5B47E23D" w14:textId="40B423D1" w:rsidR="000055C7" w:rsidRDefault="000055C7">
    <w:pPr>
      <w:spacing w:line="14" w:lineRule="auto"/>
      <w:rPr>
        <w:rFonts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A4842" w14:textId="77777777" w:rsidR="000B7E82" w:rsidRDefault="000B7E82">
      <w:pPr>
        <w:spacing w:line="240" w:lineRule="auto"/>
      </w:pPr>
      <w:r>
        <w:separator/>
      </w:r>
    </w:p>
  </w:footnote>
  <w:footnote w:type="continuationSeparator" w:id="0">
    <w:p w14:paraId="535FD941" w14:textId="77777777" w:rsidR="000B7E82" w:rsidRDefault="000B7E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7893"/>
    <w:multiLevelType w:val="hybridMultilevel"/>
    <w:tmpl w:val="0C18496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68C511A"/>
    <w:multiLevelType w:val="hybridMultilevel"/>
    <w:tmpl w:val="F814CFE0"/>
    <w:lvl w:ilvl="0" w:tplc="04090019">
      <w:start w:val="1"/>
      <w:numFmt w:val="lowerLetter"/>
      <w:lvlText w:val="%1)"/>
      <w:lvlJc w:val="left"/>
      <w:pPr>
        <w:ind w:left="957" w:hanging="420"/>
      </w:pPr>
    </w:lvl>
    <w:lvl w:ilvl="1" w:tplc="04090019" w:tentative="1">
      <w:start w:val="1"/>
      <w:numFmt w:val="lowerLetter"/>
      <w:lvlText w:val="%2)"/>
      <w:lvlJc w:val="left"/>
      <w:pPr>
        <w:ind w:left="1377" w:hanging="420"/>
      </w:pPr>
    </w:lvl>
    <w:lvl w:ilvl="2" w:tplc="0409001B" w:tentative="1">
      <w:start w:val="1"/>
      <w:numFmt w:val="lowerRoman"/>
      <w:lvlText w:val="%3."/>
      <w:lvlJc w:val="right"/>
      <w:pPr>
        <w:ind w:left="1797" w:hanging="420"/>
      </w:pPr>
    </w:lvl>
    <w:lvl w:ilvl="3" w:tplc="0409000F" w:tentative="1">
      <w:start w:val="1"/>
      <w:numFmt w:val="decimal"/>
      <w:lvlText w:val="%4."/>
      <w:lvlJc w:val="left"/>
      <w:pPr>
        <w:ind w:left="2217" w:hanging="420"/>
      </w:pPr>
    </w:lvl>
    <w:lvl w:ilvl="4" w:tplc="04090019" w:tentative="1">
      <w:start w:val="1"/>
      <w:numFmt w:val="lowerLetter"/>
      <w:lvlText w:val="%5)"/>
      <w:lvlJc w:val="left"/>
      <w:pPr>
        <w:ind w:left="2637" w:hanging="420"/>
      </w:pPr>
    </w:lvl>
    <w:lvl w:ilvl="5" w:tplc="0409001B" w:tentative="1">
      <w:start w:val="1"/>
      <w:numFmt w:val="lowerRoman"/>
      <w:lvlText w:val="%6."/>
      <w:lvlJc w:val="right"/>
      <w:pPr>
        <w:ind w:left="3057" w:hanging="420"/>
      </w:pPr>
    </w:lvl>
    <w:lvl w:ilvl="6" w:tplc="0409000F" w:tentative="1">
      <w:start w:val="1"/>
      <w:numFmt w:val="decimal"/>
      <w:lvlText w:val="%7."/>
      <w:lvlJc w:val="left"/>
      <w:pPr>
        <w:ind w:left="3477" w:hanging="420"/>
      </w:pPr>
    </w:lvl>
    <w:lvl w:ilvl="7" w:tplc="04090019" w:tentative="1">
      <w:start w:val="1"/>
      <w:numFmt w:val="lowerLetter"/>
      <w:lvlText w:val="%8)"/>
      <w:lvlJc w:val="left"/>
      <w:pPr>
        <w:ind w:left="3897" w:hanging="420"/>
      </w:pPr>
    </w:lvl>
    <w:lvl w:ilvl="8" w:tplc="0409001B" w:tentative="1">
      <w:start w:val="1"/>
      <w:numFmt w:val="lowerRoman"/>
      <w:lvlText w:val="%9."/>
      <w:lvlJc w:val="right"/>
      <w:pPr>
        <w:ind w:left="4317" w:hanging="420"/>
      </w:pPr>
    </w:lvl>
  </w:abstractNum>
  <w:abstractNum w:abstractNumId="2" w15:restartNumberingAfterBreak="0">
    <w:nsid w:val="10E5448E"/>
    <w:multiLevelType w:val="hybridMultilevel"/>
    <w:tmpl w:val="889419C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8AC03A4"/>
    <w:multiLevelType w:val="hybridMultilevel"/>
    <w:tmpl w:val="C8305F5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9C505C6"/>
    <w:multiLevelType w:val="hybridMultilevel"/>
    <w:tmpl w:val="3D82261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3E06397E"/>
    <w:multiLevelType w:val="hybridMultilevel"/>
    <w:tmpl w:val="4AE0EB0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41A630BD"/>
    <w:multiLevelType w:val="hybridMultilevel"/>
    <w:tmpl w:val="AE4AE1A2"/>
    <w:lvl w:ilvl="0" w:tplc="79CADA6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9F927AC"/>
    <w:multiLevelType w:val="hybridMultilevel"/>
    <w:tmpl w:val="B1BE73FE"/>
    <w:lvl w:ilvl="0" w:tplc="4BD6CD2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E2060BE"/>
    <w:multiLevelType w:val="hybridMultilevel"/>
    <w:tmpl w:val="15884210"/>
    <w:lvl w:ilvl="0" w:tplc="CAB63A7E">
      <w:start w:val="1"/>
      <w:numFmt w:val="decimal"/>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57D67149"/>
    <w:multiLevelType w:val="hybridMultilevel"/>
    <w:tmpl w:val="803A96C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581B4803"/>
    <w:multiLevelType w:val="hybridMultilevel"/>
    <w:tmpl w:val="A99EACD6"/>
    <w:lvl w:ilvl="0" w:tplc="13AE7BCC">
      <w:start w:val="1"/>
      <w:numFmt w:val="decimal"/>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5C5A3A9C"/>
    <w:multiLevelType w:val="hybridMultilevel"/>
    <w:tmpl w:val="46FA69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82468BE"/>
    <w:multiLevelType w:val="hybridMultilevel"/>
    <w:tmpl w:val="803A96C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684E3E25"/>
    <w:multiLevelType w:val="hybridMultilevel"/>
    <w:tmpl w:val="7B6A27A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685F61F1"/>
    <w:multiLevelType w:val="hybridMultilevel"/>
    <w:tmpl w:val="4EDCC9A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6B3A5EA5"/>
    <w:multiLevelType w:val="hybridMultilevel"/>
    <w:tmpl w:val="59546E5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6CB06CBC"/>
    <w:multiLevelType w:val="hybridMultilevel"/>
    <w:tmpl w:val="82D24670"/>
    <w:lvl w:ilvl="0" w:tplc="6CC88BF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3695E00"/>
    <w:multiLevelType w:val="hybridMultilevel"/>
    <w:tmpl w:val="F092AFD8"/>
    <w:lvl w:ilvl="0" w:tplc="907A21FC">
      <w:start w:val="1"/>
      <w:numFmt w:val="decimal"/>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7624020E"/>
    <w:multiLevelType w:val="hybridMultilevel"/>
    <w:tmpl w:val="7B6A27A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7FE369BF"/>
    <w:multiLevelType w:val="hybridMultilevel"/>
    <w:tmpl w:val="4AE0EB0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19"/>
  </w:num>
  <w:num w:numId="3">
    <w:abstractNumId w:val="4"/>
  </w:num>
  <w:num w:numId="4">
    <w:abstractNumId w:val="15"/>
  </w:num>
  <w:num w:numId="5">
    <w:abstractNumId w:val="14"/>
  </w:num>
  <w:num w:numId="6">
    <w:abstractNumId w:val="2"/>
  </w:num>
  <w:num w:numId="7">
    <w:abstractNumId w:val="18"/>
  </w:num>
  <w:num w:numId="8">
    <w:abstractNumId w:val="13"/>
  </w:num>
  <w:num w:numId="9">
    <w:abstractNumId w:val="3"/>
  </w:num>
  <w:num w:numId="10">
    <w:abstractNumId w:val="17"/>
  </w:num>
  <w:num w:numId="11">
    <w:abstractNumId w:val="10"/>
  </w:num>
  <w:num w:numId="12">
    <w:abstractNumId w:val="8"/>
  </w:num>
  <w:num w:numId="13">
    <w:abstractNumId w:val="0"/>
  </w:num>
  <w:num w:numId="14">
    <w:abstractNumId w:val="12"/>
  </w:num>
  <w:num w:numId="15">
    <w:abstractNumId w:val="9"/>
  </w:num>
  <w:num w:numId="16">
    <w:abstractNumId w:val="1"/>
  </w:num>
  <w:num w:numId="17">
    <w:abstractNumId w:val="11"/>
  </w:num>
  <w:num w:numId="18">
    <w:abstractNumId w:val="6"/>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8EE"/>
    <w:rsid w:val="00003E8E"/>
    <w:rsid w:val="000055C7"/>
    <w:rsid w:val="0002160B"/>
    <w:rsid w:val="00030B68"/>
    <w:rsid w:val="000350B8"/>
    <w:rsid w:val="00040216"/>
    <w:rsid w:val="00050CB8"/>
    <w:rsid w:val="00057675"/>
    <w:rsid w:val="000633CC"/>
    <w:rsid w:val="00067FEF"/>
    <w:rsid w:val="00071E69"/>
    <w:rsid w:val="00071F5A"/>
    <w:rsid w:val="00082F27"/>
    <w:rsid w:val="000831D6"/>
    <w:rsid w:val="000837A9"/>
    <w:rsid w:val="0009162E"/>
    <w:rsid w:val="00091AFE"/>
    <w:rsid w:val="000B2237"/>
    <w:rsid w:val="000B37A0"/>
    <w:rsid w:val="000B7E82"/>
    <w:rsid w:val="000C1861"/>
    <w:rsid w:val="000D430C"/>
    <w:rsid w:val="000E4455"/>
    <w:rsid w:val="000F0985"/>
    <w:rsid w:val="000F0AD2"/>
    <w:rsid w:val="000F3587"/>
    <w:rsid w:val="000F4D2C"/>
    <w:rsid w:val="000F62A3"/>
    <w:rsid w:val="000F639B"/>
    <w:rsid w:val="001011D5"/>
    <w:rsid w:val="001052DB"/>
    <w:rsid w:val="00105C34"/>
    <w:rsid w:val="0011030C"/>
    <w:rsid w:val="00120112"/>
    <w:rsid w:val="00131212"/>
    <w:rsid w:val="00135EFC"/>
    <w:rsid w:val="00140CC0"/>
    <w:rsid w:val="00143D2C"/>
    <w:rsid w:val="00154913"/>
    <w:rsid w:val="00157016"/>
    <w:rsid w:val="001601AD"/>
    <w:rsid w:val="00161578"/>
    <w:rsid w:val="001623AC"/>
    <w:rsid w:val="00163BB0"/>
    <w:rsid w:val="00171D87"/>
    <w:rsid w:val="00180241"/>
    <w:rsid w:val="001812E7"/>
    <w:rsid w:val="0019097D"/>
    <w:rsid w:val="001939EB"/>
    <w:rsid w:val="00196F22"/>
    <w:rsid w:val="00197D21"/>
    <w:rsid w:val="001A21E6"/>
    <w:rsid w:val="001A372A"/>
    <w:rsid w:val="001C2171"/>
    <w:rsid w:val="001C7418"/>
    <w:rsid w:val="001D0ED0"/>
    <w:rsid w:val="001D1533"/>
    <w:rsid w:val="001E17E0"/>
    <w:rsid w:val="001E5FB0"/>
    <w:rsid w:val="001F34E9"/>
    <w:rsid w:val="002027DA"/>
    <w:rsid w:val="0021414F"/>
    <w:rsid w:val="00215264"/>
    <w:rsid w:val="002207C0"/>
    <w:rsid w:val="00221D20"/>
    <w:rsid w:val="00234EDB"/>
    <w:rsid w:val="00244E65"/>
    <w:rsid w:val="00255378"/>
    <w:rsid w:val="00261025"/>
    <w:rsid w:val="002618C4"/>
    <w:rsid w:val="00272394"/>
    <w:rsid w:val="00283F92"/>
    <w:rsid w:val="00287569"/>
    <w:rsid w:val="00293C55"/>
    <w:rsid w:val="00296919"/>
    <w:rsid w:val="00297704"/>
    <w:rsid w:val="00297CDA"/>
    <w:rsid w:val="002A144D"/>
    <w:rsid w:val="002A16B2"/>
    <w:rsid w:val="002A1F28"/>
    <w:rsid w:val="002A4E51"/>
    <w:rsid w:val="002A7D13"/>
    <w:rsid w:val="002B5854"/>
    <w:rsid w:val="002C170E"/>
    <w:rsid w:val="002C6411"/>
    <w:rsid w:val="002D6F9A"/>
    <w:rsid w:val="002D6FDA"/>
    <w:rsid w:val="002E0B44"/>
    <w:rsid w:val="002E3B98"/>
    <w:rsid w:val="002E6F34"/>
    <w:rsid w:val="002F26AD"/>
    <w:rsid w:val="00301154"/>
    <w:rsid w:val="00302619"/>
    <w:rsid w:val="00307E1C"/>
    <w:rsid w:val="00317684"/>
    <w:rsid w:val="00323B50"/>
    <w:rsid w:val="00325B0D"/>
    <w:rsid w:val="0032779A"/>
    <w:rsid w:val="00333218"/>
    <w:rsid w:val="00340870"/>
    <w:rsid w:val="0035034B"/>
    <w:rsid w:val="00363BE2"/>
    <w:rsid w:val="003644CF"/>
    <w:rsid w:val="00365E99"/>
    <w:rsid w:val="0037125B"/>
    <w:rsid w:val="00372BB9"/>
    <w:rsid w:val="00374659"/>
    <w:rsid w:val="00382839"/>
    <w:rsid w:val="003938EE"/>
    <w:rsid w:val="003A5432"/>
    <w:rsid w:val="003C06AD"/>
    <w:rsid w:val="003C1B70"/>
    <w:rsid w:val="003C1F70"/>
    <w:rsid w:val="003D1433"/>
    <w:rsid w:val="003D1C40"/>
    <w:rsid w:val="003D304D"/>
    <w:rsid w:val="003D64B5"/>
    <w:rsid w:val="003E030F"/>
    <w:rsid w:val="003E168C"/>
    <w:rsid w:val="003F3842"/>
    <w:rsid w:val="003F661C"/>
    <w:rsid w:val="00404BD6"/>
    <w:rsid w:val="00417DE2"/>
    <w:rsid w:val="0043025E"/>
    <w:rsid w:val="00431927"/>
    <w:rsid w:val="00435EE8"/>
    <w:rsid w:val="004378D7"/>
    <w:rsid w:val="00441607"/>
    <w:rsid w:val="00445572"/>
    <w:rsid w:val="00450181"/>
    <w:rsid w:val="004508AA"/>
    <w:rsid w:val="0046240E"/>
    <w:rsid w:val="004625B9"/>
    <w:rsid w:val="00463F70"/>
    <w:rsid w:val="0046463A"/>
    <w:rsid w:val="0046488D"/>
    <w:rsid w:val="0046745D"/>
    <w:rsid w:val="00467C40"/>
    <w:rsid w:val="004725A6"/>
    <w:rsid w:val="00481DB0"/>
    <w:rsid w:val="004A1DB3"/>
    <w:rsid w:val="004B753E"/>
    <w:rsid w:val="004C734C"/>
    <w:rsid w:val="004D1265"/>
    <w:rsid w:val="004F5184"/>
    <w:rsid w:val="00500AC5"/>
    <w:rsid w:val="00503172"/>
    <w:rsid w:val="005105F1"/>
    <w:rsid w:val="00513991"/>
    <w:rsid w:val="005167AD"/>
    <w:rsid w:val="00520FBB"/>
    <w:rsid w:val="005439EE"/>
    <w:rsid w:val="005531C1"/>
    <w:rsid w:val="00556297"/>
    <w:rsid w:val="00575B6B"/>
    <w:rsid w:val="00580E1C"/>
    <w:rsid w:val="00583F94"/>
    <w:rsid w:val="00587499"/>
    <w:rsid w:val="0058761F"/>
    <w:rsid w:val="0059477F"/>
    <w:rsid w:val="00596CA4"/>
    <w:rsid w:val="005B2F7D"/>
    <w:rsid w:val="005C640D"/>
    <w:rsid w:val="005D15B8"/>
    <w:rsid w:val="005D2900"/>
    <w:rsid w:val="005D496C"/>
    <w:rsid w:val="005D7A61"/>
    <w:rsid w:val="005E3510"/>
    <w:rsid w:val="005E7B6D"/>
    <w:rsid w:val="005F43B9"/>
    <w:rsid w:val="005F459B"/>
    <w:rsid w:val="00600F0F"/>
    <w:rsid w:val="00604659"/>
    <w:rsid w:val="00614621"/>
    <w:rsid w:val="006202BC"/>
    <w:rsid w:val="006276B0"/>
    <w:rsid w:val="00637C9F"/>
    <w:rsid w:val="006448B7"/>
    <w:rsid w:val="006467A0"/>
    <w:rsid w:val="006476A4"/>
    <w:rsid w:val="006558DF"/>
    <w:rsid w:val="00665E77"/>
    <w:rsid w:val="00671EDF"/>
    <w:rsid w:val="00673620"/>
    <w:rsid w:val="00674073"/>
    <w:rsid w:val="006779F7"/>
    <w:rsid w:val="00680E33"/>
    <w:rsid w:val="00690170"/>
    <w:rsid w:val="006A6393"/>
    <w:rsid w:val="006A640F"/>
    <w:rsid w:val="006D37D7"/>
    <w:rsid w:val="006D7B39"/>
    <w:rsid w:val="006F5BCB"/>
    <w:rsid w:val="0070014E"/>
    <w:rsid w:val="00701A04"/>
    <w:rsid w:val="00703F07"/>
    <w:rsid w:val="00707419"/>
    <w:rsid w:val="007126DE"/>
    <w:rsid w:val="00717703"/>
    <w:rsid w:val="00717BE5"/>
    <w:rsid w:val="0072048E"/>
    <w:rsid w:val="00721E65"/>
    <w:rsid w:val="007252FB"/>
    <w:rsid w:val="007274C4"/>
    <w:rsid w:val="00730F54"/>
    <w:rsid w:val="00735219"/>
    <w:rsid w:val="00744335"/>
    <w:rsid w:val="00751C3C"/>
    <w:rsid w:val="00754AAE"/>
    <w:rsid w:val="00754DFA"/>
    <w:rsid w:val="0077192C"/>
    <w:rsid w:val="00776025"/>
    <w:rsid w:val="00780347"/>
    <w:rsid w:val="0078046D"/>
    <w:rsid w:val="007961C5"/>
    <w:rsid w:val="007A2E51"/>
    <w:rsid w:val="007A3947"/>
    <w:rsid w:val="007B06FC"/>
    <w:rsid w:val="007B48DD"/>
    <w:rsid w:val="007C3EB7"/>
    <w:rsid w:val="007C5BB4"/>
    <w:rsid w:val="007C63A2"/>
    <w:rsid w:val="007C6524"/>
    <w:rsid w:val="007C6C94"/>
    <w:rsid w:val="007C7383"/>
    <w:rsid w:val="007D21A1"/>
    <w:rsid w:val="007D3DD0"/>
    <w:rsid w:val="007E2C6F"/>
    <w:rsid w:val="007E3323"/>
    <w:rsid w:val="007E5B25"/>
    <w:rsid w:val="007F4201"/>
    <w:rsid w:val="00800F00"/>
    <w:rsid w:val="00801BCB"/>
    <w:rsid w:val="00807E63"/>
    <w:rsid w:val="00814315"/>
    <w:rsid w:val="008143C1"/>
    <w:rsid w:val="00822ADB"/>
    <w:rsid w:val="0083552C"/>
    <w:rsid w:val="0084144A"/>
    <w:rsid w:val="00846F8E"/>
    <w:rsid w:val="00862BCA"/>
    <w:rsid w:val="00863F6F"/>
    <w:rsid w:val="008653A5"/>
    <w:rsid w:val="0087569A"/>
    <w:rsid w:val="00875BEA"/>
    <w:rsid w:val="00882EFF"/>
    <w:rsid w:val="008844FA"/>
    <w:rsid w:val="00894EAD"/>
    <w:rsid w:val="008A7121"/>
    <w:rsid w:val="008B1887"/>
    <w:rsid w:val="008B3555"/>
    <w:rsid w:val="008D0FA1"/>
    <w:rsid w:val="008E57DF"/>
    <w:rsid w:val="008E7F96"/>
    <w:rsid w:val="008F4F00"/>
    <w:rsid w:val="009113FF"/>
    <w:rsid w:val="0091141F"/>
    <w:rsid w:val="0091515F"/>
    <w:rsid w:val="009170AE"/>
    <w:rsid w:val="0091749C"/>
    <w:rsid w:val="00921889"/>
    <w:rsid w:val="00921C11"/>
    <w:rsid w:val="00924B12"/>
    <w:rsid w:val="00926CDD"/>
    <w:rsid w:val="009336A0"/>
    <w:rsid w:val="00946B1B"/>
    <w:rsid w:val="0095007A"/>
    <w:rsid w:val="00951E32"/>
    <w:rsid w:val="00953238"/>
    <w:rsid w:val="009600A4"/>
    <w:rsid w:val="00960F00"/>
    <w:rsid w:val="00964105"/>
    <w:rsid w:val="0096471F"/>
    <w:rsid w:val="00966152"/>
    <w:rsid w:val="00973F20"/>
    <w:rsid w:val="00976383"/>
    <w:rsid w:val="00996D56"/>
    <w:rsid w:val="009A3425"/>
    <w:rsid w:val="009A7777"/>
    <w:rsid w:val="009B4FA3"/>
    <w:rsid w:val="009B77C9"/>
    <w:rsid w:val="009C154E"/>
    <w:rsid w:val="009D42F9"/>
    <w:rsid w:val="009D6A4B"/>
    <w:rsid w:val="009D6D4D"/>
    <w:rsid w:val="009F0FA4"/>
    <w:rsid w:val="009F37E5"/>
    <w:rsid w:val="009F38BD"/>
    <w:rsid w:val="009F3CCA"/>
    <w:rsid w:val="00A022CB"/>
    <w:rsid w:val="00A03227"/>
    <w:rsid w:val="00A137F1"/>
    <w:rsid w:val="00A1473A"/>
    <w:rsid w:val="00A265B8"/>
    <w:rsid w:val="00A267AA"/>
    <w:rsid w:val="00A26F32"/>
    <w:rsid w:val="00A35C64"/>
    <w:rsid w:val="00A37C96"/>
    <w:rsid w:val="00A4005D"/>
    <w:rsid w:val="00A471B5"/>
    <w:rsid w:val="00A5072E"/>
    <w:rsid w:val="00A57921"/>
    <w:rsid w:val="00A7136F"/>
    <w:rsid w:val="00A73747"/>
    <w:rsid w:val="00A80ECF"/>
    <w:rsid w:val="00A832E2"/>
    <w:rsid w:val="00A83316"/>
    <w:rsid w:val="00A8407B"/>
    <w:rsid w:val="00A8494A"/>
    <w:rsid w:val="00AA181E"/>
    <w:rsid w:val="00AA1C7C"/>
    <w:rsid w:val="00AA267F"/>
    <w:rsid w:val="00AA370B"/>
    <w:rsid w:val="00AA62FF"/>
    <w:rsid w:val="00AB3B2D"/>
    <w:rsid w:val="00AC0EDA"/>
    <w:rsid w:val="00AC4F61"/>
    <w:rsid w:val="00AE0DA1"/>
    <w:rsid w:val="00AE50DB"/>
    <w:rsid w:val="00B1009F"/>
    <w:rsid w:val="00B31C78"/>
    <w:rsid w:val="00B36EAF"/>
    <w:rsid w:val="00B6790C"/>
    <w:rsid w:val="00B75EB8"/>
    <w:rsid w:val="00B75F09"/>
    <w:rsid w:val="00B83A15"/>
    <w:rsid w:val="00B83D36"/>
    <w:rsid w:val="00B921D5"/>
    <w:rsid w:val="00B96B60"/>
    <w:rsid w:val="00B971A7"/>
    <w:rsid w:val="00BA5B31"/>
    <w:rsid w:val="00BA77BB"/>
    <w:rsid w:val="00BC548D"/>
    <w:rsid w:val="00BF1AAE"/>
    <w:rsid w:val="00BF5352"/>
    <w:rsid w:val="00BF6F41"/>
    <w:rsid w:val="00C23875"/>
    <w:rsid w:val="00C272BC"/>
    <w:rsid w:val="00C3753E"/>
    <w:rsid w:val="00C379B5"/>
    <w:rsid w:val="00C444D6"/>
    <w:rsid w:val="00C44CEC"/>
    <w:rsid w:val="00C706F2"/>
    <w:rsid w:val="00C71866"/>
    <w:rsid w:val="00C754DF"/>
    <w:rsid w:val="00C809EF"/>
    <w:rsid w:val="00C930DE"/>
    <w:rsid w:val="00C935F4"/>
    <w:rsid w:val="00C94150"/>
    <w:rsid w:val="00C97958"/>
    <w:rsid w:val="00CA13B3"/>
    <w:rsid w:val="00CA5A56"/>
    <w:rsid w:val="00CA5F46"/>
    <w:rsid w:val="00CC0100"/>
    <w:rsid w:val="00CD62F5"/>
    <w:rsid w:val="00CD702F"/>
    <w:rsid w:val="00CE0978"/>
    <w:rsid w:val="00CF377D"/>
    <w:rsid w:val="00D01FE6"/>
    <w:rsid w:val="00D02F40"/>
    <w:rsid w:val="00D04F82"/>
    <w:rsid w:val="00D13434"/>
    <w:rsid w:val="00D16679"/>
    <w:rsid w:val="00D26704"/>
    <w:rsid w:val="00D50979"/>
    <w:rsid w:val="00D51EAC"/>
    <w:rsid w:val="00D525EE"/>
    <w:rsid w:val="00D5685C"/>
    <w:rsid w:val="00D60CEE"/>
    <w:rsid w:val="00D67DC2"/>
    <w:rsid w:val="00D82CF4"/>
    <w:rsid w:val="00D847A9"/>
    <w:rsid w:val="00D84C71"/>
    <w:rsid w:val="00D8640C"/>
    <w:rsid w:val="00D91276"/>
    <w:rsid w:val="00D9735F"/>
    <w:rsid w:val="00DA069E"/>
    <w:rsid w:val="00DA08BA"/>
    <w:rsid w:val="00DA40CC"/>
    <w:rsid w:val="00DA7DBF"/>
    <w:rsid w:val="00DC5B72"/>
    <w:rsid w:val="00DD16E6"/>
    <w:rsid w:val="00DD6E89"/>
    <w:rsid w:val="00DE2084"/>
    <w:rsid w:val="00DE2AB2"/>
    <w:rsid w:val="00DE386A"/>
    <w:rsid w:val="00E000B9"/>
    <w:rsid w:val="00E04993"/>
    <w:rsid w:val="00E0695D"/>
    <w:rsid w:val="00E14053"/>
    <w:rsid w:val="00E15DB6"/>
    <w:rsid w:val="00E15F3B"/>
    <w:rsid w:val="00E165EA"/>
    <w:rsid w:val="00E33293"/>
    <w:rsid w:val="00E42009"/>
    <w:rsid w:val="00E45745"/>
    <w:rsid w:val="00E55461"/>
    <w:rsid w:val="00E621F9"/>
    <w:rsid w:val="00E6245D"/>
    <w:rsid w:val="00E67AD4"/>
    <w:rsid w:val="00E91AB8"/>
    <w:rsid w:val="00E92103"/>
    <w:rsid w:val="00E96F65"/>
    <w:rsid w:val="00EA268D"/>
    <w:rsid w:val="00EA65DD"/>
    <w:rsid w:val="00EB2931"/>
    <w:rsid w:val="00EB3569"/>
    <w:rsid w:val="00EB704C"/>
    <w:rsid w:val="00ED0531"/>
    <w:rsid w:val="00ED17E3"/>
    <w:rsid w:val="00ED3893"/>
    <w:rsid w:val="00ED4E16"/>
    <w:rsid w:val="00ED5BAF"/>
    <w:rsid w:val="00ED6A73"/>
    <w:rsid w:val="00ED74AC"/>
    <w:rsid w:val="00ED79F4"/>
    <w:rsid w:val="00ED7DEB"/>
    <w:rsid w:val="00EF34D2"/>
    <w:rsid w:val="00EF7E99"/>
    <w:rsid w:val="00F0799F"/>
    <w:rsid w:val="00F238AE"/>
    <w:rsid w:val="00F23C02"/>
    <w:rsid w:val="00F27683"/>
    <w:rsid w:val="00F30C24"/>
    <w:rsid w:val="00F44C01"/>
    <w:rsid w:val="00F50F0F"/>
    <w:rsid w:val="00F5416B"/>
    <w:rsid w:val="00F60BA7"/>
    <w:rsid w:val="00F655AF"/>
    <w:rsid w:val="00F705EE"/>
    <w:rsid w:val="00F72C5E"/>
    <w:rsid w:val="00F753D7"/>
    <w:rsid w:val="00F77AF2"/>
    <w:rsid w:val="00FB1054"/>
    <w:rsid w:val="00FC2556"/>
    <w:rsid w:val="00FC3914"/>
    <w:rsid w:val="00FC3C2C"/>
    <w:rsid w:val="00FC509C"/>
    <w:rsid w:val="00FC7966"/>
    <w:rsid w:val="00FD7448"/>
    <w:rsid w:val="00FD7588"/>
    <w:rsid w:val="00FE27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6F0CC"/>
  <w15:docId w15:val="{C755D6C0-2998-45D0-AD45-92883636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8EE"/>
    <w:pPr>
      <w:widowControl w:val="0"/>
      <w:spacing w:line="360" w:lineRule="auto"/>
      <w:jc w:val="both"/>
    </w:pPr>
    <w:rPr>
      <w:rFonts w:cs="Calibri"/>
      <w:kern w:val="2"/>
      <w:sz w:val="21"/>
      <w:szCs w:val="21"/>
    </w:rPr>
  </w:style>
  <w:style w:type="paragraph" w:styleId="1">
    <w:name w:val="heading 1"/>
    <w:basedOn w:val="a"/>
    <w:next w:val="a"/>
    <w:link w:val="10"/>
    <w:qFormat/>
    <w:rsid w:val="003938EE"/>
    <w:pPr>
      <w:keepNext/>
      <w:keepLines/>
      <w:spacing w:before="340" w:after="330" w:line="578" w:lineRule="auto"/>
      <w:outlineLvl w:val="0"/>
    </w:pPr>
    <w:rPr>
      <w:rFonts w:ascii="宋体" w:hAnsi="宋体" w:cs="Times New Roman"/>
      <w:b/>
      <w:bCs/>
      <w:kern w:val="44"/>
      <w:sz w:val="44"/>
      <w:szCs w:val="44"/>
    </w:rPr>
  </w:style>
  <w:style w:type="paragraph" w:styleId="2">
    <w:name w:val="heading 2"/>
    <w:basedOn w:val="a"/>
    <w:next w:val="a"/>
    <w:link w:val="20"/>
    <w:unhideWhenUsed/>
    <w:qFormat/>
    <w:rsid w:val="003938EE"/>
    <w:pPr>
      <w:keepNext/>
      <w:keepLines/>
      <w:spacing w:before="260" w:after="260" w:line="416" w:lineRule="auto"/>
      <w:outlineLvl w:val="1"/>
    </w:pPr>
    <w:rPr>
      <w:rFonts w:ascii="Cambria" w:hAnsi="Cambria" w:cs="Times New Roman"/>
      <w:b/>
      <w:bCs/>
      <w:kern w:val="15"/>
      <w:sz w:val="32"/>
      <w:szCs w:val="32"/>
    </w:rPr>
  </w:style>
  <w:style w:type="paragraph" w:styleId="3">
    <w:name w:val="heading 3"/>
    <w:basedOn w:val="a"/>
    <w:next w:val="a"/>
    <w:link w:val="30"/>
    <w:uiPriority w:val="9"/>
    <w:unhideWhenUsed/>
    <w:qFormat/>
    <w:rsid w:val="00D26704"/>
    <w:pPr>
      <w:keepNext/>
      <w:keepLines/>
      <w:spacing w:before="260" w:after="260" w:line="416" w:lineRule="auto"/>
      <w:outlineLvl w:val="2"/>
    </w:pPr>
    <w:rPr>
      <w:rFonts w:ascii="Times New Roman" w:eastAsia="黑体" w:hAnsi="Times New Roman" w:cs="Times New Roman"/>
      <w:bCs/>
      <w:kern w:val="15"/>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3938EE"/>
    <w:rPr>
      <w:rFonts w:ascii="宋体" w:hAnsi="宋体"/>
      <w:b/>
      <w:bCs/>
      <w:kern w:val="44"/>
      <w:sz w:val="44"/>
      <w:szCs w:val="44"/>
    </w:rPr>
  </w:style>
  <w:style w:type="character" w:customStyle="1" w:styleId="20">
    <w:name w:val="标题 2 字符"/>
    <w:basedOn w:val="a0"/>
    <w:link w:val="2"/>
    <w:uiPriority w:val="9"/>
    <w:rsid w:val="003938EE"/>
    <w:rPr>
      <w:rFonts w:ascii="Cambria" w:eastAsia="宋体" w:hAnsi="Cambria" w:cs="Times New Roman"/>
      <w:b/>
      <w:bCs/>
      <w:kern w:val="15"/>
      <w:sz w:val="32"/>
      <w:szCs w:val="32"/>
    </w:rPr>
  </w:style>
  <w:style w:type="character" w:customStyle="1" w:styleId="30">
    <w:name w:val="标题 3 字符"/>
    <w:basedOn w:val="a0"/>
    <w:link w:val="3"/>
    <w:uiPriority w:val="9"/>
    <w:rsid w:val="00D26704"/>
    <w:rPr>
      <w:rFonts w:ascii="Times New Roman" w:eastAsia="黑体" w:hAnsi="Times New Roman"/>
      <w:bCs/>
      <w:kern w:val="15"/>
      <w:sz w:val="21"/>
      <w:szCs w:val="32"/>
    </w:rPr>
  </w:style>
  <w:style w:type="paragraph" w:styleId="a3">
    <w:name w:val="caption"/>
    <w:basedOn w:val="a"/>
    <w:next w:val="a"/>
    <w:uiPriority w:val="35"/>
    <w:unhideWhenUsed/>
    <w:qFormat/>
    <w:rsid w:val="003938EE"/>
    <w:pPr>
      <w:spacing w:line="240" w:lineRule="auto"/>
    </w:pPr>
    <w:rPr>
      <w:rFonts w:ascii="Cambria" w:eastAsia="黑体" w:hAnsi="Cambria" w:cs="Times New Roman"/>
      <w:kern w:val="15"/>
      <w:sz w:val="20"/>
      <w:szCs w:val="20"/>
    </w:rPr>
  </w:style>
  <w:style w:type="paragraph" w:styleId="a4">
    <w:name w:val="Subtitle"/>
    <w:basedOn w:val="a"/>
    <w:next w:val="a"/>
    <w:link w:val="a5"/>
    <w:qFormat/>
    <w:rsid w:val="003938EE"/>
    <w:pPr>
      <w:spacing w:before="240" w:after="60" w:line="312" w:lineRule="auto"/>
      <w:jc w:val="center"/>
      <w:outlineLvl w:val="1"/>
    </w:pPr>
    <w:rPr>
      <w:rFonts w:ascii="Cambria" w:hAnsi="Cambria" w:cs="Times New Roman"/>
      <w:b/>
      <w:bCs/>
      <w:kern w:val="28"/>
      <w:sz w:val="32"/>
      <w:szCs w:val="32"/>
    </w:rPr>
  </w:style>
  <w:style w:type="character" w:customStyle="1" w:styleId="a5">
    <w:name w:val="副标题 字符"/>
    <w:basedOn w:val="a0"/>
    <w:link w:val="a4"/>
    <w:rsid w:val="003938EE"/>
    <w:rPr>
      <w:rFonts w:ascii="Cambria" w:hAnsi="Cambria" w:cs="Times New Roman"/>
      <w:b/>
      <w:bCs/>
      <w:kern w:val="28"/>
      <w:sz w:val="32"/>
      <w:szCs w:val="32"/>
    </w:rPr>
  </w:style>
  <w:style w:type="character" w:styleId="a6">
    <w:name w:val="Strong"/>
    <w:basedOn w:val="a0"/>
    <w:qFormat/>
    <w:rsid w:val="003938EE"/>
    <w:rPr>
      <w:b/>
      <w:bCs/>
    </w:rPr>
  </w:style>
  <w:style w:type="paragraph" w:styleId="a7">
    <w:name w:val="List Paragraph"/>
    <w:basedOn w:val="a"/>
    <w:uiPriority w:val="99"/>
    <w:qFormat/>
    <w:rsid w:val="003938EE"/>
    <w:pPr>
      <w:spacing w:line="240" w:lineRule="auto"/>
      <w:ind w:firstLineChars="200" w:firstLine="420"/>
    </w:pPr>
    <w:rPr>
      <w:rFonts w:cs="Times New Roman"/>
      <w:szCs w:val="22"/>
    </w:rPr>
  </w:style>
  <w:style w:type="paragraph" w:styleId="a8">
    <w:name w:val="header"/>
    <w:basedOn w:val="a"/>
    <w:link w:val="a9"/>
    <w:uiPriority w:val="99"/>
    <w:unhideWhenUsed/>
    <w:rsid w:val="003938EE"/>
    <w:pPr>
      <w:pBdr>
        <w:bottom w:val="single" w:sz="6" w:space="1" w:color="auto"/>
      </w:pBdr>
      <w:tabs>
        <w:tab w:val="center" w:pos="4153"/>
        <w:tab w:val="right" w:pos="8306"/>
      </w:tabs>
      <w:snapToGrid w:val="0"/>
      <w:spacing w:line="240" w:lineRule="auto"/>
      <w:jc w:val="center"/>
    </w:pPr>
    <w:rPr>
      <w:rFonts w:ascii="宋体" w:hAnsi="宋体" w:cs="Times New Roman"/>
      <w:kern w:val="15"/>
      <w:sz w:val="18"/>
      <w:szCs w:val="18"/>
    </w:rPr>
  </w:style>
  <w:style w:type="character" w:customStyle="1" w:styleId="a9">
    <w:name w:val="页眉 字符"/>
    <w:basedOn w:val="a0"/>
    <w:link w:val="a8"/>
    <w:uiPriority w:val="99"/>
    <w:rsid w:val="003938EE"/>
    <w:rPr>
      <w:rFonts w:ascii="宋体" w:hAnsi="宋体"/>
      <w:kern w:val="15"/>
      <w:sz w:val="18"/>
      <w:szCs w:val="18"/>
    </w:rPr>
  </w:style>
  <w:style w:type="paragraph" w:styleId="aa">
    <w:name w:val="footer"/>
    <w:basedOn w:val="a"/>
    <w:link w:val="ab"/>
    <w:uiPriority w:val="99"/>
    <w:unhideWhenUsed/>
    <w:rsid w:val="003938EE"/>
    <w:pPr>
      <w:tabs>
        <w:tab w:val="center" w:pos="4153"/>
        <w:tab w:val="right" w:pos="8306"/>
      </w:tabs>
      <w:snapToGrid w:val="0"/>
      <w:spacing w:line="240" w:lineRule="auto"/>
      <w:jc w:val="left"/>
    </w:pPr>
    <w:rPr>
      <w:rFonts w:ascii="宋体" w:hAnsi="宋体" w:cs="Times New Roman"/>
      <w:kern w:val="15"/>
      <w:sz w:val="18"/>
      <w:szCs w:val="18"/>
    </w:rPr>
  </w:style>
  <w:style w:type="character" w:customStyle="1" w:styleId="ab">
    <w:name w:val="页脚 字符"/>
    <w:basedOn w:val="a0"/>
    <w:link w:val="aa"/>
    <w:uiPriority w:val="99"/>
    <w:rsid w:val="003938EE"/>
    <w:rPr>
      <w:rFonts w:ascii="宋体" w:hAnsi="宋体"/>
      <w:kern w:val="15"/>
      <w:sz w:val="18"/>
      <w:szCs w:val="18"/>
    </w:rPr>
  </w:style>
  <w:style w:type="character" w:styleId="ac">
    <w:name w:val="Hyperlink"/>
    <w:basedOn w:val="a0"/>
    <w:uiPriority w:val="99"/>
    <w:unhideWhenUsed/>
    <w:rsid w:val="003938EE"/>
    <w:rPr>
      <w:color w:val="0000FF"/>
      <w:u w:val="single"/>
    </w:rPr>
  </w:style>
  <w:style w:type="table" w:styleId="ad">
    <w:name w:val="Table Grid"/>
    <w:basedOn w:val="a1"/>
    <w:uiPriority w:val="39"/>
    <w:qFormat/>
    <w:rsid w:val="003938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
    <w:name w:val="段 Char Char"/>
    <w:link w:val="ae"/>
    <w:uiPriority w:val="99"/>
    <w:qFormat/>
    <w:locked/>
    <w:rsid w:val="003938EE"/>
    <w:rPr>
      <w:rFonts w:ascii="宋体" w:cs="宋体"/>
      <w:kern w:val="2"/>
      <w:sz w:val="21"/>
      <w:szCs w:val="21"/>
      <w:lang w:val="en-US" w:eastAsia="zh-CN" w:bidi="ar-SA"/>
    </w:rPr>
  </w:style>
  <w:style w:type="paragraph" w:customStyle="1" w:styleId="ae">
    <w:name w:val="段"/>
    <w:link w:val="CharChar"/>
    <w:qFormat/>
    <w:rsid w:val="003938EE"/>
    <w:pPr>
      <w:tabs>
        <w:tab w:val="center" w:pos="4201"/>
        <w:tab w:val="right" w:leader="dot" w:pos="9298"/>
      </w:tabs>
      <w:autoSpaceDE w:val="0"/>
      <w:autoSpaceDN w:val="0"/>
      <w:ind w:firstLineChars="200" w:firstLine="420"/>
      <w:jc w:val="both"/>
    </w:pPr>
    <w:rPr>
      <w:rFonts w:ascii="宋体" w:cs="宋体"/>
      <w:kern w:val="2"/>
      <w:sz w:val="21"/>
      <w:szCs w:val="21"/>
    </w:rPr>
  </w:style>
  <w:style w:type="paragraph" w:styleId="af">
    <w:name w:val="Balloon Text"/>
    <w:basedOn w:val="a"/>
    <w:link w:val="af0"/>
    <w:uiPriority w:val="99"/>
    <w:semiHidden/>
    <w:unhideWhenUsed/>
    <w:rsid w:val="003938EE"/>
    <w:pPr>
      <w:spacing w:line="240" w:lineRule="auto"/>
    </w:pPr>
    <w:rPr>
      <w:sz w:val="18"/>
      <w:szCs w:val="18"/>
    </w:rPr>
  </w:style>
  <w:style w:type="character" w:customStyle="1" w:styleId="af0">
    <w:name w:val="批注框文本 字符"/>
    <w:basedOn w:val="a0"/>
    <w:link w:val="af"/>
    <w:uiPriority w:val="99"/>
    <w:semiHidden/>
    <w:rsid w:val="003938EE"/>
    <w:rPr>
      <w:rFonts w:cs="Calibri"/>
      <w:kern w:val="2"/>
      <w:sz w:val="18"/>
      <w:szCs w:val="18"/>
    </w:rPr>
  </w:style>
  <w:style w:type="paragraph" w:styleId="af1">
    <w:name w:val="Date"/>
    <w:basedOn w:val="a"/>
    <w:next w:val="a"/>
    <w:link w:val="af2"/>
    <w:uiPriority w:val="99"/>
    <w:semiHidden/>
    <w:unhideWhenUsed/>
    <w:rsid w:val="003938EE"/>
    <w:pPr>
      <w:ind w:leftChars="2500" w:left="100"/>
    </w:pPr>
  </w:style>
  <w:style w:type="character" w:customStyle="1" w:styleId="af2">
    <w:name w:val="日期 字符"/>
    <w:basedOn w:val="a0"/>
    <w:link w:val="af1"/>
    <w:uiPriority w:val="99"/>
    <w:semiHidden/>
    <w:rsid w:val="003938EE"/>
    <w:rPr>
      <w:rFonts w:cs="Calibri"/>
      <w:kern w:val="2"/>
      <w:sz w:val="21"/>
      <w:szCs w:val="21"/>
    </w:rPr>
  </w:style>
  <w:style w:type="paragraph" w:styleId="af3">
    <w:name w:val="Body Text"/>
    <w:basedOn w:val="a"/>
    <w:link w:val="af4"/>
    <w:uiPriority w:val="99"/>
    <w:rsid w:val="003938EE"/>
    <w:pPr>
      <w:spacing w:before="116" w:line="240" w:lineRule="auto"/>
      <w:ind w:left="117"/>
      <w:jc w:val="left"/>
    </w:pPr>
    <w:rPr>
      <w:rFonts w:ascii="宋体" w:hAnsi="宋体" w:cs="宋体"/>
      <w:kern w:val="0"/>
      <w:lang w:eastAsia="en-US"/>
    </w:rPr>
  </w:style>
  <w:style w:type="character" w:customStyle="1" w:styleId="af4">
    <w:name w:val="正文文本 字符"/>
    <w:basedOn w:val="a0"/>
    <w:link w:val="af3"/>
    <w:uiPriority w:val="99"/>
    <w:rsid w:val="003938EE"/>
    <w:rPr>
      <w:rFonts w:ascii="宋体" w:hAnsi="宋体" w:cs="宋体"/>
      <w:sz w:val="21"/>
      <w:szCs w:val="21"/>
      <w:lang w:eastAsia="en-US"/>
    </w:rPr>
  </w:style>
  <w:style w:type="paragraph" w:customStyle="1" w:styleId="TableParagraph">
    <w:name w:val="Table Paragraph"/>
    <w:basedOn w:val="a"/>
    <w:uiPriority w:val="99"/>
    <w:rsid w:val="003938EE"/>
    <w:pPr>
      <w:spacing w:line="240" w:lineRule="auto"/>
      <w:jc w:val="left"/>
    </w:pPr>
    <w:rPr>
      <w:kern w:val="0"/>
      <w:sz w:val="22"/>
      <w:szCs w:val="22"/>
      <w:lang w:eastAsia="en-US"/>
    </w:rPr>
  </w:style>
  <w:style w:type="character" w:styleId="af5">
    <w:name w:val="Placeholder Text"/>
    <w:basedOn w:val="a0"/>
    <w:uiPriority w:val="99"/>
    <w:semiHidden/>
    <w:rsid w:val="003938EE"/>
    <w:rPr>
      <w:color w:val="808080"/>
    </w:rPr>
  </w:style>
  <w:style w:type="character" w:styleId="af6">
    <w:name w:val="annotation reference"/>
    <w:basedOn w:val="a0"/>
    <w:uiPriority w:val="99"/>
    <w:semiHidden/>
    <w:unhideWhenUsed/>
    <w:rsid w:val="003938EE"/>
    <w:rPr>
      <w:sz w:val="21"/>
      <w:szCs w:val="21"/>
    </w:rPr>
  </w:style>
  <w:style w:type="paragraph" w:styleId="af7">
    <w:name w:val="annotation text"/>
    <w:basedOn w:val="a"/>
    <w:link w:val="af8"/>
    <w:uiPriority w:val="99"/>
    <w:semiHidden/>
    <w:unhideWhenUsed/>
    <w:rsid w:val="003938EE"/>
    <w:pPr>
      <w:jc w:val="left"/>
    </w:pPr>
  </w:style>
  <w:style w:type="character" w:customStyle="1" w:styleId="af8">
    <w:name w:val="批注文字 字符"/>
    <w:basedOn w:val="a0"/>
    <w:link w:val="af7"/>
    <w:uiPriority w:val="99"/>
    <w:semiHidden/>
    <w:rsid w:val="003938EE"/>
    <w:rPr>
      <w:rFonts w:cs="Calibri"/>
      <w:kern w:val="2"/>
      <w:sz w:val="21"/>
      <w:szCs w:val="21"/>
    </w:rPr>
  </w:style>
  <w:style w:type="paragraph" w:styleId="af9">
    <w:name w:val="annotation subject"/>
    <w:basedOn w:val="af7"/>
    <w:next w:val="af7"/>
    <w:link w:val="afa"/>
    <w:uiPriority w:val="99"/>
    <w:semiHidden/>
    <w:unhideWhenUsed/>
    <w:rsid w:val="003938EE"/>
    <w:rPr>
      <w:b/>
      <w:bCs/>
    </w:rPr>
  </w:style>
  <w:style w:type="character" w:customStyle="1" w:styleId="afa">
    <w:name w:val="批注主题 字符"/>
    <w:basedOn w:val="af8"/>
    <w:link w:val="af9"/>
    <w:uiPriority w:val="99"/>
    <w:semiHidden/>
    <w:rsid w:val="003938EE"/>
    <w:rPr>
      <w:rFonts w:cs="Calibri"/>
      <w:b/>
      <w:bCs/>
      <w:kern w:val="2"/>
      <w:sz w:val="21"/>
      <w:szCs w:val="21"/>
    </w:rPr>
  </w:style>
  <w:style w:type="paragraph" w:styleId="afb">
    <w:name w:val="Revision"/>
    <w:hidden/>
    <w:uiPriority w:val="99"/>
    <w:semiHidden/>
    <w:rsid w:val="00A267AA"/>
    <w:rPr>
      <w:rFonts w:cs="Calibri"/>
      <w:kern w:val="2"/>
      <w:sz w:val="21"/>
      <w:szCs w:val="21"/>
    </w:rPr>
  </w:style>
  <w:style w:type="character" w:customStyle="1" w:styleId="Char">
    <w:name w:val="段 Char"/>
    <w:rsid w:val="000F62A3"/>
    <w:rPr>
      <w:rFonts w:ascii="宋体"/>
      <w:noProof/>
      <w:sz w:val="21"/>
      <w:lang w:val="en-US" w:eastAsia="zh-CN" w:bidi="ar-SA"/>
    </w:rPr>
  </w:style>
  <w:style w:type="paragraph" w:styleId="TOC">
    <w:name w:val="TOC Heading"/>
    <w:basedOn w:val="1"/>
    <w:next w:val="a"/>
    <w:uiPriority w:val="39"/>
    <w:unhideWhenUsed/>
    <w:qFormat/>
    <w:rsid w:val="000055C7"/>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a"/>
    <w:next w:val="a"/>
    <w:autoRedefine/>
    <w:uiPriority w:val="39"/>
    <w:unhideWhenUsed/>
    <w:rsid w:val="000055C7"/>
  </w:style>
  <w:style w:type="paragraph" w:styleId="TOC2">
    <w:name w:val="toc 2"/>
    <w:basedOn w:val="a"/>
    <w:next w:val="a"/>
    <w:autoRedefine/>
    <w:uiPriority w:val="39"/>
    <w:unhideWhenUsed/>
    <w:rsid w:val="000055C7"/>
    <w:pPr>
      <w:ind w:leftChars="200" w:left="420"/>
    </w:pPr>
  </w:style>
  <w:style w:type="paragraph" w:styleId="TOC3">
    <w:name w:val="toc 3"/>
    <w:basedOn w:val="a"/>
    <w:next w:val="a"/>
    <w:autoRedefine/>
    <w:uiPriority w:val="39"/>
    <w:unhideWhenUsed/>
    <w:rsid w:val="00953238"/>
    <w:pPr>
      <w:tabs>
        <w:tab w:val="right" w:leader="dot" w:pos="9344"/>
      </w:tabs>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172464">
      <w:bodyDiv w:val="1"/>
      <w:marLeft w:val="0"/>
      <w:marRight w:val="0"/>
      <w:marTop w:val="0"/>
      <w:marBottom w:val="0"/>
      <w:divBdr>
        <w:top w:val="none" w:sz="0" w:space="0" w:color="auto"/>
        <w:left w:val="none" w:sz="0" w:space="0" w:color="auto"/>
        <w:bottom w:val="none" w:sz="0" w:space="0" w:color="auto"/>
        <w:right w:val="none" w:sz="0" w:space="0" w:color="auto"/>
      </w:divBdr>
      <w:divsChild>
        <w:div w:id="1485930292">
          <w:marLeft w:val="7200"/>
          <w:marRight w:val="0"/>
          <w:marTop w:val="0"/>
          <w:marBottom w:val="0"/>
          <w:divBdr>
            <w:top w:val="none" w:sz="0" w:space="0" w:color="auto"/>
            <w:left w:val="none" w:sz="0" w:space="0" w:color="auto"/>
            <w:bottom w:val="none" w:sz="0" w:space="0" w:color="auto"/>
            <w:right w:val="none" w:sz="0" w:space="0" w:color="auto"/>
          </w:divBdr>
        </w:div>
      </w:divsChild>
    </w:div>
    <w:div w:id="712460992">
      <w:bodyDiv w:val="1"/>
      <w:marLeft w:val="0"/>
      <w:marRight w:val="0"/>
      <w:marTop w:val="0"/>
      <w:marBottom w:val="0"/>
      <w:divBdr>
        <w:top w:val="none" w:sz="0" w:space="0" w:color="auto"/>
        <w:left w:val="none" w:sz="0" w:space="0" w:color="auto"/>
        <w:bottom w:val="none" w:sz="0" w:space="0" w:color="auto"/>
        <w:right w:val="none" w:sz="0" w:space="0" w:color="auto"/>
      </w:divBdr>
    </w:div>
    <w:div w:id="1210923951">
      <w:bodyDiv w:val="1"/>
      <w:marLeft w:val="0"/>
      <w:marRight w:val="0"/>
      <w:marTop w:val="0"/>
      <w:marBottom w:val="0"/>
      <w:divBdr>
        <w:top w:val="none" w:sz="0" w:space="0" w:color="auto"/>
        <w:left w:val="none" w:sz="0" w:space="0" w:color="auto"/>
        <w:bottom w:val="none" w:sz="0" w:space="0" w:color="auto"/>
        <w:right w:val="none" w:sz="0" w:space="0" w:color="auto"/>
      </w:divBdr>
    </w:div>
    <w:div w:id="1257834577">
      <w:bodyDiv w:val="1"/>
      <w:marLeft w:val="0"/>
      <w:marRight w:val="0"/>
      <w:marTop w:val="0"/>
      <w:marBottom w:val="0"/>
      <w:divBdr>
        <w:top w:val="none" w:sz="0" w:space="0" w:color="auto"/>
        <w:left w:val="none" w:sz="0" w:space="0" w:color="auto"/>
        <w:bottom w:val="none" w:sz="0" w:space="0" w:color="auto"/>
        <w:right w:val="none" w:sz="0" w:space="0" w:color="auto"/>
      </w:divBdr>
    </w:div>
    <w:div w:id="1516307978">
      <w:bodyDiv w:val="1"/>
      <w:marLeft w:val="0"/>
      <w:marRight w:val="0"/>
      <w:marTop w:val="0"/>
      <w:marBottom w:val="0"/>
      <w:divBdr>
        <w:top w:val="none" w:sz="0" w:space="0" w:color="auto"/>
        <w:left w:val="none" w:sz="0" w:space="0" w:color="auto"/>
        <w:bottom w:val="none" w:sz="0" w:space="0" w:color="auto"/>
        <w:right w:val="none" w:sz="0" w:space="0" w:color="auto"/>
      </w:divBdr>
    </w:div>
    <w:div w:id="203345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2FBBD-F330-4402-AFF0-F5E46F06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988</Words>
  <Characters>5633</Characters>
  <Application>Microsoft Office Word</Application>
  <DocSecurity>0</DocSecurity>
  <Lines>46</Lines>
  <Paragraphs>13</Paragraphs>
  <ScaleCrop>false</ScaleCrop>
  <Company>MS</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huzhiying</dc:creator>
  <cp:keywords/>
  <dc:description/>
  <cp:lastModifiedBy>Hu Zhiying</cp:lastModifiedBy>
  <cp:revision>11</cp:revision>
  <cp:lastPrinted>2020-05-26T03:46:00Z</cp:lastPrinted>
  <dcterms:created xsi:type="dcterms:W3CDTF">2020-06-22T07:49:00Z</dcterms:created>
  <dcterms:modified xsi:type="dcterms:W3CDTF">2020-06-23T07:51:00Z</dcterms:modified>
</cp:coreProperties>
</file>