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00" w:lineRule="atLeast"/>
        <w:rPr>
          <w:b/>
          <w:bCs/>
          <w:sz w:val="30"/>
          <w:szCs w:val="30"/>
        </w:rPr>
      </w:pPr>
      <w:bookmarkStart w:id="0" w:name="_Toc102292521"/>
      <w:r>
        <w:rPr>
          <w:b/>
          <w:bCs/>
          <w:sz w:val="30"/>
          <w:szCs w:val="30"/>
        </w:rPr>
        <w:t>UDC</w:t>
      </w:r>
    </w:p>
    <w:p>
      <w:pPr>
        <w:wordWrap w:val="0"/>
        <w:autoSpaceDE w:val="0"/>
        <w:autoSpaceDN w:val="0"/>
        <w:adjustRightInd w:val="0"/>
        <w:snapToGrid w:val="0"/>
        <w:spacing w:line="400" w:lineRule="atLeast"/>
        <w:jc w:val="right"/>
        <w:rPr>
          <w:rFonts w:eastAsia="黑体"/>
          <w:sz w:val="36"/>
          <w:szCs w:val="36"/>
        </w:rPr>
      </w:pPr>
      <w:r>
        <w:rPr>
          <w:rFonts w:ascii="黑体" w:hAnsi="黑体" w:eastAsia="黑体"/>
          <w:sz w:val="36"/>
          <w:szCs w:val="36"/>
        </w:rPr>
        <w:t>中华人民共和国国家标准</w:t>
      </w:r>
      <w:r>
        <w:rPr>
          <w:rFonts w:hint="eastAsia" w:eastAsia="黑体"/>
          <w:sz w:val="36"/>
          <w:szCs w:val="36"/>
        </w:rPr>
        <w:t xml:space="preserve">    </w:t>
      </w:r>
      <w:r>
        <w:drawing>
          <wp:inline distT="0" distB="0" distL="0" distR="0">
            <wp:extent cx="2219325" cy="1457325"/>
            <wp:effectExtent l="0" t="0" r="9525" b="9525"/>
            <wp:docPr id="6" name="图片 6" descr="C:\Users\ADMINI~1\AppData\Local\Temp\ksohtml1344\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ksohtml1344\wps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219325" cy="1457325"/>
                    </a:xfrm>
                    <a:prstGeom prst="rect">
                      <a:avLst/>
                    </a:prstGeom>
                    <a:noFill/>
                    <a:ln>
                      <a:noFill/>
                    </a:ln>
                  </pic:spPr>
                </pic:pic>
              </a:graphicData>
            </a:graphic>
          </wp:inline>
        </w:drawing>
      </w:r>
    </w:p>
    <w:p>
      <w:pPr>
        <w:spacing w:line="360" w:lineRule="auto"/>
        <w:rPr>
          <w:b/>
          <w:sz w:val="30"/>
          <w:szCs w:val="30"/>
        </w:rPr>
      </w:pPr>
      <w:r>
        <w:rPr>
          <w:b/>
          <w:sz w:val="30"/>
          <w:szCs w:val="30"/>
        </w:rPr>
        <w:t xml:space="preserve">P                                       GB </w:t>
      </w:r>
      <w:r>
        <w:rPr>
          <w:rFonts w:hint="eastAsia"/>
          <w:b/>
          <w:sz w:val="30"/>
          <w:szCs w:val="30"/>
        </w:rPr>
        <w:t>5</w:t>
      </w:r>
      <w:r>
        <w:rPr>
          <w:b/>
          <w:sz w:val="30"/>
          <w:szCs w:val="30"/>
        </w:rPr>
        <w:t>0003 – 2011</w:t>
      </w:r>
    </w:p>
    <w:p>
      <w:pPr>
        <w:rPr>
          <w:b/>
          <w:sz w:val="28"/>
          <w:szCs w:val="28"/>
        </w:rPr>
      </w:pPr>
      <w:r>
        <w:rPr>
          <w:rFonts w:hint="eastAsia"/>
          <w:b/>
          <w:sz w:val="28"/>
          <w:szCs w:val="28"/>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49530</wp:posOffset>
                </wp:positionV>
                <wp:extent cx="5514340" cy="0"/>
                <wp:effectExtent l="7620" t="9525" r="12065" b="952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pt;margin-top:3.9pt;height:0pt;width:434.2pt;z-index:251659264;mso-width-relative:page;mso-height-relative:page;" filled="f" stroked="t" coordsize="21600,21600" o:gfxdata="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PdtnHUAAAABgEAAA8A&#10;AAAAAAAAAQAgAAAAIgAAAGRycy9kb3ducmV2LnhtbFBLAQIUABQAAAAIAIdO4kALe9ub4gEAAKoD&#10;AAAOAAAAAAAAAAEAIAAAACMBAABkcnMvZTJvRG9jLnhtbFBLBQYAAAAABgAGAFkBAAB3BQAAAAA=&#10;">
                <v:fill on="f" focussize="0,0"/>
                <v:stroke color="#000000" joinstyle="round"/>
                <v:imagedata o:title=""/>
                <o:lock v:ext="edit" aspectratio="f"/>
              </v:line>
            </w:pict>
          </mc:Fallback>
        </mc:AlternateContent>
      </w:r>
    </w:p>
    <w:p>
      <w:pPr>
        <w:rPr>
          <w:sz w:val="28"/>
          <w:szCs w:val="28"/>
        </w:rPr>
      </w:pPr>
    </w:p>
    <w:p>
      <w:pPr>
        <w:jc w:val="center"/>
        <w:rPr>
          <w:rFonts w:ascii="宋体" w:hAnsi="宋体"/>
          <w:b/>
          <w:sz w:val="48"/>
          <w:szCs w:val="48"/>
        </w:rPr>
      </w:pPr>
      <w:r>
        <w:rPr>
          <w:rFonts w:hint="eastAsia" w:ascii="宋体" w:hAnsi="宋体"/>
          <w:b/>
          <w:bCs/>
          <w:sz w:val="44"/>
        </w:rPr>
        <w:t>砌体结构设计规范</w:t>
      </w:r>
    </w:p>
    <w:p>
      <w:pPr>
        <w:jc w:val="center"/>
        <w:rPr>
          <w:b/>
          <w:sz w:val="28"/>
          <w:szCs w:val="28"/>
        </w:rPr>
      </w:pPr>
      <w:r>
        <w:rPr>
          <w:rFonts w:hint="eastAsia"/>
          <w:kern w:val="0"/>
          <w:sz w:val="32"/>
          <w:szCs w:val="32"/>
        </w:rPr>
        <w:t>C</w:t>
      </w:r>
      <w:r>
        <w:rPr>
          <w:kern w:val="0"/>
          <w:sz w:val="32"/>
          <w:szCs w:val="32"/>
        </w:rPr>
        <w:t xml:space="preserve">ode </w:t>
      </w:r>
      <w:r>
        <w:rPr>
          <w:rFonts w:hint="eastAsia"/>
          <w:kern w:val="0"/>
          <w:sz w:val="32"/>
          <w:szCs w:val="32"/>
        </w:rPr>
        <w:t>for</w:t>
      </w:r>
      <w:r>
        <w:rPr>
          <w:kern w:val="0"/>
          <w:sz w:val="32"/>
          <w:szCs w:val="32"/>
        </w:rPr>
        <w:t xml:space="preserve"> </w:t>
      </w:r>
      <w:r>
        <w:rPr>
          <w:rFonts w:hint="eastAsia"/>
          <w:kern w:val="0"/>
          <w:sz w:val="32"/>
          <w:szCs w:val="32"/>
        </w:rPr>
        <w:t>design of masonry structures</w:t>
      </w:r>
    </w:p>
    <w:p>
      <w:pPr>
        <w:autoSpaceDE w:val="0"/>
        <w:autoSpaceDN w:val="0"/>
        <w:adjustRightInd w:val="0"/>
        <w:jc w:val="center"/>
        <w:rPr>
          <w:b/>
          <w:sz w:val="32"/>
          <w:szCs w:val="32"/>
        </w:rPr>
      </w:pPr>
      <w:r>
        <w:rPr>
          <w:rFonts w:hint="eastAsia" w:eastAsia="黑体"/>
          <w:color w:val="FF0000"/>
          <w:w w:val="95"/>
          <w:sz w:val="36"/>
          <w:szCs w:val="36"/>
        </w:rPr>
        <w:t xml:space="preserve"> </w:t>
      </w:r>
      <w:r>
        <w:rPr>
          <w:rFonts w:hint="eastAsia" w:eastAsia="黑体"/>
          <w:w w:val="95"/>
          <w:sz w:val="36"/>
          <w:szCs w:val="36"/>
        </w:rPr>
        <w:t>（</w:t>
      </w:r>
      <w:r>
        <w:rPr>
          <w:rFonts w:hint="eastAsia" w:hAnsi="宋体"/>
          <w:b/>
          <w:sz w:val="32"/>
          <w:szCs w:val="32"/>
        </w:rPr>
        <w:t>局部修订</w:t>
      </w:r>
      <w:r>
        <w:rPr>
          <w:rFonts w:hint="eastAsia"/>
          <w:b/>
          <w:sz w:val="32"/>
          <w:szCs w:val="32"/>
        </w:rPr>
        <w:t>征求意见稿</w:t>
      </w:r>
      <w:r>
        <w:rPr>
          <w:rFonts w:hint="eastAsia" w:eastAsia="黑体"/>
          <w:w w:val="95"/>
          <w:sz w:val="36"/>
          <w:szCs w:val="36"/>
        </w:rPr>
        <w:t>）</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jc w:val="center"/>
        <w:rPr>
          <w:rFonts w:eastAsia="黑体"/>
          <w:b/>
          <w:color w:val="000000" w:themeColor="text1"/>
          <w:sz w:val="28"/>
          <w:szCs w:val="28"/>
          <w14:textFill>
            <w14:solidFill>
              <w14:schemeClr w14:val="tx1"/>
            </w14:solidFill>
          </w14:textFill>
        </w:rPr>
      </w:pPr>
      <w:r>
        <w:rPr>
          <w:rFonts w:eastAsia="黑体"/>
          <w:b/>
          <w:color w:val="000000" w:themeColor="text1"/>
          <w:sz w:val="28"/>
          <w:szCs w:val="28"/>
          <w14:textFill>
            <w14:solidFill>
              <w14:schemeClr w14:val="tx1"/>
            </w14:solidFill>
          </w14:textFill>
        </w:rPr>
        <w:t xml:space="preserve">20××－××－××发布            </w:t>
      </w:r>
      <w:r>
        <w:rPr>
          <w:rFonts w:hint="eastAsia" w:eastAsia="黑体"/>
          <w:b/>
          <w:color w:val="000000" w:themeColor="text1"/>
          <w:sz w:val="28"/>
          <w:szCs w:val="28"/>
          <w14:textFill>
            <w14:solidFill>
              <w14:schemeClr w14:val="tx1"/>
            </w14:solidFill>
          </w14:textFill>
        </w:rPr>
        <w:t xml:space="preserve">         </w:t>
      </w:r>
      <w:r>
        <w:rPr>
          <w:rFonts w:eastAsia="黑体"/>
          <w:b/>
          <w:color w:val="000000" w:themeColor="text1"/>
          <w:sz w:val="28"/>
          <w:szCs w:val="28"/>
          <w14:textFill>
            <w14:solidFill>
              <w14:schemeClr w14:val="tx1"/>
            </w14:solidFill>
          </w14:textFill>
        </w:rPr>
        <w:t xml:space="preserve">    20××－××－</w:t>
      </w:r>
      <w:r>
        <w:rPr>
          <w:rFonts w:hint="eastAsia" w:eastAsia="黑体"/>
          <w:b/>
          <w:color w:val="000000" w:themeColor="text1"/>
          <w:sz w:val="28"/>
          <w:szCs w:val="28"/>
          <w14:textFill>
            <w14:solidFill>
              <w14:schemeClr w14:val="tx1"/>
            </w14:solidFill>
          </w14:textFill>
        </w:rPr>
        <w:t>01</w:t>
      </w:r>
      <w:r>
        <w:rPr>
          <w:rFonts w:eastAsia="黑体"/>
          <w:b/>
          <w:color w:val="000000" w:themeColor="text1"/>
          <w:sz w:val="28"/>
          <w:szCs w:val="28"/>
          <w14:textFill>
            <w14:solidFill>
              <w14:schemeClr w14:val="tx1"/>
            </w14:solidFill>
          </w14:textFill>
        </w:rPr>
        <w:t>实施</w:t>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18" w:space="0"/>
          <w:insideV w:val="none" w:color="auto" w:sz="0" w:space="0"/>
        </w:tblBorders>
        <w:tblLayout w:type="autofit"/>
        <w:tblCellMar>
          <w:top w:w="0" w:type="dxa"/>
          <w:left w:w="108" w:type="dxa"/>
          <w:bottom w:w="0" w:type="dxa"/>
          <w:right w:w="108" w:type="dxa"/>
        </w:tblCellMar>
      </w:tblPr>
      <w:tblGrid>
        <w:gridCol w:w="6379"/>
        <w:gridCol w:w="1927"/>
      </w:tblGrid>
      <w:tr>
        <w:tblPrEx>
          <w:tblBorders>
            <w:top w:val="none" w:color="auto" w:sz="0" w:space="0"/>
            <w:left w:val="none" w:color="auto" w:sz="0" w:space="0"/>
            <w:bottom w:val="none" w:color="auto" w:sz="0" w:space="0"/>
            <w:right w:val="none" w:color="auto" w:sz="0" w:space="0"/>
            <w:insideH w:val="single" w:color="auto" w:sz="18" w:space="0"/>
            <w:insideV w:val="none" w:color="auto" w:sz="0" w:space="0"/>
          </w:tblBorders>
          <w:tblCellMar>
            <w:top w:w="0" w:type="dxa"/>
            <w:left w:w="108" w:type="dxa"/>
            <w:bottom w:w="0" w:type="dxa"/>
            <w:right w:w="108" w:type="dxa"/>
          </w:tblCellMar>
        </w:tblPrEx>
        <w:trPr>
          <w:trHeight w:val="80" w:hRule="atLeast"/>
        </w:trPr>
        <w:tc>
          <w:tcPr>
            <w:tcW w:w="6379" w:type="dxa"/>
          </w:tcPr>
          <w:p/>
        </w:tc>
        <w:tc>
          <w:tcPr>
            <w:tcW w:w="1927" w:type="dxa"/>
          </w:tcPr>
          <w:p/>
        </w:tc>
      </w:tr>
      <w:tr>
        <w:tblPrEx>
          <w:tblBorders>
            <w:top w:val="none" w:color="auto" w:sz="0" w:space="0"/>
            <w:left w:val="none" w:color="auto" w:sz="0" w:space="0"/>
            <w:bottom w:val="none" w:color="auto" w:sz="0" w:space="0"/>
            <w:right w:val="none" w:color="auto" w:sz="0" w:space="0"/>
            <w:insideH w:val="single" w:color="auto" w:sz="18" w:space="0"/>
            <w:insideV w:val="none" w:color="auto" w:sz="0" w:space="0"/>
          </w:tblBorders>
          <w:tblCellMar>
            <w:top w:w="0" w:type="dxa"/>
            <w:left w:w="108" w:type="dxa"/>
            <w:bottom w:w="0" w:type="dxa"/>
            <w:right w:w="108" w:type="dxa"/>
          </w:tblCellMar>
        </w:tblPrEx>
        <w:tc>
          <w:tcPr>
            <w:tcW w:w="6379" w:type="dxa"/>
          </w:tcPr>
          <w:p>
            <w:pPr>
              <w:adjustRightInd w:val="0"/>
              <w:snapToGrid w:val="0"/>
              <w:jc w:val="distribute"/>
              <w:rPr>
                <w:rFonts w:ascii="黑体" w:eastAsia="黑体"/>
                <w:sz w:val="32"/>
                <w:szCs w:val="30"/>
              </w:rPr>
            </w:pPr>
            <w:r>
              <w:rPr>
                <w:rFonts w:hint="eastAsia" w:ascii="黑体" w:eastAsia="黑体"/>
                <w:sz w:val="32"/>
                <w:szCs w:val="30"/>
              </w:rPr>
              <w:t>中华人民共和国住房和城乡建设部</w:t>
            </w:r>
          </w:p>
          <w:p>
            <w:pPr>
              <w:adjustRightInd w:val="0"/>
              <w:snapToGrid w:val="0"/>
              <w:jc w:val="distribute"/>
              <w:rPr>
                <w:b/>
                <w:sz w:val="32"/>
              </w:rPr>
            </w:pPr>
            <w:r>
              <w:rPr>
                <w:rFonts w:hint="eastAsia" w:ascii="黑体" w:eastAsia="黑体"/>
                <w:sz w:val="32"/>
                <w:szCs w:val="30"/>
              </w:rPr>
              <w:t>中华人民共和国国家质量监督检验检疫总局</w:t>
            </w:r>
          </w:p>
        </w:tc>
        <w:tc>
          <w:tcPr>
            <w:tcW w:w="1927" w:type="dxa"/>
            <w:vAlign w:val="center"/>
          </w:tcPr>
          <w:p>
            <w:pPr>
              <w:rPr>
                <w:b/>
                <w:sz w:val="32"/>
                <w:szCs w:val="30"/>
              </w:rPr>
            </w:pPr>
            <w:r>
              <w:rPr>
                <w:rFonts w:hint="eastAsia" w:ascii="黑体" w:eastAsia="黑体"/>
                <w:sz w:val="32"/>
                <w:szCs w:val="30"/>
              </w:rPr>
              <w:t>联合发布</w:t>
            </w:r>
          </w:p>
        </w:tc>
      </w:tr>
    </w:tbl>
    <w:p>
      <w:pPr>
        <w:jc w:val="center"/>
        <w:rPr>
          <w:rFonts w:eastAsia="黑体" w:cs="黑体" w:asciiTheme="minorHAnsi" w:hAnsiTheme="minorHAnsi"/>
          <w:b/>
          <w:bCs/>
          <w:spacing w:val="52"/>
          <w:sz w:val="32"/>
          <w:szCs w:val="32"/>
        </w:rPr>
      </w:pPr>
    </w:p>
    <w:bookmarkEnd w:id="0"/>
    <w:p>
      <w:pPr>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局部</w:t>
      </w:r>
      <w:r>
        <w:rPr>
          <w:b/>
          <w:color w:val="000000" w:themeColor="text1"/>
          <w:sz w:val="32"/>
          <w:szCs w:val="32"/>
          <w14:textFill>
            <w14:solidFill>
              <w14:schemeClr w14:val="tx1"/>
            </w14:solidFill>
          </w14:textFill>
        </w:rPr>
        <w:t>修订说明</w:t>
      </w:r>
    </w:p>
    <w:p>
      <w:pPr>
        <w:widowControl/>
        <w:ind w:firstLine="592" w:firstLineChars="200"/>
        <w:jc w:val="left"/>
        <w:rPr>
          <w:color w:val="000000" w:themeColor="text1"/>
          <w:spacing w:val="8"/>
          <w:kern w:val="0"/>
          <w:sz w:val="28"/>
          <w:szCs w:val="28"/>
          <w14:textFill>
            <w14:solidFill>
              <w14:schemeClr w14:val="tx1"/>
            </w14:solidFill>
          </w14:textFill>
        </w:rPr>
      </w:pPr>
      <w:r>
        <w:rPr>
          <w:color w:val="000000" w:themeColor="text1"/>
          <w:spacing w:val="8"/>
          <w:kern w:val="0"/>
          <w:sz w:val="28"/>
          <w:szCs w:val="28"/>
          <w14:textFill>
            <w14:solidFill>
              <w14:schemeClr w14:val="tx1"/>
            </w14:solidFill>
          </w14:textFill>
        </w:rPr>
        <w:t>本</w:t>
      </w:r>
      <w:r>
        <w:rPr>
          <w:rFonts w:hint="eastAsia"/>
          <w:color w:val="000000" w:themeColor="text1"/>
          <w:spacing w:val="8"/>
          <w:kern w:val="0"/>
          <w:sz w:val="28"/>
          <w:szCs w:val="28"/>
          <w:lang w:eastAsia="zh-CN"/>
          <w14:textFill>
            <w14:solidFill>
              <w14:schemeClr w14:val="tx1"/>
            </w14:solidFill>
          </w14:textFill>
        </w:rPr>
        <w:t>规范此次</w:t>
      </w:r>
      <w:r>
        <w:rPr>
          <w:color w:val="000000" w:themeColor="text1"/>
          <w:spacing w:val="8"/>
          <w:kern w:val="0"/>
          <w:sz w:val="28"/>
          <w:szCs w:val="28"/>
          <w14:textFill>
            <w14:solidFill>
              <w14:schemeClr w14:val="tx1"/>
            </w14:solidFill>
          </w14:textFill>
        </w:rPr>
        <w:t>局部修订</w:t>
      </w:r>
      <w:r>
        <w:rPr>
          <w:rFonts w:hint="eastAsia"/>
          <w:color w:val="000000" w:themeColor="text1"/>
          <w:spacing w:val="8"/>
          <w:kern w:val="0"/>
          <w:sz w:val="28"/>
          <w:szCs w:val="28"/>
          <w:lang w:eastAsia="zh-CN"/>
          <w14:textFill>
            <w14:solidFill>
              <w14:schemeClr w14:val="tx1"/>
            </w14:solidFill>
          </w14:textFill>
        </w:rPr>
        <w:t>工作</w:t>
      </w:r>
      <w:r>
        <w:rPr>
          <w:color w:val="000000" w:themeColor="text1"/>
          <w:spacing w:val="8"/>
          <w:kern w:val="0"/>
          <w:sz w:val="28"/>
          <w:szCs w:val="28"/>
          <w14:textFill>
            <w14:solidFill>
              <w14:schemeClr w14:val="tx1"/>
            </w14:solidFill>
          </w14:textFill>
        </w:rPr>
        <w:t>是根据</w:t>
      </w:r>
      <w:r>
        <w:rPr>
          <w:rFonts w:hint="eastAsia"/>
          <w:color w:val="000000" w:themeColor="text1"/>
          <w:spacing w:val="8"/>
          <w:kern w:val="0"/>
          <w:sz w:val="28"/>
          <w:szCs w:val="28"/>
          <w14:textFill>
            <w14:solidFill>
              <w14:schemeClr w14:val="tx1"/>
            </w14:solidFill>
          </w14:textFill>
        </w:rPr>
        <w:t>《</w:t>
      </w:r>
      <w:r>
        <w:rPr>
          <w:color w:val="000000" w:themeColor="text1"/>
          <w:spacing w:val="8"/>
          <w:kern w:val="0"/>
          <w:sz w:val="28"/>
          <w:szCs w:val="28"/>
          <w14:textFill>
            <w14:solidFill>
              <w14:schemeClr w14:val="tx1"/>
            </w14:solidFill>
          </w14:textFill>
        </w:rPr>
        <w:t>住房和城乡建设部关于印发2022年工程建设规范标准编制及相关工作计划的通知》（建标函〔2022〕21号），由</w:t>
      </w:r>
      <w:r>
        <w:rPr>
          <w:color w:val="000000" w:themeColor="text1"/>
          <w:spacing w:val="8"/>
          <w:kern w:val="0"/>
          <w:sz w:val="28"/>
          <w:szCs w:val="28"/>
          <w:lang w:bidi="ar"/>
          <w14:textFill>
            <w14:solidFill>
              <w14:schemeClr w14:val="tx1"/>
            </w14:solidFill>
          </w14:textFill>
        </w:rPr>
        <w:t>中国建筑东北设计研究院有限公司</w:t>
      </w:r>
      <w:r>
        <w:rPr>
          <w:color w:val="000000" w:themeColor="text1"/>
          <w:spacing w:val="8"/>
          <w:kern w:val="0"/>
          <w:sz w:val="28"/>
          <w:szCs w:val="28"/>
          <w14:textFill>
            <w14:solidFill>
              <w14:schemeClr w14:val="tx1"/>
            </w14:solidFill>
          </w14:textFill>
        </w:rPr>
        <w:t>会同有关单位</w:t>
      </w:r>
      <w:r>
        <w:rPr>
          <w:rFonts w:hint="eastAsia"/>
          <w:color w:val="000000" w:themeColor="text1"/>
          <w:spacing w:val="8"/>
          <w:kern w:val="0"/>
          <w:sz w:val="28"/>
          <w:szCs w:val="28"/>
          <w:lang w:eastAsia="zh-CN"/>
          <w14:textFill>
            <w14:solidFill>
              <w14:schemeClr w14:val="tx1"/>
            </w14:solidFill>
          </w14:textFill>
        </w:rPr>
        <w:t>共同完成</w:t>
      </w:r>
      <w:r>
        <w:rPr>
          <w:color w:val="000000" w:themeColor="text1"/>
          <w:spacing w:val="8"/>
          <w:kern w:val="0"/>
          <w:sz w:val="28"/>
          <w:szCs w:val="28"/>
          <w14:textFill>
            <w14:solidFill>
              <w14:schemeClr w14:val="tx1"/>
            </w14:solidFill>
          </w14:textFill>
        </w:rPr>
        <w:t>。</w:t>
      </w:r>
    </w:p>
    <w:p>
      <w:pPr>
        <w:widowControl/>
        <w:ind w:firstLine="592" w:firstLineChars="200"/>
        <w:jc w:val="left"/>
        <w:rPr>
          <w:color w:val="000000" w:themeColor="text1"/>
          <w:spacing w:val="8"/>
          <w:kern w:val="0"/>
          <w:sz w:val="28"/>
          <w:szCs w:val="28"/>
          <w14:textFill>
            <w14:solidFill>
              <w14:schemeClr w14:val="tx1"/>
            </w14:solidFill>
          </w14:textFill>
        </w:rPr>
      </w:pPr>
      <w:r>
        <w:rPr>
          <w:color w:val="000000" w:themeColor="text1"/>
          <w:spacing w:val="8"/>
          <w:kern w:val="0"/>
          <w:sz w:val="28"/>
          <w:szCs w:val="28"/>
          <w14:textFill>
            <w14:solidFill>
              <w14:schemeClr w14:val="tx1"/>
            </w14:solidFill>
          </w14:textFill>
        </w:rPr>
        <w:t>本次修订的主要内容</w:t>
      </w:r>
      <w:r>
        <w:rPr>
          <w:rFonts w:hint="eastAsia"/>
          <w:color w:val="000000" w:themeColor="text1"/>
          <w:spacing w:val="8"/>
          <w:kern w:val="0"/>
          <w:sz w:val="28"/>
          <w:szCs w:val="28"/>
          <w:lang w:eastAsia="zh-CN"/>
          <w14:textFill>
            <w14:solidFill>
              <w14:schemeClr w14:val="tx1"/>
            </w14:solidFill>
          </w14:textFill>
        </w:rPr>
        <w:t>包括</w:t>
      </w:r>
      <w:r>
        <w:rPr>
          <w:color w:val="000000" w:themeColor="text1"/>
          <w:spacing w:val="8"/>
          <w:kern w:val="0"/>
          <w:sz w:val="28"/>
          <w:szCs w:val="28"/>
          <w14:textFill>
            <w14:solidFill>
              <w14:schemeClr w14:val="tx1"/>
            </w14:solidFill>
          </w14:textFill>
        </w:rPr>
        <w:t>：</w:t>
      </w:r>
    </w:p>
    <w:p>
      <w:pPr>
        <w:widowControl/>
        <w:numPr>
          <w:ilvl w:val="0"/>
          <w:numId w:val="1"/>
        </w:numPr>
        <w:ind w:firstLine="592" w:firstLineChars="200"/>
        <w:jc w:val="left"/>
        <w:rPr>
          <w:color w:val="000000" w:themeColor="text1"/>
          <w:spacing w:val="8"/>
          <w:kern w:val="0"/>
          <w:sz w:val="28"/>
          <w:szCs w:val="28"/>
          <w:lang w:bidi="ar"/>
          <w14:textFill>
            <w14:solidFill>
              <w14:schemeClr w14:val="tx1"/>
            </w14:solidFill>
          </w14:textFill>
        </w:rPr>
      </w:pPr>
      <w:r>
        <w:rPr>
          <w:color w:val="000000" w:themeColor="text1"/>
          <w:spacing w:val="8"/>
          <w:kern w:val="0"/>
          <w:sz w:val="28"/>
          <w:szCs w:val="28"/>
          <w:lang w:bidi="ar"/>
          <w14:textFill>
            <w14:solidFill>
              <w14:schemeClr w14:val="tx1"/>
            </w14:solidFill>
          </w14:textFill>
        </w:rPr>
        <w:t>修订承载能力极限状态设计和整体稳定性验算表达式；</w:t>
      </w:r>
    </w:p>
    <w:p>
      <w:pPr>
        <w:widowControl/>
        <w:numPr>
          <w:ilvl w:val="0"/>
          <w:numId w:val="1"/>
        </w:numPr>
        <w:ind w:firstLine="592" w:firstLineChars="200"/>
        <w:jc w:val="left"/>
        <w:rPr>
          <w:color w:val="000000" w:themeColor="text1"/>
          <w:spacing w:val="8"/>
          <w:kern w:val="0"/>
          <w:sz w:val="28"/>
          <w:szCs w:val="28"/>
          <w14:textFill>
            <w14:solidFill>
              <w14:schemeClr w14:val="tx1"/>
            </w14:solidFill>
          </w14:textFill>
        </w:rPr>
      </w:pPr>
      <w:r>
        <w:rPr>
          <w:color w:val="000000" w:themeColor="text1"/>
          <w:spacing w:val="8"/>
          <w:kern w:val="0"/>
          <w:sz w:val="28"/>
          <w:szCs w:val="28"/>
          <w:lang w:bidi="ar"/>
          <w14:textFill>
            <w14:solidFill>
              <w14:schemeClr w14:val="tx1"/>
            </w14:solidFill>
          </w14:textFill>
        </w:rPr>
        <w:t>修订砌体</w:t>
      </w:r>
      <w:r>
        <w:rPr>
          <w:rFonts w:hint="eastAsia"/>
          <w:color w:val="000000" w:themeColor="text1"/>
          <w:spacing w:val="8"/>
          <w:kern w:val="0"/>
          <w:sz w:val="28"/>
          <w:szCs w:val="28"/>
          <w:lang w:bidi="ar"/>
          <w14:textFill>
            <w14:solidFill>
              <w14:schemeClr w14:val="tx1"/>
            </w14:solidFill>
          </w14:textFill>
        </w:rPr>
        <w:t>受剪构件的承载力</w:t>
      </w:r>
      <w:r>
        <w:rPr>
          <w:color w:val="000000" w:themeColor="text1"/>
          <w:spacing w:val="8"/>
          <w:kern w:val="0"/>
          <w:sz w:val="28"/>
          <w:szCs w:val="28"/>
          <w:lang w:bidi="ar"/>
          <w14:textFill>
            <w14:solidFill>
              <w14:schemeClr w14:val="tx1"/>
            </w14:solidFill>
          </w14:textFill>
        </w:rPr>
        <w:t>计算公式；</w:t>
      </w:r>
    </w:p>
    <w:p>
      <w:pPr>
        <w:widowControl/>
        <w:numPr>
          <w:ilvl w:val="0"/>
          <w:numId w:val="1"/>
        </w:numPr>
        <w:ind w:firstLine="592" w:firstLineChars="200"/>
        <w:jc w:val="left"/>
        <w:rPr>
          <w:color w:val="000000" w:themeColor="text1"/>
          <w:spacing w:val="8"/>
          <w:kern w:val="0"/>
          <w:sz w:val="28"/>
          <w:szCs w:val="28"/>
          <w14:textFill>
            <w14:solidFill>
              <w14:schemeClr w14:val="tx1"/>
            </w14:solidFill>
          </w14:textFill>
        </w:rPr>
      </w:pPr>
      <w:r>
        <w:rPr>
          <w:color w:val="000000" w:themeColor="text1"/>
          <w:spacing w:val="8"/>
          <w:kern w:val="0"/>
          <w:sz w:val="28"/>
          <w:szCs w:val="28"/>
          <w:lang w:bidi="ar"/>
          <w14:textFill>
            <w14:solidFill>
              <w14:schemeClr w14:val="tx1"/>
            </w14:solidFill>
          </w14:textFill>
        </w:rPr>
        <w:t>明确了</w:t>
      </w:r>
      <w:r>
        <w:rPr>
          <w:rFonts w:hint="eastAsia"/>
          <w:color w:val="000000" w:themeColor="text1"/>
          <w:spacing w:val="8"/>
          <w:kern w:val="0"/>
          <w:sz w:val="28"/>
          <w:szCs w:val="28"/>
          <w:lang w:bidi="ar"/>
          <w14:textFill>
            <w14:solidFill>
              <w14:schemeClr w14:val="tx1"/>
            </w14:solidFill>
          </w14:textFill>
        </w:rPr>
        <w:t>配筋砌块砌体剪力墙平面外受压构件稳定系数的计算公式</w:t>
      </w:r>
      <w:r>
        <w:rPr>
          <w:color w:val="000000" w:themeColor="text1"/>
          <w:spacing w:val="8"/>
          <w:kern w:val="0"/>
          <w:sz w:val="28"/>
          <w:szCs w:val="28"/>
          <w:lang w:bidi="ar"/>
          <w14:textFill>
            <w14:solidFill>
              <w14:schemeClr w14:val="tx1"/>
            </w14:solidFill>
          </w14:textFill>
        </w:rPr>
        <w:t>；</w:t>
      </w:r>
    </w:p>
    <w:p>
      <w:pPr>
        <w:widowControl/>
        <w:numPr>
          <w:ilvl w:val="0"/>
          <w:numId w:val="1"/>
        </w:numPr>
        <w:ind w:firstLine="592" w:firstLineChars="200"/>
        <w:jc w:val="left"/>
        <w:rPr>
          <w:color w:val="000000" w:themeColor="text1"/>
          <w:spacing w:val="8"/>
          <w:kern w:val="0"/>
          <w:sz w:val="28"/>
          <w:szCs w:val="28"/>
          <w14:textFill>
            <w14:solidFill>
              <w14:schemeClr w14:val="tx1"/>
            </w14:solidFill>
          </w14:textFill>
        </w:rPr>
      </w:pPr>
      <w:r>
        <w:rPr>
          <w:color w:val="000000" w:themeColor="text1"/>
          <w:spacing w:val="8"/>
          <w:kern w:val="0"/>
          <w:sz w:val="28"/>
          <w:szCs w:val="28"/>
          <w:lang w:bidi="ar"/>
          <w14:textFill>
            <w14:solidFill>
              <w14:schemeClr w14:val="tx1"/>
            </w14:solidFill>
          </w14:textFill>
        </w:rPr>
        <w:t>修改了</w:t>
      </w:r>
      <w:r>
        <w:rPr>
          <w:rFonts w:hint="eastAsia"/>
          <w:color w:val="000000" w:themeColor="text1"/>
          <w:spacing w:val="8"/>
          <w:kern w:val="0"/>
          <w:sz w:val="28"/>
          <w:szCs w:val="28"/>
          <w:lang w:bidi="ar"/>
          <w14:textFill>
            <w14:solidFill>
              <w14:schemeClr w14:val="tx1"/>
            </w14:solidFill>
          </w14:textFill>
        </w:rPr>
        <w:t>自承重墙承载力抗震调整系数</w:t>
      </w:r>
      <w:r>
        <w:rPr>
          <w:color w:val="000000" w:themeColor="text1"/>
          <w:spacing w:val="8"/>
          <w:kern w:val="0"/>
          <w:sz w:val="28"/>
          <w:szCs w:val="28"/>
          <w:lang w:bidi="ar"/>
          <w14:textFill>
            <w14:solidFill>
              <w14:schemeClr w14:val="tx1"/>
            </w14:solidFill>
          </w14:textFill>
        </w:rPr>
        <w:t>。</w:t>
      </w:r>
    </w:p>
    <w:p>
      <w:pPr>
        <w:ind w:firstLine="592" w:firstLineChars="200"/>
        <w:jc w:val="left"/>
        <w:rPr>
          <w:rFonts w:eastAsia="宋体" w:cstheme="minorHAnsi"/>
          <w:spacing w:val="8"/>
          <w:kern w:val="0"/>
          <w:sz w:val="28"/>
          <w:szCs w:val="28"/>
        </w:rPr>
      </w:pPr>
      <w:r>
        <w:rPr>
          <w:rFonts w:cs="Calibri"/>
          <w:spacing w:val="8"/>
          <w:kern w:val="0"/>
          <w:sz w:val="28"/>
          <w:szCs w:val="28"/>
        </w:rPr>
        <w:t>本规范中下划线表示</w:t>
      </w:r>
      <w:r>
        <w:rPr>
          <w:rFonts w:hint="eastAsia" w:cs="Calibri"/>
          <w:spacing w:val="8"/>
          <w:kern w:val="0"/>
          <w:sz w:val="28"/>
          <w:szCs w:val="28"/>
        </w:rPr>
        <w:t>新增</w:t>
      </w:r>
      <w:r>
        <w:rPr>
          <w:rFonts w:cs="Calibri"/>
          <w:spacing w:val="8"/>
          <w:kern w:val="0"/>
          <w:sz w:val="28"/>
          <w:szCs w:val="28"/>
        </w:rPr>
        <w:t>的内容；</w:t>
      </w:r>
      <w:r>
        <w:rPr>
          <w:rFonts w:hint="eastAsia" w:cs="Calibri"/>
          <w:spacing w:val="8"/>
          <w:kern w:val="0"/>
          <w:sz w:val="28"/>
          <w:szCs w:val="28"/>
        </w:rPr>
        <w:t>方框部分为删除内容。</w:t>
      </w:r>
    </w:p>
    <w:p>
      <w:pPr>
        <w:widowControl/>
        <w:ind w:firstLine="560" w:firstLineChars="200"/>
        <w:jc w:val="left"/>
        <w:rPr>
          <w:rFonts w:cs="Calibri"/>
          <w:kern w:val="0"/>
          <w:sz w:val="28"/>
          <w:szCs w:val="28"/>
        </w:rPr>
      </w:pPr>
      <w:r>
        <w:rPr>
          <w:rFonts w:cs="Calibri"/>
          <w:kern w:val="0"/>
          <w:sz w:val="28"/>
          <w:szCs w:val="28"/>
        </w:rPr>
        <w:t>本次局部修订的</w:t>
      </w:r>
      <w:r>
        <w:rPr>
          <w:rFonts w:hint="eastAsia" w:cs="Calibri"/>
          <w:kern w:val="0"/>
          <w:sz w:val="28"/>
          <w:szCs w:val="28"/>
        </w:rPr>
        <w:t>起草单位：</w:t>
      </w:r>
    </w:p>
    <w:p>
      <w:pPr>
        <w:widowControl/>
        <w:ind w:firstLine="560" w:firstLineChars="200"/>
        <w:jc w:val="left"/>
        <w:rPr>
          <w:rFonts w:cs="Calibri"/>
          <w:kern w:val="0"/>
          <w:sz w:val="28"/>
          <w:szCs w:val="28"/>
        </w:rPr>
      </w:pPr>
      <w:r>
        <w:rPr>
          <w:rFonts w:cs="Calibri"/>
          <w:kern w:val="0"/>
          <w:sz w:val="28"/>
          <w:szCs w:val="28"/>
        </w:rPr>
        <w:t>本次局部修订的主要起草人员：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color w:val="000000" w:themeColor="text1"/>
          <w:spacing w:val="8"/>
          <w:kern w:val="0"/>
          <w:sz w:val="28"/>
          <w:szCs w:val="28"/>
          <w:lang w:bidi="ar"/>
          <w14:textFill>
            <w14:solidFill>
              <w14:schemeClr w14:val="tx1"/>
            </w14:solidFill>
          </w14:textFill>
        </w:rPr>
      </w:pPr>
      <w:r>
        <w:rPr>
          <w:rFonts w:cs="Calibri"/>
          <w:kern w:val="0"/>
          <w:sz w:val="28"/>
          <w:szCs w:val="28"/>
        </w:rPr>
        <w:t>本次局部修订的主要审查人</w:t>
      </w:r>
      <w:r>
        <w:rPr>
          <w:rFonts w:hint="eastAsia" w:cs="Calibri"/>
          <w:kern w:val="0"/>
          <w:sz w:val="28"/>
          <w:szCs w:val="28"/>
        </w:rPr>
        <w:t>员：</w:t>
      </w:r>
    </w:p>
    <w:p>
      <w:pPr>
        <w:spacing w:before="156" w:beforeLines="50" w:after="156" w:afterLines="50" w:line="360" w:lineRule="auto"/>
        <w:jc w:val="center"/>
        <w:rPr>
          <w:color w:val="000000" w:themeColor="text1"/>
          <w:spacing w:val="8"/>
          <w:kern w:val="0"/>
          <w:sz w:val="28"/>
          <w:szCs w:val="28"/>
          <w:lang w:bidi="ar"/>
          <w14:textFill>
            <w14:solidFill>
              <w14:schemeClr w14:val="tx1"/>
            </w14:solidFill>
          </w14:textFill>
        </w:rPr>
      </w:pPr>
    </w:p>
    <w:p>
      <w:pPr>
        <w:spacing w:before="156" w:beforeLines="50" w:after="156" w:afterLines="50" w:line="360" w:lineRule="auto"/>
        <w:jc w:val="center"/>
        <w:rPr>
          <w:color w:val="000000" w:themeColor="text1"/>
          <w:spacing w:val="8"/>
          <w:kern w:val="0"/>
          <w:sz w:val="28"/>
          <w:szCs w:val="28"/>
          <w:lang w:bidi="ar"/>
          <w14:textFill>
            <w14:solidFill>
              <w14:schemeClr w14:val="tx1"/>
            </w14:solidFill>
          </w14:textFill>
        </w:rPr>
      </w:pPr>
    </w:p>
    <w:p>
      <w:pPr>
        <w:spacing w:before="156" w:beforeLines="50" w:after="156" w:afterLines="50" w:line="360" w:lineRule="auto"/>
        <w:jc w:val="center"/>
        <w:rPr>
          <w:color w:val="000000" w:themeColor="text1"/>
          <w:spacing w:val="8"/>
          <w:kern w:val="0"/>
          <w:sz w:val="28"/>
          <w:szCs w:val="28"/>
          <w:lang w:bidi="ar"/>
          <w14:textFill>
            <w14:solidFill>
              <w14:schemeClr w14:val="tx1"/>
            </w14:solidFill>
          </w14:textFill>
        </w:rPr>
      </w:pPr>
    </w:p>
    <w:p>
      <w:pPr>
        <w:spacing w:before="156" w:beforeLines="50" w:after="156" w:afterLines="50" w:line="360" w:lineRule="auto"/>
        <w:jc w:val="center"/>
        <w:rPr>
          <w:color w:val="000000" w:themeColor="text1"/>
          <w:spacing w:val="8"/>
          <w:kern w:val="0"/>
          <w:sz w:val="28"/>
          <w:szCs w:val="28"/>
          <w:lang w:bidi="ar"/>
          <w14:textFill>
            <w14:solidFill>
              <w14:schemeClr w14:val="tx1"/>
            </w14:solidFill>
          </w14:textFill>
        </w:rPr>
      </w:pPr>
    </w:p>
    <w:p>
      <w:pPr>
        <w:spacing w:before="156" w:beforeLines="50" w:after="156" w:afterLines="50" w:line="360" w:lineRule="auto"/>
        <w:jc w:val="center"/>
        <w:rPr>
          <w:color w:val="000000" w:themeColor="text1"/>
          <w:spacing w:val="8"/>
          <w:kern w:val="0"/>
          <w:sz w:val="28"/>
          <w:szCs w:val="28"/>
          <w:lang w:bidi="ar"/>
          <w14:textFill>
            <w14:solidFill>
              <w14:schemeClr w14:val="tx1"/>
            </w14:solidFill>
          </w14:textFill>
        </w:rPr>
      </w:pPr>
    </w:p>
    <w:p>
      <w:pPr>
        <w:spacing w:before="156" w:beforeLines="50" w:after="156" w:afterLines="50" w:line="360" w:lineRule="auto"/>
        <w:jc w:val="center"/>
        <w:rPr>
          <w:rFonts w:hint="eastAsia" w:asciiTheme="minorEastAsia" w:hAnsiTheme="minorEastAsia" w:eastAsiaTheme="minorEastAsia"/>
          <w:b/>
          <w:color w:val="000000" w:themeColor="text1"/>
          <w:sz w:val="28"/>
          <w:szCs w:val="28"/>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w:t>
      </w:r>
      <w:r>
        <w:rPr>
          <w:rFonts w:hint="eastAsia" w:asciiTheme="minorEastAsia" w:hAnsiTheme="minorEastAsia" w:eastAsiaTheme="minorEastAsia"/>
          <w:b/>
          <w:color w:val="000000" w:themeColor="text1"/>
          <w:sz w:val="32"/>
          <w:szCs w:val="32"/>
          <w14:textFill>
            <w14:solidFill>
              <w14:schemeClr w14:val="tx1"/>
            </w14:solidFill>
          </w14:textFill>
        </w:rPr>
        <w:t>砌体结构设计规范》GB</w:t>
      </w:r>
      <w:r>
        <w:rPr>
          <w:rFonts w:asciiTheme="minorEastAsia" w:hAnsiTheme="minorEastAsia" w:eastAsiaTheme="minorEastAsia"/>
          <w:b/>
          <w:color w:val="000000" w:themeColor="text1"/>
          <w:sz w:val="32"/>
          <w:szCs w:val="32"/>
          <w14:textFill>
            <w14:solidFill>
              <w14:schemeClr w14:val="tx1"/>
            </w14:solidFill>
          </w14:textFill>
        </w:rPr>
        <w:t>50003</w:t>
      </w:r>
      <w:r>
        <w:rPr>
          <w:rFonts w:hint="eastAsia" w:asciiTheme="minorEastAsia" w:hAnsiTheme="minorEastAsia" w:eastAsiaTheme="minorEastAsia"/>
          <w:b/>
          <w:color w:val="000000" w:themeColor="text1"/>
          <w:sz w:val="32"/>
          <w:szCs w:val="32"/>
          <w14:textFill>
            <w14:solidFill>
              <w14:schemeClr w14:val="tx1"/>
            </w14:solidFill>
          </w14:textFill>
        </w:rPr>
        <w:t>—</w:t>
      </w:r>
      <w:r>
        <w:rPr>
          <w:rFonts w:asciiTheme="minorEastAsia" w:hAnsiTheme="minorEastAsia" w:eastAsiaTheme="minorEastAsia"/>
          <w:b/>
          <w:color w:val="000000" w:themeColor="text1"/>
          <w:sz w:val="32"/>
          <w:szCs w:val="32"/>
          <w14:textFill>
            <w14:solidFill>
              <w14:schemeClr w14:val="tx1"/>
            </w14:solidFill>
          </w14:textFill>
        </w:rPr>
        <w:t>20</w:t>
      </w:r>
      <w:r>
        <w:rPr>
          <w:rFonts w:hint="eastAsia" w:asciiTheme="minorEastAsia" w:hAnsiTheme="minorEastAsia" w:eastAsiaTheme="minorEastAsia"/>
          <w:b/>
          <w:color w:val="000000" w:themeColor="text1"/>
          <w:sz w:val="32"/>
          <w:szCs w:val="32"/>
          <w14:textFill>
            <w14:solidFill>
              <w14:schemeClr w14:val="tx1"/>
            </w14:solidFill>
          </w14:textFill>
        </w:rPr>
        <w:t>1</w:t>
      </w:r>
      <w:r>
        <w:rPr>
          <w:rFonts w:asciiTheme="minorEastAsia" w:hAnsiTheme="minorEastAsia" w:eastAsiaTheme="minorEastAsia"/>
          <w:b/>
          <w:color w:val="000000" w:themeColor="text1"/>
          <w:sz w:val="32"/>
          <w:szCs w:val="32"/>
          <w14:textFill>
            <w14:solidFill>
              <w14:schemeClr w14:val="tx1"/>
            </w14:solidFill>
          </w14:textFill>
        </w:rPr>
        <w:t>1</w:t>
      </w:r>
    </w:p>
    <w:p>
      <w:pPr>
        <w:spacing w:before="156" w:beforeLines="50" w:after="156" w:afterLines="50" w:line="360" w:lineRule="auto"/>
        <w:jc w:val="center"/>
        <w:rPr>
          <w:rFonts w:ascii="宋体" w:hAnsi="宋体"/>
          <w:b/>
          <w:sz w:val="32"/>
          <w:szCs w:val="32"/>
        </w:rPr>
      </w:pPr>
      <w:r>
        <w:rPr>
          <w:rFonts w:hint="eastAsia" w:ascii="宋体" w:hAnsi="宋体"/>
          <w:b/>
          <w:sz w:val="32"/>
          <w:szCs w:val="32"/>
        </w:rPr>
        <w:t>修订对照表</w:t>
      </w:r>
    </w:p>
    <w:p>
      <w:pPr>
        <w:spacing w:line="360" w:lineRule="auto"/>
        <w:jc w:val="center"/>
        <w:rPr>
          <w:rFonts w:ascii="楷体" w:hAnsi="楷体" w:eastAsia="楷体"/>
          <w:b/>
          <w:sz w:val="28"/>
        </w:rPr>
      </w:pPr>
      <w:r>
        <w:rPr>
          <w:rFonts w:hint="eastAsia" w:ascii="楷体" w:hAnsi="楷体" w:eastAsia="楷体"/>
          <w:b/>
          <w:sz w:val="28"/>
        </w:rPr>
        <w:t>（方框部分为删除内容，下划线部分为增加内容）</w:t>
      </w:r>
    </w:p>
    <w:tbl>
      <w:tblPr>
        <w:tblStyle w:val="18"/>
        <w:tblW w:w="105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14"/>
        <w:gridCol w:w="5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blHeader/>
          <w:jc w:val="center"/>
        </w:trPr>
        <w:tc>
          <w:tcPr>
            <w:tcW w:w="5314" w:type="dxa"/>
            <w:vAlign w:val="center"/>
          </w:tcPr>
          <w:p>
            <w:pPr>
              <w:spacing w:line="360" w:lineRule="auto"/>
              <w:jc w:val="center"/>
              <w:rPr>
                <w:rFonts w:ascii="Times New Roman" w:hAnsi="Times New Roman" w:eastAsia="黑体"/>
                <w:sz w:val="24"/>
              </w:rPr>
            </w:pPr>
            <w:r>
              <w:rPr>
                <w:rFonts w:hint="default" w:ascii="Times New Roman" w:hAnsi="Times New Roman" w:eastAsia="黑体"/>
                <w:sz w:val="24"/>
              </w:rPr>
              <w:t>现行《规范》条文</w:t>
            </w:r>
          </w:p>
        </w:tc>
        <w:tc>
          <w:tcPr>
            <w:tcW w:w="5261" w:type="dxa"/>
            <w:vAlign w:val="center"/>
          </w:tcPr>
          <w:p>
            <w:pPr>
              <w:spacing w:line="360" w:lineRule="auto"/>
              <w:jc w:val="center"/>
              <w:rPr>
                <w:rFonts w:ascii="Times New Roman" w:hAnsi="Times New Roman" w:eastAsia="黑体"/>
                <w:sz w:val="24"/>
              </w:rPr>
            </w:pPr>
            <w:r>
              <w:rPr>
                <w:rFonts w:hint="default" w:ascii="Times New Roman" w:hAnsi="Times New Roman" w:eastAsia="黑体"/>
                <w:sz w:val="24"/>
              </w:rPr>
              <w:t>修订征求意见稿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5314" w:type="dxa"/>
            <w:vAlign w:val="center"/>
          </w:tcPr>
          <w:p>
            <w:pPr>
              <w:widowControl/>
              <w:shd w:val="clear" w:color="auto" w:fill="FFFFFF"/>
              <w:spacing w:before="300" w:after="150"/>
              <w:jc w:val="center"/>
              <w:outlineLvl w:val="0"/>
              <w:rPr>
                <w:rFonts w:ascii="Times New Roman" w:hAnsi="Times New Roman" w:eastAsiaTheme="minorEastAsia"/>
                <w:color w:val="FF0000"/>
                <w:sz w:val="24"/>
              </w:rPr>
            </w:pPr>
            <w:r>
              <w:rPr>
                <w:rFonts w:hint="default" w:ascii="Times New Roman" w:hAnsi="Times New Roman" w:cs="Times New Roman" w:eastAsiaTheme="minorEastAsia"/>
                <w:b/>
                <w:bCs/>
                <w:color w:val="000000"/>
                <w:spacing w:val="30"/>
                <w:kern w:val="36"/>
                <w:sz w:val="24"/>
              </w:rPr>
              <w:t>1 总则</w:t>
            </w:r>
          </w:p>
        </w:tc>
        <w:tc>
          <w:tcPr>
            <w:tcW w:w="5261" w:type="dxa"/>
            <w:vAlign w:val="center"/>
          </w:tcPr>
          <w:p>
            <w:pPr>
              <w:widowControl/>
              <w:shd w:val="clear" w:color="auto" w:fill="FFFFFF"/>
              <w:spacing w:before="300" w:after="150"/>
              <w:jc w:val="center"/>
              <w:outlineLvl w:val="0"/>
              <w:rPr>
                <w:rFonts w:ascii="Times New Roman" w:hAnsi="Times New Roman" w:eastAsiaTheme="minorEastAsia"/>
                <w:color w:val="FF0000"/>
                <w:sz w:val="24"/>
              </w:rPr>
            </w:pPr>
            <w:r>
              <w:rPr>
                <w:rFonts w:hint="default" w:ascii="Times New Roman" w:hAnsi="Times New Roman" w:cs="Times New Roman" w:eastAsiaTheme="minorEastAsia"/>
                <w:b/>
                <w:bCs/>
                <w:color w:val="000000"/>
                <w:spacing w:val="30"/>
                <w:kern w:val="36"/>
                <w:sz w:val="24"/>
              </w:rPr>
              <w:t>1 总则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5314" w:type="dxa"/>
          </w:tcPr>
          <w:p>
            <w:pPr>
              <w:snapToGrid w:val="0"/>
              <w:spacing w:line="360" w:lineRule="auto"/>
              <w:jc w:val="left"/>
              <w:rPr>
                <w:rFonts w:hint="default" w:ascii="Times New Roman" w:hAnsi="Times New Roman"/>
                <w:color w:val="FF0000"/>
                <w:sz w:val="24"/>
                <w:lang w:val="en-US"/>
              </w:rPr>
            </w:pPr>
            <w:r>
              <w:rPr>
                <w:b/>
                <w:bCs/>
                <w:sz w:val="24"/>
              </w:rPr>
              <w:t>1.0.3</w:t>
            </w:r>
            <w:r>
              <w:rPr>
                <w:sz w:val="24"/>
              </w:rPr>
              <w:t xml:space="preserve"> 本规范根据现行国家标准《建筑结构可靠度设计统一标准》GB 50068规定的原则制订。设计术语和符号按照现行国家标准《建筑结构设计术语和符号标准》GB/T 50083的规定采用。</w:t>
            </w:r>
          </w:p>
        </w:tc>
        <w:tc>
          <w:tcPr>
            <w:tcW w:w="5261" w:type="dxa"/>
          </w:tcPr>
          <w:p>
            <w:pPr>
              <w:snapToGrid w:val="0"/>
              <w:spacing w:line="360" w:lineRule="auto"/>
              <w:jc w:val="left"/>
              <w:rPr>
                <w:rFonts w:ascii="Times New Roman" w:hAnsi="Times New Roman" w:eastAsiaTheme="minorEastAsia"/>
                <w:color w:val="000000" w:themeColor="text1"/>
                <w:sz w:val="24"/>
                <w:u w:val="single"/>
                <w14:textFill>
                  <w14:solidFill>
                    <w14:schemeClr w14:val="tx1"/>
                  </w14:solidFill>
                </w14:textFill>
              </w:rPr>
            </w:pPr>
            <w:r>
              <w:rPr>
                <w:b/>
                <w:bCs/>
                <w:sz w:val="24"/>
              </w:rPr>
              <w:t>1.0.3</w:t>
            </w:r>
            <w:r>
              <w:rPr>
                <w:sz w:val="24"/>
              </w:rPr>
              <w:t xml:space="preserve"> 本规范根据现行国家标准《建筑结构可靠</w:t>
            </w:r>
            <w:r>
              <w:rPr>
                <w:rFonts w:hint="default"/>
                <w:sz w:val="24"/>
                <w:bdr w:val="single" w:color="auto" w:sz="4" w:space="0"/>
                <w:lang w:val="en-US" w:eastAsia="zh-CN"/>
              </w:rPr>
              <w:t>度</w:t>
            </w:r>
            <w:r>
              <w:rPr>
                <w:sz w:val="24"/>
                <w:u w:val="single"/>
              </w:rPr>
              <w:t>性</w:t>
            </w:r>
            <w:r>
              <w:rPr>
                <w:sz w:val="24"/>
              </w:rPr>
              <w:t>设计统一标准》GB 50068规定的原则制订。设计术语</w:t>
            </w:r>
            <w:r>
              <w:rPr>
                <w:sz w:val="24"/>
                <w:bdr w:val="single" w:color="auto" w:sz="4" w:space="0"/>
              </w:rPr>
              <w:t>和符号</w:t>
            </w:r>
            <w:r>
              <w:rPr>
                <w:sz w:val="24"/>
              </w:rPr>
              <w:t>按照现行国家标准《</w:t>
            </w:r>
            <w:r>
              <w:rPr>
                <w:sz w:val="24"/>
                <w:bdr w:val="single" w:color="auto" w:sz="4" w:space="0"/>
              </w:rPr>
              <w:t>建筑</w:t>
            </w:r>
            <w:r>
              <w:rPr>
                <w:sz w:val="24"/>
                <w:u w:val="single"/>
              </w:rPr>
              <w:t>工程</w:t>
            </w:r>
            <w:r>
              <w:rPr>
                <w:sz w:val="24"/>
              </w:rPr>
              <w:t>结构设计</w:t>
            </w:r>
            <w:r>
              <w:rPr>
                <w:sz w:val="24"/>
                <w:bdr w:val="single" w:color="auto" w:sz="4" w:space="0"/>
              </w:rPr>
              <w:t>和符号</w:t>
            </w:r>
            <w:r>
              <w:rPr>
                <w:sz w:val="24"/>
                <w:u w:val="single"/>
              </w:rPr>
              <w:t>基本</w:t>
            </w:r>
            <w:r>
              <w:rPr>
                <w:sz w:val="24"/>
              </w:rPr>
              <w:t>术语标准》GB/T 50083的规定采用。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5314" w:type="dxa"/>
            <w:vAlign w:val="center"/>
          </w:tcPr>
          <w:p>
            <w:pPr>
              <w:widowControl/>
              <w:shd w:val="clear" w:color="auto" w:fill="FFFFFF"/>
              <w:spacing w:before="300" w:after="150"/>
              <w:jc w:val="center"/>
              <w:outlineLvl w:val="0"/>
              <w:rPr>
                <w:rFonts w:ascii="Times New Roman" w:hAnsi="Times New Roman" w:cs="Times New Roman" w:eastAsiaTheme="minorEastAsia"/>
                <w:b/>
                <w:bCs/>
                <w:color w:val="000000"/>
                <w:spacing w:val="30"/>
                <w:kern w:val="36"/>
                <w:sz w:val="24"/>
              </w:rPr>
            </w:pPr>
            <w:r>
              <w:rPr>
                <w:rFonts w:eastAsiaTheme="minorEastAsia"/>
                <w:b/>
                <w:bCs/>
                <w:sz w:val="24"/>
              </w:rPr>
              <w:t>2 术语和符号</w:t>
            </w:r>
          </w:p>
        </w:tc>
        <w:tc>
          <w:tcPr>
            <w:tcW w:w="5261" w:type="dxa"/>
            <w:vAlign w:val="center"/>
          </w:tcPr>
          <w:p>
            <w:pPr>
              <w:widowControl/>
              <w:shd w:val="clear" w:color="auto" w:fill="FFFFFF"/>
              <w:spacing w:before="300" w:after="150"/>
              <w:jc w:val="center"/>
              <w:outlineLvl w:val="0"/>
              <w:rPr>
                <w:rFonts w:ascii="Times New Roman" w:hAnsi="Times New Roman" w:cs="Times New Roman" w:eastAsiaTheme="minorEastAsia"/>
                <w:b/>
                <w:bCs/>
                <w:color w:val="000000"/>
                <w:spacing w:val="30"/>
                <w:kern w:val="36"/>
                <w:sz w:val="24"/>
              </w:rPr>
            </w:pPr>
            <w:r>
              <w:rPr>
                <w:rFonts w:eastAsiaTheme="minorEastAsia"/>
                <w:b/>
                <w:bCs/>
                <w:sz w:val="24"/>
              </w:rPr>
              <w:t>2 术语和符号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5314" w:type="dxa"/>
            <w:vAlign w:val="center"/>
          </w:tcPr>
          <w:p>
            <w:pPr>
              <w:widowControl/>
              <w:shd w:val="clear" w:color="auto" w:fill="FFFFFF"/>
              <w:spacing w:before="300" w:after="150"/>
              <w:jc w:val="center"/>
              <w:outlineLvl w:val="0"/>
              <w:rPr>
                <w:rFonts w:ascii="Times New Roman" w:hAnsi="Times New Roman" w:cs="Times New Roman" w:eastAsiaTheme="minorEastAsia"/>
                <w:b/>
                <w:bCs/>
                <w:color w:val="000000"/>
                <w:spacing w:val="30"/>
                <w:kern w:val="36"/>
                <w:sz w:val="24"/>
              </w:rPr>
            </w:pPr>
            <w:r>
              <w:rPr>
                <w:rFonts w:eastAsiaTheme="minorEastAsia"/>
                <w:b/>
                <w:bCs/>
                <w:sz w:val="24"/>
              </w:rPr>
              <w:t>2.1术语</w:t>
            </w:r>
          </w:p>
        </w:tc>
        <w:tc>
          <w:tcPr>
            <w:tcW w:w="5261" w:type="dxa"/>
            <w:vAlign w:val="center"/>
          </w:tcPr>
          <w:p>
            <w:pPr>
              <w:widowControl/>
              <w:shd w:val="clear" w:color="auto" w:fill="FFFFFF"/>
              <w:spacing w:before="300" w:after="150"/>
              <w:jc w:val="center"/>
              <w:outlineLvl w:val="0"/>
              <w:rPr>
                <w:rFonts w:ascii="Times New Roman" w:hAnsi="Times New Roman" w:cs="Times New Roman" w:eastAsiaTheme="minorEastAsia"/>
                <w:b/>
                <w:bCs/>
                <w:color w:val="000000"/>
                <w:spacing w:val="30"/>
                <w:kern w:val="36"/>
                <w:sz w:val="24"/>
              </w:rPr>
            </w:pPr>
            <w:r>
              <w:rPr>
                <w:rFonts w:eastAsiaTheme="minorEastAsia"/>
                <w:b/>
                <w:bCs/>
                <w:sz w:val="24"/>
              </w:rPr>
              <w:t>2.1术语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5314" w:type="dxa"/>
          </w:tcPr>
          <w:p>
            <w:pPr>
              <w:widowControl/>
              <w:shd w:val="clear" w:color="auto" w:fill="FFFFFF"/>
              <w:adjustRightInd w:val="0"/>
              <w:snapToGrid w:val="0"/>
              <w:spacing w:line="360" w:lineRule="auto"/>
              <w:jc w:val="left"/>
              <w:outlineLvl w:val="0"/>
              <w:rPr>
                <w:color w:val="000000" w:themeColor="text1"/>
                <w:sz w:val="24"/>
                <w14:textFill>
                  <w14:solidFill>
                    <w14:schemeClr w14:val="tx1"/>
                  </w14:solidFill>
                </w14:textFill>
              </w:rPr>
            </w:pPr>
            <w:r>
              <w:rPr>
                <w:b/>
                <w:bCs/>
                <w:color w:val="000000" w:themeColor="text1"/>
                <w:sz w:val="24"/>
                <w14:textFill>
                  <w14:solidFill>
                    <w14:schemeClr w14:val="tx1"/>
                  </w14:solidFill>
                </w14:textFill>
              </w:rPr>
              <w:t>2.1.10</w:t>
            </w:r>
            <w:r>
              <w:rPr>
                <w:color w:val="000000" w:themeColor="text1"/>
                <w:sz w:val="24"/>
                <w14:textFill>
                  <w14:solidFill>
                    <w14:schemeClr w14:val="tx1"/>
                  </w14:solidFill>
                </w14:textFill>
              </w:rPr>
              <w:t xml:space="preserve">  混凝土砌块（砖）专用砌筑砂浆 mortar for concrete small hollow block </w:t>
            </w:r>
          </w:p>
          <w:p>
            <w:pPr>
              <w:widowControl/>
              <w:shd w:val="clear" w:color="auto" w:fill="FFFFFF"/>
              <w:adjustRightInd w:val="0"/>
              <w:snapToGrid w:val="0"/>
              <w:spacing w:line="360" w:lineRule="auto"/>
              <w:jc w:val="left"/>
              <w:outlineLvl w:val="0"/>
              <w:rPr>
                <w:rFonts w:ascii="Times New Roman" w:hAnsi="Times New Roman" w:cs="Times New Roman" w:eastAsiaTheme="minorEastAsia"/>
                <w:b/>
                <w:bCs/>
                <w:color w:val="000000"/>
                <w:spacing w:val="30"/>
                <w:kern w:val="36"/>
                <w:sz w:val="24"/>
              </w:rPr>
            </w:pPr>
            <w:r>
              <w:rPr>
                <w:color w:val="000000" w:themeColor="text1"/>
                <w:sz w:val="24"/>
                <w14:textFill>
                  <w14:solidFill>
                    <w14:schemeClr w14:val="tx1"/>
                  </w14:solidFill>
                </w14:textFill>
              </w:rPr>
              <w:t xml:space="preserve">    由水泥、砂、水以及根据需要掺入的掺和料和外加剂等组分，按一定比例，采用机械拌和制成，专门用于砌筑混凝土砌块的砌筑砂浆。简称砌块专用砂浆。</w:t>
            </w:r>
          </w:p>
        </w:tc>
        <w:tc>
          <w:tcPr>
            <w:tcW w:w="5261" w:type="dxa"/>
          </w:tcPr>
          <w:p>
            <w:pPr>
              <w:adjustRightInd w:val="0"/>
              <w:snapToGrid w:val="0"/>
              <w:spacing w:line="360" w:lineRule="auto"/>
              <w:rPr>
                <w:color w:val="000000" w:themeColor="text1"/>
                <w:sz w:val="24"/>
                <w:u w:val="single"/>
                <w14:textFill>
                  <w14:solidFill>
                    <w14:schemeClr w14:val="tx1"/>
                  </w14:solidFill>
                </w14:textFill>
              </w:rPr>
            </w:pPr>
            <w:r>
              <w:rPr>
                <w:b/>
                <w:bCs/>
                <w:color w:val="000000" w:themeColor="text1"/>
                <w:sz w:val="24"/>
                <w14:textFill>
                  <w14:solidFill>
                    <w14:schemeClr w14:val="tx1"/>
                  </w14:solidFill>
                </w14:textFill>
              </w:rPr>
              <w:t>2.1.10</w:t>
            </w:r>
            <w:r>
              <w:rPr>
                <w:color w:val="000000" w:themeColor="text1"/>
                <w:sz w:val="24"/>
                <w14:textFill>
                  <w14:solidFill>
                    <w14:schemeClr w14:val="tx1"/>
                  </w14:solidFill>
                </w14:textFill>
              </w:rPr>
              <w:t xml:space="preserve">  </w:t>
            </w:r>
            <w:r>
              <w:rPr>
                <w:color w:val="000000" w:themeColor="text1"/>
                <w:sz w:val="24"/>
                <w:bdr w:val="single" w:color="auto" w:sz="4" w:space="0"/>
                <w14:textFill>
                  <w14:solidFill>
                    <w14:schemeClr w14:val="tx1"/>
                  </w14:solidFill>
                </w14:textFill>
              </w:rPr>
              <w:t>混凝土砌块（砖）专用</w:t>
            </w:r>
            <w:r>
              <w:rPr>
                <w:color w:val="000000" w:themeColor="text1"/>
                <w:sz w:val="24"/>
                <w14:textFill>
                  <w14:solidFill>
                    <w14:schemeClr w14:val="tx1"/>
                  </w14:solidFill>
                </w14:textFill>
              </w:rPr>
              <w:t xml:space="preserve">砌筑砂浆 </w:t>
            </w:r>
            <w:r>
              <w:rPr>
                <w:color w:val="000000" w:themeColor="text1"/>
                <w:sz w:val="24"/>
                <w:bdr w:val="single" w:color="auto" w:sz="4" w:space="0"/>
                <w14:textFill>
                  <w14:solidFill>
                    <w14:schemeClr w14:val="tx1"/>
                  </w14:solidFill>
                </w14:textFill>
              </w:rPr>
              <w:t>mortar for concrete small hollow block</w:t>
            </w:r>
            <w:r>
              <w:rPr>
                <w:color w:val="000000" w:themeColor="text1"/>
                <w:sz w:val="24"/>
                <w14:textFill>
                  <w14:solidFill>
                    <w14:schemeClr w14:val="tx1"/>
                  </w14:solidFill>
                </w14:textFill>
              </w:rPr>
              <w:t xml:space="preserve"> </w:t>
            </w:r>
            <w:r>
              <w:rPr>
                <w:rFonts w:hint="default"/>
                <w:color w:val="000000" w:themeColor="text1"/>
                <w:sz w:val="24"/>
                <w:lang w:val="en-US" w:eastAsia="zh-CN"/>
                <w14:textFill>
                  <w14:solidFill>
                    <w14:schemeClr w14:val="tx1"/>
                  </w14:solidFill>
                </w14:textFill>
              </w:rPr>
              <w:t xml:space="preserve"> </w:t>
            </w:r>
            <w:r>
              <w:rPr>
                <w:color w:val="000000" w:themeColor="text1"/>
                <w:sz w:val="24"/>
                <w:u w:val="single"/>
                <w14:textFill>
                  <w14:solidFill>
                    <w14:schemeClr w14:val="tx1"/>
                  </w14:solidFill>
                </w14:textFill>
              </w:rPr>
              <w:t>masonry mortar</w:t>
            </w:r>
          </w:p>
          <w:p>
            <w:pPr>
              <w:snapToGrid w:val="0"/>
              <w:spacing w:line="360" w:lineRule="auto"/>
              <w:ind w:firstLine="480" w:firstLineChars="200"/>
              <w:jc w:val="left"/>
              <w:rPr>
                <w:rFonts w:ascii="Times New Roman" w:hAnsi="Times New Roman" w:cs="Times New Roman" w:eastAsiaTheme="minorEastAsia"/>
                <w:b/>
                <w:bCs/>
                <w:color w:val="000000"/>
                <w:spacing w:val="30"/>
                <w:kern w:val="36"/>
                <w:sz w:val="24"/>
              </w:rPr>
            </w:pPr>
            <w:r>
              <w:rPr>
                <w:color w:val="000000" w:themeColor="text1"/>
                <w:sz w:val="24"/>
                <w14:textFill>
                  <w14:solidFill>
                    <w14:schemeClr w14:val="tx1"/>
                  </w14:solidFill>
                </w14:textFill>
              </w:rPr>
              <w:t>由水泥、砂、水以及根据需要掺入的掺和料和外加剂等组分，按一定比例，采用机械拌和制成，</w:t>
            </w:r>
            <w:r>
              <w:rPr>
                <w:color w:val="000000" w:themeColor="text1"/>
                <w:sz w:val="24"/>
                <w:bdr w:val="single" w:color="auto" w:sz="4" w:space="0"/>
                <w14:textFill>
                  <w14:solidFill>
                    <w14:schemeClr w14:val="tx1"/>
                  </w14:solidFill>
                </w14:textFill>
              </w:rPr>
              <w:t>专门用于砌筑混凝土砌块的砌筑砂浆。简称砌块专用砂浆。</w:t>
            </w:r>
            <w:r>
              <w:rPr>
                <w:rFonts w:hint="default"/>
                <w:color w:val="000000"/>
                <w:sz w:val="24"/>
                <w:u w:val="single"/>
                <w:lang w:bidi="ar"/>
              </w:rPr>
              <w:t>用于</w:t>
            </w:r>
            <w:r>
              <w:rPr>
                <w:rFonts w:hint="default"/>
                <w:sz w:val="24"/>
                <w:u w:val="single"/>
                <w:lang w:bidi="ar"/>
              </w:rPr>
              <w:t>烧结砖、烧结砌块和石</w:t>
            </w:r>
            <w:r>
              <w:rPr>
                <w:rFonts w:hint="default"/>
                <w:color w:val="000000"/>
                <w:sz w:val="24"/>
                <w:u w:val="single"/>
                <w:lang w:bidi="ar"/>
              </w:rPr>
              <w:t>的粘结和勾缝。分现场配置砂浆和预拌砂浆。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5314" w:type="dxa"/>
          </w:tcPr>
          <w:p>
            <w:pPr>
              <w:widowControl/>
              <w:shd w:val="clear" w:color="auto" w:fill="FFFFFF"/>
              <w:adjustRightInd w:val="0"/>
              <w:snapToGrid w:val="0"/>
              <w:spacing w:line="360" w:lineRule="auto"/>
              <w:jc w:val="left"/>
              <w:outlineLvl w:val="0"/>
              <w:rPr>
                <w:rFonts w:hint="default" w:eastAsia="宋体"/>
                <w:color w:val="000000" w:themeColor="text1"/>
                <w:sz w:val="24"/>
                <w:lang w:val="en-US" w:eastAsia="zh-CN"/>
                <w14:textFill>
                  <w14:solidFill>
                    <w14:schemeClr w14:val="tx1"/>
                  </w14:solidFill>
                </w14:textFill>
              </w:rPr>
            </w:pPr>
            <w:r>
              <w:rPr>
                <w:b/>
                <w:bCs/>
                <w:color w:val="000000" w:themeColor="text1"/>
                <w:sz w:val="24"/>
                <w14:textFill>
                  <w14:solidFill>
                    <w14:schemeClr w14:val="tx1"/>
                  </w14:solidFill>
                </w14:textFill>
              </w:rPr>
              <w:t>2.1.12</w:t>
            </w:r>
            <w:r>
              <w:rPr>
                <w:color w:val="000000" w:themeColor="text1"/>
                <w:sz w:val="24"/>
                <w14:textFill>
                  <w14:solidFill>
                    <w14:schemeClr w14:val="tx1"/>
                  </w14:solidFill>
                </w14:textFill>
              </w:rPr>
              <w:t xml:space="preserve">  蒸压灰砂普通砖、蒸压粉煤灰普通砖专用砌筑砂浆</w:t>
            </w:r>
            <w:r>
              <w:rPr>
                <w:rFonts w:hint="eastAsia"/>
                <w:color w:val="000000" w:themeColor="text1"/>
                <w:sz w:val="24"/>
                <w:lang w:val="en-US" w:eastAsia="zh-CN"/>
                <w14:textFill>
                  <w14:solidFill>
                    <w14:schemeClr w14:val="tx1"/>
                  </w14:solidFill>
                </w14:textFill>
              </w:rPr>
              <w:t xml:space="preserve"> mortar for autoclaved silicate brick</w:t>
            </w:r>
          </w:p>
          <w:p>
            <w:pPr>
              <w:widowControl/>
              <w:shd w:val="clear" w:color="auto" w:fill="FFFFFF"/>
              <w:adjustRightInd w:val="0"/>
              <w:snapToGrid w:val="0"/>
              <w:spacing w:line="360" w:lineRule="auto"/>
              <w:ind w:firstLine="480" w:firstLineChars="200"/>
              <w:jc w:val="left"/>
              <w:outlineLvl w:val="0"/>
              <w:rPr>
                <w:rFonts w:ascii="Times New Roman" w:hAnsi="Times New Roman" w:cs="Times New Roman" w:eastAsiaTheme="minorEastAsia"/>
                <w:b/>
                <w:bCs/>
                <w:color w:val="000000"/>
                <w:spacing w:val="30"/>
                <w:kern w:val="36"/>
                <w:sz w:val="24"/>
              </w:rPr>
            </w:pPr>
            <w:r>
              <w:rPr>
                <w:color w:val="000000" w:themeColor="text1"/>
                <w:sz w:val="24"/>
                <w14:textFill>
                  <w14:solidFill>
                    <w14:schemeClr w14:val="tx1"/>
                  </w14:solidFill>
                </w14:textFill>
              </w:rPr>
              <w:t>由水泥、砂、水以及根据需要掺入的掺和料和外加剂等组分，按一定比例，采用机械拌和制成，专门用于砌筑蒸压灰砂砖或蒸压粉煤灰砖砌体，且砌体抗剪强度应不低于烧结普通砖砌体的取值的砂浆。</w:t>
            </w:r>
          </w:p>
        </w:tc>
        <w:tc>
          <w:tcPr>
            <w:tcW w:w="5261"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bCs/>
                <w:color w:val="000000" w:themeColor="text1"/>
                <w:sz w:val="24"/>
                <w:u w:val="single"/>
                <w14:textFill>
                  <w14:solidFill>
                    <w14:schemeClr w14:val="tx1"/>
                  </w14:solidFill>
                </w14:textFill>
              </w:rPr>
            </w:pPr>
            <w:r>
              <w:rPr>
                <w:b/>
                <w:bCs w:val="0"/>
                <w:color w:val="000000" w:themeColor="text1"/>
                <w:sz w:val="24"/>
                <w14:textFill>
                  <w14:solidFill>
                    <w14:schemeClr w14:val="tx1"/>
                  </w14:solidFill>
                </w14:textFill>
              </w:rPr>
              <w:t>2.1.12</w:t>
            </w:r>
            <w:r>
              <w:rPr>
                <w:bCs/>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w:t>
            </w:r>
            <w:r>
              <w:rPr>
                <w:color w:val="000000" w:themeColor="text1"/>
                <w:sz w:val="24"/>
                <w:bdr w:val="single" w:color="auto" w:sz="4" w:space="0"/>
                <w14:textFill>
                  <w14:solidFill>
                    <w14:schemeClr w14:val="tx1"/>
                  </w14:solidFill>
                </w14:textFill>
              </w:rPr>
              <w:t>蒸压灰砂普通砖、蒸压粉煤灰普通砖</w:t>
            </w:r>
            <w:r>
              <w:rPr>
                <w:bCs/>
                <w:color w:val="000000" w:themeColor="text1"/>
                <w:sz w:val="24"/>
                <w14:textFill>
                  <w14:solidFill>
                    <w14:schemeClr w14:val="tx1"/>
                  </w14:solidFill>
                </w14:textFill>
              </w:rPr>
              <w:t>专用砌筑砂浆</w:t>
            </w:r>
            <w:r>
              <w:rPr>
                <w:rFonts w:hint="eastAsia"/>
                <w:color w:val="000000" w:themeColor="text1"/>
                <w:sz w:val="24"/>
                <w:bdr w:val="single" w:sz="0" w:space="0"/>
                <w:lang w:val="en-US" w:eastAsia="zh-CN"/>
                <w14:textFill>
                  <w14:solidFill>
                    <w14:schemeClr w14:val="tx1"/>
                  </w14:solidFill>
                </w14:textFill>
              </w:rPr>
              <w:t xml:space="preserve">mortar for autoclaved silicate brick </w:t>
            </w:r>
            <w:r>
              <w:rPr>
                <w:bCs/>
                <w:color w:val="000000" w:themeColor="text1"/>
                <w:sz w:val="24"/>
                <w:u w:val="single"/>
                <w14:textFill>
                  <w14:solidFill>
                    <w14:schemeClr w14:val="tx1"/>
                  </w14:solidFill>
                </w14:textFill>
              </w:rPr>
              <w:t>special masonry mortar</w:t>
            </w:r>
          </w:p>
          <w:p>
            <w:pPr>
              <w:snapToGrid w:val="0"/>
              <w:spacing w:line="360" w:lineRule="auto"/>
              <w:ind w:firstLine="480" w:firstLineChars="200"/>
              <w:jc w:val="left"/>
              <w:rPr>
                <w:bCs/>
                <w:color w:val="000000" w:themeColor="text1"/>
                <w:sz w:val="24"/>
                <w:u w:val="single"/>
                <w14:textFill>
                  <w14:solidFill>
                    <w14:schemeClr w14:val="tx1"/>
                  </w14:solidFill>
                </w14:textFill>
              </w:rPr>
            </w:pPr>
            <w:r>
              <w:rPr>
                <w:rFonts w:hint="default"/>
                <w:bCs/>
                <w:sz w:val="24"/>
                <w:lang w:bidi="ar"/>
              </w:rPr>
              <w:t>由水泥、砂、水以及根据需要掺入的掺和料和外加剂等组分，按一定比例，采用机械拌和制成，</w:t>
            </w:r>
            <w:r>
              <w:rPr>
                <w:rFonts w:hint="default"/>
                <w:bCs/>
                <w:color w:val="000000"/>
                <w:sz w:val="24"/>
                <w:lang w:bidi="ar"/>
              </w:rPr>
              <w:t>专门用于砌筑</w:t>
            </w:r>
            <w:r>
              <w:rPr>
                <w:color w:val="000000" w:themeColor="text1"/>
                <w:sz w:val="24"/>
                <w:bdr w:val="single" w:color="auto" w:sz="4" w:space="0"/>
                <w14:textFill>
                  <w14:solidFill>
                    <w14:schemeClr w14:val="tx1"/>
                  </w14:solidFill>
                </w14:textFill>
              </w:rPr>
              <w:t>蒸压灰砂砖或蒸压粉煤灰砖砌体，且砌体抗剪强度应不低于烧结普通砖砌体的取值的砂浆</w:t>
            </w:r>
            <w:r>
              <w:rPr>
                <w:rFonts w:hint="default"/>
                <w:bCs/>
                <w:color w:val="000000"/>
                <w:sz w:val="24"/>
                <w:u w:val="single"/>
                <w:lang w:bidi="ar"/>
              </w:rPr>
              <w:t>各种非烧结块材的砌筑砂浆，简称专用砂浆。分混凝土砖或砌块专用砂浆、蒸压灰砂砖专用砂浆、蒸压粉煤灰砖专用砂浆。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5314" w:type="dxa"/>
          </w:tcPr>
          <w:p>
            <w:pPr>
              <w:adjustRightInd w:val="0"/>
              <w:snapToGrid w:val="0"/>
              <w:spacing w:line="360" w:lineRule="auto"/>
              <w:jc w:val="left"/>
              <w:rPr>
                <w:bCs/>
                <w:color w:val="000000" w:themeColor="text1"/>
                <w:sz w:val="24"/>
                <w14:textFill>
                  <w14:solidFill>
                    <w14:schemeClr w14:val="tx1"/>
                  </w14:solidFill>
                </w14:textFill>
              </w:rPr>
            </w:pPr>
            <w:r>
              <w:rPr>
                <w:b/>
                <w:bCs w:val="0"/>
                <w:color w:val="000000" w:themeColor="text1"/>
                <w:sz w:val="24"/>
                <w14:textFill>
                  <w14:solidFill>
                    <w14:schemeClr w14:val="tx1"/>
                  </w14:solidFill>
                </w14:textFill>
              </w:rPr>
              <w:t>2.1.18</w:t>
            </w:r>
            <w:r>
              <w:rPr>
                <w:bCs/>
                <w:color w:val="000000" w:themeColor="text1"/>
                <w:sz w:val="24"/>
                <w14:textFill>
                  <w14:solidFill>
                    <w14:schemeClr w14:val="tx1"/>
                  </w14:solidFill>
                </w14:textFill>
              </w:rPr>
              <w:t xml:space="preserve"> 设计使用年限 design working life </w:t>
            </w:r>
          </w:p>
          <w:p>
            <w:pPr>
              <w:adjustRightInd w:val="0"/>
              <w:snapToGrid w:val="0"/>
              <w:spacing w:line="360" w:lineRule="auto"/>
              <w:ind w:firstLine="480" w:firstLineChars="200"/>
              <w:jc w:val="left"/>
              <w:rPr>
                <w:rFonts w:ascii="Times New Roman" w:hAnsi="Times New Roman" w:cs="Times New Roman" w:eastAsiaTheme="minorEastAsia"/>
                <w:b/>
                <w:bCs/>
                <w:color w:val="000000"/>
                <w:spacing w:val="30"/>
                <w:kern w:val="36"/>
                <w:sz w:val="24"/>
              </w:rPr>
            </w:pPr>
            <w:r>
              <w:rPr>
                <w:bCs/>
                <w:color w:val="000000" w:themeColor="text1"/>
                <w:sz w:val="24"/>
                <w14:textFill>
                  <w14:solidFill>
                    <w14:schemeClr w14:val="tx1"/>
                  </w14:solidFill>
                </w14:textFill>
              </w:rPr>
              <w:t>设计规定的时期。在此期间结构或结构构件只需进行正常的维护便可按其预定的目的使用，而不需进行大修加固。</w:t>
            </w:r>
          </w:p>
        </w:tc>
        <w:tc>
          <w:tcPr>
            <w:tcW w:w="5261" w:type="dxa"/>
          </w:tcPr>
          <w:p>
            <w:pPr>
              <w:adjustRightInd w:val="0"/>
              <w:snapToGrid w:val="0"/>
              <w:spacing w:line="360" w:lineRule="auto"/>
              <w:jc w:val="left"/>
              <w:rPr>
                <w:bCs/>
                <w:color w:val="000000" w:themeColor="text1"/>
                <w:sz w:val="24"/>
                <w14:textFill>
                  <w14:solidFill>
                    <w14:schemeClr w14:val="tx1"/>
                  </w14:solidFill>
                </w14:textFill>
              </w:rPr>
            </w:pPr>
            <w:r>
              <w:rPr>
                <w:b/>
                <w:bCs w:val="0"/>
                <w:color w:val="000000" w:themeColor="text1"/>
                <w:sz w:val="24"/>
                <w14:textFill>
                  <w14:solidFill>
                    <w14:schemeClr w14:val="tx1"/>
                  </w14:solidFill>
                </w14:textFill>
              </w:rPr>
              <w:t>2.1.18</w:t>
            </w:r>
            <w:r>
              <w:rPr>
                <w:bCs/>
                <w:color w:val="000000" w:themeColor="text1"/>
                <w:sz w:val="24"/>
                <w14:textFill>
                  <w14:solidFill>
                    <w14:schemeClr w14:val="tx1"/>
                  </w14:solidFill>
                </w14:textFill>
              </w:rPr>
              <w:t xml:space="preserve"> 设计</w:t>
            </w:r>
            <w:r>
              <w:rPr>
                <w:bCs/>
                <w:color w:val="000000" w:themeColor="text1"/>
                <w:sz w:val="24"/>
                <w:bdr w:val="single" w:color="auto" w:sz="4" w:space="0"/>
                <w14:textFill>
                  <w14:solidFill>
                    <w14:schemeClr w14:val="tx1"/>
                  </w14:solidFill>
                </w14:textFill>
              </w:rPr>
              <w:t>使用</w:t>
            </w:r>
            <w:r>
              <w:rPr>
                <w:bCs/>
                <w:color w:val="000000" w:themeColor="text1"/>
                <w:sz w:val="24"/>
                <w:u w:val="single"/>
                <w14:textFill>
                  <w14:solidFill>
                    <w14:schemeClr w14:val="tx1"/>
                  </w14:solidFill>
                </w14:textFill>
              </w:rPr>
              <w:t>工作</w:t>
            </w:r>
            <w:r>
              <w:rPr>
                <w:bCs/>
                <w:color w:val="000000" w:themeColor="text1"/>
                <w:sz w:val="24"/>
                <w14:textFill>
                  <w14:solidFill>
                    <w14:schemeClr w14:val="tx1"/>
                  </w14:solidFill>
                </w14:textFill>
              </w:rPr>
              <w:t xml:space="preserve">年限 design working life </w:t>
            </w:r>
          </w:p>
          <w:p>
            <w:pPr>
              <w:adjustRightInd w:val="0"/>
              <w:snapToGrid w:val="0"/>
              <w:spacing w:line="360" w:lineRule="auto"/>
              <w:ind w:firstLine="480" w:firstLineChars="200"/>
              <w:jc w:val="left"/>
              <w:rPr>
                <w:rFonts w:ascii="Times New Roman" w:hAnsi="Times New Roman" w:cs="Times New Roman" w:eastAsiaTheme="minorEastAsia"/>
                <w:b/>
                <w:bCs/>
                <w:color w:val="000000"/>
                <w:spacing w:val="30"/>
                <w:kern w:val="36"/>
                <w:sz w:val="24"/>
              </w:rPr>
            </w:pPr>
            <w:r>
              <w:rPr>
                <w:bCs/>
                <w:color w:val="000000" w:themeColor="text1"/>
                <w:sz w:val="24"/>
                <w:bdr w:val="single" w:color="auto" w:sz="4" w:space="0"/>
                <w14:textFill>
                  <w14:solidFill>
                    <w14:schemeClr w14:val="tx1"/>
                  </w14:solidFill>
                </w14:textFill>
              </w:rPr>
              <w:t>设计规定的时期。在此期间结构或结构构件只需进行正常的维护便可按其预定的目的使用，而不需进行大修加固</w:t>
            </w:r>
            <w:r>
              <w:rPr>
                <w:bCs/>
                <w:color w:val="000000" w:themeColor="text1"/>
                <w:sz w:val="24"/>
                <w:u w:val="single"/>
                <w14:textFill>
                  <w14:solidFill>
                    <w14:schemeClr w14:val="tx1"/>
                  </w14:solidFill>
                </w14:textFill>
              </w:rPr>
              <w:t>设计规定的结构或结构构件不需要进行大修即可使用的年限</w:t>
            </w:r>
            <w:r>
              <w:rPr>
                <w:bCs/>
                <w:color w:val="000000" w:themeColor="text1"/>
                <w:sz w:val="24"/>
                <w:u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5314" w:type="dxa"/>
            <w:vAlign w:val="center"/>
          </w:tcPr>
          <w:p>
            <w:pPr>
              <w:widowControl/>
              <w:shd w:val="clear" w:color="auto" w:fill="FFFFFF"/>
              <w:spacing w:before="300" w:after="150" w:line="360" w:lineRule="auto"/>
              <w:ind w:firstLine="482"/>
              <w:jc w:val="center"/>
              <w:outlineLvl w:val="0"/>
              <w:rPr>
                <w:b/>
                <w:bCs/>
                <w:color w:val="000000"/>
                <w:spacing w:val="30"/>
                <w:kern w:val="36"/>
                <w:sz w:val="24"/>
                <w:szCs w:val="24"/>
              </w:rPr>
            </w:pPr>
            <w:r>
              <w:rPr>
                <w:b/>
                <w:bCs/>
                <w:color w:val="000000"/>
                <w:sz w:val="24"/>
                <w:szCs w:val="24"/>
              </w:rPr>
              <w:t xml:space="preserve">3 </w:t>
            </w:r>
            <w:r>
              <w:rPr>
                <w:rFonts w:ascii="Times New Roman" w:hAnsi="Times New Roman"/>
                <w:b/>
                <w:bCs/>
                <w:color w:val="000000"/>
                <w:sz w:val="24"/>
                <w:szCs w:val="24"/>
              </w:rPr>
              <w:t>材料</w:t>
            </w:r>
          </w:p>
        </w:tc>
        <w:tc>
          <w:tcPr>
            <w:tcW w:w="5261" w:type="dxa"/>
            <w:vAlign w:val="center"/>
          </w:tcPr>
          <w:p>
            <w:pPr>
              <w:widowControl/>
              <w:shd w:val="clear" w:color="auto" w:fill="FFFFFF"/>
              <w:spacing w:before="300" w:after="150" w:line="360" w:lineRule="auto"/>
              <w:ind w:firstLine="482"/>
              <w:jc w:val="center"/>
              <w:outlineLvl w:val="0"/>
              <w:rPr>
                <w:b/>
                <w:bCs/>
                <w:color w:val="000000"/>
                <w:spacing w:val="30"/>
                <w:kern w:val="36"/>
                <w:sz w:val="24"/>
                <w:szCs w:val="24"/>
              </w:rPr>
            </w:pPr>
            <w:r>
              <w:rPr>
                <w:b/>
                <w:bCs/>
                <w:color w:val="000000"/>
                <w:sz w:val="24"/>
                <w:szCs w:val="24"/>
              </w:rPr>
              <w:t xml:space="preserve">3 </w:t>
            </w:r>
            <w:r>
              <w:rPr>
                <w:rFonts w:ascii="Times New Roman" w:hAnsi="Times New Roman"/>
                <w:b/>
                <w:bCs/>
                <w:color w:val="000000"/>
                <w:sz w:val="24"/>
                <w:szCs w:val="24"/>
              </w:rPr>
              <w:t>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5314" w:type="dxa"/>
            <w:vAlign w:val="center"/>
          </w:tcPr>
          <w:p>
            <w:pPr>
              <w:widowControl/>
              <w:shd w:val="clear" w:color="auto" w:fill="FFFFFF"/>
              <w:spacing w:before="150" w:after="150" w:line="360" w:lineRule="auto"/>
              <w:ind w:firstLine="482"/>
              <w:jc w:val="center"/>
              <w:outlineLvl w:val="0"/>
              <w:rPr>
                <w:b/>
                <w:bCs/>
                <w:color w:val="000000"/>
                <w:spacing w:val="30"/>
                <w:kern w:val="36"/>
                <w:sz w:val="24"/>
                <w:szCs w:val="24"/>
              </w:rPr>
            </w:pPr>
            <w:r>
              <w:rPr>
                <w:b/>
                <w:bCs/>
                <w:color w:val="000000"/>
                <w:sz w:val="24"/>
                <w:szCs w:val="24"/>
              </w:rPr>
              <w:t>3.2</w:t>
            </w:r>
            <w:r>
              <w:rPr>
                <w:rFonts w:ascii="Times New Roman" w:hAnsi="Times New Roman"/>
                <w:b/>
                <w:bCs/>
                <w:color w:val="000000"/>
                <w:sz w:val="24"/>
                <w:szCs w:val="24"/>
              </w:rPr>
              <w:t>砌体的计算指标</w:t>
            </w:r>
          </w:p>
        </w:tc>
        <w:tc>
          <w:tcPr>
            <w:tcW w:w="5261" w:type="dxa"/>
            <w:vAlign w:val="center"/>
          </w:tcPr>
          <w:p>
            <w:pPr>
              <w:widowControl/>
              <w:shd w:val="clear" w:color="auto" w:fill="FFFFFF"/>
              <w:spacing w:before="150" w:after="150" w:line="360" w:lineRule="auto"/>
              <w:ind w:firstLine="482"/>
              <w:jc w:val="center"/>
              <w:outlineLvl w:val="0"/>
              <w:rPr>
                <w:b/>
                <w:bCs/>
                <w:color w:val="000000"/>
                <w:spacing w:val="30"/>
                <w:kern w:val="36"/>
                <w:sz w:val="24"/>
                <w:szCs w:val="24"/>
              </w:rPr>
            </w:pPr>
            <w:r>
              <w:rPr>
                <w:b/>
                <w:bCs/>
                <w:color w:val="000000"/>
                <w:sz w:val="24"/>
                <w:szCs w:val="24"/>
              </w:rPr>
              <w:t>3.2</w:t>
            </w:r>
            <w:r>
              <w:rPr>
                <w:rFonts w:ascii="Times New Roman" w:hAnsi="Times New Roman"/>
                <w:b/>
                <w:bCs/>
                <w:color w:val="000000"/>
                <w:sz w:val="24"/>
                <w:szCs w:val="24"/>
              </w:rPr>
              <w:t>砌体的计算指标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5314" w:type="dxa"/>
          </w:tcPr>
          <w:p>
            <w:pPr>
              <w:snapToGrid w:val="0"/>
              <w:spacing w:line="360" w:lineRule="auto"/>
              <w:rPr>
                <w:sz w:val="24"/>
                <w:szCs w:val="24"/>
              </w:rPr>
            </w:pPr>
            <w:r>
              <w:rPr>
                <w:b/>
                <w:bCs/>
                <w:sz w:val="24"/>
                <w:szCs w:val="24"/>
              </w:rPr>
              <w:t>3.2.1</w:t>
            </w:r>
            <w:r>
              <w:rPr>
                <w:rFonts w:hint="default"/>
                <w:sz w:val="24"/>
                <w:szCs w:val="24"/>
              </w:rPr>
              <w:t xml:space="preserve"> </w:t>
            </w:r>
            <w:r>
              <w:rPr>
                <w:rFonts w:ascii="Times New Roman" w:hAnsi="Times New Roman"/>
                <w:sz w:val="24"/>
                <w:szCs w:val="24"/>
              </w:rPr>
              <w:t>龄期为</w:t>
            </w:r>
            <w:r>
              <w:rPr>
                <w:sz w:val="24"/>
                <w:szCs w:val="24"/>
              </w:rPr>
              <w:t xml:space="preserve"> 28d </w:t>
            </w:r>
            <w:r>
              <w:rPr>
                <w:rFonts w:ascii="Times New Roman" w:hAnsi="Times New Roman"/>
                <w:sz w:val="24"/>
                <w:szCs w:val="24"/>
              </w:rPr>
              <w:t xml:space="preserve">的以毛截面计算的砌体抗压强度设计值，当施工质量控制等级为 </w:t>
            </w:r>
            <w:r>
              <w:rPr>
                <w:sz w:val="24"/>
                <w:szCs w:val="24"/>
              </w:rPr>
              <w:t xml:space="preserve">B </w:t>
            </w:r>
            <w:r>
              <w:rPr>
                <w:rFonts w:ascii="Times New Roman" w:hAnsi="Times New Roman"/>
                <w:sz w:val="24"/>
                <w:szCs w:val="24"/>
              </w:rPr>
              <w:t>级时，应根据块体和砂浆的强度等级分别按下列</w:t>
            </w:r>
            <w:r>
              <w:rPr>
                <w:rFonts w:hint="eastAsia"/>
                <w:sz w:val="24"/>
                <w:szCs w:val="24"/>
                <w:lang w:val="en-US" w:eastAsia="zh-CN"/>
              </w:rPr>
              <w:t>规定</w:t>
            </w:r>
            <w:r>
              <w:rPr>
                <w:rFonts w:ascii="Times New Roman" w:hAnsi="Times New Roman"/>
                <w:sz w:val="24"/>
                <w:szCs w:val="24"/>
              </w:rPr>
              <w:t>采用：</w:t>
            </w:r>
          </w:p>
          <w:p>
            <w:pPr>
              <w:snapToGrid w:val="0"/>
              <w:spacing w:line="360" w:lineRule="auto"/>
              <w:rPr>
                <w:sz w:val="24"/>
                <w:szCs w:val="24"/>
              </w:rPr>
            </w:pPr>
            <w:r>
              <w:rPr>
                <w:sz w:val="24"/>
                <w:szCs w:val="24"/>
              </w:rPr>
              <w:t xml:space="preserve">5 </w:t>
            </w:r>
            <w:r>
              <w:rPr>
                <w:rFonts w:ascii="Times New Roman" w:hAnsi="Times New Roman"/>
                <w:sz w:val="24"/>
                <w:szCs w:val="24"/>
              </w:rPr>
              <w:t>单排孔混凝土砌块对孔砌筑时，灌孔砌体的抗压强度设计值</w:t>
            </w:r>
            <w:r>
              <w:rPr>
                <w:sz w:val="24"/>
                <w:szCs w:val="24"/>
              </w:rPr>
              <w:t xml:space="preserve"> </w:t>
            </w:r>
            <w:r>
              <w:drawing>
                <wp:inline distT="0" distB="0" distL="0" distR="0">
                  <wp:extent cx="171450" cy="247650"/>
                  <wp:effectExtent l="0" t="0" r="0" b="0"/>
                  <wp:docPr id="4" name="图片 4" descr="C:\Users\ADMINI~1\AppData\Local\Temp\ksohtml1344\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ksohtml1344\wps1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1450" cy="247650"/>
                          </a:xfrm>
                          <a:prstGeom prst="rect">
                            <a:avLst/>
                          </a:prstGeom>
                          <a:noFill/>
                          <a:ln>
                            <a:noFill/>
                          </a:ln>
                        </pic:spPr>
                      </pic:pic>
                    </a:graphicData>
                  </a:graphic>
                </wp:inline>
              </w:drawing>
            </w:r>
            <w:r>
              <w:rPr>
                <w:rFonts w:ascii="Times New Roman" w:hAnsi="Times New Roman"/>
                <w:sz w:val="24"/>
                <w:szCs w:val="24"/>
              </w:rPr>
              <w:t>，应按下列</w:t>
            </w:r>
            <w:r>
              <w:rPr>
                <w:rFonts w:hint="eastAsia"/>
                <w:sz w:val="24"/>
                <w:szCs w:val="24"/>
                <w:lang w:val="en-US" w:eastAsia="zh-CN"/>
              </w:rPr>
              <w:t>方法确定</w:t>
            </w:r>
            <w:r>
              <w:rPr>
                <w:rFonts w:ascii="Times New Roman" w:hAnsi="Times New Roman"/>
                <w:sz w:val="24"/>
                <w:szCs w:val="24"/>
              </w:rPr>
              <w:t>：</w:t>
            </w:r>
          </w:p>
          <w:p>
            <w:pPr>
              <w:snapToGrid w:val="0"/>
              <w:spacing w:line="360" w:lineRule="auto"/>
              <w:rPr>
                <w:sz w:val="24"/>
                <w:szCs w:val="24"/>
              </w:rPr>
            </w:pPr>
            <w:r>
              <w:drawing>
                <wp:inline distT="0" distB="0" distL="0" distR="0">
                  <wp:extent cx="1009650" cy="247650"/>
                  <wp:effectExtent l="0" t="0" r="0" b="0"/>
                  <wp:docPr id="19" name="图片 19" descr="C:\Users\ADMINI~1\AppData\Local\Temp\ksohtml1344\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I~1\AppData\Local\Temp\ksohtml1344\wps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09650" cy="247650"/>
                          </a:xfrm>
                          <a:prstGeom prst="rect">
                            <a:avLst/>
                          </a:prstGeom>
                          <a:noFill/>
                          <a:ln>
                            <a:noFill/>
                          </a:ln>
                        </pic:spPr>
                      </pic:pic>
                    </a:graphicData>
                  </a:graphic>
                </wp:inline>
              </w:drawing>
            </w:r>
            <w:r>
              <w:rPr>
                <w:rFonts w:ascii="Times New Roman" w:hAnsi="Times New Roman"/>
                <w:sz w:val="24"/>
                <w:szCs w:val="24"/>
              </w:rPr>
              <w:t>（</w:t>
            </w:r>
            <w:r>
              <w:rPr>
                <w:sz w:val="24"/>
                <w:szCs w:val="24"/>
              </w:rPr>
              <w:t>3.2.1-1</w:t>
            </w:r>
            <w:r>
              <w:rPr>
                <w:rFonts w:ascii="Times New Roman" w:hAnsi="Times New Roman"/>
                <w:sz w:val="24"/>
                <w:szCs w:val="24"/>
              </w:rPr>
              <w:t>）</w:t>
            </w:r>
          </w:p>
          <w:p>
            <w:pPr>
              <w:snapToGrid w:val="0"/>
              <w:spacing w:line="360" w:lineRule="auto"/>
              <w:rPr>
                <w:sz w:val="24"/>
                <w:szCs w:val="24"/>
              </w:rPr>
            </w:pPr>
            <w:r>
              <w:drawing>
                <wp:inline distT="0" distB="0" distL="0" distR="0">
                  <wp:extent cx="476250" cy="219075"/>
                  <wp:effectExtent l="0" t="0" r="0" b="8255"/>
                  <wp:docPr id="20" name="图片 20" descr="C:\Users\ADMINI~1\AppData\Local\Temp\ksohtml1344\wps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I~1\AppData\Local\Temp\ksohtml1344\wps2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76250" cy="219075"/>
                          </a:xfrm>
                          <a:prstGeom prst="rect">
                            <a:avLst/>
                          </a:prstGeom>
                          <a:noFill/>
                          <a:ln>
                            <a:noFill/>
                          </a:ln>
                        </pic:spPr>
                      </pic:pic>
                    </a:graphicData>
                  </a:graphic>
                </wp:inline>
              </w:drawing>
            </w:r>
            <w:r>
              <w:rPr>
                <w:sz w:val="24"/>
                <w:szCs w:val="24"/>
              </w:rPr>
              <w:t xml:space="preserve">      </w:t>
            </w:r>
            <w:r>
              <w:rPr>
                <w:rFonts w:ascii="Times New Roman" w:hAnsi="Times New Roman"/>
                <w:sz w:val="24"/>
                <w:szCs w:val="24"/>
              </w:rPr>
              <w:t>（</w:t>
            </w:r>
            <w:r>
              <w:rPr>
                <w:sz w:val="24"/>
                <w:szCs w:val="24"/>
              </w:rPr>
              <w:t>3.2.1-2</w:t>
            </w:r>
            <w:r>
              <w:rPr>
                <w:rFonts w:ascii="Times New Roman" w:hAnsi="Times New Roman"/>
                <w:sz w:val="24"/>
                <w:szCs w:val="24"/>
              </w:rPr>
              <w:t>）</w:t>
            </w:r>
          </w:p>
          <w:p>
            <w:pPr>
              <w:snapToGrid w:val="0"/>
              <w:spacing w:line="360" w:lineRule="auto"/>
              <w:rPr>
                <w:sz w:val="24"/>
                <w:szCs w:val="24"/>
              </w:rPr>
            </w:pPr>
            <w:r>
              <w:rPr>
                <w:rFonts w:ascii="Times New Roman" w:hAnsi="Times New Roman"/>
                <w:sz w:val="24"/>
                <w:szCs w:val="24"/>
              </w:rPr>
              <w:t>式中：</w:t>
            </w:r>
          </w:p>
          <w:p>
            <w:pPr>
              <w:adjustRightInd w:val="0"/>
              <w:snapToGrid w:val="0"/>
              <w:spacing w:line="360" w:lineRule="auto"/>
              <w:rPr>
                <w:sz w:val="24"/>
                <w:szCs w:val="24"/>
              </w:rPr>
            </w:pPr>
            <w:r>
              <w:rPr>
                <w:i/>
                <w:iCs/>
                <w:sz w:val="24"/>
                <w:szCs w:val="24"/>
              </w:rPr>
              <w:t>f</w:t>
            </w:r>
            <w:r>
              <w:rPr>
                <w:sz w:val="24"/>
                <w:szCs w:val="24"/>
              </w:rPr>
              <w:t>——</w:t>
            </w:r>
            <w:r>
              <w:rPr>
                <w:rFonts w:ascii="Times New Roman" w:hAnsi="Times New Roman"/>
                <w:sz w:val="24"/>
                <w:szCs w:val="24"/>
              </w:rPr>
              <w:t>未灌孔混凝土砌块砌体的抗压强度设计值，应按表</w:t>
            </w:r>
            <w:r>
              <w:rPr>
                <w:sz w:val="24"/>
                <w:szCs w:val="24"/>
              </w:rPr>
              <w:t>3.2.1-4</w:t>
            </w:r>
            <w:r>
              <w:rPr>
                <w:rFonts w:ascii="Times New Roman" w:hAnsi="Times New Roman"/>
                <w:sz w:val="24"/>
                <w:szCs w:val="24"/>
              </w:rPr>
              <w:t>采用；</w:t>
            </w:r>
          </w:p>
          <w:p>
            <w:pPr>
              <w:adjustRightInd w:val="0"/>
              <w:snapToGrid w:val="0"/>
              <w:spacing w:line="360" w:lineRule="auto"/>
              <w:rPr>
                <w:sz w:val="24"/>
                <w:szCs w:val="24"/>
              </w:rPr>
            </w:pPr>
            <w:r>
              <w:rPr>
                <w:i/>
                <w:iCs/>
                <w:sz w:val="24"/>
                <w:szCs w:val="24"/>
              </w:rPr>
              <w:t>δ</w:t>
            </w:r>
            <w:r>
              <w:rPr>
                <w:sz w:val="24"/>
                <w:szCs w:val="24"/>
              </w:rPr>
              <w:t>——</w:t>
            </w:r>
            <w:r>
              <w:rPr>
                <w:rFonts w:ascii="Times New Roman" w:hAnsi="Times New Roman"/>
                <w:sz w:val="24"/>
                <w:szCs w:val="24"/>
              </w:rPr>
              <w:t>混凝土砌块的孔洞率；</w:t>
            </w:r>
          </w:p>
          <w:p>
            <w:pPr>
              <w:adjustRightInd w:val="0"/>
              <w:snapToGrid w:val="0"/>
              <w:spacing w:line="360" w:lineRule="auto"/>
              <w:jc w:val="left"/>
              <w:rPr>
                <w:sz w:val="24"/>
                <w:szCs w:val="24"/>
              </w:rPr>
            </w:pPr>
            <w:r>
              <w:drawing>
                <wp:inline distT="0" distB="0" distL="0" distR="0">
                  <wp:extent cx="171450" cy="238125"/>
                  <wp:effectExtent l="0" t="0" r="0" b="8255"/>
                  <wp:docPr id="21" name="图片 21" descr="C:\Users\ADMINI~1\AppData\Local\Temp\ksohtml1344\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1\AppData\Local\Temp\ksohtml1344\wps2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71450" cy="238125"/>
                          </a:xfrm>
                          <a:prstGeom prst="rect">
                            <a:avLst/>
                          </a:prstGeom>
                          <a:noFill/>
                          <a:ln>
                            <a:noFill/>
                          </a:ln>
                        </pic:spPr>
                      </pic:pic>
                    </a:graphicData>
                  </a:graphic>
                </wp:inline>
              </w:drawing>
            </w:r>
            <w:r>
              <w:rPr>
                <w:sz w:val="24"/>
                <w:szCs w:val="24"/>
              </w:rPr>
              <w:t>——</w:t>
            </w:r>
            <w:r>
              <w:rPr>
                <w:rFonts w:ascii="Times New Roman" w:hAnsi="Times New Roman"/>
                <w:sz w:val="24"/>
                <w:szCs w:val="24"/>
              </w:rPr>
              <w:t>灌孔混凝土的轴心抗压强度设计值；</w:t>
            </w:r>
          </w:p>
          <w:p>
            <w:pPr>
              <w:adjustRightInd w:val="0"/>
              <w:snapToGrid w:val="0"/>
              <w:spacing w:line="360" w:lineRule="auto"/>
              <w:jc w:val="left"/>
              <w:rPr>
                <w:sz w:val="24"/>
                <w:szCs w:val="24"/>
              </w:rPr>
            </w:pPr>
            <w:r>
              <w:drawing>
                <wp:inline distT="0" distB="0" distL="0" distR="0">
                  <wp:extent cx="161925" cy="133350"/>
                  <wp:effectExtent l="0" t="0" r="0" b="0"/>
                  <wp:docPr id="22" name="图片 22" descr="C:\Users\ADMINI~1\AppData\Local\Temp\ksohtml1344\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I~1\AppData\Local\Temp\ksohtml1344\wps2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1925" cy="133350"/>
                          </a:xfrm>
                          <a:prstGeom prst="rect">
                            <a:avLst/>
                          </a:prstGeom>
                          <a:noFill/>
                          <a:ln>
                            <a:noFill/>
                          </a:ln>
                        </pic:spPr>
                      </pic:pic>
                    </a:graphicData>
                  </a:graphic>
                </wp:inline>
              </w:drawing>
            </w:r>
            <w:r>
              <w:rPr>
                <w:sz w:val="24"/>
                <w:szCs w:val="24"/>
              </w:rPr>
              <w:t>——</w:t>
            </w:r>
            <w:r>
              <w:rPr>
                <w:rFonts w:ascii="Times New Roman" w:hAnsi="Times New Roman"/>
                <w:sz w:val="24"/>
                <w:szCs w:val="24"/>
              </w:rPr>
              <w:t>混凝土砌块砌体中灌孔混凝土面积与砌体毛面积的比值；</w:t>
            </w:r>
          </w:p>
          <w:p>
            <w:pPr>
              <w:adjustRightInd w:val="0"/>
              <w:snapToGrid w:val="0"/>
              <w:spacing w:line="360" w:lineRule="auto"/>
              <w:rPr>
                <w:rFonts w:eastAsiaTheme="minorEastAsia"/>
                <w:b/>
                <w:bCs/>
                <w:color w:val="000000"/>
                <w:spacing w:val="30"/>
                <w:kern w:val="36"/>
                <w:sz w:val="24"/>
              </w:rPr>
            </w:pPr>
            <w:r>
              <w:drawing>
                <wp:inline distT="0" distB="0" distL="0" distR="0">
                  <wp:extent cx="161925" cy="171450"/>
                  <wp:effectExtent l="0" t="0" r="9525" b="0"/>
                  <wp:docPr id="23" name="图片 23" descr="C:\Users\ADMINI~1\AppData\Local\Temp\ksohtml1344\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I~1\AppData\Local\Temp\ksohtml1344\wps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1925" cy="171450"/>
                          </a:xfrm>
                          <a:prstGeom prst="rect">
                            <a:avLst/>
                          </a:prstGeom>
                          <a:noFill/>
                          <a:ln>
                            <a:noFill/>
                          </a:ln>
                        </pic:spPr>
                      </pic:pic>
                    </a:graphicData>
                  </a:graphic>
                </wp:inline>
              </w:drawing>
            </w:r>
            <w:r>
              <w:rPr>
                <w:sz w:val="24"/>
                <w:szCs w:val="24"/>
              </w:rPr>
              <w:t>——</w:t>
            </w:r>
            <w:r>
              <w:rPr>
                <w:rFonts w:ascii="Times New Roman" w:hAnsi="Times New Roman"/>
                <w:sz w:val="24"/>
                <w:szCs w:val="24"/>
              </w:rPr>
              <w:t>混凝土砌块砌体的灌孔率，系截面灌孔混凝土面积与截面孔洞面积的比值，灌孔率应根据受力或施工条件确定，且不应小于</w:t>
            </w:r>
            <w:r>
              <w:rPr>
                <w:sz w:val="24"/>
                <w:szCs w:val="24"/>
              </w:rPr>
              <w:t>33%</w:t>
            </w:r>
            <w:r>
              <w:rPr>
                <w:rFonts w:ascii="Times New Roman" w:hAnsi="Times New Roman"/>
                <w:sz w:val="24"/>
                <w:szCs w:val="24"/>
              </w:rPr>
              <w:t>。</w:t>
            </w:r>
          </w:p>
        </w:tc>
        <w:tc>
          <w:tcPr>
            <w:tcW w:w="5261" w:type="dxa"/>
          </w:tcPr>
          <w:p>
            <w:pPr>
              <w:snapToGrid w:val="0"/>
              <w:spacing w:line="360" w:lineRule="auto"/>
              <w:rPr>
                <w:rFonts w:eastAsiaTheme="minorEastAsia"/>
                <w:b/>
                <w:bCs/>
                <w:color w:val="000000"/>
                <w:spacing w:val="30"/>
                <w:kern w:val="36"/>
                <w:sz w:val="24"/>
              </w:rPr>
            </w:pPr>
            <w:r>
              <w:rPr>
                <w:b/>
                <w:bCs/>
                <w:sz w:val="24"/>
                <w:szCs w:val="24"/>
              </w:rPr>
              <w:t>3.2.1</w:t>
            </w:r>
            <w:r>
              <w:rPr>
                <w:rFonts w:hint="default"/>
                <w:sz w:val="24"/>
                <w:szCs w:val="24"/>
              </w:rPr>
              <w:t xml:space="preserve"> </w:t>
            </w:r>
            <w:r>
              <w:rPr>
                <w:rFonts w:ascii="Times New Roman" w:hAnsi="Times New Roman"/>
                <w:sz w:val="24"/>
                <w:szCs w:val="24"/>
              </w:rPr>
              <w:t>龄期为</w:t>
            </w:r>
            <w:r>
              <w:rPr>
                <w:sz w:val="24"/>
                <w:szCs w:val="24"/>
              </w:rPr>
              <w:t xml:space="preserve"> 28d </w:t>
            </w:r>
            <w:r>
              <w:rPr>
                <w:rFonts w:ascii="Times New Roman" w:hAnsi="Times New Roman"/>
                <w:sz w:val="24"/>
                <w:szCs w:val="24"/>
              </w:rPr>
              <w:t xml:space="preserve">的以毛截面计算的砌体抗压强度设计值，当施工质量控制等级为 </w:t>
            </w:r>
            <w:r>
              <w:rPr>
                <w:sz w:val="24"/>
                <w:szCs w:val="24"/>
              </w:rPr>
              <w:t xml:space="preserve">B </w:t>
            </w:r>
            <w:r>
              <w:rPr>
                <w:rFonts w:ascii="Times New Roman" w:hAnsi="Times New Roman"/>
                <w:sz w:val="24"/>
                <w:szCs w:val="24"/>
              </w:rPr>
              <w:t>级时，应根据块体和砂浆的强度等级分别按下列</w:t>
            </w:r>
            <w:r>
              <w:rPr>
                <w:rFonts w:hint="eastAsia"/>
                <w:sz w:val="24"/>
                <w:szCs w:val="24"/>
                <w:lang w:val="en-US" w:eastAsia="zh-CN"/>
              </w:rPr>
              <w:t>规定</w:t>
            </w:r>
            <w:r>
              <w:rPr>
                <w:rFonts w:ascii="Times New Roman" w:hAnsi="Times New Roman"/>
                <w:sz w:val="24"/>
                <w:szCs w:val="24"/>
              </w:rPr>
              <w:t>采用：</w:t>
            </w:r>
          </w:p>
          <w:p>
            <w:pPr>
              <w:snapToGrid w:val="0"/>
              <w:spacing w:line="360" w:lineRule="auto"/>
              <w:rPr>
                <w:sz w:val="24"/>
                <w:szCs w:val="24"/>
              </w:rPr>
            </w:pPr>
            <w:r>
              <w:rPr>
                <w:sz w:val="24"/>
                <w:szCs w:val="24"/>
              </w:rPr>
              <w:t xml:space="preserve">5 </w:t>
            </w:r>
            <w:r>
              <w:rPr>
                <w:rFonts w:ascii="Times New Roman" w:hAnsi="Times New Roman"/>
                <w:sz w:val="24"/>
                <w:szCs w:val="24"/>
              </w:rPr>
              <w:t>单排孔混凝土砌块对孔砌筑时，灌孔砌体的抗压强度设计值</w:t>
            </w:r>
            <w:r>
              <w:rPr>
                <w:sz w:val="24"/>
                <w:szCs w:val="24"/>
              </w:rPr>
              <w:t xml:space="preserve"> </w:t>
            </w:r>
            <w:r>
              <w:drawing>
                <wp:inline distT="0" distB="0" distL="0" distR="0">
                  <wp:extent cx="171450" cy="247650"/>
                  <wp:effectExtent l="0" t="0" r="0" b="0"/>
                  <wp:docPr id="18" name="图片 18" descr="C:\Users\ADMINI~1\AppData\Local\Temp\ksohtml1344\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1\AppData\Local\Temp\ksohtml1344\wps1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1450" cy="247650"/>
                          </a:xfrm>
                          <a:prstGeom prst="rect">
                            <a:avLst/>
                          </a:prstGeom>
                          <a:noFill/>
                          <a:ln>
                            <a:noFill/>
                          </a:ln>
                        </pic:spPr>
                      </pic:pic>
                    </a:graphicData>
                  </a:graphic>
                </wp:inline>
              </w:drawing>
            </w:r>
            <w:r>
              <w:rPr>
                <w:rFonts w:ascii="Times New Roman" w:hAnsi="Times New Roman"/>
                <w:sz w:val="24"/>
                <w:szCs w:val="24"/>
              </w:rPr>
              <w:t>，应按下列公式计算：</w:t>
            </w:r>
          </w:p>
          <w:p>
            <w:pPr>
              <w:snapToGrid w:val="0"/>
              <w:spacing w:line="360" w:lineRule="auto"/>
              <w:rPr>
                <w:sz w:val="24"/>
                <w:szCs w:val="24"/>
              </w:rPr>
            </w:pPr>
            <w:r>
              <w:drawing>
                <wp:inline distT="0" distB="0" distL="0" distR="0">
                  <wp:extent cx="1009650" cy="247650"/>
                  <wp:effectExtent l="0" t="0" r="0" b="0"/>
                  <wp:docPr id="17" name="图片 17" descr="C:\Users\ADMINI~1\AppData\Local\Temp\ksohtml1344\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1\AppData\Local\Temp\ksohtml1344\wps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09650" cy="247650"/>
                          </a:xfrm>
                          <a:prstGeom prst="rect">
                            <a:avLst/>
                          </a:prstGeom>
                          <a:noFill/>
                          <a:ln>
                            <a:noFill/>
                          </a:ln>
                        </pic:spPr>
                      </pic:pic>
                    </a:graphicData>
                  </a:graphic>
                </wp:inline>
              </w:drawing>
            </w:r>
            <w:r>
              <w:rPr>
                <w:rFonts w:ascii="Times New Roman" w:hAnsi="Times New Roman"/>
                <w:sz w:val="24"/>
                <w:szCs w:val="24"/>
              </w:rPr>
              <w:t>（</w:t>
            </w:r>
            <w:r>
              <w:rPr>
                <w:sz w:val="24"/>
                <w:szCs w:val="24"/>
              </w:rPr>
              <w:t>3.2.1-1</w:t>
            </w:r>
            <w:r>
              <w:rPr>
                <w:rFonts w:ascii="Times New Roman" w:hAnsi="Times New Roman"/>
                <w:sz w:val="24"/>
                <w:szCs w:val="24"/>
              </w:rPr>
              <w:t>）</w:t>
            </w:r>
          </w:p>
          <w:p>
            <w:pPr>
              <w:snapToGrid w:val="0"/>
              <w:spacing w:line="360" w:lineRule="auto"/>
              <w:rPr>
                <w:sz w:val="24"/>
                <w:szCs w:val="24"/>
              </w:rPr>
            </w:pPr>
            <w:r>
              <w:drawing>
                <wp:inline distT="0" distB="0" distL="0" distR="0">
                  <wp:extent cx="476250" cy="219075"/>
                  <wp:effectExtent l="0" t="0" r="0" b="9525"/>
                  <wp:docPr id="16" name="图片 16" descr="C:\Users\ADMINI~1\AppData\Local\Temp\ksohtml1344\wps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1\AppData\Local\Temp\ksohtml1344\wps2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76250" cy="219075"/>
                          </a:xfrm>
                          <a:prstGeom prst="rect">
                            <a:avLst/>
                          </a:prstGeom>
                          <a:noFill/>
                          <a:ln>
                            <a:noFill/>
                          </a:ln>
                        </pic:spPr>
                      </pic:pic>
                    </a:graphicData>
                  </a:graphic>
                </wp:inline>
              </w:drawing>
            </w:r>
            <w:r>
              <w:rPr>
                <w:sz w:val="24"/>
                <w:szCs w:val="24"/>
              </w:rPr>
              <w:t xml:space="preserve">      </w:t>
            </w:r>
            <w:r>
              <w:rPr>
                <w:rFonts w:ascii="Times New Roman" w:hAnsi="Times New Roman"/>
                <w:sz w:val="24"/>
                <w:szCs w:val="24"/>
              </w:rPr>
              <w:t>（</w:t>
            </w:r>
            <w:r>
              <w:rPr>
                <w:sz w:val="24"/>
                <w:szCs w:val="24"/>
              </w:rPr>
              <w:t>3.2.1-2</w:t>
            </w:r>
            <w:r>
              <w:rPr>
                <w:rFonts w:ascii="Times New Roman" w:hAnsi="Times New Roman"/>
                <w:sz w:val="24"/>
                <w:szCs w:val="24"/>
              </w:rPr>
              <w:t>）</w:t>
            </w:r>
          </w:p>
          <w:p>
            <w:pPr>
              <w:snapToGrid w:val="0"/>
              <w:spacing w:line="360" w:lineRule="auto"/>
              <w:rPr>
                <w:sz w:val="24"/>
                <w:szCs w:val="24"/>
              </w:rPr>
            </w:pPr>
            <w:r>
              <w:rPr>
                <w:rFonts w:ascii="Times New Roman" w:hAnsi="Times New Roman"/>
                <w:sz w:val="24"/>
                <w:szCs w:val="24"/>
              </w:rPr>
              <w:t>式中：</w:t>
            </w:r>
          </w:p>
          <w:p>
            <w:pPr>
              <w:adjustRightInd w:val="0"/>
              <w:snapToGrid w:val="0"/>
              <w:spacing w:line="360" w:lineRule="auto"/>
              <w:ind w:firstLine="420"/>
              <w:rPr>
                <w:rFonts w:ascii="Times New Roman" w:hAnsi="Times New Roman"/>
                <w:sz w:val="24"/>
                <w:szCs w:val="24"/>
              </w:rPr>
            </w:pPr>
            <w:r>
              <w:rPr>
                <w:i/>
                <w:iCs/>
                <w:sz w:val="24"/>
                <w:szCs w:val="24"/>
              </w:rPr>
              <w:t>f</w:t>
            </w:r>
            <w:r>
              <w:rPr>
                <w:sz w:val="24"/>
                <w:szCs w:val="24"/>
              </w:rPr>
              <w:t>——</w:t>
            </w:r>
            <w:r>
              <w:rPr>
                <w:rFonts w:ascii="Times New Roman" w:hAnsi="Times New Roman"/>
                <w:sz w:val="24"/>
                <w:szCs w:val="24"/>
              </w:rPr>
              <w:t>未灌孔混凝土砌块砌体的抗压强度设计值，应按表3.2.1-4采用</w:t>
            </w:r>
            <w:r>
              <w:rPr>
                <w:rFonts w:ascii="Times New Roman" w:hAnsi="Times New Roman"/>
                <w:sz w:val="24"/>
                <w:szCs w:val="24"/>
                <w:u w:val="single"/>
              </w:rPr>
              <w:t>，但不考虑表中注的折减系数</w:t>
            </w:r>
            <w:r>
              <w:rPr>
                <w:rFonts w:ascii="Times New Roman" w:hAnsi="Times New Roman"/>
                <w:sz w:val="24"/>
                <w:szCs w:val="24"/>
              </w:rPr>
              <w:t>；</w:t>
            </w:r>
          </w:p>
          <w:p>
            <w:pPr>
              <w:adjustRightInd w:val="0"/>
              <w:snapToGrid w:val="0"/>
              <w:spacing w:line="360" w:lineRule="auto"/>
              <w:rPr>
                <w:sz w:val="24"/>
                <w:szCs w:val="24"/>
              </w:rPr>
            </w:pPr>
            <w:r>
              <w:rPr>
                <w:i/>
                <w:iCs/>
                <w:sz w:val="24"/>
                <w:szCs w:val="24"/>
              </w:rPr>
              <w:t>δ</w:t>
            </w:r>
            <w:r>
              <w:rPr>
                <w:sz w:val="24"/>
                <w:szCs w:val="24"/>
              </w:rPr>
              <w:t>——</w:t>
            </w:r>
            <w:r>
              <w:rPr>
                <w:rFonts w:ascii="Times New Roman" w:hAnsi="Times New Roman"/>
                <w:sz w:val="24"/>
                <w:szCs w:val="24"/>
              </w:rPr>
              <w:t>混凝土砌块的孔洞率；</w:t>
            </w:r>
          </w:p>
          <w:p>
            <w:pPr>
              <w:adjustRightInd w:val="0"/>
              <w:snapToGrid w:val="0"/>
              <w:spacing w:line="360" w:lineRule="auto"/>
              <w:jc w:val="left"/>
              <w:rPr>
                <w:sz w:val="24"/>
                <w:szCs w:val="24"/>
              </w:rPr>
            </w:pPr>
            <w:r>
              <w:drawing>
                <wp:inline distT="0" distB="0" distL="0" distR="0">
                  <wp:extent cx="171450" cy="238125"/>
                  <wp:effectExtent l="0" t="0" r="0" b="9525"/>
                  <wp:docPr id="15" name="图片 15" descr="C:\Users\ADMINI~1\AppData\Local\Temp\ksohtml1344\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1\AppData\Local\Temp\ksohtml1344\wps2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71450" cy="238125"/>
                          </a:xfrm>
                          <a:prstGeom prst="rect">
                            <a:avLst/>
                          </a:prstGeom>
                          <a:noFill/>
                          <a:ln>
                            <a:noFill/>
                          </a:ln>
                        </pic:spPr>
                      </pic:pic>
                    </a:graphicData>
                  </a:graphic>
                </wp:inline>
              </w:drawing>
            </w:r>
            <w:r>
              <w:rPr>
                <w:sz w:val="24"/>
                <w:szCs w:val="24"/>
              </w:rPr>
              <w:t>——</w:t>
            </w:r>
            <w:r>
              <w:rPr>
                <w:rFonts w:ascii="Times New Roman" w:hAnsi="Times New Roman"/>
                <w:sz w:val="24"/>
                <w:szCs w:val="24"/>
              </w:rPr>
              <w:t>灌孔混凝土的轴心抗压强度设计值；</w:t>
            </w:r>
          </w:p>
          <w:p>
            <w:pPr>
              <w:adjustRightInd w:val="0"/>
              <w:snapToGrid w:val="0"/>
              <w:spacing w:line="360" w:lineRule="auto"/>
              <w:jc w:val="left"/>
              <w:rPr>
                <w:sz w:val="24"/>
                <w:szCs w:val="24"/>
              </w:rPr>
            </w:pPr>
            <w:r>
              <w:drawing>
                <wp:inline distT="0" distB="0" distL="0" distR="0">
                  <wp:extent cx="161925" cy="133350"/>
                  <wp:effectExtent l="0" t="0" r="9525" b="0"/>
                  <wp:docPr id="14" name="图片 14" descr="C:\Users\ADMINI~1\AppData\Local\Temp\ksohtml1344\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1\AppData\Local\Temp\ksohtml1344\wps2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1925" cy="133350"/>
                          </a:xfrm>
                          <a:prstGeom prst="rect">
                            <a:avLst/>
                          </a:prstGeom>
                          <a:noFill/>
                          <a:ln>
                            <a:noFill/>
                          </a:ln>
                        </pic:spPr>
                      </pic:pic>
                    </a:graphicData>
                  </a:graphic>
                </wp:inline>
              </w:drawing>
            </w:r>
            <w:r>
              <w:rPr>
                <w:sz w:val="24"/>
                <w:szCs w:val="24"/>
              </w:rPr>
              <w:t>——</w:t>
            </w:r>
            <w:r>
              <w:rPr>
                <w:rFonts w:ascii="Times New Roman" w:hAnsi="Times New Roman"/>
                <w:sz w:val="24"/>
                <w:szCs w:val="24"/>
              </w:rPr>
              <w:t>混凝土砌块砌体中灌孔混凝土面积与砌体毛面积的比值；</w:t>
            </w:r>
          </w:p>
          <w:p>
            <w:pPr>
              <w:adjustRightInd w:val="0"/>
              <w:snapToGrid w:val="0"/>
              <w:spacing w:line="360" w:lineRule="auto"/>
              <w:rPr>
                <w:rFonts w:eastAsiaTheme="minorEastAsia"/>
                <w:b/>
                <w:bCs/>
                <w:color w:val="000000"/>
                <w:spacing w:val="30"/>
                <w:kern w:val="36"/>
                <w:sz w:val="24"/>
              </w:rPr>
            </w:pPr>
            <w:r>
              <w:drawing>
                <wp:inline distT="0" distB="0" distL="0" distR="0">
                  <wp:extent cx="161925" cy="171450"/>
                  <wp:effectExtent l="0" t="0" r="9525" b="0"/>
                  <wp:docPr id="13" name="图片 13" descr="C:\Users\ADMINI~1\AppData\Local\Temp\ksohtml1344\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1\AppData\Local\Temp\ksohtml1344\wps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1925" cy="171450"/>
                          </a:xfrm>
                          <a:prstGeom prst="rect">
                            <a:avLst/>
                          </a:prstGeom>
                          <a:noFill/>
                          <a:ln>
                            <a:noFill/>
                          </a:ln>
                        </pic:spPr>
                      </pic:pic>
                    </a:graphicData>
                  </a:graphic>
                </wp:inline>
              </w:drawing>
            </w:r>
            <w:r>
              <w:rPr>
                <w:sz w:val="24"/>
                <w:szCs w:val="24"/>
              </w:rPr>
              <w:t>——</w:t>
            </w:r>
            <w:r>
              <w:rPr>
                <w:rFonts w:ascii="Times New Roman" w:hAnsi="Times New Roman"/>
                <w:sz w:val="24"/>
                <w:szCs w:val="24"/>
              </w:rPr>
              <w:t>混凝土砌块砌体的灌孔率，系截面灌孔混凝土面积与截面孔洞面积的比值，灌孔率应根据受力或施工条件确定，且不应小于</w:t>
            </w:r>
            <w:r>
              <w:rPr>
                <w:sz w:val="24"/>
                <w:szCs w:val="24"/>
              </w:rPr>
              <w:t>33%</w:t>
            </w:r>
            <w:r>
              <w:rPr>
                <w:rFonts w:ascii="Times New Roman" w:hAnsi="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5314" w:type="dxa"/>
            <w:vAlign w:val="center"/>
          </w:tcPr>
          <w:p>
            <w:pPr>
              <w:widowControl/>
              <w:shd w:val="clear" w:color="auto" w:fill="FFFFFF"/>
              <w:spacing w:before="300" w:after="150"/>
              <w:jc w:val="center"/>
              <w:outlineLvl w:val="0"/>
              <w:rPr>
                <w:rFonts w:ascii="Times New Roman" w:hAnsi="Times New Roman" w:cs="Times New Roman" w:eastAsiaTheme="minorEastAsia"/>
                <w:b/>
                <w:bCs/>
                <w:color w:val="000000"/>
                <w:spacing w:val="30"/>
                <w:kern w:val="36"/>
                <w:sz w:val="24"/>
              </w:rPr>
            </w:pPr>
            <w:r>
              <w:rPr>
                <w:rFonts w:eastAsiaTheme="minorEastAsia"/>
                <w:b/>
                <w:bCs/>
                <w:color w:val="000000"/>
                <w:spacing w:val="30"/>
                <w:kern w:val="36"/>
                <w:sz w:val="24"/>
              </w:rPr>
              <w:t>4基本设计规定</w:t>
            </w:r>
          </w:p>
        </w:tc>
        <w:tc>
          <w:tcPr>
            <w:tcW w:w="5261" w:type="dxa"/>
            <w:vAlign w:val="center"/>
          </w:tcPr>
          <w:p>
            <w:pPr>
              <w:widowControl/>
              <w:shd w:val="clear" w:color="auto" w:fill="FFFFFF"/>
              <w:spacing w:before="300" w:after="150"/>
              <w:jc w:val="center"/>
              <w:outlineLvl w:val="0"/>
              <w:rPr>
                <w:rFonts w:ascii="Times New Roman" w:hAnsi="Times New Roman" w:cs="Times New Roman" w:eastAsiaTheme="minorEastAsia"/>
                <w:b/>
                <w:bCs/>
                <w:color w:val="000000"/>
                <w:spacing w:val="30"/>
                <w:kern w:val="36"/>
                <w:sz w:val="24"/>
              </w:rPr>
            </w:pPr>
            <w:r>
              <w:rPr>
                <w:rFonts w:eastAsiaTheme="minorEastAsia"/>
                <w:b/>
                <w:bCs/>
                <w:color w:val="000000"/>
                <w:spacing w:val="30"/>
                <w:kern w:val="36"/>
                <w:sz w:val="24"/>
              </w:rPr>
              <w:t>4基本设计规定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5314" w:type="dxa"/>
            <w:vAlign w:val="center"/>
          </w:tcPr>
          <w:p>
            <w:pPr>
              <w:widowControl/>
              <w:shd w:val="clear" w:color="auto" w:fill="FFFFFF"/>
              <w:spacing w:before="300" w:after="150"/>
              <w:jc w:val="center"/>
              <w:outlineLvl w:val="0"/>
              <w:rPr>
                <w:rFonts w:ascii="Times New Roman" w:hAnsi="Times New Roman" w:cs="Times New Roman" w:eastAsiaTheme="minorEastAsia"/>
                <w:b/>
                <w:bCs/>
                <w:color w:val="000000"/>
                <w:spacing w:val="30"/>
                <w:kern w:val="36"/>
                <w:sz w:val="24"/>
              </w:rPr>
            </w:pPr>
            <w:r>
              <w:rPr>
                <w:rFonts w:eastAsiaTheme="minorEastAsia"/>
                <w:b/>
                <w:bCs/>
                <w:color w:val="000000"/>
                <w:spacing w:val="30"/>
                <w:kern w:val="36"/>
                <w:sz w:val="24"/>
              </w:rPr>
              <w:t>4.1设计原则</w:t>
            </w:r>
          </w:p>
        </w:tc>
        <w:tc>
          <w:tcPr>
            <w:tcW w:w="5261" w:type="dxa"/>
            <w:vAlign w:val="center"/>
          </w:tcPr>
          <w:p>
            <w:pPr>
              <w:widowControl/>
              <w:shd w:val="clear" w:color="auto" w:fill="FFFFFF"/>
              <w:spacing w:before="300" w:after="150"/>
              <w:jc w:val="center"/>
              <w:outlineLvl w:val="0"/>
              <w:rPr>
                <w:rFonts w:ascii="Times New Roman" w:hAnsi="Times New Roman" w:cs="Times New Roman" w:eastAsiaTheme="minorEastAsia"/>
                <w:b/>
                <w:bCs/>
                <w:color w:val="000000"/>
                <w:spacing w:val="30"/>
                <w:kern w:val="36"/>
                <w:sz w:val="24"/>
              </w:rPr>
            </w:pPr>
            <w:r>
              <w:rPr>
                <w:rFonts w:eastAsiaTheme="minorEastAsia"/>
                <w:b/>
                <w:bCs/>
                <w:color w:val="000000"/>
                <w:spacing w:val="30"/>
                <w:kern w:val="36"/>
                <w:sz w:val="24"/>
              </w:rPr>
              <w:t>4.1设计原则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5314" w:type="dxa"/>
            <w:vAlign w:val="center"/>
          </w:tcPr>
          <w:p>
            <w:pPr>
              <w:widowControl/>
              <w:shd w:val="clear" w:color="auto" w:fill="FFFFFF"/>
              <w:spacing w:line="360" w:lineRule="auto"/>
              <w:jc w:val="left"/>
              <w:rPr>
                <w:rFonts w:ascii="Times New Roman" w:hAnsi="Times New Roman" w:cs="Times New Roman" w:eastAsiaTheme="minorEastAsia"/>
                <w:b/>
                <w:bCs/>
                <w:color w:val="000000"/>
                <w:spacing w:val="30"/>
                <w:kern w:val="36"/>
                <w:sz w:val="24"/>
              </w:rPr>
            </w:pPr>
            <w:r>
              <w:rPr>
                <w:rFonts w:eastAsiaTheme="minorEastAsia"/>
                <w:b/>
                <w:bCs/>
                <w:color w:val="000000" w:themeColor="text1"/>
                <w:sz w:val="24"/>
                <w14:textFill>
                  <w14:solidFill>
                    <w14:schemeClr w14:val="tx1"/>
                  </w14:solidFill>
                </w14:textFill>
              </w:rPr>
              <w:t>4.1.2</w:t>
            </w:r>
            <w:r>
              <w:rPr>
                <w:rFonts w:eastAsiaTheme="minorEastAsia"/>
                <w:color w:val="000000" w:themeColor="text1"/>
                <w:sz w:val="24"/>
                <w14:textFill>
                  <w14:solidFill>
                    <w14:schemeClr w14:val="tx1"/>
                  </w14:solidFill>
                </w14:textFill>
              </w:rPr>
              <w:t xml:space="preserve"> 砌体结构应按承载能力极限状态设计，并满足正常使用极限状态的要求。</w:t>
            </w:r>
          </w:p>
        </w:tc>
        <w:tc>
          <w:tcPr>
            <w:tcW w:w="5261" w:type="dxa"/>
            <w:vAlign w:val="center"/>
          </w:tcPr>
          <w:p>
            <w:pPr>
              <w:widowControl/>
              <w:shd w:val="clear" w:color="auto" w:fill="FFFFFF"/>
              <w:spacing w:line="360" w:lineRule="auto"/>
              <w:jc w:val="left"/>
              <w:rPr>
                <w:rFonts w:ascii="Times New Roman" w:hAnsi="Times New Roman" w:cs="Times New Roman" w:eastAsiaTheme="minorEastAsia"/>
                <w:b/>
                <w:bCs/>
                <w:color w:val="000000"/>
                <w:spacing w:val="30"/>
                <w:kern w:val="36"/>
                <w:sz w:val="24"/>
              </w:rPr>
            </w:pPr>
            <w:r>
              <w:rPr>
                <w:rFonts w:eastAsiaTheme="minorEastAsia"/>
                <w:b/>
                <w:bCs/>
                <w:color w:val="000000" w:themeColor="text1"/>
                <w:sz w:val="24"/>
                <w14:textFill>
                  <w14:solidFill>
                    <w14:schemeClr w14:val="tx1"/>
                  </w14:solidFill>
                </w14:textFill>
              </w:rPr>
              <w:t>4.1.2</w:t>
            </w:r>
            <w:r>
              <w:rPr>
                <w:rFonts w:eastAsiaTheme="minorEastAsia"/>
                <w:color w:val="000000" w:themeColor="text1"/>
                <w:sz w:val="24"/>
                <w14:textFill>
                  <w14:solidFill>
                    <w14:schemeClr w14:val="tx1"/>
                  </w14:solidFill>
                </w14:textFill>
              </w:rPr>
              <w:t xml:space="preserve"> 砌体结构应按承载能力极限状态设计，并满足正常使用极限状态</w:t>
            </w:r>
            <w:r>
              <w:rPr>
                <w:rFonts w:eastAsiaTheme="minorEastAsia"/>
                <w:bCs/>
                <w:color w:val="000000" w:themeColor="text1"/>
                <w:sz w:val="24"/>
                <w:u w:val="single"/>
                <w14:textFill>
                  <w14:solidFill>
                    <w14:schemeClr w14:val="tx1"/>
                  </w14:solidFill>
                </w14:textFill>
              </w:rPr>
              <w:t>和耐久性</w:t>
            </w:r>
            <w:r>
              <w:rPr>
                <w:rFonts w:eastAsiaTheme="minorEastAsia"/>
                <w:color w:val="000000" w:themeColor="text1"/>
                <w:sz w:val="24"/>
                <w14:textFill>
                  <w14:solidFill>
                    <w14:schemeClr w14:val="tx1"/>
                  </w14:solidFill>
                </w14:textFill>
              </w:rPr>
              <w:t>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5314" w:type="dxa"/>
          </w:tcPr>
          <w:p>
            <w:pPr>
              <w:widowControl/>
              <w:shd w:val="clear" w:color="auto" w:fill="FFFFFF"/>
              <w:adjustRightInd w:val="0"/>
              <w:snapToGrid w:val="0"/>
              <w:spacing w:line="360" w:lineRule="auto"/>
              <w:jc w:val="left"/>
              <w:outlineLvl w:val="0"/>
              <w:rPr>
                <w:rFonts w:ascii="Times New Roman" w:hAnsi="Times New Roman" w:cs="Times New Roman" w:eastAsiaTheme="minorEastAsia"/>
                <w:b/>
                <w:bCs/>
                <w:color w:val="000000"/>
                <w:spacing w:val="30"/>
                <w:kern w:val="36"/>
                <w:sz w:val="24"/>
              </w:rPr>
            </w:pPr>
            <w:r>
              <w:rPr>
                <w:rFonts w:eastAsiaTheme="minorEastAsia"/>
                <w:b/>
                <w:bCs/>
                <w:color w:val="000000" w:themeColor="text1"/>
                <w:sz w:val="24"/>
                <w14:textFill>
                  <w14:solidFill>
                    <w14:schemeClr w14:val="tx1"/>
                  </w14:solidFill>
                </w14:textFill>
              </w:rPr>
              <w:t>4.1.3</w:t>
            </w:r>
            <w:r>
              <w:rPr>
                <w:rFonts w:eastAsiaTheme="minorEastAsia"/>
                <w:color w:val="000000" w:themeColor="text1"/>
                <w:sz w:val="24"/>
                <w14:textFill>
                  <w14:solidFill>
                    <w14:schemeClr w14:val="tx1"/>
                  </w14:solidFill>
                </w14:textFill>
              </w:rPr>
              <w:t>砌体结构和结构构件在设计使用年限内及正常维护条件下，必须保持满足使用要求，而不需大修或加固。设计使用年限可按现行国家标准《建筑结构可靠度设计统一标准》GB 50068的有关规定确定。</w:t>
            </w:r>
          </w:p>
        </w:tc>
        <w:tc>
          <w:tcPr>
            <w:tcW w:w="5261" w:type="dxa"/>
          </w:tcPr>
          <w:p>
            <w:pPr>
              <w:widowControl/>
              <w:shd w:val="clear" w:color="auto" w:fill="FFFFFF"/>
              <w:adjustRightInd w:val="0"/>
              <w:snapToGrid w:val="0"/>
              <w:spacing w:line="360" w:lineRule="auto"/>
              <w:jc w:val="left"/>
              <w:outlineLvl w:val="0"/>
              <w:rPr>
                <w:rFonts w:ascii="Times New Roman" w:hAnsi="Times New Roman" w:cs="Times New Roman" w:eastAsiaTheme="minorEastAsia"/>
                <w:b/>
                <w:bCs/>
                <w:color w:val="000000"/>
                <w:spacing w:val="30"/>
                <w:kern w:val="36"/>
                <w:sz w:val="24"/>
              </w:rPr>
            </w:pPr>
            <w:r>
              <w:rPr>
                <w:rFonts w:eastAsiaTheme="minorEastAsia"/>
                <w:b/>
                <w:bCs/>
                <w:color w:val="000000" w:themeColor="text1"/>
                <w:sz w:val="24"/>
                <w14:textFill>
                  <w14:solidFill>
                    <w14:schemeClr w14:val="tx1"/>
                  </w14:solidFill>
                </w14:textFill>
              </w:rPr>
              <w:t>4.1.3</w:t>
            </w:r>
            <w:r>
              <w:rPr>
                <w:rFonts w:eastAsiaTheme="minorEastAsia"/>
                <w:color w:val="000000" w:themeColor="text1"/>
                <w:sz w:val="24"/>
                <w14:textFill>
                  <w14:solidFill>
                    <w14:schemeClr w14:val="tx1"/>
                  </w14:solidFill>
                </w14:textFill>
              </w:rPr>
              <w:t>砌体结构和结构构件在设计</w:t>
            </w:r>
            <w:r>
              <w:rPr>
                <w:rFonts w:eastAsiaTheme="minorEastAsia"/>
                <w:color w:val="000000" w:themeColor="text1"/>
                <w:sz w:val="24"/>
                <w:bdr w:val="single" w:color="auto" w:sz="4" w:space="0"/>
                <w14:textFill>
                  <w14:solidFill>
                    <w14:schemeClr w14:val="tx1"/>
                  </w14:solidFill>
                </w14:textFill>
              </w:rPr>
              <w:t>使用</w:t>
            </w:r>
            <w:r>
              <w:rPr>
                <w:rFonts w:eastAsiaTheme="minorEastAsia"/>
                <w:bCs/>
                <w:color w:val="000000" w:themeColor="text1"/>
                <w:sz w:val="24"/>
                <w:u w:val="single"/>
                <w14:textFill>
                  <w14:solidFill>
                    <w14:schemeClr w14:val="tx1"/>
                  </w14:solidFill>
                </w14:textFill>
              </w:rPr>
              <w:t>工作</w:t>
            </w:r>
            <w:r>
              <w:rPr>
                <w:rFonts w:eastAsiaTheme="minorEastAsia"/>
                <w:color w:val="000000" w:themeColor="text1"/>
                <w:sz w:val="24"/>
                <w14:textFill>
                  <w14:solidFill>
                    <w14:schemeClr w14:val="tx1"/>
                  </w14:solidFill>
                </w14:textFill>
              </w:rPr>
              <w:t>年限内及正常维护条件下，必须保持满足使用要求，而不需大修或加固。设计</w:t>
            </w:r>
            <w:r>
              <w:rPr>
                <w:rFonts w:eastAsiaTheme="minorEastAsia"/>
                <w:color w:val="000000" w:themeColor="text1"/>
                <w:sz w:val="24"/>
                <w:bdr w:val="single" w:color="auto" w:sz="4" w:space="0"/>
                <w14:textFill>
                  <w14:solidFill>
                    <w14:schemeClr w14:val="tx1"/>
                  </w14:solidFill>
                </w14:textFill>
              </w:rPr>
              <w:t>使用</w:t>
            </w:r>
            <w:r>
              <w:rPr>
                <w:rFonts w:eastAsiaTheme="minorEastAsia"/>
                <w:bCs/>
                <w:color w:val="000000" w:themeColor="text1"/>
                <w:sz w:val="24"/>
                <w:u w:val="single"/>
                <w14:textFill>
                  <w14:solidFill>
                    <w14:schemeClr w14:val="tx1"/>
                  </w14:solidFill>
                </w14:textFill>
              </w:rPr>
              <w:t>工作</w:t>
            </w:r>
            <w:r>
              <w:rPr>
                <w:rFonts w:eastAsiaTheme="minorEastAsia"/>
                <w:color w:val="000000" w:themeColor="text1"/>
                <w:sz w:val="24"/>
                <w14:textFill>
                  <w14:solidFill>
                    <w14:schemeClr w14:val="tx1"/>
                  </w14:solidFill>
                </w14:textFill>
              </w:rPr>
              <w:t>年限可按现行国家标准</w:t>
            </w:r>
            <w:r>
              <w:rPr>
                <w:rFonts w:hint="default" w:eastAsiaTheme="minorEastAsia"/>
                <w:color w:val="000000" w:themeColor="text1"/>
                <w:sz w:val="24"/>
                <w:u w:val="single"/>
                <w14:textFill>
                  <w14:solidFill>
                    <w14:schemeClr w14:val="tx1"/>
                  </w14:solidFill>
                </w14:textFill>
              </w:rPr>
              <w:t>《工程结构通用规范》</w:t>
            </w:r>
            <w:r>
              <w:rPr>
                <w:rFonts w:eastAsiaTheme="minorEastAsia"/>
                <w:color w:val="000000" w:themeColor="text1"/>
                <w:sz w:val="24"/>
                <w:u w:val="single"/>
                <w14:textFill>
                  <w14:solidFill>
                    <w14:schemeClr w14:val="tx1"/>
                  </w14:solidFill>
                </w14:textFill>
              </w:rPr>
              <w:t>GB55001</w:t>
            </w:r>
            <w:r>
              <w:rPr>
                <w:rFonts w:hint="default" w:eastAsiaTheme="minorEastAsia"/>
                <w:color w:val="000000" w:themeColor="text1"/>
                <w:sz w:val="24"/>
                <w:u w:val="single"/>
                <w14:textFill>
                  <w14:solidFill>
                    <w14:schemeClr w14:val="tx1"/>
                  </w14:solidFill>
                </w14:textFill>
              </w:rPr>
              <w:t>和</w:t>
            </w:r>
            <w:r>
              <w:rPr>
                <w:rFonts w:hint="default" w:eastAsiaTheme="minorEastAsia"/>
                <w:color w:val="000000" w:themeColor="text1"/>
                <w:sz w:val="24"/>
                <w14:textFill>
                  <w14:solidFill>
                    <w14:schemeClr w14:val="tx1"/>
                  </w14:solidFill>
                </w14:textFill>
              </w:rPr>
              <w:t>《建筑结构可靠</w:t>
            </w:r>
            <w:r>
              <w:rPr>
                <w:rFonts w:eastAsiaTheme="minorEastAsia"/>
                <w:color w:val="000000" w:themeColor="text1"/>
                <w:sz w:val="24"/>
                <w:bdr w:val="single" w:color="auto" w:sz="4" w:space="0"/>
                <w14:textFill>
                  <w14:solidFill>
                    <w14:schemeClr w14:val="tx1"/>
                  </w14:solidFill>
                </w14:textFill>
              </w:rPr>
              <w:t>度</w:t>
            </w:r>
            <w:r>
              <w:rPr>
                <w:rFonts w:hint="default" w:eastAsiaTheme="minorEastAsia"/>
                <w:color w:val="000000" w:themeColor="text1"/>
                <w:sz w:val="24"/>
                <w:u w:val="single"/>
                <w14:textFill>
                  <w14:solidFill>
                    <w14:schemeClr w14:val="tx1"/>
                  </w14:solidFill>
                </w14:textFill>
              </w:rPr>
              <w:t>性</w:t>
            </w:r>
            <w:r>
              <w:rPr>
                <w:rFonts w:hint="default" w:eastAsiaTheme="minorEastAsia"/>
                <w:color w:val="000000" w:themeColor="text1"/>
                <w:sz w:val="24"/>
                <w14:textFill>
                  <w14:solidFill>
                    <w14:schemeClr w14:val="tx1"/>
                  </w14:solidFill>
                </w14:textFill>
              </w:rPr>
              <w:t>设计统一标准》</w:t>
            </w:r>
            <w:r>
              <w:rPr>
                <w:rFonts w:eastAsiaTheme="minorEastAsia"/>
                <w:color w:val="000000" w:themeColor="text1"/>
                <w:sz w:val="24"/>
                <w14:textFill>
                  <w14:solidFill>
                    <w14:schemeClr w14:val="tx1"/>
                  </w14:solidFill>
                </w14:textFill>
              </w:rPr>
              <w:t>GB 50068</w:t>
            </w:r>
            <w:r>
              <w:rPr>
                <w:rFonts w:hint="default" w:eastAsiaTheme="minorEastAsia"/>
                <w:color w:val="000000" w:themeColor="text1"/>
                <w:sz w:val="24"/>
                <w14:textFill>
                  <w14:solidFill>
                    <w14:schemeClr w14:val="tx1"/>
                  </w14:solidFill>
                </w14:textFill>
              </w:rPr>
              <w:t>的有关规定确定</w:t>
            </w:r>
            <w:r>
              <w:rPr>
                <w:rFonts w:eastAsiaTheme="minorEastAsia"/>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5314" w:type="dxa"/>
            <w:vAlign w:val="center"/>
          </w:tcPr>
          <w:p>
            <w:pPr>
              <w:adjustRightInd w:val="0"/>
              <w:snapToGrid w:val="0"/>
              <w:spacing w:line="360" w:lineRule="auto"/>
              <w:jc w:val="left"/>
              <w:rPr>
                <w:rFonts w:eastAsiaTheme="minorEastAsia"/>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4.1.4</w:t>
            </w:r>
            <w:r>
              <w:rPr>
                <w:rFonts w:eastAsiaTheme="minorEastAsia"/>
                <w:color w:val="000000" w:themeColor="text1"/>
                <w:sz w:val="24"/>
                <w14:textFill>
                  <w14:solidFill>
                    <w14:schemeClr w14:val="tx1"/>
                  </w14:solidFill>
                </w14:textFill>
              </w:rPr>
              <w:t xml:space="preserve"> 根据建筑结构破坏可能产生的后果(危及人的生命、造成经济损失、产生社会影响等)的严重性，建筑结构应按表4.1.4划分为三个安全等级，设计时应根据具体情况适当选用。</w:t>
            </w:r>
          </w:p>
          <w:p>
            <w:pPr>
              <w:adjustRightInd w:val="0"/>
              <w:snapToGrid w:val="0"/>
              <w:spacing w:line="360" w:lineRule="auto"/>
              <w:jc w:val="center"/>
              <w:rPr>
                <w:rFonts w:eastAsiaTheme="minorEastAsia"/>
                <w:b/>
                <w:bCs/>
                <w:sz w:val="18"/>
                <w:szCs w:val="18"/>
              </w:rPr>
            </w:pPr>
            <w:r>
              <w:rPr>
                <w:rFonts w:eastAsiaTheme="minorEastAsia"/>
                <w:b/>
                <w:bCs/>
                <w:sz w:val="18"/>
                <w:szCs w:val="18"/>
              </w:rPr>
              <w:t>表4.1.4建筑结构的安全等级</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745"/>
              <w:gridCol w:w="20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92" w:type="pct"/>
                </w:tcPr>
                <w:p>
                  <w:pPr>
                    <w:adjustRightInd w:val="0"/>
                    <w:snapToGrid w:val="0"/>
                    <w:spacing w:line="360" w:lineRule="auto"/>
                    <w:jc w:val="center"/>
                    <w:rPr>
                      <w:rFonts w:eastAsiaTheme="minorEastAsia"/>
                      <w:sz w:val="18"/>
                      <w:szCs w:val="18"/>
                    </w:rPr>
                  </w:pPr>
                  <w:r>
                    <w:rPr>
                      <w:rFonts w:eastAsiaTheme="minorEastAsia"/>
                      <w:sz w:val="18"/>
                      <w:szCs w:val="18"/>
                    </w:rPr>
                    <w:t>安全等级</w:t>
                  </w:r>
                </w:p>
              </w:tc>
              <w:tc>
                <w:tcPr>
                  <w:tcW w:w="1722" w:type="pct"/>
                </w:tcPr>
                <w:p>
                  <w:pPr>
                    <w:adjustRightInd w:val="0"/>
                    <w:snapToGrid w:val="0"/>
                    <w:spacing w:line="360" w:lineRule="auto"/>
                    <w:jc w:val="center"/>
                    <w:rPr>
                      <w:rFonts w:eastAsiaTheme="minorEastAsia"/>
                      <w:sz w:val="18"/>
                      <w:szCs w:val="18"/>
                    </w:rPr>
                  </w:pPr>
                  <w:r>
                    <w:rPr>
                      <w:rFonts w:eastAsiaTheme="minorEastAsia"/>
                      <w:sz w:val="18"/>
                      <w:szCs w:val="18"/>
                    </w:rPr>
                    <w:t>破坏后果</w:t>
                  </w:r>
                </w:p>
              </w:tc>
              <w:tc>
                <w:tcPr>
                  <w:tcW w:w="1986" w:type="pct"/>
                </w:tcPr>
                <w:p>
                  <w:pPr>
                    <w:adjustRightInd w:val="0"/>
                    <w:snapToGrid w:val="0"/>
                    <w:spacing w:line="360" w:lineRule="auto"/>
                    <w:jc w:val="center"/>
                    <w:rPr>
                      <w:rFonts w:eastAsiaTheme="minorEastAsia"/>
                      <w:sz w:val="18"/>
                      <w:szCs w:val="18"/>
                    </w:rPr>
                  </w:pPr>
                  <w:r>
                    <w:rPr>
                      <w:rFonts w:eastAsiaTheme="minorEastAsia"/>
                      <w:sz w:val="18"/>
                      <w:szCs w:val="18"/>
                    </w:rPr>
                    <w:t>建筑物类型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92" w:type="pct"/>
                </w:tcPr>
                <w:p>
                  <w:pPr>
                    <w:adjustRightInd w:val="0"/>
                    <w:snapToGrid w:val="0"/>
                    <w:spacing w:line="360" w:lineRule="auto"/>
                    <w:jc w:val="center"/>
                    <w:rPr>
                      <w:rFonts w:eastAsiaTheme="minorEastAsia"/>
                      <w:sz w:val="18"/>
                      <w:szCs w:val="18"/>
                    </w:rPr>
                  </w:pPr>
                  <w:r>
                    <w:rPr>
                      <w:rFonts w:eastAsiaTheme="minorEastAsia"/>
                      <w:sz w:val="18"/>
                      <w:szCs w:val="18"/>
                    </w:rPr>
                    <w:t>一级</w:t>
                  </w:r>
                </w:p>
              </w:tc>
              <w:tc>
                <w:tcPr>
                  <w:tcW w:w="1722" w:type="pct"/>
                </w:tcPr>
                <w:p>
                  <w:pPr>
                    <w:adjustRightInd w:val="0"/>
                    <w:snapToGrid w:val="0"/>
                    <w:spacing w:line="360" w:lineRule="auto"/>
                    <w:jc w:val="center"/>
                    <w:rPr>
                      <w:rFonts w:eastAsiaTheme="minorEastAsia"/>
                      <w:sz w:val="18"/>
                      <w:szCs w:val="18"/>
                    </w:rPr>
                  </w:pPr>
                  <w:r>
                    <w:rPr>
                      <w:rFonts w:eastAsiaTheme="minorEastAsia"/>
                      <w:sz w:val="18"/>
                      <w:szCs w:val="18"/>
                    </w:rPr>
                    <w:t>很严重</w:t>
                  </w:r>
                </w:p>
              </w:tc>
              <w:tc>
                <w:tcPr>
                  <w:tcW w:w="1986" w:type="pct"/>
                </w:tcPr>
                <w:p>
                  <w:pPr>
                    <w:adjustRightInd w:val="0"/>
                    <w:snapToGrid w:val="0"/>
                    <w:spacing w:line="360" w:lineRule="auto"/>
                    <w:jc w:val="center"/>
                    <w:rPr>
                      <w:rFonts w:eastAsiaTheme="minorEastAsia"/>
                      <w:sz w:val="18"/>
                      <w:szCs w:val="18"/>
                    </w:rPr>
                  </w:pPr>
                  <w:r>
                    <w:rPr>
                      <w:rFonts w:eastAsiaTheme="minorEastAsia"/>
                      <w:sz w:val="18"/>
                      <w:szCs w:val="18"/>
                    </w:rPr>
                    <w:t>重要的房屋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92" w:type="pct"/>
                </w:tcPr>
                <w:p>
                  <w:pPr>
                    <w:adjustRightInd w:val="0"/>
                    <w:snapToGrid w:val="0"/>
                    <w:spacing w:line="360" w:lineRule="auto"/>
                    <w:jc w:val="center"/>
                    <w:rPr>
                      <w:rFonts w:eastAsiaTheme="minorEastAsia"/>
                      <w:sz w:val="18"/>
                      <w:szCs w:val="18"/>
                    </w:rPr>
                  </w:pPr>
                  <w:r>
                    <w:rPr>
                      <w:rFonts w:eastAsiaTheme="minorEastAsia"/>
                      <w:sz w:val="18"/>
                      <w:szCs w:val="18"/>
                    </w:rPr>
                    <w:t>二级</w:t>
                  </w:r>
                </w:p>
              </w:tc>
              <w:tc>
                <w:tcPr>
                  <w:tcW w:w="1722" w:type="pct"/>
                </w:tcPr>
                <w:p>
                  <w:pPr>
                    <w:adjustRightInd w:val="0"/>
                    <w:snapToGrid w:val="0"/>
                    <w:spacing w:line="360" w:lineRule="auto"/>
                    <w:jc w:val="center"/>
                    <w:rPr>
                      <w:rFonts w:eastAsiaTheme="minorEastAsia"/>
                      <w:sz w:val="18"/>
                      <w:szCs w:val="18"/>
                    </w:rPr>
                  </w:pPr>
                  <w:r>
                    <w:rPr>
                      <w:rFonts w:eastAsiaTheme="minorEastAsia"/>
                      <w:sz w:val="18"/>
                      <w:szCs w:val="18"/>
                    </w:rPr>
                    <w:t>严重</w:t>
                  </w:r>
                </w:p>
              </w:tc>
              <w:tc>
                <w:tcPr>
                  <w:tcW w:w="1986" w:type="pct"/>
                </w:tcPr>
                <w:p>
                  <w:pPr>
                    <w:adjustRightInd w:val="0"/>
                    <w:snapToGrid w:val="0"/>
                    <w:spacing w:line="360" w:lineRule="auto"/>
                    <w:jc w:val="center"/>
                    <w:rPr>
                      <w:rFonts w:eastAsiaTheme="minorEastAsia"/>
                      <w:sz w:val="18"/>
                      <w:szCs w:val="18"/>
                    </w:rPr>
                  </w:pPr>
                  <w:r>
                    <w:rPr>
                      <w:rFonts w:eastAsiaTheme="minorEastAsia"/>
                      <w:sz w:val="18"/>
                      <w:szCs w:val="18"/>
                    </w:rPr>
                    <w:t>一般的房屋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92" w:type="pct"/>
                </w:tcPr>
                <w:p>
                  <w:pPr>
                    <w:adjustRightInd w:val="0"/>
                    <w:snapToGrid w:val="0"/>
                    <w:spacing w:line="360" w:lineRule="auto"/>
                    <w:jc w:val="center"/>
                    <w:rPr>
                      <w:rFonts w:eastAsiaTheme="minorEastAsia"/>
                      <w:sz w:val="18"/>
                      <w:szCs w:val="18"/>
                    </w:rPr>
                  </w:pPr>
                  <w:r>
                    <w:rPr>
                      <w:rFonts w:eastAsiaTheme="minorEastAsia"/>
                      <w:sz w:val="18"/>
                      <w:szCs w:val="18"/>
                    </w:rPr>
                    <w:t>三级</w:t>
                  </w:r>
                </w:p>
              </w:tc>
              <w:tc>
                <w:tcPr>
                  <w:tcW w:w="1722" w:type="pct"/>
                </w:tcPr>
                <w:p>
                  <w:pPr>
                    <w:adjustRightInd w:val="0"/>
                    <w:snapToGrid w:val="0"/>
                    <w:spacing w:line="360" w:lineRule="auto"/>
                    <w:jc w:val="center"/>
                    <w:rPr>
                      <w:rFonts w:eastAsiaTheme="minorEastAsia"/>
                      <w:sz w:val="18"/>
                      <w:szCs w:val="18"/>
                    </w:rPr>
                  </w:pPr>
                  <w:r>
                    <w:rPr>
                      <w:rFonts w:eastAsiaTheme="minorEastAsia"/>
                      <w:sz w:val="18"/>
                      <w:szCs w:val="18"/>
                    </w:rPr>
                    <w:t>不严重</w:t>
                  </w:r>
                </w:p>
              </w:tc>
              <w:tc>
                <w:tcPr>
                  <w:tcW w:w="1986" w:type="pct"/>
                </w:tcPr>
                <w:p>
                  <w:pPr>
                    <w:adjustRightInd w:val="0"/>
                    <w:snapToGrid w:val="0"/>
                    <w:spacing w:line="360" w:lineRule="auto"/>
                    <w:jc w:val="center"/>
                    <w:rPr>
                      <w:rFonts w:eastAsiaTheme="minorEastAsia"/>
                      <w:sz w:val="18"/>
                      <w:szCs w:val="18"/>
                    </w:rPr>
                  </w:pPr>
                  <w:r>
                    <w:rPr>
                      <w:rFonts w:eastAsiaTheme="minorEastAsia"/>
                      <w:sz w:val="18"/>
                      <w:szCs w:val="18"/>
                    </w:rPr>
                    <w:t>次要的房屋</w:t>
                  </w:r>
                </w:p>
              </w:tc>
            </w:tr>
          </w:tbl>
          <w:p>
            <w:pPr>
              <w:adjustRightInd w:val="0"/>
              <w:snapToGrid w:val="0"/>
              <w:spacing w:line="360" w:lineRule="auto"/>
              <w:rPr>
                <w:szCs w:val="20"/>
              </w:rPr>
            </w:pPr>
            <w:r>
              <w:rPr>
                <w:szCs w:val="20"/>
              </w:rPr>
              <w:t>注:1 对于特殊的建筑物、其安全等级可根据具体情况另行确定；</w:t>
            </w:r>
          </w:p>
          <w:p>
            <w:pPr>
              <w:adjustRightInd w:val="0"/>
              <w:snapToGrid w:val="0"/>
              <w:spacing w:line="360" w:lineRule="auto"/>
              <w:jc w:val="left"/>
            </w:pPr>
            <w:r>
              <w:rPr>
                <w:szCs w:val="20"/>
              </w:rPr>
              <w:t>2 对抗震设防区的砌体结构设计，应按现行国家标准《建筑抗震设防分类标准》GB 50223根据建筑物重要性区分建筑物类别。</w:t>
            </w:r>
          </w:p>
        </w:tc>
        <w:tc>
          <w:tcPr>
            <w:tcW w:w="5261" w:type="dxa"/>
          </w:tcPr>
          <w:p>
            <w:pPr>
              <w:snapToGrid w:val="0"/>
              <w:spacing w:line="360" w:lineRule="auto"/>
              <w:jc w:val="left"/>
              <w:rPr>
                <w:rFonts w:eastAsiaTheme="minorEastAsia"/>
                <w:color w:val="000000" w:themeColor="text1"/>
                <w:sz w:val="24"/>
                <w:bdr w:val="single" w:color="auto" w:sz="4" w:space="0"/>
                <w14:textFill>
                  <w14:solidFill>
                    <w14:schemeClr w14:val="tx1"/>
                  </w14:solidFill>
                </w14:textFill>
              </w:rPr>
            </w:pPr>
            <w:r>
              <w:rPr>
                <w:rFonts w:eastAsiaTheme="minorEastAsia"/>
                <w:b/>
                <w:bCs/>
                <w:color w:val="000000" w:themeColor="text1"/>
                <w:sz w:val="24"/>
                <w14:textFill>
                  <w14:solidFill>
                    <w14:schemeClr w14:val="tx1"/>
                  </w14:solidFill>
                </w14:textFill>
              </w:rPr>
              <w:t>4.1.4</w:t>
            </w:r>
            <w:r>
              <w:rPr>
                <w:rFonts w:hint="eastAsia" w:eastAsiaTheme="minorEastAsia"/>
                <w:color w:val="000000" w:themeColor="text1"/>
                <w:sz w:val="24"/>
                <w:lang w:val="en-US" w:eastAsia="zh-CN"/>
                <w14:textFill>
                  <w14:solidFill>
                    <w14:schemeClr w14:val="tx1"/>
                  </w14:solidFill>
                </w14:textFill>
              </w:rPr>
              <w:t xml:space="preserve"> </w:t>
            </w:r>
            <w:r>
              <w:rPr>
                <w:rFonts w:eastAsiaTheme="minorEastAsia"/>
                <w:color w:val="000000" w:themeColor="text1"/>
                <w:sz w:val="24"/>
                <w:bdr w:val="single" w:color="auto" w:sz="4" w:space="0"/>
                <w14:textFill>
                  <w14:solidFill>
                    <w14:schemeClr w14:val="tx1"/>
                  </w14:solidFill>
                </w14:textFill>
              </w:rPr>
              <w:t>根据建筑结构破坏可能产生的后果(危及人的生命、造成经济损失、产生社会影响等)的严重性，建筑结构应按表4.1.4划分为三个安全等级，设计时应根据具体情况适当选用。</w:t>
            </w:r>
          </w:p>
          <w:p>
            <w:pPr>
              <w:adjustRightInd w:val="0"/>
              <w:snapToGrid w:val="0"/>
              <w:spacing w:line="360" w:lineRule="auto"/>
              <w:jc w:val="center"/>
              <w:rPr>
                <w:rFonts w:eastAsiaTheme="minorEastAsia"/>
                <w:b/>
                <w:bCs/>
                <w:sz w:val="18"/>
                <w:szCs w:val="18"/>
                <w:bdr w:val="single" w:sz="0" w:space="0"/>
              </w:rPr>
            </w:pPr>
            <w:r>
              <w:rPr>
                <w:rFonts w:eastAsiaTheme="minorEastAsia"/>
                <w:b/>
                <w:bCs/>
                <w:sz w:val="18"/>
                <w:szCs w:val="18"/>
                <w:bdr w:val="single" w:sz="0" w:space="0"/>
              </w:rPr>
              <w:t>表4.1.4建筑结构的安全等级</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727"/>
              <w:gridCol w:w="19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92" w:type="pct"/>
                </w:tcPr>
                <w:p>
                  <w:pPr>
                    <w:adjustRightInd w:val="0"/>
                    <w:snapToGrid w:val="0"/>
                    <w:spacing w:line="360" w:lineRule="auto"/>
                    <w:jc w:val="center"/>
                    <w:rPr>
                      <w:rFonts w:eastAsiaTheme="minorEastAsia"/>
                      <w:sz w:val="18"/>
                      <w:szCs w:val="18"/>
                      <w:bdr w:val="single" w:sz="0" w:space="0"/>
                    </w:rPr>
                  </w:pPr>
                  <w:r>
                    <w:rPr>
                      <w:rFonts w:eastAsiaTheme="minorEastAsia"/>
                      <w:sz w:val="18"/>
                      <w:szCs w:val="18"/>
                      <w:bdr w:val="single" w:sz="0" w:space="0"/>
                    </w:rPr>
                    <w:t>安全等级</w:t>
                  </w:r>
                </w:p>
              </w:tc>
              <w:tc>
                <w:tcPr>
                  <w:tcW w:w="1722" w:type="pct"/>
                </w:tcPr>
                <w:p>
                  <w:pPr>
                    <w:adjustRightInd w:val="0"/>
                    <w:snapToGrid w:val="0"/>
                    <w:spacing w:line="360" w:lineRule="auto"/>
                    <w:jc w:val="center"/>
                    <w:rPr>
                      <w:rFonts w:eastAsiaTheme="minorEastAsia"/>
                      <w:sz w:val="18"/>
                      <w:szCs w:val="18"/>
                      <w:bdr w:val="single" w:sz="0" w:space="0"/>
                    </w:rPr>
                  </w:pPr>
                  <w:r>
                    <w:rPr>
                      <w:rFonts w:eastAsiaTheme="minorEastAsia"/>
                      <w:sz w:val="18"/>
                      <w:szCs w:val="18"/>
                      <w:bdr w:val="single" w:sz="0" w:space="0"/>
                    </w:rPr>
                    <w:t>破坏后果</w:t>
                  </w:r>
                </w:p>
              </w:tc>
              <w:tc>
                <w:tcPr>
                  <w:tcW w:w="1986" w:type="pct"/>
                </w:tcPr>
                <w:p>
                  <w:pPr>
                    <w:adjustRightInd w:val="0"/>
                    <w:snapToGrid w:val="0"/>
                    <w:spacing w:line="360" w:lineRule="auto"/>
                    <w:jc w:val="center"/>
                    <w:rPr>
                      <w:rFonts w:eastAsiaTheme="minorEastAsia"/>
                      <w:sz w:val="18"/>
                      <w:szCs w:val="18"/>
                      <w:bdr w:val="single" w:sz="0" w:space="0"/>
                    </w:rPr>
                  </w:pPr>
                  <w:r>
                    <w:rPr>
                      <w:rFonts w:eastAsiaTheme="minorEastAsia"/>
                      <w:sz w:val="18"/>
                      <w:szCs w:val="18"/>
                      <w:bdr w:val="single" w:sz="0" w:space="0"/>
                    </w:rPr>
                    <w:t>建筑物类型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92" w:type="pct"/>
                </w:tcPr>
                <w:p>
                  <w:pPr>
                    <w:adjustRightInd w:val="0"/>
                    <w:snapToGrid w:val="0"/>
                    <w:spacing w:line="360" w:lineRule="auto"/>
                    <w:jc w:val="center"/>
                    <w:rPr>
                      <w:rFonts w:eastAsiaTheme="minorEastAsia"/>
                      <w:sz w:val="18"/>
                      <w:szCs w:val="18"/>
                      <w:bdr w:val="single" w:sz="0" w:space="0"/>
                    </w:rPr>
                  </w:pPr>
                  <w:r>
                    <w:rPr>
                      <w:rFonts w:eastAsiaTheme="minorEastAsia"/>
                      <w:sz w:val="18"/>
                      <w:szCs w:val="18"/>
                      <w:bdr w:val="single" w:sz="0" w:space="0"/>
                    </w:rPr>
                    <w:t>一级</w:t>
                  </w:r>
                </w:p>
              </w:tc>
              <w:tc>
                <w:tcPr>
                  <w:tcW w:w="1722" w:type="pct"/>
                </w:tcPr>
                <w:p>
                  <w:pPr>
                    <w:adjustRightInd w:val="0"/>
                    <w:snapToGrid w:val="0"/>
                    <w:spacing w:line="360" w:lineRule="auto"/>
                    <w:jc w:val="center"/>
                    <w:rPr>
                      <w:rFonts w:eastAsiaTheme="minorEastAsia"/>
                      <w:sz w:val="18"/>
                      <w:szCs w:val="18"/>
                      <w:bdr w:val="single" w:sz="0" w:space="0"/>
                    </w:rPr>
                  </w:pPr>
                  <w:r>
                    <w:rPr>
                      <w:rFonts w:eastAsiaTheme="minorEastAsia"/>
                      <w:sz w:val="18"/>
                      <w:szCs w:val="18"/>
                      <w:bdr w:val="single" w:sz="0" w:space="0"/>
                    </w:rPr>
                    <w:t>很严重</w:t>
                  </w:r>
                </w:p>
              </w:tc>
              <w:tc>
                <w:tcPr>
                  <w:tcW w:w="1986" w:type="pct"/>
                </w:tcPr>
                <w:p>
                  <w:pPr>
                    <w:adjustRightInd w:val="0"/>
                    <w:snapToGrid w:val="0"/>
                    <w:spacing w:line="360" w:lineRule="auto"/>
                    <w:jc w:val="center"/>
                    <w:rPr>
                      <w:rFonts w:eastAsiaTheme="minorEastAsia"/>
                      <w:sz w:val="18"/>
                      <w:szCs w:val="18"/>
                      <w:bdr w:val="single" w:sz="0" w:space="0"/>
                    </w:rPr>
                  </w:pPr>
                  <w:r>
                    <w:rPr>
                      <w:rFonts w:eastAsiaTheme="minorEastAsia"/>
                      <w:sz w:val="18"/>
                      <w:szCs w:val="18"/>
                      <w:bdr w:val="single" w:sz="0" w:space="0"/>
                    </w:rPr>
                    <w:t>重要的房屋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92" w:type="pct"/>
                </w:tcPr>
                <w:p>
                  <w:pPr>
                    <w:adjustRightInd w:val="0"/>
                    <w:snapToGrid w:val="0"/>
                    <w:spacing w:line="360" w:lineRule="auto"/>
                    <w:jc w:val="center"/>
                    <w:rPr>
                      <w:rFonts w:eastAsiaTheme="minorEastAsia"/>
                      <w:sz w:val="18"/>
                      <w:szCs w:val="18"/>
                      <w:bdr w:val="single" w:sz="0" w:space="0"/>
                    </w:rPr>
                  </w:pPr>
                  <w:r>
                    <w:rPr>
                      <w:rFonts w:eastAsiaTheme="minorEastAsia"/>
                      <w:sz w:val="18"/>
                      <w:szCs w:val="18"/>
                      <w:bdr w:val="single" w:sz="0" w:space="0"/>
                    </w:rPr>
                    <w:t>二级</w:t>
                  </w:r>
                </w:p>
              </w:tc>
              <w:tc>
                <w:tcPr>
                  <w:tcW w:w="1722" w:type="pct"/>
                </w:tcPr>
                <w:p>
                  <w:pPr>
                    <w:adjustRightInd w:val="0"/>
                    <w:snapToGrid w:val="0"/>
                    <w:spacing w:line="360" w:lineRule="auto"/>
                    <w:jc w:val="center"/>
                    <w:rPr>
                      <w:rFonts w:eastAsiaTheme="minorEastAsia"/>
                      <w:sz w:val="18"/>
                      <w:szCs w:val="18"/>
                      <w:bdr w:val="single" w:sz="0" w:space="0"/>
                    </w:rPr>
                  </w:pPr>
                  <w:r>
                    <w:rPr>
                      <w:rFonts w:eastAsiaTheme="minorEastAsia"/>
                      <w:sz w:val="18"/>
                      <w:szCs w:val="18"/>
                      <w:bdr w:val="single" w:sz="0" w:space="0"/>
                    </w:rPr>
                    <w:t>严重</w:t>
                  </w:r>
                </w:p>
              </w:tc>
              <w:tc>
                <w:tcPr>
                  <w:tcW w:w="1986" w:type="pct"/>
                </w:tcPr>
                <w:p>
                  <w:pPr>
                    <w:adjustRightInd w:val="0"/>
                    <w:snapToGrid w:val="0"/>
                    <w:spacing w:line="360" w:lineRule="auto"/>
                    <w:jc w:val="center"/>
                    <w:rPr>
                      <w:rFonts w:eastAsiaTheme="minorEastAsia"/>
                      <w:sz w:val="18"/>
                      <w:szCs w:val="18"/>
                      <w:bdr w:val="single" w:sz="0" w:space="0"/>
                    </w:rPr>
                  </w:pPr>
                  <w:r>
                    <w:rPr>
                      <w:rFonts w:eastAsiaTheme="minorEastAsia"/>
                      <w:sz w:val="18"/>
                      <w:szCs w:val="18"/>
                      <w:bdr w:val="single" w:sz="0" w:space="0"/>
                    </w:rPr>
                    <w:t>一般的房屋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92" w:type="pct"/>
                </w:tcPr>
                <w:p>
                  <w:pPr>
                    <w:adjustRightInd w:val="0"/>
                    <w:snapToGrid w:val="0"/>
                    <w:spacing w:line="360" w:lineRule="auto"/>
                    <w:jc w:val="center"/>
                    <w:rPr>
                      <w:rFonts w:eastAsiaTheme="minorEastAsia"/>
                      <w:sz w:val="18"/>
                      <w:szCs w:val="18"/>
                      <w:bdr w:val="single" w:sz="0" w:space="0"/>
                    </w:rPr>
                  </w:pPr>
                  <w:r>
                    <w:rPr>
                      <w:rFonts w:eastAsiaTheme="minorEastAsia"/>
                      <w:sz w:val="18"/>
                      <w:szCs w:val="18"/>
                      <w:bdr w:val="single" w:sz="0" w:space="0"/>
                    </w:rPr>
                    <w:t>三级</w:t>
                  </w:r>
                </w:p>
              </w:tc>
              <w:tc>
                <w:tcPr>
                  <w:tcW w:w="1722" w:type="pct"/>
                </w:tcPr>
                <w:p>
                  <w:pPr>
                    <w:adjustRightInd w:val="0"/>
                    <w:snapToGrid w:val="0"/>
                    <w:spacing w:line="360" w:lineRule="auto"/>
                    <w:jc w:val="center"/>
                    <w:rPr>
                      <w:rFonts w:eastAsiaTheme="minorEastAsia"/>
                      <w:sz w:val="18"/>
                      <w:szCs w:val="18"/>
                      <w:bdr w:val="single" w:sz="0" w:space="0"/>
                    </w:rPr>
                  </w:pPr>
                  <w:r>
                    <w:rPr>
                      <w:rFonts w:eastAsiaTheme="minorEastAsia"/>
                      <w:sz w:val="18"/>
                      <w:szCs w:val="18"/>
                      <w:bdr w:val="single" w:sz="0" w:space="0"/>
                    </w:rPr>
                    <w:t>不严重</w:t>
                  </w:r>
                </w:p>
              </w:tc>
              <w:tc>
                <w:tcPr>
                  <w:tcW w:w="1986" w:type="pct"/>
                </w:tcPr>
                <w:p>
                  <w:pPr>
                    <w:adjustRightInd w:val="0"/>
                    <w:snapToGrid w:val="0"/>
                    <w:spacing w:line="360" w:lineRule="auto"/>
                    <w:jc w:val="center"/>
                    <w:rPr>
                      <w:rFonts w:eastAsiaTheme="minorEastAsia"/>
                      <w:sz w:val="18"/>
                      <w:szCs w:val="18"/>
                      <w:bdr w:val="single" w:sz="0" w:space="0"/>
                    </w:rPr>
                  </w:pPr>
                  <w:r>
                    <w:rPr>
                      <w:rFonts w:eastAsiaTheme="minorEastAsia"/>
                      <w:sz w:val="18"/>
                      <w:szCs w:val="18"/>
                      <w:bdr w:val="single" w:sz="0" w:space="0"/>
                    </w:rPr>
                    <w:t>次要的房屋</w:t>
                  </w:r>
                </w:p>
              </w:tc>
            </w:tr>
          </w:tbl>
          <w:p>
            <w:pPr>
              <w:adjustRightInd w:val="0"/>
              <w:snapToGrid w:val="0"/>
              <w:spacing w:line="360" w:lineRule="auto"/>
              <w:rPr>
                <w:szCs w:val="20"/>
                <w:bdr w:val="single" w:sz="0" w:space="0"/>
              </w:rPr>
            </w:pPr>
            <w:r>
              <w:rPr>
                <w:szCs w:val="20"/>
                <w:bdr w:val="single" w:sz="0" w:space="0"/>
              </w:rPr>
              <w:t>注:1 对于特殊的建筑物、其安全等级可根据具体情况另行确定；</w:t>
            </w:r>
          </w:p>
          <w:p>
            <w:pPr>
              <w:snapToGrid w:val="0"/>
              <w:spacing w:line="360" w:lineRule="auto"/>
              <w:jc w:val="left"/>
              <w:rPr>
                <w:szCs w:val="20"/>
                <w:bdr w:val="single" w:sz="0" w:space="0"/>
              </w:rPr>
            </w:pPr>
            <w:r>
              <w:rPr>
                <w:szCs w:val="20"/>
                <w:bdr w:val="single" w:sz="0" w:space="0"/>
              </w:rPr>
              <w:t>2 对抗震设防区的砌体结构设计，应按现行国家标准《建筑抗震设防分类标准》GB 50223根据建筑物重要性区分建筑物类别。</w:t>
            </w:r>
          </w:p>
          <w:p>
            <w:pPr>
              <w:snapToGrid w:val="0"/>
              <w:spacing w:line="360" w:lineRule="auto"/>
              <w:ind w:firstLine="480" w:firstLineChars="200"/>
              <w:jc w:val="left"/>
              <w:rPr>
                <w:rFonts w:eastAsiaTheme="minorEastAsia"/>
                <w:color w:val="000000" w:themeColor="text1"/>
                <w:sz w:val="24"/>
                <w14:textFill>
                  <w14:solidFill>
                    <w14:schemeClr w14:val="tx1"/>
                  </w14:solidFill>
                </w14:textFill>
              </w:rPr>
            </w:pPr>
            <w:r>
              <w:rPr>
                <w:rFonts w:eastAsiaTheme="minorEastAsia"/>
                <w:color w:val="000000" w:themeColor="text1"/>
                <w:sz w:val="24"/>
                <w:u w:val="single"/>
                <w14:textFill>
                  <w14:solidFill>
                    <w14:schemeClr w14:val="tx1"/>
                  </w14:solidFill>
                </w14:textFill>
              </w:rPr>
              <w:t>砌体结构及构件的安全等级应按照现行国家标准《工程结构通用</w:t>
            </w:r>
            <w:r>
              <w:rPr>
                <w:rFonts w:hint="default" w:eastAsiaTheme="minorEastAsia"/>
                <w:bCs/>
                <w:color w:val="000000" w:themeColor="text1"/>
                <w:sz w:val="24"/>
                <w:u w:val="single"/>
                <w14:textFill>
                  <w14:solidFill>
                    <w14:schemeClr w14:val="tx1"/>
                  </w14:solidFill>
                </w14:textFill>
              </w:rPr>
              <w:t>规范</w:t>
            </w:r>
            <w:r>
              <w:rPr>
                <w:rFonts w:eastAsiaTheme="minorEastAsia"/>
                <w:color w:val="000000" w:themeColor="text1"/>
                <w:sz w:val="24"/>
                <w:u w:val="single"/>
                <w14:textFill>
                  <w14:solidFill>
                    <w14:schemeClr w14:val="tx1"/>
                  </w14:solidFill>
                </w14:textFill>
              </w:rPr>
              <w:t>》GB55001和《建筑结构可靠性设计统一标准》GB 50068中的有关规定执行；对特殊的砌体结构建筑，其安全等级可根据具体情况另行确定。对抗震设防区的砌体结构设计，应按现行国家标准《建筑抗震设防分类标准》GB 50223根据建筑物重要性区分建筑物类别。</w:t>
            </w:r>
          </w:p>
          <w:p>
            <w:pPr>
              <w:snapToGrid w:val="0"/>
              <w:spacing w:line="360" w:lineRule="auto"/>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5314" w:type="dxa"/>
            <w:vAlign w:val="center"/>
          </w:tcPr>
          <w:p>
            <w:pPr>
              <w:adjustRightInd w:val="0"/>
              <w:snapToGrid w:val="0"/>
              <w:spacing w:line="360" w:lineRule="auto"/>
              <w:jc w:val="left"/>
              <w:rPr>
                <w:rFonts w:eastAsiaTheme="minorEastAsia"/>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4.1.5</w:t>
            </w:r>
            <w:r>
              <w:rPr>
                <w:rFonts w:hint="eastAsia" w:eastAsiaTheme="minorEastAsia"/>
                <w:b/>
                <w:bCs/>
                <w:color w:val="000000" w:themeColor="text1"/>
                <w:sz w:val="24"/>
                <w:lang w:val="en-US" w:eastAsia="zh-CN"/>
                <w14:textFill>
                  <w14:solidFill>
                    <w14:schemeClr w14:val="tx1"/>
                  </w14:solidFill>
                </w14:textFill>
              </w:rPr>
              <w:t xml:space="preserve"> </w:t>
            </w:r>
            <w:r>
              <w:rPr>
                <w:rFonts w:eastAsiaTheme="minorEastAsia"/>
                <w:color w:val="000000" w:themeColor="text1"/>
                <w:sz w:val="24"/>
                <w14:textFill>
                  <w14:solidFill>
                    <w14:schemeClr w14:val="tx1"/>
                  </w14:solidFill>
                </w14:textFill>
              </w:rPr>
              <w:t>砌体结构按承载能力极限状态设计时，应按下列公式中最不利组合进行计算:</w:t>
            </w:r>
          </w:p>
          <w:p>
            <w:pPr>
              <w:adjustRightInd w:val="0"/>
              <w:snapToGrid w:val="0"/>
              <w:spacing w:line="360" w:lineRule="auto"/>
              <w:ind w:right="210"/>
              <w:jc w:val="left"/>
              <w:rPr>
                <w:position w:val="-30"/>
                <w:u w:val="none"/>
              </w:rPr>
            </w:pPr>
            <w:r>
              <w:rPr>
                <w:position w:val="-30"/>
                <w:u w:val="none"/>
              </w:rPr>
              <w:object>
                <v:shape id="_x0000_i1025" o:spt="75" type="#_x0000_t75" style="height:26.25pt;width:191.25pt;" o:ole="t" filled="f" o:preferrelative="t" stroked="f" coordsize="21600,21600">
                  <v:path/>
                  <v:fill on="f" focussize="0,0"/>
                  <v:stroke on="f"/>
                  <v:imagedata r:id="rId14" o:title=""/>
                  <o:lock v:ext="edit" aspectratio="t"/>
                  <w10:wrap type="none"/>
                  <w10:anchorlock/>
                </v:shape>
                <o:OLEObject Type="Embed" ProgID="Equation.DSMT4" ShapeID="_x0000_i1025" DrawAspect="Content" ObjectID="_1468075725" r:id="rId13">
                  <o:LockedField>false</o:LockedField>
                </o:OLEObject>
              </w:object>
            </w:r>
            <w:r>
              <w:rPr>
                <w:position w:val="-30"/>
                <w:u w:val="none"/>
              </w:rPr>
              <w:t xml:space="preserve"> （4.1.5-1）</w:t>
            </w:r>
          </w:p>
          <w:p>
            <w:pPr>
              <w:adjustRightInd w:val="0"/>
              <w:snapToGrid w:val="0"/>
              <w:spacing w:line="360" w:lineRule="auto"/>
              <w:jc w:val="left"/>
            </w:pPr>
            <w:r>
              <w:rPr>
                <w:position w:val="-28"/>
              </w:rPr>
              <w:object>
                <v:shape id="_x0000_i1026" o:spt="75" type="#_x0000_t75" style="height:34.5pt;width:201.7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t xml:space="preserve"> （4.1.5-2）</w:t>
            </w:r>
          </w:p>
          <w:p>
            <w:pPr>
              <w:adjustRightInd w:val="0"/>
              <w:snapToGrid w:val="0"/>
              <w:spacing w:line="360" w:lineRule="auto"/>
              <w:ind w:left="1200" w:hanging="1200" w:hangingChars="500"/>
              <w:jc w:val="left"/>
              <w:rPr>
                <w:rFonts w:eastAsiaTheme="minorEastAsia"/>
                <w:sz w:val="24"/>
              </w:rPr>
            </w:pPr>
            <w:r>
              <w:rPr>
                <w:rFonts w:eastAsiaTheme="minorEastAsia"/>
                <w:sz w:val="24"/>
              </w:rPr>
              <w:t>式中：</w:t>
            </w:r>
            <w:r>
              <w:rPr>
                <w:rFonts w:eastAsiaTheme="minorEastAsia"/>
                <w:position w:val="-12"/>
                <w:sz w:val="24"/>
              </w:rPr>
              <w:object>
                <v:shape id="_x0000_i1027" o:spt="75" type="#_x0000_t75" style="height:18.75pt;width:12.75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eastAsiaTheme="minorEastAsia"/>
                <w:sz w:val="24"/>
              </w:rPr>
              <w:t>—结构重要性系数。对安全等级为一级或设计使用年限为50a以上的结构构件，不应小于1.1；对安全等级为二级或设计使用年限为50a的结构构件，不应小于1.0；对安全等级为三级或设计使用年限为la～5a的结构构件，不应小于0.9；</w:t>
            </w:r>
          </w:p>
          <w:p>
            <w:pPr>
              <w:adjustRightInd w:val="0"/>
              <w:snapToGrid w:val="0"/>
              <w:spacing w:line="360" w:lineRule="auto"/>
              <w:ind w:left="1110" w:leftChars="300" w:hanging="480" w:hangingChars="200"/>
              <w:jc w:val="left"/>
              <w:rPr>
                <w:rFonts w:eastAsiaTheme="minorEastAsia"/>
                <w:sz w:val="24"/>
              </w:rPr>
            </w:pPr>
            <w:r>
              <w:rPr>
                <w:rFonts w:eastAsiaTheme="minorEastAsia"/>
                <w:position w:val="-12"/>
                <w:sz w:val="24"/>
              </w:rPr>
              <w:object>
                <v:shape id="_x0000_i1028" o:spt="75" type="#_x0000_t75" style="height:18.7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eastAsiaTheme="minorEastAsia"/>
                <w:sz w:val="24"/>
              </w:rPr>
              <w:t>—结构构件的抗力模型不定性系数。对静力设计，考虑结构设计使用年限的荷载调整系数，设计使用年限为50a，取1.0;设计使用年限为100a，取1.</w:t>
            </w:r>
            <w:r>
              <w:rPr>
                <w:rFonts w:hint="eastAsia" w:eastAsiaTheme="minorEastAsia"/>
                <w:sz w:val="24"/>
                <w:lang w:val="en-US" w:eastAsia="zh-CN"/>
              </w:rPr>
              <w:t>1</w:t>
            </w:r>
            <w:r>
              <w:rPr>
                <w:rFonts w:eastAsiaTheme="minorEastAsia"/>
                <w:sz w:val="24"/>
              </w:rPr>
              <w:t>；</w:t>
            </w:r>
          </w:p>
          <w:p>
            <w:pPr>
              <w:adjustRightInd w:val="0"/>
              <w:snapToGrid w:val="0"/>
              <w:spacing w:line="360" w:lineRule="auto"/>
              <w:ind w:left="630" w:leftChars="300"/>
              <w:jc w:val="left"/>
              <w:rPr>
                <w:rFonts w:eastAsiaTheme="minorEastAsia"/>
                <w:sz w:val="24"/>
              </w:rPr>
            </w:pPr>
            <w:r>
              <w:rPr>
                <w:rFonts w:eastAsiaTheme="minorEastAsia"/>
                <w:position w:val="-12"/>
                <w:sz w:val="24"/>
              </w:rPr>
              <w:object>
                <v:shape id="_x0000_i1029" o:spt="75" type="#_x0000_t75" style="height:18.75pt;width:18.7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eastAsiaTheme="minorEastAsia"/>
                <w:sz w:val="24"/>
              </w:rPr>
              <w:t>—永久荷载标准值的效应；</w:t>
            </w:r>
          </w:p>
          <w:p>
            <w:pPr>
              <w:adjustRightInd w:val="0"/>
              <w:snapToGrid w:val="0"/>
              <w:spacing w:line="360" w:lineRule="auto"/>
              <w:ind w:left="1077" w:leftChars="170" w:hanging="720" w:hangingChars="300"/>
              <w:jc w:val="left"/>
              <w:rPr>
                <w:rFonts w:eastAsiaTheme="minorEastAsia"/>
                <w:sz w:val="24"/>
              </w:rPr>
            </w:pPr>
            <w:r>
              <w:rPr>
                <w:rFonts w:eastAsiaTheme="minorEastAsia"/>
                <w:position w:val="-14"/>
                <w:sz w:val="24"/>
              </w:rPr>
              <w:object>
                <v:shape id="_x0000_i1030" o:spt="75" type="#_x0000_t75" style="height:19.5pt;width:21.7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eastAsiaTheme="minorEastAsia"/>
                <w:sz w:val="24"/>
              </w:rPr>
              <w:t>—在基本组合中起控制作用的一个可变荷载标准值的效应；</w:t>
            </w:r>
          </w:p>
          <w:p>
            <w:pPr>
              <w:adjustRightInd w:val="0"/>
              <w:snapToGrid w:val="0"/>
              <w:spacing w:line="360" w:lineRule="auto"/>
              <w:ind w:left="540" w:leftChars="200" w:hanging="120" w:hangingChars="50"/>
              <w:jc w:val="left"/>
              <w:rPr>
                <w:rFonts w:eastAsiaTheme="minorEastAsia"/>
                <w:sz w:val="24"/>
              </w:rPr>
            </w:pPr>
            <w:r>
              <w:rPr>
                <w:rFonts w:eastAsiaTheme="minorEastAsia"/>
                <w:position w:val="-14"/>
                <w:sz w:val="24"/>
              </w:rPr>
              <w:object>
                <v:shape id="_x0000_i1031" o:spt="75" type="#_x0000_t75" style="height:19.5pt;width:21pt;" o:ole="t" filled="f" o:preferrelative="t" stroked="f" coordsize="21600,21600">
                  <v:path/>
                  <v:fill on="f" focussize="0,0"/>
                  <v:stroke on="f" joinstyle="miter"/>
                  <v:imagedata r:id="rId26" o:title=""/>
                  <o:lock v:ext="edit" aspectratio="t"/>
                  <w10:wrap type="none"/>
                  <w10:anchorlock/>
                </v:shape>
                <o:OLEObject Type="Embed" ProgID="Equation.DSMT4" ShapeID="_x0000_i1031" DrawAspect="Content" ObjectID="_1468075731" r:id="rId25">
                  <o:LockedField>false</o:LockedField>
                </o:OLEObject>
              </w:object>
            </w:r>
            <w:r>
              <w:rPr>
                <w:rFonts w:eastAsiaTheme="minorEastAsia"/>
                <w:sz w:val="24"/>
              </w:rPr>
              <w:t>—第</w:t>
            </w:r>
            <w:r>
              <w:rPr>
                <w:rFonts w:eastAsiaTheme="minorEastAsia"/>
                <w:position w:val="-6"/>
                <w:sz w:val="24"/>
              </w:rPr>
              <w:object>
                <v:shape id="_x0000_i1032" o:spt="75" type="#_x0000_t75" style="height:13.5pt;width:6.75pt;" o:ole="t" filled="f" o:preferrelative="t" stroked="f" coordsize="21600,21600">
                  <v:path/>
                  <v:fill on="f" focussize="0,0"/>
                  <v:stroke on="f" joinstyle="miter"/>
                  <v:imagedata r:id="rId28" o:title=""/>
                  <o:lock v:ext="edit" aspectratio="t"/>
                  <w10:wrap type="none"/>
                  <w10:anchorlock/>
                </v:shape>
                <o:OLEObject Type="Embed" ProgID="Equation.DSMT4" ShapeID="_x0000_i1032" DrawAspect="Content" ObjectID="_1468075732" r:id="rId27">
                  <o:LockedField>false</o:LockedField>
                </o:OLEObject>
              </w:object>
            </w:r>
            <w:r>
              <w:rPr>
                <w:rFonts w:eastAsiaTheme="minorEastAsia"/>
                <w:sz w:val="24"/>
              </w:rPr>
              <w:t>个可变荷载标准值的效应；</w:t>
            </w:r>
          </w:p>
          <w:p>
            <w:pPr>
              <w:adjustRightInd w:val="0"/>
              <w:snapToGrid w:val="0"/>
              <w:spacing w:line="360" w:lineRule="auto"/>
              <w:ind w:left="660" w:leftChars="200" w:hanging="240" w:hangingChars="100"/>
              <w:jc w:val="left"/>
              <w:rPr>
                <w:rFonts w:eastAsiaTheme="minorEastAsia"/>
                <w:sz w:val="24"/>
              </w:rPr>
            </w:pPr>
            <w:r>
              <w:rPr>
                <w:rFonts w:eastAsiaTheme="minorEastAsia"/>
                <w:position w:val="-6"/>
                <w:sz w:val="24"/>
              </w:rPr>
              <w:object>
                <v:shape id="_x0000_i1033" o:spt="75" type="#_x0000_t75" style="height:15pt;width:28.5pt;" o:ole="t" filled="f" o:preferrelative="t" stroked="f" coordsize="21600,21600">
                  <v:path/>
                  <v:fill on="f" focussize="0,0"/>
                  <v:stroke on="f" joinstyle="miter"/>
                  <v:imagedata r:id="rId30" o:title=""/>
                  <o:lock v:ext="edit" aspectratio="t"/>
                  <w10:wrap type="none"/>
                  <w10:anchorlock/>
                </v:shape>
                <o:OLEObject Type="Embed" ProgID="Equation.DSMT4" ShapeID="_x0000_i1033" DrawAspect="Content" ObjectID="_1468075733" r:id="rId29">
                  <o:LockedField>false</o:LockedField>
                </o:OLEObject>
              </w:object>
            </w:r>
            <w:r>
              <w:rPr>
                <w:rFonts w:eastAsiaTheme="minorEastAsia"/>
                <w:sz w:val="24"/>
              </w:rPr>
              <w:t>—结构构件的抗力函数；</w:t>
            </w:r>
          </w:p>
          <w:p>
            <w:pPr>
              <w:adjustRightInd w:val="0"/>
              <w:snapToGrid w:val="0"/>
              <w:spacing w:line="360" w:lineRule="auto"/>
              <w:ind w:left="660" w:leftChars="200" w:hanging="240" w:hangingChars="100"/>
              <w:jc w:val="left"/>
              <w:rPr>
                <w:rFonts w:eastAsiaTheme="minorEastAsia"/>
                <w:sz w:val="24"/>
              </w:rPr>
            </w:pPr>
            <w:r>
              <w:rPr>
                <w:rFonts w:eastAsiaTheme="minorEastAsia"/>
                <w:position w:val="-14"/>
                <w:sz w:val="24"/>
              </w:rPr>
              <w:object>
                <v:shape id="_x0000_i1034" o:spt="75" type="#_x0000_t75" style="height:19.5pt;width:16.5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r>
              <w:rPr>
                <w:rFonts w:eastAsiaTheme="minorEastAsia"/>
                <w:sz w:val="24"/>
              </w:rPr>
              <w:t>—第</w:t>
            </w:r>
            <w:r>
              <w:rPr>
                <w:rFonts w:eastAsiaTheme="minorEastAsia"/>
                <w:position w:val="-6"/>
                <w:sz w:val="24"/>
              </w:rPr>
              <w:object>
                <v:shape id="_x0000_i1035" o:spt="75" type="#_x0000_t75" style="height:13.5pt;width:6.75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33">
                  <o:LockedField>false</o:LockedField>
                </o:OLEObject>
              </w:object>
            </w:r>
            <w:r>
              <w:rPr>
                <w:rFonts w:eastAsiaTheme="minorEastAsia"/>
                <w:sz w:val="24"/>
              </w:rPr>
              <w:t>个可变荷载的分项系数；</w:t>
            </w:r>
          </w:p>
          <w:p>
            <w:pPr>
              <w:adjustRightInd w:val="0"/>
              <w:snapToGrid w:val="0"/>
              <w:spacing w:line="360" w:lineRule="auto"/>
              <w:ind w:left="900" w:leftChars="200" w:hanging="480" w:hangingChars="200"/>
              <w:jc w:val="left"/>
              <w:rPr>
                <w:rFonts w:eastAsiaTheme="minorEastAsia"/>
                <w:sz w:val="24"/>
              </w:rPr>
            </w:pPr>
            <w:r>
              <w:rPr>
                <w:rFonts w:eastAsiaTheme="minorEastAsia"/>
                <w:position w:val="-12"/>
                <w:sz w:val="24"/>
              </w:rPr>
              <w:object>
                <v:shape id="_x0000_i1036" o:spt="75" type="#_x0000_t75" style="height:18.75pt;width:16.5pt;" o:ole="t" filled="f" o:preferrelative="t" stroked="f" coordsize="21600,21600">
                  <v:path/>
                  <v:fill on="f" focussize="0,0"/>
                  <v:stroke on="f" joinstyle="miter"/>
                  <v:imagedata r:id="rId35" o:title=""/>
                  <o:lock v:ext="edit" aspectratio="t"/>
                  <w10:wrap type="none"/>
                  <w10:anchorlock/>
                </v:shape>
                <o:OLEObject Type="Embed" ProgID="Equation.DSMT4" ShapeID="_x0000_i1036" DrawAspect="Content" ObjectID="_1468075736" r:id="rId34">
                  <o:LockedField>false</o:LockedField>
                </o:OLEObject>
              </w:object>
            </w:r>
            <w:r>
              <w:rPr>
                <w:rFonts w:eastAsiaTheme="minorEastAsia"/>
                <w:sz w:val="24"/>
              </w:rPr>
              <w:t>—第</w:t>
            </w:r>
            <w:r>
              <w:rPr>
                <w:rFonts w:eastAsiaTheme="minorEastAsia"/>
                <w:position w:val="-6"/>
                <w:sz w:val="24"/>
              </w:rPr>
              <w:object>
                <v:shape id="_x0000_i1037" o:spt="75" type="#_x0000_t75" style="height:13.5pt;width:6.75pt;" o:ole="t" filled="f" o:preferrelative="t" stroked="f" coordsize="21600,21600">
                  <v:path/>
                  <v:fill on="f" focussize="0,0"/>
                  <v:stroke on="f" joinstyle="miter"/>
                  <v:imagedata r:id="rId28" o:title=""/>
                  <o:lock v:ext="edit" aspectratio="t"/>
                  <w10:wrap type="none"/>
                  <w10:anchorlock/>
                </v:shape>
                <o:OLEObject Type="Embed" ProgID="Equation.DSMT4" ShapeID="_x0000_i1037" DrawAspect="Content" ObjectID="_1468075737" r:id="rId36">
                  <o:LockedField>false</o:LockedField>
                </o:OLEObject>
              </w:object>
            </w:r>
            <w:r>
              <w:rPr>
                <w:rFonts w:eastAsiaTheme="minorEastAsia"/>
                <w:sz w:val="24"/>
              </w:rPr>
              <w:t>个可变荷载的组合值系数。一般情况下应取0.7；对书库、档案库、储藏室或通风机房、电梯机房应取0.9；</w:t>
            </w:r>
          </w:p>
          <w:p>
            <w:pPr>
              <w:adjustRightInd w:val="0"/>
              <w:snapToGrid w:val="0"/>
              <w:spacing w:line="360" w:lineRule="auto"/>
              <w:ind w:left="660" w:leftChars="200" w:hanging="240" w:hangingChars="100"/>
              <w:jc w:val="left"/>
              <w:rPr>
                <w:rFonts w:eastAsiaTheme="minorEastAsia"/>
                <w:sz w:val="24"/>
              </w:rPr>
            </w:pPr>
            <w:r>
              <w:rPr>
                <w:rFonts w:eastAsiaTheme="minorEastAsia"/>
                <w:position w:val="-10"/>
                <w:sz w:val="24"/>
              </w:rPr>
              <w:object>
                <v:shape id="_x0000_i1038" o:spt="75" type="#_x0000_t75" style="height:16.5pt;width:12pt;" o:ole="t" filled="f" o:preferrelative="t" stroked="f" coordsize="21600,21600">
                  <v:path/>
                  <v:fill on="f" focussize="0,0"/>
                  <v:stroke on="f" joinstyle="miter"/>
                  <v:imagedata r:id="rId38" o:title=""/>
                  <o:lock v:ext="edit" aspectratio="t"/>
                  <w10:wrap type="none"/>
                  <w10:anchorlock/>
                </v:shape>
                <o:OLEObject Type="Embed" ProgID="Equation.DSMT4" ShapeID="_x0000_i1038" DrawAspect="Content" ObjectID="_1468075738" r:id="rId37">
                  <o:LockedField>false</o:LockedField>
                </o:OLEObject>
              </w:object>
            </w:r>
            <w:r>
              <w:rPr>
                <w:rFonts w:eastAsiaTheme="minorEastAsia"/>
                <w:sz w:val="24"/>
              </w:rPr>
              <w:t>—砌体的强度设计值，</w:t>
            </w:r>
            <w:r>
              <w:rPr>
                <w:rFonts w:eastAsiaTheme="minorEastAsia"/>
                <w:position w:val="-14"/>
                <w:sz w:val="24"/>
              </w:rPr>
              <w:object>
                <v:shape id="_x0000_i1039" o:spt="75" type="#_x0000_t75" style="height:19.5pt;width:54pt;" o:ole="t" filled="f" o:preferrelative="t" stroked="f" coordsize="21600,21600">
                  <v:path/>
                  <v:fill on="f" focussize="0,0"/>
                  <v:stroke on="f" joinstyle="miter"/>
                  <v:imagedata r:id="rId40" o:title=""/>
                  <o:lock v:ext="edit" aspectratio="t"/>
                  <w10:wrap type="none"/>
                  <w10:anchorlock/>
                </v:shape>
                <o:OLEObject Type="Embed" ProgID="Equation.DSMT4" ShapeID="_x0000_i1039" DrawAspect="Content" ObjectID="_1468075739" r:id="rId39">
                  <o:LockedField>false</o:LockedField>
                </o:OLEObject>
              </w:object>
            </w:r>
            <w:r>
              <w:rPr>
                <w:rFonts w:eastAsiaTheme="minorEastAsia"/>
                <w:sz w:val="24"/>
              </w:rPr>
              <w:t>；</w:t>
            </w:r>
          </w:p>
          <w:p>
            <w:pPr>
              <w:adjustRightInd w:val="0"/>
              <w:snapToGrid w:val="0"/>
              <w:spacing w:line="360" w:lineRule="auto"/>
              <w:ind w:left="1140" w:leftChars="200" w:hanging="720" w:hangingChars="300"/>
              <w:jc w:val="left"/>
              <w:rPr>
                <w:rFonts w:eastAsiaTheme="minorEastAsia"/>
                <w:sz w:val="24"/>
              </w:rPr>
            </w:pPr>
            <w:r>
              <w:rPr>
                <w:rFonts w:eastAsiaTheme="minorEastAsia"/>
                <w:position w:val="-12"/>
                <w:sz w:val="24"/>
              </w:rPr>
              <w:object>
                <v:shape id="_x0000_i1040" o:spt="75" type="#_x0000_t75" style="height:18.75pt;width:14.25pt;" o:ole="t" filled="f" o:preferrelative="t" stroked="f" coordsize="21600,21600">
                  <v:path/>
                  <v:fill on="f" focussize="0,0"/>
                  <v:stroke on="f" joinstyle="miter"/>
                  <v:imagedata r:id="rId42" o:title=""/>
                  <o:lock v:ext="edit" aspectratio="t"/>
                  <w10:wrap type="none"/>
                  <w10:anchorlock/>
                </v:shape>
                <o:OLEObject Type="Embed" ProgID="Equation.DSMT4" ShapeID="_x0000_i1040" DrawAspect="Content" ObjectID="_1468075740" r:id="rId41">
                  <o:LockedField>false</o:LockedField>
                </o:OLEObject>
              </w:object>
            </w:r>
            <w:r>
              <w:rPr>
                <w:rFonts w:eastAsiaTheme="minorEastAsia"/>
                <w:sz w:val="24"/>
              </w:rPr>
              <w:t>—砌体的强度标准值，</w:t>
            </w:r>
            <w:r>
              <w:rPr>
                <w:rFonts w:eastAsiaTheme="minorEastAsia"/>
                <w:position w:val="-14"/>
                <w:sz w:val="24"/>
              </w:rPr>
              <w:object>
                <v:shape id="_x0000_i1041" o:spt="75" type="#_x0000_t75" style="height:19.5pt;width:87.75pt;" o:ole="t" filled="f" o:preferrelative="t" stroked="f" coordsize="21600,21600">
                  <v:path/>
                  <v:fill on="f" focussize="0,0"/>
                  <v:stroke on="f" joinstyle="miter"/>
                  <v:imagedata r:id="rId44" o:title=""/>
                  <o:lock v:ext="edit" aspectratio="t"/>
                  <w10:wrap type="none"/>
                  <w10:anchorlock/>
                </v:shape>
                <o:OLEObject Type="Embed" ProgID="Equation.DSMT4" ShapeID="_x0000_i1041" DrawAspect="Content" ObjectID="_1468075741" r:id="rId43">
                  <o:LockedField>false</o:LockedField>
                </o:OLEObject>
              </w:object>
            </w:r>
            <w:r>
              <w:rPr>
                <w:rFonts w:eastAsiaTheme="minorEastAsia"/>
                <w:sz w:val="24"/>
              </w:rPr>
              <w:t>；</w:t>
            </w:r>
          </w:p>
          <w:p>
            <w:pPr>
              <w:adjustRightInd w:val="0"/>
              <w:snapToGrid w:val="0"/>
              <w:spacing w:line="360" w:lineRule="auto"/>
              <w:ind w:left="900" w:leftChars="200" w:hanging="480" w:hangingChars="200"/>
              <w:jc w:val="left"/>
              <w:rPr>
                <w:rFonts w:eastAsiaTheme="minorEastAsia"/>
                <w:sz w:val="24"/>
              </w:rPr>
            </w:pPr>
            <w:r>
              <w:rPr>
                <w:rFonts w:eastAsiaTheme="minorEastAsia"/>
                <w:position w:val="-14"/>
                <w:sz w:val="24"/>
              </w:rPr>
              <w:object>
                <v:shape id="_x0000_i1042" o:spt="75" type="#_x0000_t75" style="height:19.5pt;width:15pt;" o:ole="t" filled="f" o:preferrelative="t" stroked="f" coordsize="21600,21600">
                  <v:path/>
                  <v:fill on="f" focussize="0,0"/>
                  <v:stroke on="f" joinstyle="miter"/>
                  <v:imagedata r:id="rId46" o:title=""/>
                  <o:lock v:ext="edit" aspectratio="t"/>
                  <w10:wrap type="none"/>
                  <w10:anchorlock/>
                </v:shape>
                <o:OLEObject Type="Embed" ProgID="Equation.DSMT4" ShapeID="_x0000_i1042" DrawAspect="Content" ObjectID="_1468075742" r:id="rId45">
                  <o:LockedField>false</o:LockedField>
                </o:OLEObject>
              </w:object>
            </w:r>
            <w:r>
              <w:rPr>
                <w:rFonts w:eastAsiaTheme="minorEastAsia"/>
                <w:sz w:val="24"/>
              </w:rPr>
              <w:t>—砌体结构的材料性能分项系数，一般情况下，宜按施工质量控制等级为B级考虑，取</w:t>
            </w:r>
            <w:r>
              <w:rPr>
                <w:rFonts w:eastAsiaTheme="minorEastAsia"/>
                <w:position w:val="-14"/>
                <w:sz w:val="24"/>
              </w:rPr>
              <w:object>
                <v:shape id="_x0000_i1043" o:spt="75" type="#_x0000_t75" style="height:19.5pt;width:1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7">
                  <o:LockedField>false</o:LockedField>
                </o:OLEObject>
              </w:object>
            </w:r>
            <w:r>
              <w:rPr>
                <w:rFonts w:eastAsiaTheme="minorEastAsia"/>
                <w:sz w:val="24"/>
              </w:rPr>
              <w:t>=1.6；当为C级时，取</w:t>
            </w:r>
            <w:r>
              <w:rPr>
                <w:rFonts w:eastAsiaTheme="minorEastAsia"/>
                <w:position w:val="-14"/>
                <w:sz w:val="24"/>
              </w:rPr>
              <w:object>
                <v:shape id="_x0000_i1044" o:spt="75" type="#_x0000_t75" style="height:19.5pt;width:15pt;" o:ole="t" filled="f" o:preferrelative="t" stroked="f" coordsize="21600,21600">
                  <v:path/>
                  <v:fill on="f" focussize="0,0"/>
                  <v:stroke on="f" joinstyle="miter"/>
                  <v:imagedata r:id="rId46" o:title=""/>
                  <o:lock v:ext="edit" aspectratio="t"/>
                  <w10:wrap type="none"/>
                  <w10:anchorlock/>
                </v:shape>
                <o:OLEObject Type="Embed" ProgID="Equation.DSMT4" ShapeID="_x0000_i1044" DrawAspect="Content" ObjectID="_1468075744" r:id="rId48">
                  <o:LockedField>false</o:LockedField>
                </o:OLEObject>
              </w:object>
            </w:r>
            <w:r>
              <w:rPr>
                <w:rFonts w:eastAsiaTheme="minorEastAsia"/>
                <w:sz w:val="24"/>
              </w:rPr>
              <w:t>=1.8；当为A级时，取</w:t>
            </w:r>
            <w:r>
              <w:rPr>
                <w:rFonts w:eastAsiaTheme="minorEastAsia"/>
                <w:position w:val="-14"/>
                <w:sz w:val="24"/>
              </w:rPr>
              <w:object>
                <v:shape id="_x0000_i1045" o:spt="75" type="#_x0000_t75" style="height:19.5pt;width:15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9">
                  <o:LockedField>false</o:LockedField>
                </o:OLEObject>
              </w:object>
            </w:r>
            <w:r>
              <w:rPr>
                <w:rFonts w:eastAsiaTheme="minorEastAsia"/>
                <w:sz w:val="24"/>
              </w:rPr>
              <w:t>=1.5；</w:t>
            </w:r>
          </w:p>
          <w:p>
            <w:pPr>
              <w:adjustRightInd w:val="0"/>
              <w:snapToGrid w:val="0"/>
              <w:spacing w:line="360" w:lineRule="auto"/>
              <w:ind w:left="900" w:leftChars="200" w:hanging="480" w:hangingChars="200"/>
              <w:jc w:val="left"/>
              <w:rPr>
                <w:rFonts w:eastAsiaTheme="minorEastAsia"/>
                <w:sz w:val="24"/>
              </w:rPr>
            </w:pPr>
            <w:r>
              <w:rPr>
                <w:rFonts w:eastAsiaTheme="minorEastAsia"/>
                <w:position w:val="-12"/>
                <w:sz w:val="24"/>
              </w:rPr>
              <w:object>
                <v:shape id="_x0000_i1046" o:spt="75" type="#_x0000_t75" style="height:18.75pt;width:15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r>
              <w:rPr>
                <w:rFonts w:eastAsiaTheme="minorEastAsia"/>
                <w:sz w:val="24"/>
              </w:rPr>
              <w:t>—砌体的强度平均值，可按本规范附录B的方法确定；</w:t>
            </w:r>
          </w:p>
          <w:p>
            <w:pPr>
              <w:adjustRightInd w:val="0"/>
              <w:snapToGrid w:val="0"/>
              <w:spacing w:line="360" w:lineRule="auto"/>
              <w:ind w:left="660" w:leftChars="200" w:hanging="240" w:hangingChars="100"/>
              <w:jc w:val="left"/>
              <w:rPr>
                <w:rFonts w:eastAsiaTheme="minorEastAsia"/>
                <w:sz w:val="24"/>
              </w:rPr>
            </w:pPr>
            <w:r>
              <w:rPr>
                <w:rFonts w:eastAsiaTheme="minorEastAsia"/>
                <w:position w:val="-14"/>
                <w:sz w:val="24"/>
              </w:rPr>
              <w:object>
                <v:shape id="_x0000_i1047" o:spt="75" type="#_x0000_t75" style="height:19.5pt;width:15.75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r>
              <w:rPr>
                <w:rFonts w:eastAsiaTheme="minorEastAsia"/>
                <w:sz w:val="24"/>
              </w:rPr>
              <w:t>—砌体强度的标准差；</w:t>
            </w:r>
          </w:p>
          <w:p>
            <w:pPr>
              <w:adjustRightInd w:val="0"/>
              <w:snapToGrid w:val="0"/>
              <w:spacing w:line="360" w:lineRule="auto"/>
              <w:ind w:left="660" w:leftChars="200" w:hanging="240" w:hangingChars="100"/>
              <w:jc w:val="left"/>
            </w:pPr>
            <w:r>
              <w:rPr>
                <w:rFonts w:eastAsiaTheme="minorEastAsia"/>
                <w:position w:val="-12"/>
                <w:sz w:val="24"/>
              </w:rPr>
              <w:object>
                <v:shape id="_x0000_i1048" o:spt="75" type="#_x0000_t75" style="height:18.75pt;width:14.25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r>
              <w:rPr>
                <w:rFonts w:eastAsiaTheme="minorEastAsia"/>
                <w:sz w:val="24"/>
              </w:rPr>
              <w:t>—几何参数标准值。</w:t>
            </w:r>
          </w:p>
          <w:p>
            <w:pPr>
              <w:adjustRightInd w:val="0"/>
              <w:snapToGrid w:val="0"/>
              <w:spacing w:line="360" w:lineRule="auto"/>
              <w:jc w:val="left"/>
              <w:rPr>
                <w:rFonts w:eastAsiaTheme="minorEastAsia"/>
                <w:szCs w:val="20"/>
              </w:rPr>
            </w:pPr>
            <w:r>
              <w:rPr>
                <w:rFonts w:eastAsiaTheme="minorEastAsia"/>
                <w:szCs w:val="20"/>
              </w:rPr>
              <w:t>注: 1 当工业建筑楼面活荷载标准值大于4kN/m</w:t>
            </w:r>
            <w:r>
              <w:rPr>
                <w:rFonts w:eastAsiaTheme="minorEastAsia"/>
                <w:szCs w:val="20"/>
                <w:vertAlign w:val="superscript"/>
              </w:rPr>
              <w:t>2</w:t>
            </w:r>
            <w:r>
              <w:rPr>
                <w:rFonts w:eastAsiaTheme="minorEastAsia"/>
                <w:szCs w:val="20"/>
              </w:rPr>
              <w:t>时、式中系数1.4应为1.3；</w:t>
            </w:r>
          </w:p>
          <w:p>
            <w:pPr>
              <w:adjustRightInd w:val="0"/>
              <w:snapToGrid w:val="0"/>
              <w:spacing w:line="360" w:lineRule="auto"/>
              <w:jc w:val="left"/>
              <w:rPr>
                <w:rFonts w:ascii="Times New Roman" w:hAnsi="Times New Roman"/>
                <w:color w:val="FF0000"/>
                <w:sz w:val="24"/>
              </w:rPr>
            </w:pPr>
            <w:r>
              <w:rPr>
                <w:rFonts w:eastAsiaTheme="minorEastAsia"/>
                <w:szCs w:val="20"/>
              </w:rPr>
              <w:t>2 施工质量控制等级划分要求</w:t>
            </w:r>
            <w:r>
              <w:rPr>
                <w:rFonts w:hint="default" w:eastAsiaTheme="minorEastAsia"/>
                <w:szCs w:val="20"/>
              </w:rPr>
              <w:t>，</w:t>
            </w:r>
            <w:r>
              <w:rPr>
                <w:rFonts w:eastAsiaTheme="minorEastAsia"/>
                <w:szCs w:val="20"/>
              </w:rPr>
              <w:t>应符合现行国家标准《砌体结构工程施工质量验收规范》GB 50203的有关规定。</w:t>
            </w:r>
          </w:p>
        </w:tc>
        <w:tc>
          <w:tcPr>
            <w:tcW w:w="5261" w:type="dxa"/>
            <w:vAlign w:val="center"/>
          </w:tcPr>
          <w:p>
            <w:pPr>
              <w:adjustRightInd w:val="0"/>
              <w:snapToGrid w:val="0"/>
              <w:spacing w:line="360" w:lineRule="auto"/>
              <w:jc w:val="left"/>
              <w:rPr>
                <w:rFonts w:eastAsiaTheme="minorEastAsia"/>
                <w:color w:val="000000" w:themeColor="text1"/>
                <w:sz w:val="24"/>
                <w:u w:val="single"/>
                <w14:textFill>
                  <w14:solidFill>
                    <w14:schemeClr w14:val="tx1"/>
                  </w14:solidFill>
                </w14:textFill>
              </w:rPr>
            </w:pPr>
            <w:r>
              <w:rPr>
                <w:rFonts w:eastAsiaTheme="minorEastAsia"/>
                <w:b/>
                <w:bCs/>
                <w:color w:val="000000" w:themeColor="text1"/>
                <w:sz w:val="24"/>
                <w14:textFill>
                  <w14:solidFill>
                    <w14:schemeClr w14:val="tx1"/>
                  </w14:solidFill>
                </w14:textFill>
              </w:rPr>
              <w:t>4.1.5</w:t>
            </w:r>
            <w:r>
              <w:rPr>
                <w:rFonts w:eastAsiaTheme="minorEastAsia"/>
                <w:color w:val="000000" w:themeColor="text1"/>
                <w:sz w:val="24"/>
                <w14:textFill>
                  <w14:solidFill>
                    <w14:schemeClr w14:val="tx1"/>
                  </w14:solidFill>
                </w14:textFill>
              </w:rPr>
              <w:t xml:space="preserve"> 砌体结构按承载能力极限状态设计时，</w:t>
            </w:r>
            <w:r>
              <w:rPr>
                <w:rFonts w:eastAsiaTheme="minorEastAsia"/>
                <w:color w:val="000000" w:themeColor="text1"/>
                <w:sz w:val="24"/>
                <w:bdr w:val="single" w:color="auto" w:sz="4" w:space="0"/>
                <w14:textFill>
                  <w14:solidFill>
                    <w14:schemeClr w14:val="tx1"/>
                  </w14:solidFill>
                </w14:textFill>
              </w:rPr>
              <w:t>应按下列公式中最不利组合进行计算:</w:t>
            </w:r>
            <w:r>
              <w:rPr>
                <w:rFonts w:eastAsiaTheme="minorEastAsia"/>
                <w:color w:val="000000" w:themeColor="text1"/>
                <w:sz w:val="24"/>
                <w:u w:val="single"/>
                <w14:textFill>
                  <w14:solidFill>
                    <w14:schemeClr w14:val="tx1"/>
                  </w14:solidFill>
                </w14:textFill>
              </w:rPr>
              <w:t>对持久设计状况和短暂设计状况，基本组合的效应设计值按应按公式（4.1.5）中最不利组合值进行计算。对地震设计状况，地震组合的效应设计值应符合现行国家标准《建筑抗震设计规范》G50011的规定。</w:t>
            </w:r>
          </w:p>
          <w:p>
            <w:pPr>
              <w:adjustRightInd w:val="0"/>
              <w:snapToGrid w:val="0"/>
              <w:spacing w:line="360" w:lineRule="auto"/>
              <w:jc w:val="left"/>
            </w:pPr>
          </w:p>
          <w:p>
            <w:pPr>
              <w:adjustRightInd w:val="0"/>
              <w:snapToGrid w:val="0"/>
              <w:spacing w:line="360" w:lineRule="auto"/>
              <w:jc w:val="right"/>
              <w:rPr>
                <w:bdr w:val="single" w:color="auto" w:sz="4" w:space="0"/>
              </w:rPr>
            </w:pPr>
            <w:r>
              <w:rPr>
                <w:position w:val="-28"/>
                <w:bdr w:val="single" w:color="auto" w:sz="4" w:space="0"/>
              </w:rPr>
              <w:object>
                <v:shape id="_x0000_i1049" o:spt="75" type="#_x0000_t75" style="height:26.25pt;width:191.25pt;" o:ole="t" filled="f" o:preferrelative="t" stroked="f" coordsize="21600,21600">
                  <v:path/>
                  <v:fill on="f" focussize="0,0"/>
                  <v:stroke on="f" joinstyle="miter"/>
                  <v:imagedata r:id="rId14" o:title=""/>
                  <o:lock v:ext="edit" aspectratio="t"/>
                  <w10:wrap type="none"/>
                  <w10:anchorlock/>
                </v:shape>
                <o:OLEObject Type="Embed" ProgID="Equation.DSMT4" ShapeID="_x0000_i1049" DrawAspect="Content" ObjectID="_1468075749" r:id="rId56">
                  <o:LockedField>false</o:LockedField>
                </o:OLEObject>
              </w:object>
            </w:r>
            <w:r>
              <w:rPr>
                <w:bdr w:val="single" w:color="auto" w:sz="4" w:space="0"/>
              </w:rPr>
              <w:t xml:space="preserve">   （4.1.5-1）</w:t>
            </w:r>
          </w:p>
          <w:p>
            <w:pPr>
              <w:adjustRightInd w:val="0"/>
              <w:snapToGrid w:val="0"/>
              <w:spacing w:line="360" w:lineRule="auto"/>
              <w:jc w:val="left"/>
              <w:rPr>
                <w:rFonts w:eastAsiaTheme="minorEastAsia"/>
                <w:color w:val="000000" w:themeColor="text1"/>
                <w:sz w:val="24"/>
                <w:u w:val="single"/>
                <w14:textFill>
                  <w14:solidFill>
                    <w14:schemeClr w14:val="tx1"/>
                  </w14:solidFill>
                </w14:textFill>
              </w:rPr>
            </w:pPr>
            <w:r>
              <w:rPr>
                <w:position w:val="-28"/>
                <w:bdr w:val="single" w:color="auto" w:sz="4" w:space="0"/>
              </w:rPr>
              <w:object>
                <v:shape id="_x0000_i1050" o:spt="75" type="#_x0000_t75" style="height:34.5pt;width:201.75pt;" o:ole="t" filled="f" o:preferrelative="t" stroked="f" coordsize="21600,21600">
                  <v:path/>
                  <v:fill on="f" focussize="0,0"/>
                  <v:stroke on="f" joinstyle="miter"/>
                  <v:imagedata r:id="rId16" o:title=""/>
                  <o:lock v:ext="edit" aspectratio="t"/>
                  <w10:wrap type="none"/>
                  <w10:anchorlock/>
                </v:shape>
                <o:OLEObject Type="Embed" ProgID="Equation.DSMT4" ShapeID="_x0000_i1050" DrawAspect="Content" ObjectID="_1468075750" r:id="rId57">
                  <o:LockedField>false</o:LockedField>
                </o:OLEObject>
              </w:object>
            </w:r>
            <w:r>
              <w:rPr>
                <w:bdr w:val="single" w:color="auto" w:sz="4" w:space="0"/>
              </w:rPr>
              <w:t xml:space="preserve"> （4.1.5-2）</w:t>
            </w:r>
          </w:p>
          <w:p>
            <w:pPr>
              <w:adjustRightInd w:val="0"/>
              <w:snapToGrid w:val="0"/>
              <w:spacing w:line="360" w:lineRule="auto"/>
              <w:ind w:right="210"/>
              <w:jc w:val="right"/>
              <w:rPr>
                <w:u w:val="single"/>
              </w:rPr>
            </w:pPr>
            <w:r>
              <w:rPr>
                <w:sz w:val="21"/>
              </w:rPr>
              <mc:AlternateContent>
                <mc:Choice Requires="wps">
                  <w:drawing>
                    <wp:anchor distT="0" distB="0" distL="114300" distR="114300" simplePos="0" relativeHeight="251661312" behindDoc="0" locked="0" layoutInCell="1" allowOverlap="1">
                      <wp:simplePos x="0" y="0"/>
                      <wp:positionH relativeFrom="column">
                        <wp:posOffset>281940</wp:posOffset>
                      </wp:positionH>
                      <wp:positionV relativeFrom="paragraph">
                        <wp:posOffset>359410</wp:posOffset>
                      </wp:positionV>
                      <wp:extent cx="2830195" cy="15240"/>
                      <wp:effectExtent l="0" t="6350" r="8255" b="6985"/>
                      <wp:wrapNone/>
                      <wp:docPr id="24" name="直接连接符 24"/>
                      <wp:cNvGraphicFramePr/>
                      <a:graphic xmlns:a="http://schemas.openxmlformats.org/drawingml/2006/main">
                        <a:graphicData uri="http://schemas.microsoft.com/office/word/2010/wordprocessingShape">
                          <wps:wsp>
                            <wps:cNvCnPr/>
                            <wps:spPr>
                              <a:xfrm>
                                <a:off x="0" y="0"/>
                                <a:ext cx="2830195" cy="1524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2.2pt;margin-top:28.3pt;height:1.2pt;width:222.85pt;z-index:251661312;mso-width-relative:page;mso-height-relative:page;" filled="f" stroked="t" coordsize="21600,21600" o:gfxdata="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vZwZrYAAAACAEAAA8A&#10;AAAAAAAAAQAgAAAAIgAAAGRycy9kb3ducmV2LnhtbFBLAQIUABQAAAAIAIdO4kBILQ7A3gEAAKED&#10;AAAOAAAAAAAAAAEAIAAAACcBAABkcnMvZTJvRG9jLnhtbFBLBQYAAAAABgAGAFkBAAB3BQAAAAA=&#10;">
                      <v:fill on="f" focussize="0,0"/>
                      <v:stroke weight="1pt" color="#000000 [3213]" joinstyle="round"/>
                      <v:imagedata o:title=""/>
                      <o:lock v:ext="edit" aspectratio="f"/>
                    </v:line>
                  </w:pict>
                </mc:Fallback>
              </mc:AlternateContent>
            </w:r>
            <w:r>
              <w:rPr>
                <w:position w:val="-30"/>
                <w:u w:val="none"/>
              </w:rPr>
              <w:object>
                <v:shape id="_x0000_i1051" o:spt="75" type="#_x0000_t75" style="height:29.25pt;width:219.75pt;" o:ole="t" filled="f" o:preferrelative="t" stroked="f" coordsize="21600,21600">
                  <v:path/>
                  <v:fill on="f" focussize="0,0"/>
                  <v:stroke on="f" joinstyle="miter"/>
                  <v:imagedata r:id="rId59" o:title=""/>
                  <o:lock v:ext="edit" aspectratio="t"/>
                  <w10:wrap type="none"/>
                  <w10:anchorlock/>
                </v:shape>
                <o:OLEObject Type="Embed" ProgID="Equation.DSMT4" ShapeID="_x0000_i1051" DrawAspect="Content" ObjectID="_1468075751" r:id="rId58">
                  <o:LockedField>false</o:LockedField>
                </o:OLEObject>
              </w:object>
            </w:r>
            <w:r>
              <w:rPr>
                <w:u w:val="single"/>
              </w:rPr>
              <w:t xml:space="preserve">     （4.1.5）</w:t>
            </w:r>
          </w:p>
          <w:p>
            <w:pPr>
              <w:adjustRightInd w:val="0"/>
              <w:snapToGrid w:val="0"/>
              <w:spacing w:line="360" w:lineRule="auto"/>
              <w:ind w:left="1200" w:hanging="1200" w:hangingChars="500"/>
              <w:jc w:val="left"/>
              <w:rPr>
                <w:rFonts w:eastAsiaTheme="minorEastAsia"/>
                <w:sz w:val="24"/>
                <w:u w:val="single"/>
              </w:rPr>
            </w:pPr>
            <w:r>
              <w:rPr>
                <w:rFonts w:eastAsiaTheme="minorEastAsia"/>
                <w:sz w:val="24"/>
              </w:rPr>
              <w:t>式中：</w:t>
            </w:r>
            <w:r>
              <w:rPr>
                <w:rFonts w:eastAsiaTheme="minorEastAsia"/>
                <w:position w:val="-12"/>
                <w:sz w:val="24"/>
              </w:rPr>
              <w:object>
                <v:shape id="_x0000_i1052" o:spt="75" type="#_x0000_t75" style="height:18.75pt;width:12.75pt;" o:ole="t" filled="f" o:preferrelative="t" stroked="f" coordsize="21600,21600">
                  <v:path/>
                  <v:fill on="f" focussize="0,0"/>
                  <v:stroke on="f" joinstyle="miter"/>
                  <v:imagedata r:id="rId18" o:title=""/>
                  <o:lock v:ext="edit" aspectratio="t"/>
                  <w10:wrap type="none"/>
                  <w10:anchorlock/>
                </v:shape>
                <o:OLEObject Type="Embed" ProgID="Equation.DSMT4" ShapeID="_x0000_i1052" DrawAspect="Content" ObjectID="_1468075752" r:id="rId60">
                  <o:LockedField>false</o:LockedField>
                </o:OLEObject>
              </w:object>
            </w:r>
            <w:r>
              <w:rPr>
                <w:rFonts w:eastAsiaTheme="minorEastAsia"/>
                <w:sz w:val="24"/>
              </w:rPr>
              <w:t>—结构重要性系数</w:t>
            </w:r>
            <w:r>
              <w:rPr>
                <w:rFonts w:hint="eastAsia" w:eastAsiaTheme="minorEastAsia"/>
                <w:sz w:val="24"/>
                <w:lang w:eastAsia="zh-CN"/>
              </w:rPr>
              <w:t>。</w:t>
            </w:r>
            <w:r>
              <w:rPr>
                <w:rFonts w:eastAsiaTheme="minorEastAsia"/>
                <w:sz w:val="24"/>
                <w:bdr w:val="single" w:color="auto" w:sz="4" w:space="0"/>
              </w:rPr>
              <w:t>对安全等级为一级或设计使用年限为50a以上的结构构件，不应小于1.1；对安全等级为二级或设计使用年限为50a的结构构件，不应小于1.0；对安全等级为三级或设计使用年限为la～5a的结构构件，不应小于0.9；</w:t>
            </w:r>
            <w:r>
              <w:rPr>
                <w:rFonts w:eastAsiaTheme="minorEastAsia"/>
                <w:sz w:val="24"/>
                <w:u w:val="single"/>
              </w:rPr>
              <w:t>当安全等级为一级、二级和三级时，其取值分别不应小于1.1、1.0和0.9；</w:t>
            </w:r>
          </w:p>
          <w:p>
            <w:pPr>
              <w:adjustRightInd w:val="0"/>
              <w:snapToGrid w:val="0"/>
              <w:spacing w:line="360" w:lineRule="auto"/>
              <w:ind w:left="1110" w:leftChars="300" w:hanging="480" w:hangingChars="200"/>
              <w:jc w:val="left"/>
              <w:rPr>
                <w:rFonts w:eastAsiaTheme="minorEastAsia"/>
                <w:sz w:val="24"/>
                <w:u w:val="single"/>
              </w:rPr>
            </w:pPr>
            <w:r>
              <w:rPr>
                <w:rFonts w:eastAsiaTheme="minorEastAsia"/>
                <w:position w:val="-12"/>
                <w:sz w:val="24"/>
                <w:bdr w:val="single" w:color="auto" w:sz="4" w:space="0"/>
              </w:rPr>
              <w:object>
                <v:shape id="_x0000_i1053" o:spt="75" type="#_x0000_t75" style="height:18.7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53" DrawAspect="Content" ObjectID="_1468075753" r:id="rId61">
                  <o:LockedField>false</o:LockedField>
                </o:OLEObject>
              </w:object>
            </w:r>
            <w:r>
              <w:rPr>
                <w:rFonts w:eastAsiaTheme="minorEastAsia"/>
                <w:sz w:val="24"/>
                <w:bdr w:val="single" w:color="auto" w:sz="4" w:space="0"/>
              </w:rPr>
              <w:t>—结构构件的抗力模型不定性系数。对静力设计，考虑结构设计使用年限的荷载调整系数，设计使用年限为50a，取1.0;设计使用年限为100a，取1.</w:t>
            </w:r>
            <w:r>
              <w:rPr>
                <w:rFonts w:hint="eastAsia" w:eastAsiaTheme="minorEastAsia"/>
                <w:sz w:val="24"/>
                <w:bdr w:val="single" w:color="auto" w:sz="4" w:space="0"/>
                <w:lang w:val="en-US" w:eastAsia="zh-CN"/>
              </w:rPr>
              <w:t>1</w:t>
            </w:r>
            <w:r>
              <w:rPr>
                <w:rFonts w:eastAsiaTheme="minorEastAsia"/>
                <w:sz w:val="24"/>
                <w:bdr w:val="single" w:color="auto" w:sz="4" w:space="0"/>
              </w:rPr>
              <w:t>；</w:t>
            </w:r>
          </w:p>
          <w:p>
            <w:pPr>
              <w:adjustRightInd w:val="0"/>
              <w:snapToGrid w:val="0"/>
              <w:spacing w:line="360" w:lineRule="auto"/>
              <w:ind w:left="1200" w:hanging="1200" w:hangingChars="500"/>
              <w:jc w:val="left"/>
              <w:rPr>
                <w:rFonts w:eastAsiaTheme="minorEastAsia"/>
                <w:sz w:val="24"/>
                <w:u w:val="single"/>
              </w:rPr>
            </w:pPr>
            <w:r>
              <w:rPr>
                <w:rFonts w:eastAsiaTheme="minorEastAsia"/>
                <w:position w:val="-12"/>
                <w:sz w:val="24"/>
                <w:u w:val="single"/>
              </w:rPr>
              <w:object>
                <v:shape id="_x0000_i1054" o:spt="75" type="#_x0000_t75" style="height:18.75pt;width:17.25pt;" o:ole="t" filled="f" o:preferrelative="t" stroked="f" coordsize="21600,21600">
                  <v:path/>
                  <v:fill on="f" focussize="0,0"/>
                  <v:stroke on="f" joinstyle="miter"/>
                  <v:imagedata r:id="rId63" o:title=""/>
                  <o:lock v:ext="edit" aspectratio="t"/>
                  <w10:wrap type="none"/>
                  <w10:anchorlock/>
                </v:shape>
                <o:OLEObject Type="Embed" ProgID="Equation.DSMT4" ShapeID="_x0000_i1054" DrawAspect="Content" ObjectID="_1468075754" r:id="rId62">
                  <o:LockedField>false</o:LockedField>
                </o:OLEObject>
              </w:object>
            </w:r>
            <w:r>
              <w:rPr>
                <w:rFonts w:eastAsiaTheme="minorEastAsia"/>
                <w:sz w:val="24"/>
                <w:u w:val="single"/>
              </w:rPr>
              <w:t>、</w:t>
            </w:r>
            <w:r>
              <w:rPr>
                <w:rFonts w:eastAsiaTheme="minorEastAsia"/>
                <w:position w:val="-14"/>
                <w:sz w:val="24"/>
                <w:u w:val="single"/>
              </w:rPr>
              <w:object>
                <v:shape id="_x0000_i1055" o:spt="75" type="#_x0000_t75" style="height:19.5pt;width:18pt;" o:ole="t" filled="f" o:preferrelative="t" stroked="f" coordsize="21600,21600">
                  <v:path/>
                  <v:fill on="f" focussize="0,0"/>
                  <v:stroke on="f" joinstyle="miter"/>
                  <v:imagedata r:id="rId65" o:title=""/>
                  <o:lock v:ext="edit" aspectratio="t"/>
                  <w10:wrap type="none"/>
                  <w10:anchorlock/>
                </v:shape>
                <o:OLEObject Type="Embed" ProgID="Equation.DSMT4" ShapeID="_x0000_i1055" DrawAspect="Content" ObjectID="_1468075755" r:id="rId64">
                  <o:LockedField>false</o:LockedField>
                </o:OLEObject>
              </w:object>
            </w:r>
            <w:r>
              <w:rPr>
                <w:rFonts w:eastAsiaTheme="minorEastAsia"/>
                <w:sz w:val="24"/>
                <w:u w:val="single"/>
              </w:rPr>
              <w:t>—第1个和第j个考虑结构设计</w:t>
            </w:r>
            <w:r>
              <w:rPr>
                <w:rFonts w:hint="default" w:eastAsiaTheme="minorEastAsia"/>
                <w:sz w:val="24"/>
                <w:u w:val="single"/>
              </w:rPr>
              <w:t>工作</w:t>
            </w:r>
            <w:r>
              <w:rPr>
                <w:rFonts w:eastAsiaTheme="minorEastAsia"/>
                <w:sz w:val="24"/>
                <w:u w:val="single"/>
              </w:rPr>
              <w:t>年限的荷载调整系数，当结构设计</w:t>
            </w:r>
            <w:r>
              <w:rPr>
                <w:rFonts w:hint="default" w:eastAsiaTheme="minorEastAsia"/>
                <w:sz w:val="24"/>
                <w:u w:val="single"/>
              </w:rPr>
              <w:t>工作</w:t>
            </w:r>
            <w:r>
              <w:rPr>
                <w:rFonts w:eastAsiaTheme="minorEastAsia"/>
                <w:sz w:val="24"/>
                <w:u w:val="single"/>
              </w:rPr>
              <w:t>年限为5a、50a和100a时，其取值分别为0.9、1.0和1.1；</w:t>
            </w:r>
          </w:p>
          <w:p>
            <w:pPr>
              <w:adjustRightInd w:val="0"/>
              <w:snapToGrid w:val="0"/>
              <w:spacing w:line="360" w:lineRule="auto"/>
              <w:ind w:left="660" w:leftChars="200" w:hanging="240" w:hangingChars="100"/>
              <w:jc w:val="left"/>
              <w:rPr>
                <w:rFonts w:eastAsiaTheme="minorEastAsia"/>
                <w:sz w:val="24"/>
              </w:rPr>
            </w:pPr>
            <w:r>
              <w:rPr>
                <w:rFonts w:eastAsiaTheme="minorEastAsia"/>
                <w:position w:val="-12"/>
                <w:sz w:val="24"/>
                <w:bdr w:val="single" w:sz="0" w:space="0"/>
              </w:rPr>
              <w:object>
                <v:shape id="_x0000_i1056" o:spt="75" type="#_x0000_t75" style="height:18.75pt;width:18.75pt;" o:ole="t" filled="f" o:preferrelative="t" stroked="f" coordsize="21600,21600">
                  <v:path/>
                  <v:fill on="f" focussize="0,0"/>
                  <v:stroke on="f" joinstyle="miter"/>
                  <v:imagedata r:id="rId22" o:title=""/>
                  <o:lock v:ext="edit" aspectratio="t"/>
                  <w10:wrap type="none"/>
                  <w10:anchorlock/>
                </v:shape>
                <o:OLEObject Type="Embed" ProgID="Equation.DSMT4" ShapeID="_x0000_i1056" DrawAspect="Content" ObjectID="_1468075756" r:id="rId66">
                  <o:LockedField>false</o:LockedField>
                </o:OLEObject>
              </w:object>
            </w:r>
            <w:r>
              <w:rPr>
                <w:rFonts w:eastAsiaTheme="minorEastAsia"/>
                <w:position w:val="-14"/>
                <w:sz w:val="24"/>
                <w:u w:val="single"/>
              </w:rPr>
              <w:object>
                <v:shape id="_x0000_i1057" o:spt="75" type="#_x0000_t75" style="height:19.5pt;width:19.5pt;" o:ole="t" filled="f" o:preferrelative="t" stroked="f" coordsize="21600,21600">
                  <v:path/>
                  <v:fill on="f" focussize="0,0"/>
                  <v:stroke on="f" joinstyle="miter"/>
                  <v:imagedata r:id="rId68" o:title=""/>
                  <o:lock v:ext="edit" aspectratio="t"/>
                  <w10:wrap type="none"/>
                  <w10:anchorlock/>
                </v:shape>
                <o:OLEObject Type="Embed" ProgID="Equation.DSMT4" ShapeID="_x0000_i1057" DrawAspect="Content" ObjectID="_1468075757" r:id="rId67">
                  <o:LockedField>false</o:LockedField>
                </o:OLEObject>
              </w:object>
            </w:r>
            <w:r>
              <w:rPr>
                <w:rFonts w:eastAsiaTheme="minorEastAsia"/>
                <w:sz w:val="24"/>
                <w:u w:val="single"/>
              </w:rPr>
              <w:t>—第</w:t>
            </w:r>
            <w:r>
              <w:rPr>
                <w:rFonts w:eastAsiaTheme="minorEastAsia"/>
                <w:i/>
                <w:sz w:val="24"/>
                <w:u w:val="single"/>
              </w:rPr>
              <w:t>i</w:t>
            </w:r>
            <w:r>
              <w:rPr>
                <w:rFonts w:eastAsiaTheme="minorEastAsia"/>
                <w:sz w:val="24"/>
                <w:u w:val="single"/>
              </w:rPr>
              <w:t>个</w:t>
            </w:r>
            <w:r>
              <w:rPr>
                <w:rFonts w:eastAsiaTheme="minorEastAsia"/>
                <w:sz w:val="24"/>
              </w:rPr>
              <w:t>永久荷载标准值的效应；</w:t>
            </w:r>
          </w:p>
          <w:p>
            <w:pPr>
              <w:adjustRightInd w:val="0"/>
              <w:snapToGrid w:val="0"/>
              <w:spacing w:line="360" w:lineRule="auto"/>
              <w:ind w:left="1140" w:leftChars="200" w:hanging="720" w:hangingChars="300"/>
              <w:jc w:val="left"/>
              <w:rPr>
                <w:rFonts w:eastAsiaTheme="minorEastAsia"/>
                <w:sz w:val="24"/>
              </w:rPr>
            </w:pPr>
            <w:r>
              <w:rPr>
                <w:rFonts w:eastAsiaTheme="minorEastAsia"/>
                <w:position w:val="-14"/>
                <w:sz w:val="24"/>
              </w:rPr>
              <w:object>
                <v:shape id="_x0000_i1058" o:spt="75" type="#_x0000_t75" style="height:19.5pt;width:21pt;" o:ole="t" filled="f" o:preferrelative="t" stroked="f" coordsize="21600,21600">
                  <v:path/>
                  <v:fill on="f" focussize="0,0"/>
                  <v:stroke on="f" joinstyle="miter"/>
                  <v:imagedata r:id="rId70" o:title=""/>
                  <o:lock v:ext="edit" aspectratio="t"/>
                  <w10:wrap type="none"/>
                  <w10:anchorlock/>
                </v:shape>
                <o:OLEObject Type="Embed" ProgID="Equation.DSMT4" ShapeID="_x0000_i1058" DrawAspect="Content" ObjectID="_1468075758" r:id="rId69">
                  <o:LockedField>false</o:LockedField>
                </o:OLEObject>
              </w:object>
            </w:r>
            <w:r>
              <w:rPr>
                <w:rFonts w:eastAsiaTheme="minorEastAsia"/>
                <w:sz w:val="24"/>
              </w:rPr>
              <w:t>—在基本组合中起控制作用的</w:t>
            </w:r>
            <w:r>
              <w:rPr>
                <w:rFonts w:eastAsiaTheme="minorEastAsia"/>
                <w:sz w:val="24"/>
                <w:u w:val="single"/>
              </w:rPr>
              <w:t>第</w:t>
            </w:r>
            <w:r>
              <w:rPr>
                <w:rFonts w:eastAsiaTheme="minorEastAsia"/>
                <w:sz w:val="24"/>
              </w:rPr>
              <w:t>1个可变荷载标准值的效应；</w:t>
            </w:r>
          </w:p>
          <w:p>
            <w:pPr>
              <w:adjustRightInd w:val="0"/>
              <w:snapToGrid w:val="0"/>
              <w:spacing w:line="360" w:lineRule="auto"/>
              <w:ind w:left="660" w:leftChars="200" w:hanging="240" w:hangingChars="100"/>
              <w:jc w:val="left"/>
              <w:rPr>
                <w:rFonts w:eastAsiaTheme="minorEastAsia"/>
                <w:sz w:val="24"/>
              </w:rPr>
            </w:pPr>
            <w:r>
              <w:rPr>
                <w:rFonts w:eastAsiaTheme="minorEastAsia"/>
                <w:position w:val="-14"/>
                <w:sz w:val="24"/>
                <w:bdr w:val="single" w:color="auto" w:sz="4" w:space="0"/>
              </w:rPr>
              <w:object>
                <v:shape id="_x0000_i1059" o:spt="75" type="#_x0000_t75" style="height:19.5pt;width:21pt;" o:ole="t" filled="f" o:preferrelative="t" stroked="f" coordsize="21600,21600">
                  <v:path/>
                  <v:fill on="f" focussize="0,0"/>
                  <v:stroke on="f" joinstyle="miter"/>
                  <v:imagedata r:id="rId26" o:title=""/>
                  <o:lock v:ext="edit" aspectratio="t"/>
                  <w10:wrap type="none"/>
                  <w10:anchorlock/>
                </v:shape>
                <o:OLEObject Type="Embed" ProgID="Equation.DSMT4" ShapeID="_x0000_i1059" DrawAspect="Content" ObjectID="_1468075759" r:id="rId71">
                  <o:LockedField>false</o:LockedField>
                </o:OLEObject>
              </w:object>
            </w:r>
            <w:r>
              <w:rPr>
                <w:rFonts w:eastAsiaTheme="minorEastAsia"/>
                <w:position w:val="-16"/>
                <w:sz w:val="24"/>
                <w:u w:val="single"/>
              </w:rPr>
              <w:object>
                <v:shape id="_x0000_i1060" o:spt="75" type="#_x0000_t75" style="height:20.25pt;width:21pt;" o:ole="t" filled="f" o:preferrelative="t" stroked="f" coordsize="21600,21600">
                  <v:path/>
                  <v:fill on="f" focussize="0,0"/>
                  <v:stroke on="f" joinstyle="miter"/>
                  <v:imagedata r:id="rId73" o:title=""/>
                  <o:lock v:ext="edit" aspectratio="t"/>
                  <w10:wrap type="none"/>
                  <w10:anchorlock/>
                </v:shape>
                <o:OLEObject Type="Embed" ProgID="Equation.DSMT4" ShapeID="_x0000_i1060" DrawAspect="Content" ObjectID="_1468075760" r:id="rId72">
                  <o:LockedField>false</o:LockedField>
                </o:OLEObject>
              </w:object>
            </w:r>
            <w:r>
              <w:rPr>
                <w:rFonts w:eastAsiaTheme="minorEastAsia"/>
                <w:sz w:val="24"/>
              </w:rPr>
              <w:t>—第</w:t>
            </w:r>
            <w:r>
              <w:rPr>
                <w:rFonts w:eastAsiaTheme="minorEastAsia"/>
                <w:position w:val="-6"/>
                <w:sz w:val="24"/>
                <w:bdr w:val="single" w:color="auto" w:sz="4" w:space="0"/>
              </w:rPr>
              <w:object>
                <v:shape id="_x0000_i1061" o:spt="75" type="#_x0000_t75" style="height:13.5pt;width:6.75pt;" o:ole="t" filled="f" o:preferrelative="t" stroked="f" coordsize="21600,21600">
                  <v:path/>
                  <v:fill on="f" focussize="0,0"/>
                  <v:stroke on="f" joinstyle="miter"/>
                  <v:imagedata r:id="rId28" o:title=""/>
                  <o:lock v:ext="edit" aspectratio="t"/>
                  <w10:wrap type="none"/>
                  <w10:anchorlock/>
                </v:shape>
                <o:OLEObject Type="Embed" ProgID="Equation.DSMT4" ShapeID="_x0000_i1061" DrawAspect="Content" ObjectID="_1468075761" r:id="rId74">
                  <o:LockedField>false</o:LockedField>
                </o:OLEObject>
              </w:object>
            </w:r>
            <w:r>
              <w:rPr>
                <w:rFonts w:eastAsiaTheme="minorEastAsia"/>
                <w:i/>
                <w:sz w:val="24"/>
                <w:u w:val="single"/>
              </w:rPr>
              <w:t>j</w:t>
            </w:r>
            <w:r>
              <w:rPr>
                <w:rFonts w:eastAsiaTheme="minorEastAsia"/>
                <w:sz w:val="24"/>
              </w:rPr>
              <w:t>个可变荷载标准值的效应；</w:t>
            </w:r>
          </w:p>
          <w:p>
            <w:pPr>
              <w:adjustRightInd w:val="0"/>
              <w:snapToGrid w:val="0"/>
              <w:spacing w:line="360" w:lineRule="auto"/>
              <w:ind w:left="435" w:leftChars="150" w:hanging="120" w:hangingChars="50"/>
              <w:jc w:val="left"/>
              <w:rPr>
                <w:rFonts w:eastAsiaTheme="minorEastAsia"/>
                <w:sz w:val="24"/>
              </w:rPr>
            </w:pPr>
            <w:r>
              <w:rPr>
                <w:rFonts w:eastAsiaTheme="minorEastAsia"/>
                <w:position w:val="-6"/>
                <w:sz w:val="24"/>
              </w:rPr>
              <w:object>
                <v:shape id="_x0000_i1062" o:spt="75" type="#_x0000_t75" style="height:15pt;width:28.5pt;" o:ole="t" filled="f" o:preferrelative="t" stroked="f" coordsize="21600,21600">
                  <v:path/>
                  <v:fill on="f" focussize="0,0"/>
                  <v:stroke on="f" joinstyle="miter"/>
                  <v:imagedata r:id="rId30" o:title=""/>
                  <o:lock v:ext="edit" aspectratio="t"/>
                  <w10:wrap type="none"/>
                  <w10:anchorlock/>
                </v:shape>
                <o:OLEObject Type="Embed" ProgID="Equation.DSMT4" ShapeID="_x0000_i1062" DrawAspect="Content" ObjectID="_1468075762" r:id="rId75">
                  <o:LockedField>false</o:LockedField>
                </o:OLEObject>
              </w:object>
            </w:r>
            <w:r>
              <w:rPr>
                <w:rFonts w:eastAsiaTheme="minorEastAsia"/>
                <w:sz w:val="24"/>
              </w:rPr>
              <w:t>—结构构件的抗力函数；</w:t>
            </w:r>
          </w:p>
          <w:p>
            <w:pPr>
              <w:adjustRightInd w:val="0"/>
              <w:snapToGrid w:val="0"/>
              <w:spacing w:line="360" w:lineRule="auto"/>
              <w:ind w:left="660" w:leftChars="200" w:hanging="240" w:hangingChars="100"/>
              <w:jc w:val="left"/>
              <w:rPr>
                <w:rFonts w:eastAsiaTheme="minorEastAsia"/>
                <w:sz w:val="24"/>
              </w:rPr>
            </w:pPr>
            <w:r>
              <w:rPr>
                <w:rFonts w:eastAsiaTheme="minorEastAsia"/>
                <w:position w:val="-14"/>
                <w:sz w:val="24"/>
                <w:bdr w:val="single" w:color="auto" w:sz="4" w:space="0"/>
              </w:rPr>
              <w:object>
                <v:shape id="_x0000_i1063" o:spt="75" type="#_x0000_t75" style="height:19.5pt;width:16.5pt;" o:ole="t" filled="f" o:preferrelative="t" stroked="f" coordsize="21600,21600">
                  <v:path/>
                  <v:fill on="f" focussize="0,0"/>
                  <v:stroke on="f" joinstyle="miter"/>
                  <v:imagedata r:id="rId32" o:title=""/>
                  <o:lock v:ext="edit" aspectratio="t"/>
                  <w10:wrap type="none"/>
                  <w10:anchorlock/>
                </v:shape>
                <o:OLEObject Type="Embed" ProgID="Equation.DSMT4" ShapeID="_x0000_i1063" DrawAspect="Content" ObjectID="_1468075763" r:id="rId76">
                  <o:LockedField>false</o:LockedField>
                </o:OLEObject>
              </w:object>
            </w:r>
            <w:r>
              <w:rPr>
                <w:rFonts w:eastAsiaTheme="minorEastAsia"/>
                <w:sz w:val="24"/>
                <w:bdr w:val="single" w:color="auto" w:sz="4" w:space="0"/>
              </w:rPr>
              <w:t>—第</w:t>
            </w:r>
            <w:r>
              <w:rPr>
                <w:rFonts w:eastAsiaTheme="minorEastAsia"/>
                <w:position w:val="-6"/>
                <w:sz w:val="24"/>
                <w:bdr w:val="single" w:color="auto" w:sz="4" w:space="0"/>
              </w:rPr>
              <w:object>
                <v:shape id="_x0000_i1064" o:spt="75" type="#_x0000_t75" style="height:13.5pt;width:6.75pt;" o:ole="t" filled="f" o:preferrelative="t" stroked="f" coordsize="21600,21600">
                  <v:path/>
                  <v:fill on="f" focussize="0,0"/>
                  <v:stroke on="f" joinstyle="miter"/>
                  <v:imagedata r:id="rId28" o:title=""/>
                  <o:lock v:ext="edit" aspectratio="t"/>
                  <w10:wrap type="none"/>
                  <w10:anchorlock/>
                </v:shape>
                <o:OLEObject Type="Embed" ProgID="Equation.DSMT4" ShapeID="_x0000_i1064" DrawAspect="Content" ObjectID="_1468075764" r:id="rId77">
                  <o:LockedField>false</o:LockedField>
                </o:OLEObject>
              </w:object>
            </w:r>
            <w:r>
              <w:rPr>
                <w:rFonts w:eastAsiaTheme="minorEastAsia"/>
                <w:sz w:val="24"/>
                <w:bdr w:val="single" w:color="auto" w:sz="4" w:space="0"/>
              </w:rPr>
              <w:t>个可变荷载的分项系数；</w:t>
            </w:r>
          </w:p>
          <w:p>
            <w:pPr>
              <w:adjustRightInd w:val="0"/>
              <w:snapToGrid w:val="0"/>
              <w:spacing w:line="360" w:lineRule="auto"/>
              <w:ind w:left="1005" w:leftChars="250" w:hanging="480" w:hangingChars="200"/>
              <w:jc w:val="left"/>
              <w:rPr>
                <w:rFonts w:eastAsiaTheme="minorEastAsia"/>
                <w:sz w:val="24"/>
                <w:u w:val="single"/>
              </w:rPr>
            </w:pPr>
            <w:r>
              <w:rPr>
                <w:rFonts w:eastAsiaTheme="minorEastAsia"/>
                <w:position w:val="-14"/>
                <w:sz w:val="24"/>
                <w:u w:val="single"/>
              </w:rPr>
              <w:object>
                <v:shape id="_x0000_i1065" o:spt="75" type="#_x0000_t75" style="height:19.5pt;width:16.5pt;" o:ole="t" filled="f" o:preferrelative="t" stroked="f" coordsize="21600,21600">
                  <v:path/>
                  <v:fill on="f" focussize="0,0"/>
                  <v:stroke on="f" joinstyle="miter"/>
                  <v:imagedata r:id="rId79" o:title=""/>
                  <o:lock v:ext="edit" aspectratio="t"/>
                  <w10:wrap type="none"/>
                  <w10:anchorlock/>
                </v:shape>
                <o:OLEObject Type="Embed" ProgID="Equation.DSMT4" ShapeID="_x0000_i1065" DrawAspect="Content" ObjectID="_1468075765" r:id="rId78">
                  <o:LockedField>false</o:LockedField>
                </o:OLEObject>
              </w:object>
            </w:r>
            <w:r>
              <w:rPr>
                <w:rFonts w:eastAsiaTheme="minorEastAsia"/>
                <w:sz w:val="24"/>
                <w:u w:val="single"/>
              </w:rPr>
              <w:t>—第</w:t>
            </w:r>
            <w:r>
              <w:rPr>
                <w:rFonts w:eastAsiaTheme="minorEastAsia"/>
                <w:position w:val="-6"/>
                <w:sz w:val="24"/>
                <w:u w:val="single"/>
              </w:rPr>
              <w:object>
                <v:shape id="_x0000_i1066" o:spt="75" type="#_x0000_t75" style="height:13.5pt;width:6.75pt;" o:ole="t" filled="f" o:preferrelative="t" stroked="f" coordsize="21600,21600">
                  <v:path/>
                  <v:fill on="f" focussize="0,0"/>
                  <v:stroke on="f" joinstyle="miter"/>
                  <v:imagedata r:id="rId81" o:title=""/>
                  <o:lock v:ext="edit" aspectratio="t"/>
                  <w10:wrap type="none"/>
                  <w10:anchorlock/>
                </v:shape>
                <o:OLEObject Type="Embed" ProgID="Equation.DSMT4" ShapeID="_x0000_i1066" DrawAspect="Content" ObjectID="_1468075766" r:id="rId80">
                  <o:LockedField>false</o:LockedField>
                </o:OLEObject>
              </w:object>
            </w:r>
            <w:r>
              <w:rPr>
                <w:rFonts w:eastAsiaTheme="minorEastAsia"/>
                <w:sz w:val="24"/>
                <w:u w:val="single"/>
              </w:rPr>
              <w:t>个永久荷载的分项系数，当作用效应对当作用效应对承载力不利时，取1.3；</w:t>
            </w:r>
          </w:p>
          <w:p>
            <w:pPr>
              <w:adjustRightInd w:val="0"/>
              <w:snapToGrid w:val="0"/>
              <w:spacing w:line="360" w:lineRule="auto"/>
              <w:ind w:left="1200" w:hanging="1200" w:hangingChars="500"/>
              <w:jc w:val="left"/>
              <w:rPr>
                <w:rFonts w:eastAsiaTheme="minorEastAsia"/>
                <w:sz w:val="24"/>
              </w:rPr>
            </w:pPr>
            <w:r>
              <w:rPr>
                <w:rFonts w:eastAsiaTheme="minorEastAsia"/>
                <w:position w:val="-14"/>
                <w:sz w:val="24"/>
                <w:u w:val="single"/>
              </w:rPr>
              <w:object>
                <v:shape id="_x0000_i1067" o:spt="75" type="#_x0000_t75" style="height:19.5pt;width:16.5pt;" o:ole="t" filled="f" o:preferrelative="t" stroked="f" coordsize="21600,21600">
                  <v:path/>
                  <v:fill on="f" focussize="0,0"/>
                  <v:stroke on="f" joinstyle="miter"/>
                  <v:imagedata r:id="rId83" o:title=""/>
                  <o:lock v:ext="edit" aspectratio="t"/>
                  <w10:wrap type="none"/>
                  <w10:anchorlock/>
                </v:shape>
                <o:OLEObject Type="Embed" ProgID="Equation.DSMT4" ShapeID="_x0000_i1067" DrawAspect="Content" ObjectID="_1468075767" r:id="rId82">
                  <o:LockedField>false</o:LockedField>
                </o:OLEObject>
              </w:object>
            </w:r>
            <w:r>
              <w:rPr>
                <w:rFonts w:eastAsiaTheme="minorEastAsia"/>
                <w:sz w:val="24"/>
                <w:u w:val="single"/>
              </w:rPr>
              <w:t>、</w:t>
            </w:r>
            <w:r>
              <w:rPr>
                <w:rFonts w:eastAsiaTheme="minorEastAsia"/>
                <w:position w:val="-16"/>
                <w:sz w:val="24"/>
                <w:u w:val="single"/>
              </w:rPr>
              <w:object>
                <v:shape id="_x0000_i1068" o:spt="75" type="#_x0000_t75" style="height:20.25pt;width:17.25pt;" o:ole="t" filled="f" o:preferrelative="t" stroked="f" coordsize="21600,21600">
                  <v:path/>
                  <v:fill on="f" focussize="0,0"/>
                  <v:stroke on="f" joinstyle="miter"/>
                  <v:imagedata r:id="rId85" o:title=""/>
                  <o:lock v:ext="edit" aspectratio="t"/>
                  <w10:wrap type="none"/>
                  <w10:anchorlock/>
                </v:shape>
                <o:OLEObject Type="Embed" ProgID="Equation.DSMT4" ShapeID="_x0000_i1068" DrawAspect="Content" ObjectID="_1468075768" r:id="rId84">
                  <o:LockedField>false</o:LockedField>
                </o:OLEObject>
              </w:object>
            </w:r>
            <w:r>
              <w:rPr>
                <w:rFonts w:eastAsiaTheme="minorEastAsia"/>
                <w:sz w:val="24"/>
                <w:u w:val="single"/>
              </w:rPr>
              <w:t>—第1个和第</w:t>
            </w:r>
            <w:r>
              <w:rPr>
                <w:rFonts w:eastAsiaTheme="minorEastAsia"/>
                <w:position w:val="-10"/>
                <w:sz w:val="24"/>
                <w:u w:val="single"/>
              </w:rPr>
              <w:object>
                <v:shape id="_x0000_i1069" o:spt="75" type="#_x0000_t75" style="height:15.75pt;width:9.75pt;" o:ole="t" filled="f" o:preferrelative="t" stroked="f" coordsize="21600,21600">
                  <v:path/>
                  <v:fill on="f" focussize="0,0"/>
                  <v:stroke on="f" joinstyle="miter"/>
                  <v:imagedata r:id="rId87" o:title=""/>
                  <o:lock v:ext="edit" aspectratio="t"/>
                  <w10:wrap type="none"/>
                  <w10:anchorlock/>
                </v:shape>
                <o:OLEObject Type="Embed" ProgID="Equation.DSMT4" ShapeID="_x0000_i1069" DrawAspect="Content" ObjectID="_1468075769" r:id="rId86">
                  <o:LockedField>false</o:LockedField>
                </o:OLEObject>
              </w:object>
            </w:r>
            <w:r>
              <w:rPr>
                <w:rFonts w:eastAsiaTheme="minorEastAsia"/>
                <w:sz w:val="24"/>
                <w:u w:val="single"/>
              </w:rPr>
              <w:t>个可变荷载的分项系数，取1.5；</w:t>
            </w:r>
          </w:p>
          <w:p>
            <w:pPr>
              <w:adjustRightInd w:val="0"/>
              <w:snapToGrid w:val="0"/>
              <w:spacing w:line="360" w:lineRule="auto"/>
              <w:ind w:left="1125" w:leftChars="250" w:hanging="600" w:hangingChars="250"/>
              <w:jc w:val="left"/>
              <w:rPr>
                <w:rFonts w:eastAsiaTheme="minorEastAsia"/>
                <w:sz w:val="24"/>
              </w:rPr>
            </w:pPr>
            <w:r>
              <w:rPr>
                <w:rFonts w:eastAsiaTheme="minorEastAsia"/>
                <w:position w:val="-12"/>
                <w:sz w:val="24"/>
                <w:bdr w:val="single" w:color="auto" w:sz="4" w:space="0"/>
              </w:rPr>
              <w:object>
                <v:shape id="_x0000_i1070" o:spt="75" type="#_x0000_t75" style="height:18.75pt;width:16.5pt;" o:ole="t" filled="f" o:preferrelative="t" stroked="f" coordsize="21600,21600">
                  <v:path/>
                  <v:fill on="f" focussize="0,0"/>
                  <v:stroke on="f" joinstyle="miter"/>
                  <v:imagedata r:id="rId35" o:title=""/>
                  <o:lock v:ext="edit" aspectratio="t"/>
                  <w10:wrap type="none"/>
                  <w10:anchorlock/>
                </v:shape>
                <o:OLEObject Type="Embed" ProgID="Equation.DSMT4" ShapeID="_x0000_i1070" DrawAspect="Content" ObjectID="_1468075770" r:id="rId88">
                  <o:LockedField>false</o:LockedField>
                </o:OLEObject>
              </w:object>
            </w:r>
            <w:r>
              <w:rPr>
                <w:rFonts w:eastAsiaTheme="minorEastAsia"/>
                <w:position w:val="-14"/>
                <w:sz w:val="24"/>
                <w:u w:val="single"/>
              </w:rPr>
              <w:object>
                <v:shape id="_x0000_i1071" o:spt="75" type="#_x0000_t75" style="height:19.5pt;width:16.5pt;" o:ole="t" filled="f" o:preferrelative="t" stroked="f" coordsize="21600,21600">
                  <v:path/>
                  <v:fill on="f" focussize="0,0"/>
                  <v:stroke on="f" joinstyle="miter"/>
                  <v:imagedata r:id="rId90" o:title=""/>
                  <o:lock v:ext="edit" aspectratio="t"/>
                  <w10:wrap type="none"/>
                  <w10:anchorlock/>
                </v:shape>
                <o:OLEObject Type="Embed" ProgID="Equation.DSMT4" ShapeID="_x0000_i1071" DrawAspect="Content" ObjectID="_1468075771" r:id="rId89">
                  <o:LockedField>false</o:LockedField>
                </o:OLEObject>
              </w:object>
            </w:r>
            <w:r>
              <w:rPr>
                <w:rFonts w:eastAsiaTheme="minorEastAsia"/>
                <w:sz w:val="24"/>
              </w:rPr>
              <w:t>—第</w:t>
            </w:r>
            <w:r>
              <w:rPr>
                <w:rFonts w:eastAsiaTheme="minorEastAsia"/>
                <w:position w:val="-6"/>
                <w:sz w:val="24"/>
                <w:bdr w:val="single" w:color="auto" w:sz="4" w:space="0"/>
              </w:rPr>
              <w:object>
                <v:shape id="_x0000_i1072" o:spt="75" type="#_x0000_t75" style="height:13.5pt;width:6.75pt;" o:ole="t" filled="f" o:preferrelative="t" stroked="f" coordsize="21600,21600">
                  <v:path/>
                  <v:fill on="f" focussize="0,0"/>
                  <v:stroke on="f" joinstyle="miter"/>
                  <v:imagedata r:id="rId28" o:title=""/>
                  <o:lock v:ext="edit" aspectratio="t"/>
                  <w10:wrap type="none"/>
                  <w10:anchorlock/>
                </v:shape>
                <o:OLEObject Type="Embed" ProgID="Equation.DSMT4" ShapeID="_x0000_i1072" DrawAspect="Content" ObjectID="_1468075772" r:id="rId91">
                  <o:LockedField>false</o:LockedField>
                </o:OLEObject>
              </w:object>
            </w:r>
            <w:r>
              <w:rPr>
                <w:rFonts w:eastAsiaTheme="minorEastAsia"/>
                <w:position w:val="-10"/>
                <w:sz w:val="24"/>
                <w:u w:val="single"/>
              </w:rPr>
              <w:object>
                <v:shape id="_x0000_i1073" o:spt="75" type="#_x0000_t75" style="height:15.75pt;width:9.75pt;" o:ole="t" filled="f" o:preferrelative="t" stroked="f" coordsize="21600,21600">
                  <v:path/>
                  <v:fill on="f" focussize="0,0"/>
                  <v:stroke on="f" joinstyle="miter"/>
                  <v:imagedata r:id="rId93" o:title=""/>
                  <o:lock v:ext="edit" aspectratio="t"/>
                  <w10:wrap type="none"/>
                  <w10:anchorlock/>
                </v:shape>
                <o:OLEObject Type="Embed" ProgID="Equation.DSMT4" ShapeID="_x0000_i1073" DrawAspect="Content" ObjectID="_1468075773" r:id="rId92">
                  <o:LockedField>false</o:LockedField>
                </o:OLEObject>
              </w:object>
            </w:r>
            <w:r>
              <w:rPr>
                <w:rFonts w:eastAsiaTheme="minorEastAsia"/>
                <w:sz w:val="24"/>
              </w:rPr>
              <w:t>个可变荷载的组合值系数，</w:t>
            </w:r>
            <w:r>
              <w:rPr>
                <w:rFonts w:eastAsiaTheme="minorEastAsia"/>
                <w:sz w:val="24"/>
                <w:bdr w:val="single" w:color="auto" w:sz="4" w:space="0"/>
              </w:rPr>
              <w:t>一般情况下应取0.7；对书库、档案库、储藏室或通风机房、电梯机房应取0.9；</w:t>
            </w:r>
            <w:r>
              <w:rPr>
                <w:rFonts w:eastAsiaTheme="minorEastAsia"/>
                <w:sz w:val="24"/>
                <w:u w:val="single"/>
              </w:rPr>
              <w:t>其取值应符合《建筑结构荷载规范》GB50009的规定。</w:t>
            </w:r>
          </w:p>
          <w:p>
            <w:pPr>
              <w:adjustRightInd w:val="0"/>
              <w:snapToGrid w:val="0"/>
              <w:spacing w:line="360" w:lineRule="auto"/>
              <w:ind w:left="630" w:leftChars="300"/>
              <w:jc w:val="left"/>
              <w:rPr>
                <w:rFonts w:eastAsiaTheme="minorEastAsia"/>
                <w:sz w:val="24"/>
              </w:rPr>
            </w:pPr>
            <w:r>
              <w:rPr>
                <w:rFonts w:eastAsiaTheme="minorEastAsia"/>
                <w:position w:val="-10"/>
                <w:sz w:val="24"/>
              </w:rPr>
              <w:object>
                <v:shape id="_x0000_i1074" o:spt="75" type="#_x0000_t75" style="height:16.5pt;width:12pt;" o:ole="t" filled="f" o:preferrelative="t" stroked="f" coordsize="21600,21600">
                  <v:path/>
                  <v:fill on="f" focussize="0,0"/>
                  <v:stroke on="f" joinstyle="miter"/>
                  <v:imagedata r:id="rId38" o:title=""/>
                  <o:lock v:ext="edit" aspectratio="t"/>
                  <w10:wrap type="none"/>
                  <w10:anchorlock/>
                </v:shape>
                <o:OLEObject Type="Embed" ProgID="Equation.DSMT4" ShapeID="_x0000_i1074" DrawAspect="Content" ObjectID="_1468075774" r:id="rId94">
                  <o:LockedField>false</o:LockedField>
                </o:OLEObject>
              </w:object>
            </w:r>
            <w:r>
              <w:rPr>
                <w:rFonts w:eastAsiaTheme="minorEastAsia"/>
                <w:sz w:val="24"/>
              </w:rPr>
              <w:t>—砌体的强度设计值，</w:t>
            </w:r>
            <w:r>
              <w:rPr>
                <w:rFonts w:eastAsiaTheme="minorEastAsia"/>
                <w:position w:val="-14"/>
                <w:sz w:val="24"/>
              </w:rPr>
              <w:object>
                <v:shape id="_x0000_i1075" o:spt="75" type="#_x0000_t75" style="height:19.5pt;width:54pt;" o:ole="t" filled="f" o:preferrelative="t" stroked="f" coordsize="21600,21600">
                  <v:path/>
                  <v:fill on="f" focussize="0,0"/>
                  <v:stroke on="f" joinstyle="miter"/>
                  <v:imagedata r:id="rId40" o:title=""/>
                  <o:lock v:ext="edit" aspectratio="t"/>
                  <w10:wrap type="none"/>
                  <w10:anchorlock/>
                </v:shape>
                <o:OLEObject Type="Embed" ProgID="Equation.DSMT4" ShapeID="_x0000_i1075" DrawAspect="Content" ObjectID="_1468075775" r:id="rId95">
                  <o:LockedField>false</o:LockedField>
                </o:OLEObject>
              </w:object>
            </w:r>
            <w:r>
              <w:rPr>
                <w:rFonts w:eastAsiaTheme="minorEastAsia"/>
                <w:sz w:val="24"/>
              </w:rPr>
              <w:t>；</w:t>
            </w:r>
          </w:p>
          <w:p>
            <w:pPr>
              <w:adjustRightInd w:val="0"/>
              <w:snapToGrid w:val="0"/>
              <w:spacing w:line="360" w:lineRule="auto"/>
              <w:ind w:left="1350" w:leftChars="300" w:hanging="720" w:hangingChars="300"/>
              <w:jc w:val="left"/>
              <w:rPr>
                <w:rFonts w:eastAsiaTheme="minorEastAsia"/>
                <w:sz w:val="24"/>
              </w:rPr>
            </w:pPr>
            <w:r>
              <w:rPr>
                <w:rFonts w:eastAsiaTheme="minorEastAsia"/>
                <w:position w:val="-12"/>
                <w:sz w:val="24"/>
              </w:rPr>
              <w:object>
                <v:shape id="_x0000_i1076" o:spt="75" type="#_x0000_t75" style="height:18.75pt;width:14.25pt;" o:ole="t" filled="f" o:preferrelative="t" stroked="f" coordsize="21600,21600">
                  <v:path/>
                  <v:fill on="f" focussize="0,0"/>
                  <v:stroke on="f" joinstyle="miter"/>
                  <v:imagedata r:id="rId42" o:title=""/>
                  <o:lock v:ext="edit" aspectratio="t"/>
                  <w10:wrap type="none"/>
                  <w10:anchorlock/>
                </v:shape>
                <o:OLEObject Type="Embed" ProgID="Equation.DSMT4" ShapeID="_x0000_i1076" DrawAspect="Content" ObjectID="_1468075776" r:id="rId96">
                  <o:LockedField>false</o:LockedField>
                </o:OLEObject>
              </w:object>
            </w:r>
            <w:r>
              <w:rPr>
                <w:rFonts w:eastAsiaTheme="minorEastAsia"/>
                <w:sz w:val="24"/>
              </w:rPr>
              <w:t>—砌体的强度标准值，</w:t>
            </w:r>
            <w:r>
              <w:rPr>
                <w:rFonts w:eastAsiaTheme="minorEastAsia"/>
                <w:position w:val="-14"/>
                <w:sz w:val="24"/>
              </w:rPr>
              <w:object>
                <v:shape id="_x0000_i1077" o:spt="75" type="#_x0000_t75" style="height:19.5pt;width:87.75pt;" o:ole="t" filled="f" o:preferrelative="t" stroked="f" coordsize="21600,21600">
                  <v:path/>
                  <v:fill on="f" focussize="0,0"/>
                  <v:stroke on="f" joinstyle="miter"/>
                  <v:imagedata r:id="rId44" o:title=""/>
                  <o:lock v:ext="edit" aspectratio="t"/>
                  <w10:wrap type="none"/>
                  <w10:anchorlock/>
                </v:shape>
                <o:OLEObject Type="Embed" ProgID="Equation.DSMT4" ShapeID="_x0000_i1077" DrawAspect="Content" ObjectID="_1468075777" r:id="rId97">
                  <o:LockedField>false</o:LockedField>
                </o:OLEObject>
              </w:object>
            </w:r>
          </w:p>
          <w:p>
            <w:pPr>
              <w:adjustRightInd w:val="0"/>
              <w:snapToGrid w:val="0"/>
              <w:spacing w:line="360" w:lineRule="auto"/>
              <w:ind w:left="1230" w:leftChars="300" w:hanging="600" w:hangingChars="250"/>
              <w:jc w:val="left"/>
              <w:rPr>
                <w:rFonts w:eastAsiaTheme="minorEastAsia"/>
                <w:sz w:val="24"/>
              </w:rPr>
            </w:pPr>
            <w:r>
              <w:rPr>
                <w:rFonts w:eastAsiaTheme="minorEastAsia"/>
                <w:position w:val="-14"/>
                <w:sz w:val="24"/>
              </w:rPr>
              <w:object>
                <v:shape id="_x0000_i1078" o:spt="75" type="#_x0000_t75" style="height:19.5pt;width:15pt;" o:ole="t" filled="f" o:preferrelative="t" stroked="f" coordsize="21600,21600">
                  <v:path/>
                  <v:fill on="f" focussize="0,0"/>
                  <v:stroke on="f" joinstyle="miter"/>
                  <v:imagedata r:id="rId46" o:title=""/>
                  <o:lock v:ext="edit" aspectratio="t"/>
                  <w10:wrap type="none"/>
                  <w10:anchorlock/>
                </v:shape>
                <o:OLEObject Type="Embed" ProgID="Equation.DSMT4" ShapeID="_x0000_i1078" DrawAspect="Content" ObjectID="_1468075778" r:id="rId98">
                  <o:LockedField>false</o:LockedField>
                </o:OLEObject>
              </w:object>
            </w:r>
            <w:r>
              <w:rPr>
                <w:rFonts w:eastAsiaTheme="minorEastAsia"/>
                <w:sz w:val="24"/>
              </w:rPr>
              <w:t>—砌体结构的材料性能分项系数，一般情况下，宜按施工质量控制等级为B级考虑，取</w:t>
            </w:r>
            <w:r>
              <w:rPr>
                <w:rFonts w:eastAsiaTheme="minorEastAsia"/>
                <w:position w:val="-14"/>
                <w:sz w:val="24"/>
              </w:rPr>
              <w:object>
                <v:shape id="_x0000_i1079" o:spt="75" type="#_x0000_t75" style="height:19.5pt;width:15pt;" o:ole="t" filled="f" o:preferrelative="t" stroked="f" coordsize="21600,21600">
                  <v:path/>
                  <v:fill on="f" focussize="0,0"/>
                  <v:stroke on="f" joinstyle="miter"/>
                  <v:imagedata r:id="rId46" o:title=""/>
                  <o:lock v:ext="edit" aspectratio="t"/>
                  <w10:wrap type="none"/>
                  <w10:anchorlock/>
                </v:shape>
                <o:OLEObject Type="Embed" ProgID="Equation.DSMT4" ShapeID="_x0000_i1079" DrawAspect="Content" ObjectID="_1468075779" r:id="rId99">
                  <o:LockedField>false</o:LockedField>
                </o:OLEObject>
              </w:object>
            </w:r>
            <w:r>
              <w:rPr>
                <w:rFonts w:eastAsiaTheme="minorEastAsia"/>
                <w:sz w:val="24"/>
              </w:rPr>
              <w:t>=1.6；当为C级时，取</w:t>
            </w:r>
            <w:r>
              <w:rPr>
                <w:rFonts w:eastAsiaTheme="minorEastAsia"/>
                <w:position w:val="-14"/>
                <w:sz w:val="24"/>
              </w:rPr>
              <w:object>
                <v:shape id="_x0000_i1080" o:spt="75" type="#_x0000_t75" style="height:19.5pt;width:15pt;" o:ole="t" filled="f" o:preferrelative="t" stroked="f" coordsize="21600,21600">
                  <v:path/>
                  <v:fill on="f" focussize="0,0"/>
                  <v:stroke on="f" joinstyle="miter"/>
                  <v:imagedata r:id="rId46" o:title=""/>
                  <o:lock v:ext="edit" aspectratio="t"/>
                  <w10:wrap type="none"/>
                  <w10:anchorlock/>
                </v:shape>
                <o:OLEObject Type="Embed" ProgID="Equation.DSMT4" ShapeID="_x0000_i1080" DrawAspect="Content" ObjectID="_1468075780" r:id="rId100">
                  <o:LockedField>false</o:LockedField>
                </o:OLEObject>
              </w:object>
            </w:r>
            <w:r>
              <w:rPr>
                <w:rFonts w:eastAsiaTheme="minorEastAsia"/>
                <w:sz w:val="24"/>
              </w:rPr>
              <w:t>=1.8；当为A级时，取</w:t>
            </w:r>
            <w:r>
              <w:rPr>
                <w:rFonts w:eastAsiaTheme="minorEastAsia"/>
                <w:position w:val="-14"/>
                <w:sz w:val="24"/>
              </w:rPr>
              <w:object>
                <v:shape id="_x0000_i1081" o:spt="75" type="#_x0000_t75" style="height:19.5pt;width:15pt;" o:ole="t" filled="f" o:preferrelative="t" stroked="f" coordsize="21600,21600">
                  <v:path/>
                  <v:fill on="f" focussize="0,0"/>
                  <v:stroke on="f" joinstyle="miter"/>
                  <v:imagedata r:id="rId46" o:title=""/>
                  <o:lock v:ext="edit" aspectratio="t"/>
                  <w10:wrap type="none"/>
                  <w10:anchorlock/>
                </v:shape>
                <o:OLEObject Type="Embed" ProgID="Equation.DSMT4" ShapeID="_x0000_i1081" DrawAspect="Content" ObjectID="_1468075781" r:id="rId101">
                  <o:LockedField>false</o:LockedField>
                </o:OLEObject>
              </w:object>
            </w:r>
            <w:r>
              <w:rPr>
                <w:rFonts w:eastAsiaTheme="minorEastAsia"/>
                <w:sz w:val="24"/>
              </w:rPr>
              <w:t>=1.5；</w:t>
            </w:r>
          </w:p>
          <w:p>
            <w:pPr>
              <w:adjustRightInd w:val="0"/>
              <w:snapToGrid w:val="0"/>
              <w:spacing w:line="360" w:lineRule="auto"/>
              <w:ind w:left="1110" w:leftChars="300" w:hanging="480" w:hangingChars="200"/>
              <w:jc w:val="left"/>
              <w:rPr>
                <w:rFonts w:eastAsiaTheme="minorEastAsia"/>
                <w:sz w:val="24"/>
              </w:rPr>
            </w:pPr>
            <w:r>
              <w:rPr>
                <w:rFonts w:eastAsiaTheme="minorEastAsia"/>
                <w:position w:val="-12"/>
                <w:sz w:val="24"/>
              </w:rPr>
              <w:object>
                <v:shape id="_x0000_i1082" o:spt="75" type="#_x0000_t75" style="height:18.75pt;width:15pt;" o:ole="t" filled="f" o:preferrelative="t" stroked="f" coordsize="21600,21600">
                  <v:path/>
                  <v:fill on="f" focussize="0,0"/>
                  <v:stroke on="f" joinstyle="miter"/>
                  <v:imagedata r:id="rId51" o:title=""/>
                  <o:lock v:ext="edit" aspectratio="t"/>
                  <w10:wrap type="none"/>
                  <w10:anchorlock/>
                </v:shape>
                <o:OLEObject Type="Embed" ProgID="Equation.DSMT4" ShapeID="_x0000_i1082" DrawAspect="Content" ObjectID="_1468075782" r:id="rId102">
                  <o:LockedField>false</o:LockedField>
                </o:OLEObject>
              </w:object>
            </w:r>
            <w:r>
              <w:rPr>
                <w:rFonts w:eastAsiaTheme="minorEastAsia"/>
                <w:sz w:val="24"/>
              </w:rPr>
              <w:t>—砌体的强度平均值，可按本规范附录B的方法确定；</w:t>
            </w:r>
          </w:p>
          <w:p>
            <w:pPr>
              <w:adjustRightInd w:val="0"/>
              <w:snapToGrid w:val="0"/>
              <w:spacing w:line="360" w:lineRule="auto"/>
              <w:ind w:left="630" w:leftChars="300"/>
              <w:jc w:val="left"/>
              <w:rPr>
                <w:rFonts w:eastAsiaTheme="minorEastAsia"/>
                <w:sz w:val="24"/>
              </w:rPr>
            </w:pPr>
            <w:r>
              <w:rPr>
                <w:rFonts w:eastAsiaTheme="minorEastAsia"/>
                <w:position w:val="-14"/>
                <w:sz w:val="24"/>
              </w:rPr>
              <w:object>
                <v:shape id="_x0000_i1083" o:spt="75" type="#_x0000_t75" style="height:19.5pt;width:15.75pt;" o:ole="t" filled="f" o:preferrelative="t" stroked="f" coordsize="21600,21600">
                  <v:path/>
                  <v:fill on="f" focussize="0,0"/>
                  <v:stroke on="f" joinstyle="miter"/>
                  <v:imagedata r:id="rId53" o:title=""/>
                  <o:lock v:ext="edit" aspectratio="t"/>
                  <w10:wrap type="none"/>
                  <w10:anchorlock/>
                </v:shape>
                <o:OLEObject Type="Embed" ProgID="Equation.DSMT4" ShapeID="_x0000_i1083" DrawAspect="Content" ObjectID="_1468075783" r:id="rId103">
                  <o:LockedField>false</o:LockedField>
                </o:OLEObject>
              </w:object>
            </w:r>
            <w:r>
              <w:rPr>
                <w:rFonts w:eastAsiaTheme="minorEastAsia"/>
                <w:sz w:val="24"/>
              </w:rPr>
              <w:t>—砌体强度的标准差；</w:t>
            </w:r>
          </w:p>
          <w:p>
            <w:pPr>
              <w:adjustRightInd w:val="0"/>
              <w:snapToGrid w:val="0"/>
              <w:spacing w:line="360" w:lineRule="auto"/>
              <w:ind w:left="630" w:leftChars="300"/>
              <w:jc w:val="left"/>
            </w:pPr>
            <w:r>
              <w:rPr>
                <w:rFonts w:eastAsiaTheme="minorEastAsia"/>
                <w:position w:val="-12"/>
                <w:sz w:val="24"/>
              </w:rPr>
              <w:object>
                <v:shape id="_x0000_i1084" o:spt="75" type="#_x0000_t75" style="height:18.75pt;width:14.25pt;" o:ole="t" filled="f" o:preferrelative="t" stroked="f" coordsize="21600,21600">
                  <v:path/>
                  <v:fill on="f" focussize="0,0"/>
                  <v:stroke on="f" joinstyle="miter"/>
                  <v:imagedata r:id="rId55" o:title=""/>
                  <o:lock v:ext="edit" aspectratio="t"/>
                  <w10:wrap type="none"/>
                  <w10:anchorlock/>
                </v:shape>
                <o:OLEObject Type="Embed" ProgID="Equation.DSMT4" ShapeID="_x0000_i1084" DrawAspect="Content" ObjectID="_1468075784" r:id="rId104">
                  <o:LockedField>false</o:LockedField>
                </o:OLEObject>
              </w:object>
            </w:r>
            <w:r>
              <w:rPr>
                <w:rFonts w:eastAsiaTheme="minorEastAsia"/>
                <w:sz w:val="24"/>
              </w:rPr>
              <w:t>—几何参数标准值。</w:t>
            </w:r>
          </w:p>
          <w:p>
            <w:pPr>
              <w:adjustRightInd w:val="0"/>
              <w:snapToGrid w:val="0"/>
              <w:spacing w:line="360" w:lineRule="auto"/>
              <w:jc w:val="left"/>
              <w:rPr>
                <w:rFonts w:eastAsiaTheme="minorEastAsia"/>
                <w:szCs w:val="20"/>
                <w:bdr w:val="single" w:color="auto" w:sz="4" w:space="0"/>
              </w:rPr>
            </w:pPr>
            <w:r>
              <w:rPr>
                <w:rFonts w:eastAsiaTheme="minorEastAsia"/>
                <w:szCs w:val="20"/>
              </w:rPr>
              <w:t xml:space="preserve">注:  </w:t>
            </w:r>
            <w:r>
              <w:rPr>
                <w:rFonts w:eastAsiaTheme="minorEastAsia"/>
                <w:szCs w:val="20"/>
                <w:bdr w:val="single" w:color="auto" w:sz="4" w:space="0"/>
              </w:rPr>
              <w:t>1 当工业建筑楼面活荷载标准值大于4kN/m</w:t>
            </w:r>
            <w:r>
              <w:rPr>
                <w:rFonts w:eastAsiaTheme="minorEastAsia"/>
                <w:szCs w:val="20"/>
                <w:bdr w:val="single" w:color="auto" w:sz="4" w:space="0"/>
                <w:vertAlign w:val="superscript"/>
              </w:rPr>
              <w:t>2</w:t>
            </w:r>
            <w:r>
              <w:rPr>
                <w:rFonts w:eastAsiaTheme="minorEastAsia"/>
                <w:szCs w:val="20"/>
                <w:bdr w:val="single" w:color="auto" w:sz="4" w:space="0"/>
              </w:rPr>
              <w:t>时、式中系数1.4应为1.3；</w:t>
            </w:r>
          </w:p>
          <w:p>
            <w:pPr>
              <w:adjustRightInd w:val="0"/>
              <w:snapToGrid w:val="0"/>
              <w:spacing w:line="360" w:lineRule="auto"/>
              <w:ind w:firstLine="420" w:firstLineChars="200"/>
              <w:jc w:val="left"/>
              <w:rPr>
                <w:rFonts w:ascii="Times New Roman" w:hAnsi="Times New Roman"/>
                <w:color w:val="FF0000"/>
                <w:sz w:val="24"/>
              </w:rPr>
            </w:pPr>
            <w:r>
              <w:rPr>
                <w:rFonts w:eastAsiaTheme="minorEastAsia"/>
                <w:szCs w:val="20"/>
                <w:bdr w:val="single" w:color="auto" w:sz="4" w:space="0"/>
              </w:rPr>
              <w:t>2</w:t>
            </w:r>
            <w:r>
              <w:rPr>
                <w:rFonts w:eastAsiaTheme="minorEastAsia"/>
                <w:szCs w:val="20"/>
              </w:rPr>
              <w:t xml:space="preserve"> 施工质量控制等级划分要求，应符合现行国家标准《砌体结构工程施工质量验收规范》GB 50203的有关规定。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5314" w:type="dxa"/>
            <w:vAlign w:val="center"/>
          </w:tcPr>
          <w:p>
            <w:pPr>
              <w:adjustRightInd w:val="0"/>
              <w:snapToGrid w:val="0"/>
              <w:spacing w:line="360" w:lineRule="auto"/>
              <w:rPr>
                <w:rFonts w:hint="default"/>
                <w:sz w:val="24"/>
              </w:rPr>
            </w:pPr>
            <w:r>
              <w:rPr>
                <w:b/>
                <w:bCs/>
                <w:sz w:val="24"/>
              </w:rPr>
              <w:t>4.1.6</w:t>
            </w:r>
            <w:r>
              <w:rPr>
                <w:rFonts w:hint="default"/>
                <w:sz w:val="24"/>
              </w:rPr>
              <w:t>当砌体结构作为一个刚体，需验算整体稳定性时，应按下列公式中最不利组合进行验算：</w:t>
            </w:r>
          </w:p>
          <w:p>
            <w:pPr>
              <w:adjustRightInd w:val="0"/>
              <w:snapToGrid w:val="0"/>
              <w:spacing w:line="360" w:lineRule="auto"/>
              <w:ind w:firstLine="480"/>
              <w:jc w:val="right"/>
              <w:rPr>
                <w:sz w:val="24"/>
              </w:rPr>
            </w:pPr>
            <w:r>
              <w:rPr>
                <w:position w:val="-28"/>
                <w:sz w:val="24"/>
              </w:rPr>
              <w:object>
                <v:shape id="_x0000_i1085" o:spt="75" type="#_x0000_t75" style="height:34.5pt;width:213pt;" o:ole="t" filled="f" o:preferrelative="t" stroked="f" coordsize="21600,21600">
                  <v:path/>
                  <v:fill on="f" focussize="0,0"/>
                  <v:stroke on="f" joinstyle="miter"/>
                  <v:imagedata r:id="rId106" o:title=""/>
                  <o:lock v:ext="edit" aspectratio="t"/>
                  <w10:wrap type="none"/>
                  <w10:anchorlock/>
                </v:shape>
                <o:OLEObject Type="Embed" ProgID="Equation.DSMT4" ShapeID="_x0000_i1085" DrawAspect="Content" ObjectID="_1468075785" r:id="rId105">
                  <o:LockedField>false</o:LockedField>
                </o:OLEObject>
              </w:object>
            </w:r>
            <w:r>
              <w:rPr>
                <w:sz w:val="24"/>
              </w:rPr>
              <w:t xml:space="preserve">     </w:t>
            </w:r>
            <w:r>
              <w:rPr>
                <w:rFonts w:hint="default"/>
                <w:sz w:val="24"/>
              </w:rPr>
              <w:t>（</w:t>
            </w:r>
            <w:r>
              <w:rPr>
                <w:sz w:val="24"/>
              </w:rPr>
              <w:t>4.1.6-1</w:t>
            </w:r>
            <w:r>
              <w:rPr>
                <w:rFonts w:hint="default"/>
                <w:sz w:val="24"/>
              </w:rPr>
              <w:t>）</w:t>
            </w:r>
          </w:p>
          <w:p>
            <w:pPr>
              <w:adjustRightInd w:val="0"/>
              <w:snapToGrid w:val="0"/>
              <w:spacing w:line="360" w:lineRule="auto"/>
              <w:ind w:firstLine="480"/>
              <w:jc w:val="right"/>
              <w:rPr>
                <w:sz w:val="24"/>
                <w:bdr w:val="single" w:color="auto" w:sz="4" w:space="0"/>
              </w:rPr>
            </w:pPr>
            <w:r>
              <w:rPr>
                <w:position w:val="-28"/>
                <w:sz w:val="24"/>
              </w:rPr>
              <w:object>
                <v:shape id="_x0000_i1086" o:spt="75" type="#_x0000_t75" style="height:34.5pt;width:190.5pt;" o:ole="t" filled="f" o:preferrelative="t" stroked="f" coordsize="21600,21600">
                  <v:path/>
                  <v:fill on="f" focussize="0,0"/>
                  <v:stroke on="f" joinstyle="miter"/>
                  <v:imagedata r:id="rId108" o:title=""/>
                  <o:lock v:ext="edit" aspectratio="t"/>
                  <w10:wrap type="none"/>
                  <w10:anchorlock/>
                </v:shape>
                <o:OLEObject Type="Embed" ProgID="Equation.DSMT4" ShapeID="_x0000_i1086" DrawAspect="Content" ObjectID="_1468075786" r:id="rId107">
                  <o:LockedField>false</o:LockedField>
                </o:OLEObject>
              </w:object>
            </w:r>
            <w:r>
              <w:rPr>
                <w:sz w:val="24"/>
              </w:rPr>
              <w:t xml:space="preserve">      </w:t>
            </w:r>
            <w:r>
              <w:rPr>
                <w:rFonts w:hint="default"/>
                <w:sz w:val="24"/>
              </w:rPr>
              <w:t>（</w:t>
            </w:r>
            <w:r>
              <w:rPr>
                <w:sz w:val="24"/>
              </w:rPr>
              <w:t>4.1.5-2</w:t>
            </w:r>
            <w:r>
              <w:rPr>
                <w:rFonts w:hint="default"/>
                <w:sz w:val="24"/>
              </w:rPr>
              <w:t>）</w:t>
            </w:r>
          </w:p>
          <w:p>
            <w:pPr>
              <w:adjustRightInd w:val="0"/>
              <w:snapToGrid w:val="0"/>
              <w:ind w:left="1440" w:hanging="1440" w:hangingChars="600"/>
              <w:rPr>
                <w:sz w:val="24"/>
              </w:rPr>
            </w:pPr>
            <w:r>
              <w:rPr>
                <w:rFonts w:hint="default"/>
                <w:sz w:val="24"/>
              </w:rPr>
              <w:t>式中：</w:t>
            </w:r>
            <w:r>
              <w:rPr>
                <w:position w:val="-12"/>
                <w:sz w:val="24"/>
              </w:rPr>
              <w:object>
                <v:shape id="_x0000_i1087" o:spt="75" type="#_x0000_t75" style="height:18.75pt;width:21.75pt;" o:ole="t" filled="f" o:preferrelative="t" stroked="f" coordsize="21600,21600">
                  <v:path/>
                  <v:fill on="f" focussize="0,0"/>
                  <v:stroke on="f" joinstyle="miter"/>
                  <v:imagedata r:id="rId110" o:title=""/>
                  <o:lock v:ext="edit" aspectratio="t"/>
                  <w10:wrap type="none"/>
                  <w10:anchorlock/>
                </v:shape>
                <o:OLEObject Type="Embed" ProgID="Equation.DSMT4" ShapeID="_x0000_i1087" DrawAspect="Content" ObjectID="_1468075787" r:id="rId109">
                  <o:LockedField>false</o:LockedField>
                </o:OLEObject>
              </w:object>
            </w:r>
            <w:r>
              <w:rPr>
                <w:sz w:val="24"/>
              </w:rPr>
              <w:t>—</w:t>
            </w:r>
            <w:r>
              <w:rPr>
                <w:rFonts w:hint="default"/>
                <w:sz w:val="24"/>
              </w:rPr>
              <w:t>起有利作用的永久荷载标准值的效应；</w:t>
            </w:r>
          </w:p>
          <w:p>
            <w:pPr>
              <w:widowControl/>
              <w:shd w:val="clear" w:color="auto" w:fill="FFFFFF"/>
              <w:adjustRightInd w:val="0"/>
              <w:snapToGrid w:val="0"/>
              <w:ind w:firstLine="480"/>
              <w:jc w:val="left"/>
              <w:outlineLvl w:val="0"/>
              <w:rPr>
                <w:rFonts w:ascii="Times New Roman" w:hAnsi="Times New Roman"/>
                <w:color w:val="FF0000"/>
                <w:sz w:val="24"/>
              </w:rPr>
            </w:pPr>
            <w:r>
              <w:rPr>
                <w:sz w:val="24"/>
              </w:rPr>
              <w:t xml:space="preserve">  </w:t>
            </w:r>
            <w:r>
              <w:rPr>
                <w:position w:val="-12"/>
                <w:sz w:val="24"/>
              </w:rPr>
              <w:object>
                <v:shape id="_x0000_i1088" o:spt="75" type="#_x0000_t75" style="height:18.75pt;width:24pt;" o:ole="t" filled="f" o:preferrelative="t" stroked="f" coordsize="21600,21600">
                  <v:path/>
                  <v:fill on="f" focussize="0,0"/>
                  <v:stroke on="f" joinstyle="miter"/>
                  <v:imagedata r:id="rId112" o:title=""/>
                  <o:lock v:ext="edit" aspectratio="t"/>
                  <w10:wrap type="none"/>
                  <w10:anchorlock/>
                </v:shape>
                <o:OLEObject Type="Embed" ProgID="Equation.DSMT4" ShapeID="_x0000_i1088" DrawAspect="Content" ObjectID="_1468075788" r:id="rId111">
                  <o:LockedField>false</o:LockedField>
                </o:OLEObject>
              </w:object>
            </w:r>
            <w:r>
              <w:rPr>
                <w:sz w:val="24"/>
              </w:rPr>
              <w:t>—</w:t>
            </w:r>
            <w:r>
              <w:rPr>
                <w:rFonts w:hint="default"/>
                <w:sz w:val="24"/>
              </w:rPr>
              <w:t>起不利作用的永久荷载标准值的效应。</w:t>
            </w:r>
          </w:p>
        </w:tc>
        <w:tc>
          <w:tcPr>
            <w:tcW w:w="5261" w:type="dxa"/>
          </w:tcPr>
          <w:p>
            <w:pPr>
              <w:spacing w:line="360" w:lineRule="auto"/>
              <w:jc w:val="left"/>
              <w:rPr>
                <w:rFonts w:hint="default"/>
                <w:sz w:val="24"/>
              </w:rPr>
            </w:pPr>
            <w:r>
              <w:rPr>
                <w:b/>
                <w:bCs/>
                <w:sz w:val="24"/>
              </w:rPr>
              <w:t>4.1.6</w:t>
            </w:r>
            <w:r>
              <w:rPr>
                <w:rFonts w:hint="default"/>
                <w:sz w:val="24"/>
              </w:rPr>
              <w:t>当砌体结构作为一个刚体，需验算整体稳定性时，应按下列公式中最不利组合进行验算：</w:t>
            </w:r>
          </w:p>
          <w:p>
            <w:pPr>
              <w:adjustRightInd w:val="0"/>
              <w:snapToGrid w:val="0"/>
              <w:spacing w:line="360" w:lineRule="auto"/>
              <w:ind w:firstLine="480"/>
              <w:jc w:val="right"/>
              <w:rPr>
                <w:sz w:val="24"/>
                <w:bdr w:val="single" w:color="auto" w:sz="4" w:space="0"/>
              </w:rPr>
            </w:pPr>
            <w:r>
              <w:rPr>
                <w:position w:val="-28"/>
                <w:sz w:val="24"/>
                <w:bdr w:val="single" w:color="auto" w:sz="4" w:space="0"/>
              </w:rPr>
              <w:object>
                <v:shape id="_x0000_i1089" o:spt="75" type="#_x0000_t75" style="height:34.5pt;width:213pt;" o:ole="t" filled="f" o:preferrelative="t" stroked="f" coordsize="21600,21600">
                  <v:path/>
                  <v:fill on="f" focussize="0,0"/>
                  <v:stroke on="f" joinstyle="miter"/>
                  <v:imagedata r:id="rId106" o:title=""/>
                  <o:lock v:ext="edit" aspectratio="t"/>
                  <w10:wrap type="none"/>
                  <w10:anchorlock/>
                </v:shape>
                <o:OLEObject Type="Embed" ProgID="Equation.DSMT4" ShapeID="_x0000_i1089" DrawAspect="Content" ObjectID="_1468075789" r:id="rId113">
                  <o:LockedField>false</o:LockedField>
                </o:OLEObject>
              </w:object>
            </w:r>
            <w:r>
              <w:rPr>
                <w:sz w:val="24"/>
                <w:bdr w:val="single" w:color="auto" w:sz="4" w:space="0"/>
              </w:rPr>
              <w:t xml:space="preserve">     </w:t>
            </w:r>
            <w:r>
              <w:rPr>
                <w:rFonts w:hint="default"/>
                <w:sz w:val="24"/>
                <w:bdr w:val="single" w:color="auto" w:sz="4" w:space="0"/>
              </w:rPr>
              <w:t>（</w:t>
            </w:r>
            <w:r>
              <w:rPr>
                <w:sz w:val="24"/>
                <w:bdr w:val="single" w:color="auto" w:sz="4" w:space="0"/>
              </w:rPr>
              <w:t>4.1.6-1</w:t>
            </w:r>
            <w:r>
              <w:rPr>
                <w:rFonts w:hint="default"/>
                <w:sz w:val="24"/>
                <w:bdr w:val="single" w:color="auto" w:sz="4" w:space="0"/>
              </w:rPr>
              <w:t>）</w:t>
            </w:r>
          </w:p>
          <w:p>
            <w:pPr>
              <w:spacing w:line="360" w:lineRule="auto"/>
              <w:jc w:val="left"/>
              <w:rPr>
                <w:rFonts w:hint="default"/>
                <w:sz w:val="24"/>
              </w:rPr>
            </w:pPr>
            <w:r>
              <w:rPr>
                <w:position w:val="-28"/>
                <w:sz w:val="24"/>
                <w:bdr w:val="single" w:color="auto" w:sz="4" w:space="0"/>
              </w:rPr>
              <w:object>
                <v:shape id="_x0000_i1090" o:spt="75" type="#_x0000_t75" style="height:34.5pt;width:190.5pt;" o:ole="t" filled="f" o:preferrelative="t" stroked="f" coordsize="21600,21600">
                  <v:path/>
                  <v:fill on="f" focussize="0,0"/>
                  <v:stroke on="f" joinstyle="miter"/>
                  <v:imagedata r:id="rId108" o:title=""/>
                  <o:lock v:ext="edit" aspectratio="t"/>
                  <w10:wrap type="none"/>
                  <w10:anchorlock/>
                </v:shape>
                <o:OLEObject Type="Embed" ProgID="Equation.DSMT4" ShapeID="_x0000_i1090" DrawAspect="Content" ObjectID="_1468075790" r:id="rId114">
                  <o:LockedField>false</o:LockedField>
                </o:OLEObject>
              </w:object>
            </w:r>
            <w:r>
              <w:rPr>
                <w:sz w:val="24"/>
                <w:bdr w:val="single" w:color="auto" w:sz="4" w:space="0"/>
              </w:rPr>
              <w:t xml:space="preserve">  </w:t>
            </w:r>
            <w:r>
              <w:rPr>
                <w:rFonts w:hint="default"/>
                <w:sz w:val="24"/>
                <w:bdr w:val="single" w:color="auto" w:sz="4" w:space="0"/>
              </w:rPr>
              <w:t>（</w:t>
            </w:r>
            <w:r>
              <w:rPr>
                <w:sz w:val="24"/>
                <w:bdr w:val="single" w:color="auto" w:sz="4" w:space="0"/>
              </w:rPr>
              <w:t>4.1.5-2</w:t>
            </w:r>
            <w:r>
              <w:rPr>
                <w:rFonts w:hint="default"/>
                <w:sz w:val="24"/>
                <w:bdr w:val="single" w:color="auto" w:sz="4" w:space="0"/>
              </w:rPr>
              <w:t>）</w:t>
            </w:r>
            <w:r>
              <w:rPr>
                <w:sz w:val="24"/>
                <w:bdr w:val="single" w:color="auto" w:sz="4" w:space="0"/>
              </w:rPr>
              <w:t xml:space="preserve">    </w:t>
            </w:r>
          </w:p>
          <w:p>
            <w:pPr>
              <w:ind w:firstLine="480"/>
              <w:jc w:val="right"/>
              <w:rPr>
                <w:rFonts w:hint="default"/>
                <w:sz w:val="24"/>
                <w:u w:val="single"/>
              </w:rPr>
            </w:pPr>
            <w:r>
              <w:rPr>
                <w:sz w:val="21"/>
              </w:rPr>
              <mc:AlternateContent>
                <mc:Choice Requires="wps">
                  <w:drawing>
                    <wp:anchor distT="0" distB="0" distL="114300" distR="114300" simplePos="0" relativeHeight="251662336" behindDoc="0" locked="0" layoutInCell="1" allowOverlap="1">
                      <wp:simplePos x="0" y="0"/>
                      <wp:positionH relativeFrom="column">
                        <wp:posOffset>398145</wp:posOffset>
                      </wp:positionH>
                      <wp:positionV relativeFrom="paragraph">
                        <wp:posOffset>448945</wp:posOffset>
                      </wp:positionV>
                      <wp:extent cx="2830195" cy="15240"/>
                      <wp:effectExtent l="0" t="6350" r="8255" b="6985"/>
                      <wp:wrapNone/>
                      <wp:docPr id="25" name="直接连接符 25"/>
                      <wp:cNvGraphicFramePr/>
                      <a:graphic xmlns:a="http://schemas.openxmlformats.org/drawingml/2006/main">
                        <a:graphicData uri="http://schemas.microsoft.com/office/word/2010/wordprocessingShape">
                          <wps:wsp>
                            <wps:cNvCnPr/>
                            <wps:spPr>
                              <a:xfrm>
                                <a:off x="0" y="0"/>
                                <a:ext cx="2830195" cy="1524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1.35pt;margin-top:35.35pt;height:1.2pt;width:222.85pt;z-index:251662336;mso-width-relative:page;mso-height-relative:page;" filled="f" stroked="t" coordsize="21600,21600" o:gfxdata="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hKhBLYAAAACAEAAA8A&#10;AAAAAAAAAQAgAAAAIgAAAGRycy9kb3ducmV2LnhtbFBLAQIUABQAAAAIAIdO4kAlX9yv3gEAAKED&#10;AAAOAAAAAAAAAAEAIAAAACcBAABkcnMvZTJvRG9jLnhtbFBLBQYAAAAABgAGAFkBAAB3BQAAAAA=&#10;">
                      <v:fill on="f" focussize="0,0"/>
                      <v:stroke weight="1pt" color="#000000 [3213]" joinstyle="round"/>
                      <v:imagedata o:title=""/>
                      <o:lock v:ext="edit" aspectratio="f"/>
                    </v:line>
                  </w:pict>
                </mc:Fallback>
              </mc:AlternateContent>
            </w:r>
            <w:r>
              <w:rPr>
                <w:sz w:val="24"/>
              </w:rPr>
              <w:t xml:space="preserve"> </w:t>
            </w:r>
            <w:r>
              <w:rPr>
                <w:position w:val="-30"/>
                <w:sz w:val="24"/>
                <w:u w:val="none"/>
              </w:rPr>
              <w:object>
                <v:shape id="_x0000_i1091" o:spt="75" type="#_x0000_t75" style="height:33pt;width:217.5pt;" o:ole="t" filled="f" o:preferrelative="t" stroked="f" coordsize="21600,21600">
                  <v:path/>
                  <v:fill on="f" focussize="0,0"/>
                  <v:stroke on="f" joinstyle="miter"/>
                  <v:imagedata r:id="rId116" o:title=""/>
                  <o:lock v:ext="edit" aspectratio="t"/>
                  <w10:wrap type="none"/>
                  <w10:anchorlock/>
                </v:shape>
                <o:OLEObject Type="Embed" ProgID="Equation.DSMT4" ShapeID="_x0000_i1091" DrawAspect="Content" ObjectID="_1468075791" r:id="rId115">
                  <o:LockedField>false</o:LockedField>
                </o:OLEObject>
              </w:object>
            </w:r>
            <w:r>
              <w:rPr>
                <w:sz w:val="24"/>
                <w:u w:val="single"/>
              </w:rPr>
              <w:t xml:space="preserve">    </w:t>
            </w:r>
            <w:r>
              <w:rPr>
                <w:rFonts w:hint="default"/>
                <w:sz w:val="24"/>
                <w:u w:val="single"/>
              </w:rPr>
              <w:t>（</w:t>
            </w:r>
            <w:r>
              <w:rPr>
                <w:sz w:val="24"/>
                <w:u w:val="single"/>
              </w:rPr>
              <w:t>4.1.6</w:t>
            </w:r>
            <w:r>
              <w:rPr>
                <w:rFonts w:hint="default"/>
                <w:sz w:val="24"/>
                <w:u w:val="single"/>
              </w:rPr>
              <w:t>）</w:t>
            </w:r>
          </w:p>
          <w:p>
            <w:pPr>
              <w:ind w:firstLine="480"/>
              <w:jc w:val="right"/>
              <w:rPr>
                <w:rFonts w:hint="default"/>
                <w:sz w:val="24"/>
                <w:u w:val="single"/>
              </w:rPr>
            </w:pPr>
          </w:p>
          <w:p>
            <w:pPr>
              <w:jc w:val="left"/>
              <w:rPr>
                <w:sz w:val="24"/>
              </w:rPr>
            </w:pPr>
            <w:r>
              <w:rPr>
                <w:rFonts w:hint="default"/>
                <w:sz w:val="24"/>
              </w:rPr>
              <w:t>式中：</w:t>
            </w:r>
            <w:r>
              <w:rPr>
                <w:position w:val="-12"/>
                <w:sz w:val="24"/>
              </w:rPr>
              <w:object>
                <v:shape id="_x0000_i1092" o:spt="75" type="#_x0000_t75" style="height:18.75pt;width:21.75pt;" o:ole="t" filled="f" o:preferrelative="t" stroked="f" coordsize="21600,21600">
                  <v:path/>
                  <v:fill on="f" focussize="0,0"/>
                  <v:stroke on="f" joinstyle="miter"/>
                  <v:imagedata r:id="rId110" o:title=""/>
                  <o:lock v:ext="edit" aspectratio="t"/>
                  <w10:wrap type="none"/>
                  <w10:anchorlock/>
                </v:shape>
                <o:OLEObject Type="Embed" ProgID="Equation.DSMT4" ShapeID="_x0000_i1092" DrawAspect="Content" ObjectID="_1468075792" r:id="rId117">
                  <o:LockedField>false</o:LockedField>
                </o:OLEObject>
              </w:object>
            </w:r>
            <w:r>
              <w:rPr>
                <w:sz w:val="24"/>
              </w:rPr>
              <w:t>—</w:t>
            </w:r>
            <w:r>
              <w:rPr>
                <w:rFonts w:hint="default"/>
                <w:sz w:val="24"/>
              </w:rPr>
              <w:t>起有利作用的永久荷载标准值的效应；</w:t>
            </w:r>
          </w:p>
          <w:p>
            <w:pPr>
              <w:widowControl/>
              <w:shd w:val="clear" w:color="auto" w:fill="FFFFFF"/>
              <w:ind w:firstLine="480"/>
              <w:jc w:val="left"/>
              <w:outlineLvl w:val="0"/>
              <w:rPr>
                <w:rFonts w:ascii="Times New Roman" w:hAnsi="Times New Roman"/>
                <w:color w:val="FF0000"/>
                <w:sz w:val="24"/>
              </w:rPr>
            </w:pPr>
            <w:r>
              <w:rPr>
                <w:sz w:val="24"/>
              </w:rPr>
              <w:t xml:space="preserve">  </w:t>
            </w:r>
            <w:r>
              <w:rPr>
                <w:position w:val="-12"/>
                <w:sz w:val="24"/>
              </w:rPr>
              <w:object>
                <v:shape id="_x0000_i1093" o:spt="75" type="#_x0000_t75" style="height:18.75pt;width:24pt;" o:ole="t" filled="f" o:preferrelative="t" stroked="f" coordsize="21600,21600">
                  <v:path/>
                  <v:fill on="f" focussize="0,0"/>
                  <v:stroke on="f" joinstyle="miter"/>
                  <v:imagedata r:id="rId112" o:title=""/>
                  <o:lock v:ext="edit" aspectratio="t"/>
                  <w10:wrap type="none"/>
                  <w10:anchorlock/>
                </v:shape>
                <o:OLEObject Type="Embed" ProgID="Equation.DSMT4" ShapeID="_x0000_i1093" DrawAspect="Content" ObjectID="_1468075793" r:id="rId118">
                  <o:LockedField>false</o:LockedField>
                </o:OLEObject>
              </w:object>
            </w:r>
            <w:r>
              <w:rPr>
                <w:sz w:val="24"/>
              </w:rPr>
              <w:t>—</w:t>
            </w:r>
            <w:r>
              <w:rPr>
                <w:rFonts w:hint="default"/>
                <w:sz w:val="24"/>
              </w:rPr>
              <w:t>起不利作用的永久荷载标准值的效应。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314" w:type="dxa"/>
            <w:vAlign w:val="center"/>
          </w:tcPr>
          <w:p>
            <w:pPr>
              <w:adjustRightInd w:val="0"/>
              <w:snapToGrid w:val="0"/>
              <w:spacing w:line="360" w:lineRule="auto"/>
              <w:jc w:val="left"/>
              <w:rPr>
                <w:sz w:val="24"/>
              </w:rPr>
            </w:pPr>
            <w:r>
              <w:rPr>
                <w:sz w:val="24"/>
              </w:rPr>
              <w:t>4.1.7设计应明确建筑结构的用途，在设计使用年限内未经技术鉴定或设计许可，不得改变结构用途、构件布置和使用环境。</w:t>
            </w:r>
          </w:p>
        </w:tc>
        <w:tc>
          <w:tcPr>
            <w:tcW w:w="5261" w:type="dxa"/>
            <w:vAlign w:val="center"/>
          </w:tcPr>
          <w:p>
            <w:pPr>
              <w:adjustRightInd w:val="0"/>
              <w:snapToGrid w:val="0"/>
              <w:spacing w:line="360" w:lineRule="auto"/>
              <w:jc w:val="left"/>
              <w:rPr>
                <w:sz w:val="24"/>
              </w:rPr>
            </w:pPr>
            <w:r>
              <w:rPr>
                <w:sz w:val="24"/>
              </w:rPr>
              <w:t>4.1.7设计应明确建筑结构的用途，在设计</w:t>
            </w:r>
            <w:r>
              <w:rPr>
                <w:sz w:val="24"/>
                <w:bdr w:val="single" w:color="auto" w:sz="4" w:space="0"/>
              </w:rPr>
              <w:t>使用</w:t>
            </w:r>
            <w:r>
              <w:rPr>
                <w:sz w:val="24"/>
                <w:u w:val="single"/>
              </w:rPr>
              <w:t>工作</w:t>
            </w:r>
            <w:r>
              <w:rPr>
                <w:sz w:val="24"/>
              </w:rPr>
              <w:t>年限内未经技术鉴定或设计许可，不得改变结构用途、构件布置和使用环境。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5314" w:type="dxa"/>
            <w:vAlign w:val="center"/>
          </w:tcPr>
          <w:p>
            <w:pPr>
              <w:snapToGrid w:val="0"/>
              <w:spacing w:line="360" w:lineRule="auto"/>
              <w:jc w:val="center"/>
              <w:rPr>
                <w:rFonts w:ascii="Times New Roman" w:hAnsi="Times New Roman"/>
                <w:color w:val="FF0000"/>
                <w:sz w:val="24"/>
              </w:rPr>
            </w:pPr>
            <w:r>
              <w:rPr>
                <w:rFonts w:eastAsiaTheme="minorEastAsia"/>
                <w:b/>
                <w:bCs/>
                <w:color w:val="000000"/>
                <w:spacing w:val="30"/>
                <w:kern w:val="36"/>
                <w:sz w:val="24"/>
              </w:rPr>
              <w:t>4.3耐久性规定</w:t>
            </w:r>
          </w:p>
        </w:tc>
        <w:tc>
          <w:tcPr>
            <w:tcW w:w="5261" w:type="dxa"/>
            <w:vAlign w:val="center"/>
          </w:tcPr>
          <w:p>
            <w:pPr>
              <w:snapToGrid w:val="0"/>
              <w:jc w:val="center"/>
              <w:rPr>
                <w:rFonts w:ascii="Times New Roman" w:hAnsi="Times New Roman" w:eastAsiaTheme="minorEastAsia"/>
                <w:color w:val="000000" w:themeColor="text1"/>
                <w:sz w:val="24"/>
                <w:u w:val="single"/>
                <w14:textFill>
                  <w14:solidFill>
                    <w14:schemeClr w14:val="tx1"/>
                  </w14:solidFill>
                </w14:textFill>
              </w:rPr>
            </w:pPr>
            <w:r>
              <w:rPr>
                <w:rFonts w:eastAsiaTheme="minorEastAsia"/>
                <w:b/>
                <w:bCs/>
                <w:color w:val="000000"/>
                <w:spacing w:val="30"/>
                <w:kern w:val="36"/>
                <w:sz w:val="24"/>
              </w:rPr>
              <w:t>4.3耐久性规定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5314" w:type="dxa"/>
            <w:vAlign w:val="center"/>
          </w:tcPr>
          <w:p>
            <w:pPr>
              <w:spacing w:line="360" w:lineRule="auto"/>
              <w:rPr>
                <w:sz w:val="24"/>
              </w:rPr>
            </w:pPr>
            <w:r>
              <w:rPr>
                <w:b/>
                <w:bCs/>
                <w:sz w:val="24"/>
              </w:rPr>
              <w:t>4.3.1</w:t>
            </w:r>
            <w:r>
              <w:rPr>
                <w:sz w:val="24"/>
              </w:rPr>
              <w:t>砌体结构的耐久性应根据表4.3.1的环境类别和设计使用年限进行设计。</w:t>
            </w:r>
          </w:p>
          <w:p>
            <w:pPr>
              <w:jc w:val="center"/>
              <w:rPr>
                <w:b/>
                <w:bCs/>
                <w:sz w:val="18"/>
                <w:szCs w:val="18"/>
              </w:rPr>
            </w:pPr>
            <w:r>
              <w:rPr>
                <w:b/>
                <w:bCs/>
                <w:sz w:val="18"/>
                <w:szCs w:val="18"/>
              </w:rPr>
              <w:t>表4.3.1砌体结构的环境类别</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6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15" w:type="dxa"/>
                </w:tcPr>
                <w:p>
                  <w:pPr>
                    <w:jc w:val="center"/>
                    <w:rPr>
                      <w:sz w:val="18"/>
                      <w:szCs w:val="18"/>
                    </w:rPr>
                  </w:pPr>
                  <w:r>
                    <w:rPr>
                      <w:sz w:val="18"/>
                      <w:szCs w:val="18"/>
                    </w:rPr>
                    <w:t>环境类别</w:t>
                  </w:r>
                </w:p>
              </w:tc>
              <w:tc>
                <w:tcPr>
                  <w:tcW w:w="3683" w:type="dxa"/>
                </w:tcPr>
                <w:p>
                  <w:pPr>
                    <w:jc w:val="center"/>
                    <w:rPr>
                      <w:sz w:val="18"/>
                      <w:szCs w:val="18"/>
                      <w:bdr w:val="single" w:color="auto" w:sz="4" w:space="0"/>
                    </w:rPr>
                  </w:pPr>
                  <w:r>
                    <w:rPr>
                      <w:sz w:val="18"/>
                      <w:szCs w:val="18"/>
                    </w:rPr>
                    <w:t>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Pr>
                <w:p>
                  <w:pPr>
                    <w:jc w:val="center"/>
                    <w:rPr>
                      <w:sz w:val="18"/>
                      <w:szCs w:val="18"/>
                    </w:rPr>
                  </w:pPr>
                  <w:r>
                    <w:rPr>
                      <w:sz w:val="18"/>
                      <w:szCs w:val="18"/>
                    </w:rPr>
                    <w:t>1</w:t>
                  </w:r>
                </w:p>
              </w:tc>
              <w:tc>
                <w:tcPr>
                  <w:tcW w:w="3683" w:type="dxa"/>
                </w:tcPr>
                <w:p>
                  <w:pPr>
                    <w:jc w:val="left"/>
                    <w:rPr>
                      <w:sz w:val="18"/>
                      <w:szCs w:val="18"/>
                      <w:bdr w:val="single" w:color="auto" w:sz="4" w:space="0"/>
                    </w:rPr>
                  </w:pPr>
                  <w:r>
                    <w:rPr>
                      <w:sz w:val="18"/>
                      <w:szCs w:val="18"/>
                      <w:bdr w:val="single" w:color="auto" w:sz="4" w:space="0"/>
                    </w:rPr>
                    <w:t>正常居住及办公建筑的内部干燥环境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Pr>
                <w:p>
                  <w:pPr>
                    <w:jc w:val="center"/>
                    <w:rPr>
                      <w:sz w:val="18"/>
                      <w:szCs w:val="18"/>
                    </w:rPr>
                  </w:pPr>
                  <w:r>
                    <w:rPr>
                      <w:sz w:val="18"/>
                      <w:szCs w:val="18"/>
                    </w:rPr>
                    <w:t>2</w:t>
                  </w:r>
                </w:p>
              </w:tc>
              <w:tc>
                <w:tcPr>
                  <w:tcW w:w="3683" w:type="dxa"/>
                </w:tcPr>
                <w:p>
                  <w:pPr>
                    <w:jc w:val="left"/>
                    <w:rPr>
                      <w:sz w:val="18"/>
                      <w:szCs w:val="18"/>
                      <w:bdr w:val="single" w:color="auto" w:sz="4" w:space="0"/>
                    </w:rPr>
                  </w:pPr>
                  <w:r>
                    <w:rPr>
                      <w:sz w:val="18"/>
                      <w:szCs w:val="18"/>
                      <w:bdr w:val="single" w:color="auto" w:sz="4" w:space="0"/>
                    </w:rPr>
                    <w:t>潮湿的室内或室外环境，包括与无侵蚀性土和水接触的环境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Pr>
                <w:p>
                  <w:pPr>
                    <w:jc w:val="center"/>
                    <w:rPr>
                      <w:sz w:val="18"/>
                      <w:szCs w:val="18"/>
                    </w:rPr>
                  </w:pPr>
                  <w:r>
                    <w:rPr>
                      <w:sz w:val="18"/>
                      <w:szCs w:val="18"/>
                    </w:rPr>
                    <w:t>3</w:t>
                  </w:r>
                </w:p>
              </w:tc>
              <w:tc>
                <w:tcPr>
                  <w:tcW w:w="3683" w:type="dxa"/>
                </w:tcPr>
                <w:p>
                  <w:pPr>
                    <w:jc w:val="left"/>
                    <w:rPr>
                      <w:sz w:val="18"/>
                      <w:szCs w:val="18"/>
                      <w:bdr w:val="single" w:color="auto" w:sz="4" w:space="0"/>
                    </w:rPr>
                  </w:pPr>
                  <w:r>
                    <w:rPr>
                      <w:sz w:val="18"/>
                      <w:szCs w:val="18"/>
                      <w:bdr w:val="single" w:color="auto" w:sz="4" w:space="0"/>
                    </w:rPr>
                    <w:t>严寒和使用化冰盐的潮湿环境（室内或室外)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Pr>
                <w:p>
                  <w:pPr>
                    <w:jc w:val="center"/>
                    <w:rPr>
                      <w:sz w:val="18"/>
                      <w:szCs w:val="18"/>
                    </w:rPr>
                  </w:pPr>
                  <w:r>
                    <w:rPr>
                      <w:sz w:val="18"/>
                      <w:szCs w:val="18"/>
                    </w:rPr>
                    <w:t>4</w:t>
                  </w:r>
                </w:p>
              </w:tc>
              <w:tc>
                <w:tcPr>
                  <w:tcW w:w="3683" w:type="dxa"/>
                </w:tcPr>
                <w:p>
                  <w:pPr>
                    <w:jc w:val="left"/>
                    <w:rPr>
                      <w:sz w:val="18"/>
                      <w:szCs w:val="18"/>
                      <w:bdr w:val="single" w:color="auto" w:sz="4" w:space="0"/>
                    </w:rPr>
                  </w:pPr>
                  <w:r>
                    <w:rPr>
                      <w:sz w:val="18"/>
                      <w:szCs w:val="18"/>
                      <w:bdr w:val="single" w:color="auto" w:sz="4" w:space="0"/>
                    </w:rPr>
                    <w:t>与海水直接接触的环境，或处于滨海地区的盐饱和的气体环境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Pr>
                <w:p>
                  <w:pPr>
                    <w:jc w:val="center"/>
                    <w:rPr>
                      <w:sz w:val="18"/>
                      <w:szCs w:val="18"/>
                    </w:rPr>
                  </w:pPr>
                  <w:r>
                    <w:rPr>
                      <w:sz w:val="18"/>
                      <w:szCs w:val="18"/>
                    </w:rPr>
                    <w:t>5</w:t>
                  </w:r>
                </w:p>
              </w:tc>
              <w:tc>
                <w:tcPr>
                  <w:tcW w:w="3683" w:type="dxa"/>
                </w:tcPr>
                <w:p>
                  <w:pPr>
                    <w:jc w:val="left"/>
                    <w:rPr>
                      <w:sz w:val="18"/>
                      <w:szCs w:val="18"/>
                      <w:bdr w:val="single" w:color="auto" w:sz="4" w:space="0"/>
                    </w:rPr>
                  </w:pPr>
                  <w:r>
                    <w:rPr>
                      <w:sz w:val="18"/>
                      <w:szCs w:val="18"/>
                      <w:bdr w:val="single" w:color="auto" w:sz="4" w:space="0"/>
                    </w:rPr>
                    <w:t>有化学侵蚀的气体、液体或固态形式的环境，包括有侵蚀性土壤的环境</w:t>
                  </w:r>
                </w:p>
              </w:tc>
            </w:tr>
          </w:tbl>
          <w:p>
            <w:pPr>
              <w:widowControl/>
              <w:shd w:val="clear" w:color="auto" w:fill="FFFFFF"/>
              <w:spacing w:before="300" w:after="150"/>
              <w:jc w:val="center"/>
              <w:outlineLvl w:val="0"/>
              <w:rPr>
                <w:rFonts w:ascii="Times New Roman" w:hAnsi="Times New Roman" w:cs="Times New Roman" w:eastAsiaTheme="minorEastAsia"/>
                <w:b/>
                <w:bCs/>
                <w:color w:val="000000"/>
                <w:spacing w:val="30"/>
                <w:kern w:val="36"/>
                <w:sz w:val="24"/>
              </w:rPr>
            </w:pPr>
          </w:p>
        </w:tc>
        <w:tc>
          <w:tcPr>
            <w:tcW w:w="5261" w:type="dxa"/>
            <w:vAlign w:val="center"/>
          </w:tcPr>
          <w:p>
            <w:pPr>
              <w:spacing w:line="360" w:lineRule="auto"/>
              <w:rPr>
                <w:sz w:val="24"/>
              </w:rPr>
            </w:pPr>
            <w:r>
              <w:rPr>
                <w:b/>
                <w:bCs/>
                <w:sz w:val="24"/>
              </w:rPr>
              <w:t>4.3.1</w:t>
            </w:r>
            <w:r>
              <w:rPr>
                <w:sz w:val="24"/>
              </w:rPr>
              <w:t>砌体结构的耐久性应根据表4.3.1规定的环境类别</w:t>
            </w:r>
            <w:r>
              <w:rPr>
                <w:sz w:val="24"/>
                <w:bdr w:val="single" w:color="auto" w:sz="4" w:space="0"/>
              </w:rPr>
              <w:t>和设计使用年限</w:t>
            </w:r>
            <w:r>
              <w:rPr>
                <w:sz w:val="24"/>
              </w:rPr>
              <w:t>进行设计。</w:t>
            </w:r>
          </w:p>
          <w:p>
            <w:pPr>
              <w:jc w:val="center"/>
              <w:rPr>
                <w:b/>
                <w:bCs/>
                <w:sz w:val="18"/>
                <w:szCs w:val="18"/>
              </w:rPr>
            </w:pPr>
            <w:r>
              <w:rPr>
                <w:b/>
                <w:bCs/>
                <w:sz w:val="18"/>
                <w:szCs w:val="18"/>
              </w:rPr>
              <w:t>表4.3.1砌体结构</w:t>
            </w:r>
            <w:r>
              <w:rPr>
                <w:b/>
                <w:bCs/>
                <w:sz w:val="18"/>
                <w:szCs w:val="18"/>
                <w:bdr w:val="single" w:color="auto" w:sz="4" w:space="0"/>
              </w:rPr>
              <w:t>的环境类别</w:t>
            </w:r>
            <w:r>
              <w:rPr>
                <w:b/>
                <w:bCs/>
                <w:sz w:val="18"/>
                <w:szCs w:val="18"/>
                <w:u w:val="single"/>
              </w:rPr>
              <w:t>耐久性设计的环境分类</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0"/>
              <w:gridCol w:w="763"/>
              <w:gridCol w:w="30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20" w:type="dxa"/>
                </w:tcPr>
                <w:p>
                  <w:pPr>
                    <w:jc w:val="center"/>
                    <w:rPr>
                      <w:sz w:val="18"/>
                      <w:szCs w:val="18"/>
                    </w:rPr>
                  </w:pPr>
                  <w:r>
                    <w:rPr>
                      <w:sz w:val="18"/>
                      <w:szCs w:val="18"/>
                    </w:rPr>
                    <w:t>环境类别</w:t>
                  </w:r>
                </w:p>
              </w:tc>
              <w:tc>
                <w:tcPr>
                  <w:tcW w:w="763" w:type="dxa"/>
                </w:tcPr>
                <w:p>
                  <w:pPr>
                    <w:jc w:val="center"/>
                    <w:rPr>
                      <w:sz w:val="18"/>
                      <w:szCs w:val="18"/>
                      <w:u w:val="single"/>
                    </w:rPr>
                  </w:pPr>
                  <w:r>
                    <w:rPr>
                      <w:sz w:val="18"/>
                      <w:szCs w:val="18"/>
                      <w:u w:val="single"/>
                    </w:rPr>
                    <w:t>环境</w:t>
                  </w:r>
                </w:p>
                <w:p>
                  <w:pPr>
                    <w:jc w:val="center"/>
                    <w:rPr>
                      <w:sz w:val="18"/>
                      <w:szCs w:val="18"/>
                      <w:u w:val="single"/>
                    </w:rPr>
                  </w:pPr>
                  <w:r>
                    <w:rPr>
                      <w:sz w:val="18"/>
                      <w:szCs w:val="18"/>
                      <w:u w:val="single"/>
                    </w:rPr>
                    <w:t>名称</w:t>
                  </w:r>
                </w:p>
              </w:tc>
              <w:tc>
                <w:tcPr>
                  <w:tcW w:w="3019" w:type="dxa"/>
                </w:tcPr>
                <w:p>
                  <w:pPr>
                    <w:jc w:val="center"/>
                    <w:rPr>
                      <w:sz w:val="18"/>
                      <w:szCs w:val="18"/>
                    </w:rPr>
                  </w:pPr>
                  <w:r>
                    <w:rPr>
                      <w:sz w:val="18"/>
                      <w:szCs w:val="18"/>
                    </w:rPr>
                    <w:t>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Pr>
                <w:p>
                  <w:pPr>
                    <w:jc w:val="center"/>
                    <w:rPr>
                      <w:sz w:val="18"/>
                      <w:szCs w:val="18"/>
                    </w:rPr>
                  </w:pPr>
                  <w:r>
                    <w:rPr>
                      <w:sz w:val="18"/>
                      <w:szCs w:val="18"/>
                    </w:rPr>
                    <w:t>1</w:t>
                  </w:r>
                </w:p>
              </w:tc>
              <w:tc>
                <w:tcPr>
                  <w:tcW w:w="763" w:type="dxa"/>
                </w:tcPr>
                <w:p>
                  <w:pPr>
                    <w:jc w:val="center"/>
                    <w:rPr>
                      <w:sz w:val="18"/>
                      <w:szCs w:val="18"/>
                      <w:u w:val="single"/>
                    </w:rPr>
                  </w:pPr>
                  <w:r>
                    <w:rPr>
                      <w:sz w:val="18"/>
                      <w:szCs w:val="18"/>
                      <w:u w:val="single"/>
                    </w:rPr>
                    <w:t>干燥</w:t>
                  </w:r>
                </w:p>
                <w:p>
                  <w:pPr>
                    <w:jc w:val="center"/>
                    <w:rPr>
                      <w:sz w:val="18"/>
                      <w:szCs w:val="18"/>
                      <w:u w:val="single"/>
                    </w:rPr>
                  </w:pPr>
                  <w:r>
                    <w:rPr>
                      <w:sz w:val="18"/>
                      <w:szCs w:val="18"/>
                      <w:u w:val="single"/>
                    </w:rPr>
                    <w:t>环境</w:t>
                  </w:r>
                </w:p>
              </w:tc>
              <w:tc>
                <w:tcPr>
                  <w:tcW w:w="3019" w:type="dxa"/>
                </w:tcPr>
                <w:p>
                  <w:pPr>
                    <w:jc w:val="left"/>
                    <w:rPr>
                      <w:sz w:val="18"/>
                      <w:szCs w:val="18"/>
                      <w:u w:val="single"/>
                    </w:rPr>
                  </w:pPr>
                  <w:r>
                    <w:rPr>
                      <w:sz w:val="18"/>
                      <w:szCs w:val="18"/>
                      <w:bdr w:val="single" w:color="auto" w:sz="4" w:space="0"/>
                    </w:rPr>
                    <w:t>正常居住及办公建筑的内部干燥环境</w:t>
                  </w:r>
                  <w:r>
                    <w:rPr>
                      <w:sz w:val="18"/>
                      <w:szCs w:val="18"/>
                      <w:u w:val="single"/>
                    </w:rPr>
                    <w:t>干燥室内、外环境；室外有防水防护环境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Pr>
                <w:p>
                  <w:pPr>
                    <w:jc w:val="center"/>
                    <w:rPr>
                      <w:sz w:val="18"/>
                      <w:szCs w:val="18"/>
                    </w:rPr>
                  </w:pPr>
                  <w:r>
                    <w:rPr>
                      <w:sz w:val="18"/>
                      <w:szCs w:val="18"/>
                    </w:rPr>
                    <w:t>2</w:t>
                  </w:r>
                </w:p>
              </w:tc>
              <w:tc>
                <w:tcPr>
                  <w:tcW w:w="763" w:type="dxa"/>
                </w:tcPr>
                <w:p>
                  <w:pPr>
                    <w:jc w:val="center"/>
                    <w:rPr>
                      <w:sz w:val="18"/>
                      <w:szCs w:val="18"/>
                      <w:u w:val="single"/>
                    </w:rPr>
                  </w:pPr>
                  <w:r>
                    <w:rPr>
                      <w:sz w:val="18"/>
                      <w:szCs w:val="18"/>
                      <w:u w:val="single"/>
                    </w:rPr>
                    <w:t>潮湿</w:t>
                  </w:r>
                </w:p>
                <w:p>
                  <w:pPr>
                    <w:jc w:val="center"/>
                    <w:rPr>
                      <w:sz w:val="18"/>
                      <w:szCs w:val="18"/>
                      <w:u w:val="single"/>
                    </w:rPr>
                  </w:pPr>
                  <w:r>
                    <w:rPr>
                      <w:sz w:val="18"/>
                      <w:szCs w:val="18"/>
                      <w:u w:val="single"/>
                    </w:rPr>
                    <w:t>环境</w:t>
                  </w:r>
                </w:p>
              </w:tc>
              <w:tc>
                <w:tcPr>
                  <w:tcW w:w="3019" w:type="dxa"/>
                </w:tcPr>
                <w:p>
                  <w:pPr>
                    <w:jc w:val="left"/>
                    <w:rPr>
                      <w:sz w:val="18"/>
                      <w:szCs w:val="18"/>
                      <w:u w:val="single"/>
                    </w:rPr>
                  </w:pPr>
                  <w:r>
                    <w:rPr>
                      <w:sz w:val="18"/>
                      <w:szCs w:val="18"/>
                    </w:rPr>
                    <w:t>潮湿的室内或室外环境，包括与无侵蚀性土和水接触的环境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Pr>
                <w:p>
                  <w:pPr>
                    <w:jc w:val="center"/>
                    <w:rPr>
                      <w:sz w:val="18"/>
                      <w:szCs w:val="18"/>
                    </w:rPr>
                  </w:pPr>
                  <w:r>
                    <w:rPr>
                      <w:sz w:val="18"/>
                      <w:szCs w:val="18"/>
                    </w:rPr>
                    <w:t>3</w:t>
                  </w:r>
                </w:p>
              </w:tc>
              <w:tc>
                <w:tcPr>
                  <w:tcW w:w="763" w:type="dxa"/>
                </w:tcPr>
                <w:p>
                  <w:pPr>
                    <w:jc w:val="center"/>
                    <w:rPr>
                      <w:sz w:val="18"/>
                      <w:szCs w:val="18"/>
                      <w:u w:val="single"/>
                    </w:rPr>
                  </w:pPr>
                  <w:r>
                    <w:rPr>
                      <w:sz w:val="18"/>
                      <w:szCs w:val="18"/>
                      <w:u w:val="single"/>
                    </w:rPr>
                    <w:t>冻融</w:t>
                  </w:r>
                </w:p>
                <w:p>
                  <w:pPr>
                    <w:jc w:val="center"/>
                    <w:rPr>
                      <w:sz w:val="18"/>
                      <w:szCs w:val="18"/>
                      <w:u w:val="single"/>
                    </w:rPr>
                  </w:pPr>
                  <w:r>
                    <w:rPr>
                      <w:sz w:val="18"/>
                      <w:szCs w:val="18"/>
                      <w:u w:val="single"/>
                    </w:rPr>
                    <w:t>环境</w:t>
                  </w:r>
                </w:p>
              </w:tc>
              <w:tc>
                <w:tcPr>
                  <w:tcW w:w="3019" w:type="dxa"/>
                </w:tcPr>
                <w:p>
                  <w:pPr>
                    <w:jc w:val="left"/>
                    <w:rPr>
                      <w:sz w:val="18"/>
                      <w:szCs w:val="18"/>
                      <w:u w:val="single"/>
                    </w:rPr>
                  </w:pPr>
                  <w:r>
                    <w:rPr>
                      <w:sz w:val="18"/>
                      <w:szCs w:val="18"/>
                      <w:bdr w:val="single" w:color="auto" w:sz="4" w:space="0"/>
                    </w:rPr>
                    <w:t>严寒和使用化冰盐的潮湿环境（室内或室外)</w:t>
                  </w:r>
                  <w:r>
                    <w:rPr>
                      <w:sz w:val="18"/>
                      <w:szCs w:val="18"/>
                      <w:u w:val="single"/>
                    </w:rPr>
                    <w:t>寒冷地区潮湿环境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Pr>
                <w:p>
                  <w:pPr>
                    <w:jc w:val="center"/>
                    <w:rPr>
                      <w:sz w:val="18"/>
                      <w:szCs w:val="18"/>
                    </w:rPr>
                  </w:pPr>
                  <w:r>
                    <w:rPr>
                      <w:sz w:val="18"/>
                      <w:szCs w:val="18"/>
                    </w:rPr>
                    <w:t>4</w:t>
                  </w:r>
                </w:p>
              </w:tc>
              <w:tc>
                <w:tcPr>
                  <w:tcW w:w="763" w:type="dxa"/>
                </w:tcPr>
                <w:p>
                  <w:pPr>
                    <w:jc w:val="center"/>
                    <w:rPr>
                      <w:sz w:val="18"/>
                      <w:szCs w:val="18"/>
                      <w:u w:val="single"/>
                    </w:rPr>
                  </w:pPr>
                  <w:r>
                    <w:rPr>
                      <w:sz w:val="18"/>
                      <w:szCs w:val="18"/>
                      <w:u w:val="single"/>
                    </w:rPr>
                    <w:t>氯侵蚀环境</w:t>
                  </w:r>
                </w:p>
              </w:tc>
              <w:tc>
                <w:tcPr>
                  <w:tcW w:w="3019" w:type="dxa"/>
                </w:tcPr>
                <w:p>
                  <w:pPr>
                    <w:jc w:val="left"/>
                    <w:rPr>
                      <w:sz w:val="18"/>
                      <w:szCs w:val="18"/>
                      <w:u w:val="single"/>
                    </w:rPr>
                  </w:pPr>
                  <w:r>
                    <w:rPr>
                      <w:sz w:val="18"/>
                      <w:szCs w:val="18"/>
                      <w:u w:val="none"/>
                    </w:rPr>
                    <w:t>与海水直接接触的环境，或处于滨海地区的盐饱和的气体环境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Pr>
                <w:p>
                  <w:pPr>
                    <w:jc w:val="center"/>
                    <w:rPr>
                      <w:sz w:val="18"/>
                      <w:szCs w:val="18"/>
                    </w:rPr>
                  </w:pPr>
                  <w:r>
                    <w:rPr>
                      <w:sz w:val="18"/>
                      <w:szCs w:val="18"/>
                    </w:rPr>
                    <w:t>5</w:t>
                  </w:r>
                </w:p>
              </w:tc>
              <w:tc>
                <w:tcPr>
                  <w:tcW w:w="763" w:type="dxa"/>
                </w:tcPr>
                <w:p>
                  <w:pPr>
                    <w:jc w:val="center"/>
                    <w:rPr>
                      <w:sz w:val="18"/>
                      <w:szCs w:val="18"/>
                      <w:u w:val="single"/>
                    </w:rPr>
                  </w:pPr>
                  <w:r>
                    <w:rPr>
                      <w:sz w:val="18"/>
                      <w:szCs w:val="18"/>
                      <w:u w:val="single"/>
                    </w:rPr>
                    <w:t>化学侵蚀环境</w:t>
                  </w:r>
                </w:p>
              </w:tc>
              <w:tc>
                <w:tcPr>
                  <w:tcW w:w="3019" w:type="dxa"/>
                </w:tcPr>
                <w:p>
                  <w:pPr>
                    <w:jc w:val="left"/>
                    <w:rPr>
                      <w:sz w:val="18"/>
                      <w:szCs w:val="18"/>
                      <w:u w:val="single"/>
                    </w:rPr>
                  </w:pPr>
                  <w:r>
                    <w:rPr>
                      <w:sz w:val="18"/>
                      <w:szCs w:val="18"/>
                      <w:u w:val="none"/>
                    </w:rPr>
                    <w:t>有化学侵蚀的气体、液体或固态形式的环境，包括有侵蚀性土壤的环境</w:t>
                  </w:r>
                </w:p>
              </w:tc>
            </w:tr>
          </w:tbl>
          <w:p>
            <w:pPr>
              <w:widowControl/>
              <w:shd w:val="clear" w:color="auto" w:fill="FFFFFF"/>
              <w:spacing w:before="300" w:after="150"/>
              <w:jc w:val="center"/>
              <w:outlineLvl w:val="0"/>
              <w:rPr>
                <w:rFonts w:ascii="Times New Roman" w:hAnsi="Times New Roman" w:cs="Times New Roman" w:eastAsiaTheme="minorEastAsia"/>
                <w:b/>
                <w:bCs/>
                <w:color w:val="000000"/>
                <w:spacing w:val="30"/>
                <w:kern w:val="3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5314" w:type="dxa"/>
            <w:vAlign w:val="center"/>
          </w:tcPr>
          <w:p>
            <w:pPr>
              <w:widowControl/>
              <w:shd w:val="clear" w:color="auto" w:fill="FFFFFF"/>
              <w:spacing w:before="300" w:after="150"/>
              <w:jc w:val="center"/>
              <w:outlineLvl w:val="0"/>
              <w:rPr>
                <w:rFonts w:ascii="Times New Roman" w:hAnsi="Times New Roman"/>
                <w:color w:val="FF0000"/>
                <w:sz w:val="24"/>
              </w:rPr>
            </w:pPr>
            <w:r>
              <w:rPr>
                <w:rFonts w:eastAsiaTheme="minorEastAsia"/>
                <w:b/>
                <w:bCs/>
                <w:color w:val="000000"/>
                <w:spacing w:val="30"/>
                <w:kern w:val="36"/>
                <w:sz w:val="24"/>
              </w:rPr>
              <w:t>5</w:t>
            </w:r>
            <w:r>
              <w:rPr>
                <w:rFonts w:hint="eastAsia" w:eastAsiaTheme="minorEastAsia"/>
                <w:b/>
                <w:bCs/>
                <w:color w:val="000000"/>
                <w:spacing w:val="30"/>
                <w:kern w:val="36"/>
                <w:sz w:val="24"/>
              </w:rPr>
              <w:t>无筋砌体构件</w:t>
            </w:r>
          </w:p>
        </w:tc>
        <w:tc>
          <w:tcPr>
            <w:tcW w:w="5261" w:type="dxa"/>
            <w:vAlign w:val="center"/>
          </w:tcPr>
          <w:p>
            <w:pPr>
              <w:widowControl/>
              <w:shd w:val="clear" w:color="auto" w:fill="FFFFFF"/>
              <w:spacing w:before="300" w:after="150"/>
              <w:jc w:val="center"/>
              <w:outlineLvl w:val="0"/>
              <w:rPr>
                <w:rFonts w:ascii="Times New Roman" w:hAnsi="Times New Roman"/>
                <w:color w:val="FF0000"/>
                <w:sz w:val="24"/>
              </w:rPr>
            </w:pPr>
            <w:r>
              <w:rPr>
                <w:rFonts w:eastAsiaTheme="minorEastAsia"/>
                <w:b/>
                <w:bCs/>
                <w:color w:val="000000"/>
                <w:spacing w:val="30"/>
                <w:kern w:val="36"/>
                <w:sz w:val="24"/>
              </w:rPr>
              <w:t>5</w:t>
            </w:r>
            <w:r>
              <w:rPr>
                <w:rFonts w:hint="eastAsia" w:eastAsiaTheme="minorEastAsia"/>
                <w:b/>
                <w:bCs/>
                <w:color w:val="000000"/>
                <w:spacing w:val="30"/>
                <w:kern w:val="36"/>
                <w:sz w:val="24"/>
              </w:rPr>
              <w:t>无筋砌体构件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5314" w:type="dxa"/>
            <w:vAlign w:val="center"/>
          </w:tcPr>
          <w:p>
            <w:pPr>
              <w:snapToGrid w:val="0"/>
              <w:spacing w:line="360" w:lineRule="auto"/>
              <w:jc w:val="center"/>
              <w:rPr>
                <w:rFonts w:ascii="Times New Roman" w:hAnsi="Times New Roman" w:eastAsiaTheme="minorEastAsia"/>
                <w:color w:val="000000" w:themeColor="text1"/>
                <w:sz w:val="24"/>
                <w14:textFill>
                  <w14:solidFill>
                    <w14:schemeClr w14:val="tx1"/>
                  </w14:solidFill>
                </w14:textFill>
              </w:rPr>
            </w:pPr>
            <w:r>
              <w:rPr>
                <w:rFonts w:eastAsiaTheme="minorEastAsia"/>
                <w:b/>
                <w:bCs/>
                <w:color w:val="000000"/>
                <w:spacing w:val="30"/>
                <w:kern w:val="36"/>
                <w:sz w:val="24"/>
              </w:rPr>
              <w:t>5.5</w:t>
            </w:r>
            <w:r>
              <w:rPr>
                <w:rFonts w:hint="eastAsia" w:eastAsiaTheme="minorEastAsia"/>
                <w:b/>
                <w:bCs/>
                <w:color w:val="000000"/>
                <w:spacing w:val="30"/>
                <w:kern w:val="36"/>
                <w:sz w:val="24"/>
              </w:rPr>
              <w:t>受剪构件</w:t>
            </w:r>
          </w:p>
        </w:tc>
        <w:tc>
          <w:tcPr>
            <w:tcW w:w="5261" w:type="dxa"/>
            <w:vAlign w:val="center"/>
          </w:tcPr>
          <w:p>
            <w:pPr>
              <w:snapToGrid w:val="0"/>
              <w:spacing w:line="360" w:lineRule="auto"/>
              <w:jc w:val="center"/>
              <w:rPr>
                <w:rFonts w:ascii="Times New Roman" w:hAnsi="Times New Roman" w:eastAsiaTheme="minorEastAsia"/>
                <w:color w:val="000000" w:themeColor="text1"/>
                <w:sz w:val="24"/>
                <w14:textFill>
                  <w14:solidFill>
                    <w14:schemeClr w14:val="tx1"/>
                  </w14:solidFill>
                </w14:textFill>
              </w:rPr>
            </w:pPr>
            <w:r>
              <w:rPr>
                <w:rFonts w:eastAsiaTheme="minorEastAsia"/>
                <w:b/>
                <w:bCs/>
                <w:color w:val="000000"/>
                <w:spacing w:val="30"/>
                <w:kern w:val="36"/>
                <w:sz w:val="24"/>
              </w:rPr>
              <w:t>5.5</w:t>
            </w:r>
            <w:r>
              <w:rPr>
                <w:rFonts w:hint="eastAsia" w:eastAsiaTheme="minorEastAsia"/>
                <w:b/>
                <w:bCs/>
                <w:color w:val="000000"/>
                <w:spacing w:val="30"/>
                <w:kern w:val="36"/>
                <w:sz w:val="24"/>
              </w:rPr>
              <w:t>受剪构件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71" w:hRule="atLeast"/>
          <w:jc w:val="center"/>
        </w:trPr>
        <w:tc>
          <w:tcPr>
            <w:tcW w:w="5314" w:type="dxa"/>
            <w:vAlign w:val="center"/>
          </w:tcPr>
          <w:p>
            <w:pPr>
              <w:spacing w:line="360" w:lineRule="auto"/>
              <w:rPr>
                <w:sz w:val="24"/>
              </w:rPr>
            </w:pPr>
            <w:r>
              <w:rPr>
                <w:b/>
                <w:bCs/>
                <w:sz w:val="24"/>
              </w:rPr>
              <w:t>5.5.1</w:t>
            </w:r>
            <w:r>
              <w:rPr>
                <w:rFonts w:hint="eastAsia"/>
                <w:sz w:val="24"/>
              </w:rPr>
              <w:t>沿通缝或沿阶梯形截面破坏时受剪构件的承载力，应按下列公式计算：</w:t>
            </w:r>
          </w:p>
          <w:p>
            <w:pPr>
              <w:spacing w:line="360" w:lineRule="auto"/>
              <w:rPr>
                <w:sz w:val="24"/>
              </w:rPr>
            </w:pPr>
            <m:oMathPara>
              <m:oMath>
                <m:eqArr>
                  <m:eqArrPr>
                    <m:maxDist m:val="1"/>
                    <m:ctrlPr>
                      <w:rPr>
                        <w:rFonts w:ascii="Cambria Math" w:hAnsi="Cambria Math"/>
                        <w:i/>
                        <w:sz w:val="24"/>
                      </w:rPr>
                    </m:ctrlPr>
                  </m:eqArrPr>
                  <m:e>
                    <m:r>
                      <m:rPr/>
                      <w:rPr>
                        <w:rFonts w:ascii="Cambria Math" w:hAnsi="Cambria Math"/>
                        <w:sz w:val="24"/>
                      </w:rPr>
                      <m:t>V≤</m:t>
                    </m:r>
                    <m:d>
                      <m:dPr>
                        <m:ctrlPr>
                          <w:rPr>
                            <w:rFonts w:ascii="Cambria Math" w:hAnsi="Cambria Math"/>
                            <w:i/>
                            <w:sz w:val="24"/>
                          </w:rPr>
                        </m:ctrlPr>
                      </m:dPr>
                      <m:e>
                        <m:sSub>
                          <m:sSubPr>
                            <m:ctrlPr>
                              <w:rPr>
                                <w:rFonts w:ascii="Cambria Math" w:hAnsi="Cambria Math"/>
                                <w:i/>
                                <w:sz w:val="24"/>
                              </w:rPr>
                            </m:ctrlPr>
                          </m:sSubPr>
                          <m:e>
                            <m:r>
                              <m:rPr/>
                              <w:rPr>
                                <w:rFonts w:ascii="Cambria Math" w:hAnsi="Cambria Math"/>
                                <w:sz w:val="24"/>
                              </w:rPr>
                              <m:t>f</m:t>
                            </m:r>
                            <m:ctrlPr>
                              <w:rPr>
                                <w:rFonts w:ascii="Cambria Math" w:hAnsi="Cambria Math"/>
                                <w:i/>
                                <w:sz w:val="24"/>
                              </w:rPr>
                            </m:ctrlPr>
                          </m:e>
                          <m:sub>
                            <m:r>
                              <m:rPr/>
                              <w:rPr>
                                <w:rFonts w:ascii="Cambria Math" w:hAnsi="Cambria Math"/>
                                <w:sz w:val="24"/>
                              </w:rPr>
                              <m:t>v</m:t>
                            </m:r>
                            <m:ctrlPr>
                              <w:rPr>
                                <w:rFonts w:ascii="Cambria Math" w:hAnsi="Cambria Math"/>
                                <w:i/>
                                <w:sz w:val="24"/>
                              </w:rPr>
                            </m:ctrlPr>
                          </m:sub>
                        </m:sSub>
                        <m:r>
                          <m:rPr/>
                          <w:rPr>
                            <w:rFonts w:ascii="Cambria Math" w:hAnsi="Cambria Math"/>
                            <w:sz w:val="24"/>
                          </w:rPr>
                          <m:t>+αμ</m:t>
                        </m:r>
                        <m:sSub>
                          <m:sSubPr>
                            <m:ctrlPr>
                              <w:rPr>
                                <w:rFonts w:ascii="Cambria Math" w:hAnsi="Cambria Math"/>
                                <w:i/>
                                <w:sz w:val="24"/>
                              </w:rPr>
                            </m:ctrlPr>
                          </m:sSubPr>
                          <m:e>
                            <m:r>
                              <m:rPr/>
                              <w:rPr>
                                <w:rFonts w:ascii="Cambria Math" w:hAnsi="Cambria Math"/>
                                <w:sz w:val="24"/>
                              </w:rPr>
                              <m:t>σ</m:t>
                            </m:r>
                            <m:ctrlPr>
                              <w:rPr>
                                <w:rFonts w:ascii="Cambria Math" w:hAnsi="Cambria Math"/>
                                <w:i/>
                                <w:sz w:val="24"/>
                              </w:rPr>
                            </m:ctrlPr>
                          </m:e>
                          <m:sub>
                            <m:r>
                              <m:rPr/>
                              <w:rPr>
                                <w:rFonts w:ascii="Cambria Math" w:hAnsi="Cambria Math"/>
                                <w:sz w:val="24"/>
                              </w:rPr>
                              <m:t>0</m:t>
                            </m:r>
                            <m:ctrlPr>
                              <w:rPr>
                                <w:rFonts w:ascii="Cambria Math" w:hAnsi="Cambria Math"/>
                                <w:i/>
                                <w:sz w:val="24"/>
                              </w:rPr>
                            </m:ctrlPr>
                          </m:sub>
                        </m:sSub>
                        <m:ctrlPr>
                          <w:rPr>
                            <w:rFonts w:ascii="Cambria Math" w:hAnsi="Cambria Math"/>
                            <w:i/>
                            <w:sz w:val="24"/>
                          </w:rPr>
                        </m:ctrlPr>
                      </m:e>
                    </m:d>
                    <m:r>
                      <m:rPr/>
                      <w:rPr>
                        <w:rFonts w:ascii="Cambria Math" w:hAnsi="Cambria Math"/>
                        <w:sz w:val="24"/>
                      </w:rPr>
                      <m:t>A                    (5.5.1−1</m:t>
                    </m:r>
                    <m:ctrlPr>
                      <w:rPr>
                        <w:rFonts w:ascii="Cambria Math" w:hAnsi="Cambria Math"/>
                        <w:i/>
                        <w:sz w:val="24"/>
                      </w:rPr>
                    </m:ctrlPr>
                  </m:e>
                </m:eqArr>
                <m:r>
                  <m:rPr/>
                  <w:rPr>
                    <w:rFonts w:ascii="Cambria Math" w:hAnsi="Cambria Math"/>
                    <w:sz w:val="24"/>
                  </w:rPr>
                  <m:t>)</m:t>
                </m:r>
              </m:oMath>
            </m:oMathPara>
          </w:p>
          <w:p>
            <w:pPr>
              <w:spacing w:line="360" w:lineRule="auto"/>
              <w:jc w:val="left"/>
              <w:rPr>
                <w:rFonts w:hint="eastAsia" w:hAnsi="Cambria Math"/>
                <w:i/>
                <w:sz w:val="24"/>
              </w:rPr>
            </w:pPr>
            <w:r>
              <w:rPr>
                <w:rFonts w:hint="eastAsia"/>
                <w:sz w:val="24"/>
              </w:rPr>
              <w:t>当</w:t>
            </w:r>
            <m:oMath>
              <m:sSub>
                <m:sSubPr>
                  <m:ctrlPr>
                    <w:rPr>
                      <w:rFonts w:ascii="Cambria Math" w:hAnsi="Cambria Math"/>
                      <w:i/>
                      <w:sz w:val="24"/>
                    </w:rPr>
                  </m:ctrlPr>
                </m:sSubPr>
                <m:e>
                  <m:r>
                    <m:rPr/>
                    <w:rPr>
                      <w:rFonts w:ascii="Cambria Math" w:hAnsi="Cambria Math"/>
                      <w:sz w:val="24"/>
                    </w:rPr>
                    <m:t>γ</m:t>
                  </m:r>
                  <m:ctrlPr>
                    <w:rPr>
                      <w:rFonts w:ascii="Cambria Math" w:hAnsi="Cambria Math"/>
                      <w:i/>
                      <w:sz w:val="24"/>
                    </w:rPr>
                  </m:ctrlPr>
                </m:e>
                <m:sub>
                  <m:r>
                    <m:rPr/>
                    <w:rPr>
                      <w:rFonts w:ascii="Cambria Math" w:hAnsi="Cambria Math"/>
                      <w:sz w:val="24"/>
                    </w:rPr>
                    <m:t>G</m:t>
                  </m:r>
                  <m:ctrlPr>
                    <w:rPr>
                      <w:rFonts w:ascii="Cambria Math" w:hAnsi="Cambria Math"/>
                      <w:i/>
                      <w:sz w:val="24"/>
                    </w:rPr>
                  </m:ctrlPr>
                </m:sub>
              </m:sSub>
              <m:r>
                <m:rPr/>
                <w:rPr>
                  <w:rFonts w:ascii="Cambria Math" w:hAnsi="Cambria Math"/>
                  <w:sz w:val="24"/>
                </w:rPr>
                <m:t>=1.2</m:t>
              </m:r>
            </m:oMath>
            <w:r>
              <w:rPr>
                <w:rFonts w:hint="eastAsia"/>
                <w:sz w:val="24"/>
              </w:rPr>
              <w:t>时：</w:t>
            </w:r>
            <m:oMath>
              <m:eqArr>
                <m:eqArrPr>
                  <m:maxDist m:val="1"/>
                  <m:ctrlPr>
                    <w:rPr>
                      <w:rFonts w:ascii="Cambria Math" w:hAnsi="Cambria Math"/>
                      <w:i/>
                      <w:sz w:val="24"/>
                    </w:rPr>
                  </m:ctrlPr>
                </m:eqArrPr>
                <m:e>
                  <m:r>
                    <m:rPr/>
                    <w:rPr>
                      <w:rFonts w:ascii="Cambria Math" w:hAnsi="Cambria Math"/>
                      <w:sz w:val="24"/>
                    </w:rPr>
                    <m:t>μ=0.26−0.082</m:t>
                  </m:r>
                  <m:f>
                    <m:fPr>
                      <m:ctrlPr>
                        <w:rPr>
                          <w:rFonts w:ascii="Cambria Math" w:hAnsi="Cambria Math"/>
                          <w:i/>
                          <w:sz w:val="24"/>
                        </w:rPr>
                      </m:ctrlPr>
                    </m:fPr>
                    <m:num>
                      <m:sSub>
                        <m:sSubPr>
                          <m:ctrlPr>
                            <w:rPr>
                              <w:rFonts w:ascii="Cambria Math" w:hAnsi="Cambria Math"/>
                              <w:i/>
                              <w:sz w:val="24"/>
                            </w:rPr>
                          </m:ctrlPr>
                        </m:sSubPr>
                        <m:e>
                          <m:r>
                            <m:rPr/>
                            <w:rPr>
                              <w:rFonts w:ascii="Cambria Math" w:hAnsi="Cambria Math"/>
                              <w:sz w:val="24"/>
                            </w:rPr>
                            <m:t>σ</m:t>
                          </m:r>
                          <m:ctrlPr>
                            <w:rPr>
                              <w:rFonts w:ascii="Cambria Math" w:hAnsi="Cambria Math"/>
                              <w:i/>
                              <w:sz w:val="24"/>
                            </w:rPr>
                          </m:ctrlPr>
                        </m:e>
                        <m:sub>
                          <m:r>
                            <m:rPr/>
                            <w:rPr>
                              <w:rFonts w:ascii="Cambria Math" w:hAnsi="Cambria Math"/>
                              <w:sz w:val="24"/>
                            </w:rPr>
                            <m:t>0</m:t>
                          </m:r>
                          <m:ctrlPr>
                            <w:rPr>
                              <w:rFonts w:ascii="Cambria Math" w:hAnsi="Cambria Math"/>
                              <w:i/>
                              <w:sz w:val="24"/>
                            </w:rPr>
                          </m:ctrlPr>
                        </m:sub>
                      </m:sSub>
                      <m:ctrlPr>
                        <w:rPr>
                          <w:rFonts w:ascii="Cambria Math" w:hAnsi="Cambria Math"/>
                          <w:i/>
                          <w:sz w:val="24"/>
                        </w:rPr>
                      </m:ctrlPr>
                    </m:num>
                    <m:den>
                      <m:r>
                        <m:rPr/>
                        <w:rPr>
                          <w:rFonts w:ascii="Cambria Math" w:hAnsi="Cambria Math"/>
                          <w:sz w:val="24"/>
                        </w:rPr>
                        <m:t>f</m:t>
                      </m:r>
                      <m:ctrlPr>
                        <w:rPr>
                          <w:rFonts w:ascii="Cambria Math" w:hAnsi="Cambria Math"/>
                          <w:i/>
                          <w:sz w:val="24"/>
                        </w:rPr>
                      </m:ctrlPr>
                    </m:den>
                  </m:f>
                  <m:r>
                    <m:rPr/>
                    <w:rPr>
                      <w:rFonts w:ascii="Cambria Math" w:hAnsi="Cambria Math"/>
                      <w:sz w:val="24"/>
                    </w:rPr>
                    <m:t xml:space="preserve"> (5.5.1−2)</m:t>
                  </m:r>
                  <m:ctrlPr>
                    <w:rPr>
                      <w:rFonts w:ascii="Cambria Math" w:hAnsi="Cambria Math"/>
                      <w:i/>
                      <w:sz w:val="24"/>
                    </w:rPr>
                  </m:ctrlPr>
                </m:e>
              </m:eqArr>
            </m:oMath>
          </w:p>
          <w:p>
            <w:pPr>
              <w:spacing w:line="360" w:lineRule="auto"/>
              <w:jc w:val="left"/>
              <w:rPr>
                <w:rFonts w:hint="eastAsia" w:hAnsi="Cambria Math"/>
                <w:sz w:val="24"/>
              </w:rPr>
            </w:pPr>
            <m:oMath>
              <m:r>
                <m:rPr>
                  <m:sty m:val="p"/>
                </m:rPr>
                <w:rPr>
                  <w:rFonts w:hint="eastAsia" w:ascii="Cambria Math" w:hAnsi="Cambria Math"/>
                  <w:sz w:val="24"/>
                </w:rPr>
                <m:t>当</m:t>
              </m:r>
              <m:sSub>
                <m:sSubPr>
                  <m:ctrlPr>
                    <w:rPr>
                      <w:rFonts w:ascii="Cambria Math" w:hAnsi="Cambria Math"/>
                      <w:i/>
                      <w:sz w:val="24"/>
                    </w:rPr>
                  </m:ctrlPr>
                </m:sSubPr>
                <m:e>
                  <m:r>
                    <m:rPr/>
                    <w:rPr>
                      <w:rFonts w:ascii="Cambria Math" w:hAnsi="Cambria Math"/>
                      <w:sz w:val="24"/>
                    </w:rPr>
                    <m:t>γ</m:t>
                  </m:r>
                  <m:ctrlPr>
                    <w:rPr>
                      <w:rFonts w:ascii="Cambria Math" w:hAnsi="Cambria Math"/>
                      <w:i/>
                      <w:sz w:val="24"/>
                    </w:rPr>
                  </m:ctrlPr>
                </m:e>
                <m:sub>
                  <m:r>
                    <m:rPr/>
                    <w:rPr>
                      <w:rFonts w:ascii="Cambria Math" w:hAnsi="Cambria Math"/>
                      <w:sz w:val="24"/>
                    </w:rPr>
                    <m:t>G</m:t>
                  </m:r>
                  <m:ctrlPr>
                    <w:rPr>
                      <w:rFonts w:ascii="Cambria Math" w:hAnsi="Cambria Math"/>
                      <w:i/>
                      <w:sz w:val="24"/>
                    </w:rPr>
                  </m:ctrlPr>
                </m:sub>
              </m:sSub>
              <m:r>
                <m:rPr/>
                <w:rPr>
                  <w:rFonts w:ascii="Cambria Math" w:hAnsi="Cambria Math"/>
                  <w:sz w:val="24"/>
                </w:rPr>
                <m:t>=1.35</m:t>
              </m:r>
            </m:oMath>
            <w:r>
              <w:rPr>
                <w:rFonts w:hint="eastAsia"/>
                <w:sz w:val="24"/>
              </w:rPr>
              <w:t>时：</w:t>
            </w:r>
            <m:oMath>
              <m:eqArr>
                <m:eqArrPr>
                  <m:maxDist m:val="1"/>
                  <m:ctrlPr>
                    <w:rPr>
                      <w:rFonts w:ascii="Cambria Math" w:hAnsi="Cambria Math"/>
                      <w:i/>
                      <w:sz w:val="24"/>
                    </w:rPr>
                  </m:ctrlPr>
                </m:eqArrPr>
                <m:e>
                  <m:r>
                    <m:rPr/>
                    <w:rPr>
                      <w:rFonts w:ascii="Cambria Math" w:hAnsi="Cambria Math"/>
                      <w:sz w:val="24"/>
                    </w:rPr>
                    <m:t>μ=0.23−0.065</m:t>
                  </m:r>
                  <m:f>
                    <m:fPr>
                      <m:ctrlPr>
                        <w:rPr>
                          <w:rFonts w:ascii="Cambria Math" w:hAnsi="Cambria Math"/>
                          <w:i/>
                          <w:sz w:val="24"/>
                        </w:rPr>
                      </m:ctrlPr>
                    </m:fPr>
                    <m:num>
                      <m:sSub>
                        <m:sSubPr>
                          <m:ctrlPr>
                            <w:rPr>
                              <w:rFonts w:ascii="Cambria Math" w:hAnsi="Cambria Math"/>
                              <w:i/>
                              <w:sz w:val="24"/>
                            </w:rPr>
                          </m:ctrlPr>
                        </m:sSubPr>
                        <m:e>
                          <m:r>
                            <m:rPr/>
                            <w:rPr>
                              <w:rFonts w:ascii="Cambria Math" w:hAnsi="Cambria Math"/>
                              <w:sz w:val="24"/>
                            </w:rPr>
                            <m:t>σ</m:t>
                          </m:r>
                          <m:ctrlPr>
                            <w:rPr>
                              <w:rFonts w:ascii="Cambria Math" w:hAnsi="Cambria Math"/>
                              <w:i/>
                              <w:sz w:val="24"/>
                            </w:rPr>
                          </m:ctrlPr>
                        </m:e>
                        <m:sub>
                          <m:r>
                            <m:rPr/>
                            <w:rPr>
                              <w:rFonts w:ascii="Cambria Math" w:hAnsi="Cambria Math"/>
                              <w:sz w:val="24"/>
                            </w:rPr>
                            <m:t>0</m:t>
                          </m:r>
                          <m:ctrlPr>
                            <w:rPr>
                              <w:rFonts w:ascii="Cambria Math" w:hAnsi="Cambria Math"/>
                              <w:i/>
                              <w:sz w:val="24"/>
                            </w:rPr>
                          </m:ctrlPr>
                        </m:sub>
                      </m:sSub>
                      <m:ctrlPr>
                        <w:rPr>
                          <w:rFonts w:ascii="Cambria Math" w:hAnsi="Cambria Math"/>
                          <w:i/>
                          <w:sz w:val="24"/>
                        </w:rPr>
                      </m:ctrlPr>
                    </m:num>
                    <m:den>
                      <m:r>
                        <m:rPr/>
                        <w:rPr>
                          <w:rFonts w:ascii="Cambria Math" w:hAnsi="Cambria Math"/>
                          <w:sz w:val="24"/>
                        </w:rPr>
                        <m:t>f</m:t>
                      </m:r>
                      <m:ctrlPr>
                        <w:rPr>
                          <w:rFonts w:ascii="Cambria Math" w:hAnsi="Cambria Math"/>
                          <w:i/>
                          <w:sz w:val="24"/>
                        </w:rPr>
                      </m:ctrlPr>
                    </m:den>
                  </m:f>
                  <m:r>
                    <m:rPr/>
                    <w:rPr>
                      <w:rFonts w:ascii="Cambria Math" w:hAnsi="Cambria Math"/>
                      <w:sz w:val="24"/>
                    </w:rPr>
                    <m:t xml:space="preserve"> (5.5.1−3)</m:t>
                  </m:r>
                  <m:ctrlPr>
                    <w:rPr>
                      <w:rFonts w:ascii="Cambria Math" w:hAnsi="Cambria Math"/>
                      <w:i/>
                      <w:sz w:val="24"/>
                    </w:rPr>
                  </m:ctrlPr>
                </m:e>
              </m:eqArr>
            </m:oMath>
          </w:p>
          <w:p>
            <w:pPr>
              <w:spacing w:line="360" w:lineRule="auto"/>
              <w:jc w:val="left"/>
              <w:rPr>
                <w:sz w:val="24"/>
              </w:rPr>
            </w:pPr>
            <w:r>
              <w:rPr>
                <w:sz w:val="24"/>
              </w:rPr>
              <w:t>式中：</w:t>
            </w:r>
            <m:oMath>
              <m:r>
                <m:rPr/>
                <w:rPr>
                  <w:rFonts w:ascii="Cambria Math" w:hAnsi="Cambria Math"/>
                  <w:sz w:val="24"/>
                </w:rPr>
                <m:t>V</m:t>
              </m:r>
            </m:oMath>
            <w:r>
              <w:rPr>
                <w:rFonts w:hint="eastAsia"/>
                <w:sz w:val="24"/>
              </w:rPr>
              <w:t>—</w:t>
            </w:r>
            <w:r>
              <w:rPr>
                <w:sz w:val="24"/>
              </w:rPr>
              <w:t>剪力设计值；</w:t>
            </w:r>
          </w:p>
          <w:p>
            <w:pPr>
              <w:spacing w:line="360" w:lineRule="auto"/>
              <w:ind w:firstLine="720" w:firstLineChars="300"/>
              <w:rPr>
                <w:sz w:val="24"/>
              </w:rPr>
            </w:pPr>
            <m:oMath>
              <m:r>
                <m:rPr/>
                <w:rPr>
                  <w:rFonts w:ascii="Cambria Math" w:hAnsi="Cambria Math"/>
                  <w:sz w:val="24"/>
                </w:rPr>
                <m:t>A</m:t>
              </m:r>
            </m:oMath>
            <w:r>
              <w:rPr>
                <w:rFonts w:hint="eastAsia"/>
                <w:sz w:val="24"/>
              </w:rPr>
              <w:t>—</w:t>
            </w:r>
            <w:r>
              <w:rPr>
                <w:sz w:val="24"/>
              </w:rPr>
              <w:t>水平截面面积；</w:t>
            </w:r>
          </w:p>
          <w:p>
            <w:pPr>
              <w:spacing w:line="360" w:lineRule="auto"/>
              <w:ind w:left="1110" w:leftChars="300" w:hanging="480" w:hangingChars="200"/>
              <w:rPr>
                <w:sz w:val="24"/>
              </w:rPr>
            </w:pPr>
            <m:oMath>
              <m:sSub>
                <m:sSubPr>
                  <m:ctrlPr>
                    <w:rPr>
                      <w:rFonts w:ascii="Cambria Math" w:hAnsi="Cambria Math"/>
                      <w:i/>
                      <w:sz w:val="24"/>
                    </w:rPr>
                  </m:ctrlPr>
                </m:sSubPr>
                <m:e>
                  <m:r>
                    <m:rPr/>
                    <w:rPr>
                      <w:rFonts w:ascii="Cambria Math" w:hAnsi="Cambria Math"/>
                      <w:sz w:val="24"/>
                    </w:rPr>
                    <m:t>f</m:t>
                  </m:r>
                  <m:ctrlPr>
                    <w:rPr>
                      <w:rFonts w:ascii="Cambria Math" w:hAnsi="Cambria Math"/>
                      <w:i/>
                      <w:sz w:val="24"/>
                    </w:rPr>
                  </m:ctrlPr>
                </m:e>
                <m:sub>
                  <m:r>
                    <m:rPr/>
                    <w:rPr>
                      <w:rFonts w:hint="default" w:ascii="Cambria Math" w:hAnsi="Cambria Math"/>
                      <w:sz w:val="24"/>
                      <w:lang w:val="en-US" w:eastAsia="zh-CN"/>
                    </w:rPr>
                    <m:t>v</m:t>
                  </m:r>
                  <m:ctrlPr>
                    <w:rPr>
                      <w:rFonts w:ascii="Cambria Math" w:hAnsi="Cambria Math"/>
                      <w:i/>
                      <w:sz w:val="24"/>
                    </w:rPr>
                  </m:ctrlPr>
                </m:sub>
              </m:sSub>
            </m:oMath>
            <w:r>
              <w:rPr>
                <w:rFonts w:hint="eastAsia"/>
                <w:sz w:val="24"/>
              </w:rPr>
              <w:t>—</w:t>
            </w:r>
            <w:r>
              <w:rPr>
                <w:sz w:val="24"/>
              </w:rPr>
              <w:t>砌体抗剪强度设计值，对灌孔的混凝土砌块砌体取</w:t>
            </w:r>
            <m:oMath>
              <m:sSub>
                <m:sSubPr>
                  <m:ctrlPr>
                    <w:rPr>
                      <w:rFonts w:ascii="Cambria Math" w:hAnsi="Cambria Math"/>
                      <w:i/>
                      <w:sz w:val="24"/>
                    </w:rPr>
                  </m:ctrlPr>
                </m:sSubPr>
                <m:e>
                  <m:r>
                    <m:rPr/>
                    <w:rPr>
                      <w:rFonts w:ascii="Cambria Math" w:hAnsi="Cambria Math"/>
                      <w:sz w:val="24"/>
                    </w:rPr>
                    <m:t>f</m:t>
                  </m:r>
                  <m:ctrlPr>
                    <w:rPr>
                      <w:rFonts w:ascii="Cambria Math" w:hAnsi="Cambria Math"/>
                      <w:i/>
                      <w:sz w:val="24"/>
                    </w:rPr>
                  </m:ctrlPr>
                </m:e>
                <m:sub>
                  <m:r>
                    <m:rPr/>
                    <w:rPr>
                      <w:rFonts w:ascii="Cambria Math" w:hAnsi="Cambria Math"/>
                      <w:sz w:val="24"/>
                    </w:rPr>
                    <m:t>vg</m:t>
                  </m:r>
                  <m:ctrlPr>
                    <w:rPr>
                      <w:rFonts w:ascii="Cambria Math" w:hAnsi="Cambria Math"/>
                      <w:i/>
                      <w:sz w:val="24"/>
                    </w:rPr>
                  </m:ctrlPr>
                </m:sub>
              </m:sSub>
            </m:oMath>
            <w:r>
              <w:rPr>
                <w:rFonts w:hint="eastAsia"/>
                <w:sz w:val="24"/>
              </w:rPr>
              <w:t>；</w:t>
            </w:r>
          </w:p>
          <w:p>
            <w:pPr>
              <w:spacing w:line="360" w:lineRule="auto"/>
              <w:ind w:left="1110" w:leftChars="300" w:hanging="480" w:hangingChars="200"/>
              <w:jc w:val="left"/>
              <w:rPr>
                <w:sz w:val="24"/>
              </w:rPr>
            </w:pPr>
            <m:oMath>
              <m:r>
                <m:rPr/>
                <w:rPr>
                  <w:rFonts w:ascii="Cambria Math" w:hAnsi="Cambria Math"/>
                  <w:sz w:val="24"/>
                </w:rPr>
                <m:t>α</m:t>
              </m:r>
            </m:oMath>
            <w:r>
              <w:rPr>
                <w:rFonts w:hint="eastAsia"/>
                <w:sz w:val="24"/>
              </w:rPr>
              <w:t>—</w:t>
            </w:r>
            <w:r>
              <w:rPr>
                <w:sz w:val="24"/>
              </w:rPr>
              <w:t>修正系数；当</w:t>
            </w:r>
            <m:oMath>
              <m:sSub>
                <m:sSubPr>
                  <m:ctrlPr>
                    <w:rPr>
                      <w:rFonts w:ascii="Cambria Math" w:hAnsi="Cambria Math"/>
                      <w:i/>
                      <w:sz w:val="24"/>
                    </w:rPr>
                  </m:ctrlPr>
                </m:sSubPr>
                <m:e>
                  <m:r>
                    <m:rPr/>
                    <w:rPr>
                      <w:rFonts w:ascii="Cambria Math" w:hAnsi="Cambria Math"/>
                      <w:sz w:val="24"/>
                    </w:rPr>
                    <m:t>γ</m:t>
                  </m:r>
                  <m:ctrlPr>
                    <w:rPr>
                      <w:rFonts w:ascii="Cambria Math" w:hAnsi="Cambria Math"/>
                      <w:i/>
                      <w:sz w:val="24"/>
                    </w:rPr>
                  </m:ctrlPr>
                </m:e>
                <m:sub>
                  <m:r>
                    <m:rPr/>
                    <w:rPr>
                      <w:rFonts w:ascii="Cambria Math" w:hAnsi="Cambria Math"/>
                      <w:sz w:val="24"/>
                    </w:rPr>
                    <m:t>G</m:t>
                  </m:r>
                  <m:ctrlPr>
                    <w:rPr>
                      <w:rFonts w:ascii="Cambria Math" w:hAnsi="Cambria Math"/>
                      <w:i/>
                      <w:sz w:val="24"/>
                    </w:rPr>
                  </m:ctrlPr>
                </m:sub>
              </m:sSub>
              <m:r>
                <m:rPr/>
                <w:rPr>
                  <w:rFonts w:ascii="Cambria Math" w:hAnsi="Cambria Math"/>
                  <w:sz w:val="24"/>
                </w:rPr>
                <m:t>=1.2</m:t>
              </m:r>
            </m:oMath>
            <w:r>
              <w:rPr>
                <w:sz w:val="24"/>
              </w:rPr>
              <w:t>时，砖</w:t>
            </w:r>
            <w:r>
              <w:rPr>
                <w:rFonts w:hint="eastAsia"/>
                <w:sz w:val="24"/>
              </w:rPr>
              <w:t>（</w:t>
            </w:r>
            <w:r>
              <w:rPr>
                <w:sz w:val="24"/>
              </w:rPr>
              <w:t>含多孔砖</w:t>
            </w:r>
            <w:r>
              <w:rPr>
                <w:rFonts w:hint="eastAsia"/>
                <w:sz w:val="24"/>
              </w:rPr>
              <w:t>）</w:t>
            </w:r>
            <w:r>
              <w:rPr>
                <w:sz w:val="24"/>
              </w:rPr>
              <w:t>砌体取0.60</w:t>
            </w:r>
            <w:r>
              <w:rPr>
                <w:rFonts w:hint="eastAsia"/>
                <w:sz w:val="24"/>
              </w:rPr>
              <w:t>，</w:t>
            </w:r>
            <w:r>
              <w:rPr>
                <w:sz w:val="24"/>
              </w:rPr>
              <w:t>混凝土砌块砌体取0.64</w:t>
            </w:r>
            <w:r>
              <w:rPr>
                <w:rFonts w:hint="eastAsia"/>
                <w:sz w:val="24"/>
              </w:rPr>
              <w:t>；</w:t>
            </w:r>
            <w:r>
              <w:rPr>
                <w:sz w:val="24"/>
              </w:rPr>
              <w:t xml:space="preserve">当 </w:t>
            </w:r>
            <m:oMath>
              <m:sSub>
                <m:sSubPr>
                  <m:ctrlPr>
                    <w:rPr>
                      <w:rFonts w:ascii="Cambria Math" w:hAnsi="Cambria Math"/>
                      <w:i/>
                      <w:sz w:val="24"/>
                    </w:rPr>
                  </m:ctrlPr>
                </m:sSubPr>
                <m:e>
                  <m:r>
                    <m:rPr/>
                    <w:rPr>
                      <w:rFonts w:ascii="Cambria Math" w:hAnsi="Cambria Math"/>
                      <w:sz w:val="24"/>
                    </w:rPr>
                    <m:t>γ</m:t>
                  </m:r>
                  <m:ctrlPr>
                    <w:rPr>
                      <w:rFonts w:ascii="Cambria Math" w:hAnsi="Cambria Math"/>
                      <w:i/>
                      <w:sz w:val="24"/>
                    </w:rPr>
                  </m:ctrlPr>
                </m:e>
                <m:sub>
                  <m:r>
                    <m:rPr/>
                    <w:rPr>
                      <w:rFonts w:ascii="Cambria Math" w:hAnsi="Cambria Math"/>
                      <w:sz w:val="24"/>
                    </w:rPr>
                    <m:t>G</m:t>
                  </m:r>
                  <m:ctrlPr>
                    <w:rPr>
                      <w:rFonts w:ascii="Cambria Math" w:hAnsi="Cambria Math"/>
                      <w:i/>
                      <w:sz w:val="24"/>
                    </w:rPr>
                  </m:ctrlPr>
                </m:sub>
              </m:sSub>
              <m:r>
                <m:rPr/>
                <w:rPr>
                  <w:rFonts w:ascii="Cambria Math" w:hAnsi="Cambria Math"/>
                  <w:sz w:val="24"/>
                </w:rPr>
                <m:t>=1.35</m:t>
              </m:r>
            </m:oMath>
            <w:r>
              <w:rPr>
                <w:sz w:val="24"/>
              </w:rPr>
              <w:t>时，砖(含多孔砖)砌体取0</w:t>
            </w:r>
            <w:r>
              <w:rPr>
                <w:rFonts w:hint="eastAsia"/>
                <w:sz w:val="24"/>
                <w:lang w:val="en-US" w:eastAsia="zh-CN"/>
              </w:rPr>
              <w:t>.</w:t>
            </w:r>
            <w:r>
              <w:rPr>
                <w:sz w:val="24"/>
              </w:rPr>
              <w:t>64，混凝土砌块砌体取0.66</w:t>
            </w:r>
            <w:r>
              <w:rPr>
                <w:rFonts w:hint="eastAsia"/>
                <w:sz w:val="24"/>
              </w:rPr>
              <w:t>；</w:t>
            </w:r>
          </w:p>
          <w:p>
            <w:pPr>
              <w:adjustRightInd w:val="0"/>
              <w:snapToGrid w:val="0"/>
              <w:spacing w:line="360" w:lineRule="auto"/>
              <w:ind w:firstLine="720" w:firstLineChars="300"/>
              <w:rPr>
                <w:sz w:val="24"/>
              </w:rPr>
            </w:pPr>
            <m:oMath>
              <m:r>
                <m:rPr/>
                <w:rPr>
                  <w:rFonts w:ascii="Cambria Math" w:hAnsi="Cambria Math"/>
                  <w:sz w:val="24"/>
                </w:rPr>
                <m:t>μ</m:t>
              </m:r>
            </m:oMath>
            <w:r>
              <w:rPr>
                <w:rFonts w:hint="eastAsia"/>
                <w:sz w:val="24"/>
              </w:rPr>
              <w:t>—</w:t>
            </w:r>
            <w:r>
              <w:rPr>
                <w:sz w:val="24"/>
              </w:rPr>
              <w:t>剪压复合受力影响系数；</w:t>
            </w:r>
          </w:p>
          <w:p>
            <w:pPr>
              <w:adjustRightInd w:val="0"/>
              <w:snapToGrid w:val="0"/>
              <w:spacing w:line="360" w:lineRule="auto"/>
              <w:ind w:firstLine="720" w:firstLineChars="300"/>
              <w:rPr>
                <w:sz w:val="24"/>
              </w:rPr>
            </w:pPr>
            <m:oMath>
              <m:r>
                <m:rPr/>
                <w:rPr>
                  <w:rFonts w:ascii="Cambria Math" w:hAnsi="Cambria Math"/>
                  <w:sz w:val="24"/>
                </w:rPr>
                <m:t>f</m:t>
              </m:r>
            </m:oMath>
            <w:r>
              <w:rPr>
                <w:rFonts w:hint="eastAsia"/>
                <w:sz w:val="24"/>
              </w:rPr>
              <w:t>—</w:t>
            </w:r>
            <w:r>
              <w:rPr>
                <w:sz w:val="24"/>
              </w:rPr>
              <w:t>砌体的抗压强度设计值；</w:t>
            </w:r>
          </w:p>
          <w:p>
            <w:pPr>
              <w:adjustRightInd w:val="0"/>
              <w:snapToGrid w:val="0"/>
              <w:spacing w:line="360" w:lineRule="auto"/>
              <w:jc w:val="center"/>
              <w:rPr>
                <w:rFonts w:ascii="Times New Roman" w:hAnsi="Times New Roman"/>
                <w:color w:val="FF0000"/>
                <w:sz w:val="24"/>
              </w:rPr>
            </w:pPr>
            <w:r>
              <w:rPr>
                <w:rFonts w:hint="eastAsia" w:hAnsi="Cambria Math"/>
                <w:i w:val="0"/>
                <w:sz w:val="24"/>
                <w:lang w:val="en-US" w:eastAsia="zh-CN"/>
              </w:rPr>
              <w:t xml:space="preserve">     </w:t>
            </w:r>
            <m:oMath>
              <m:sSub>
                <m:sSubPr>
                  <m:ctrlPr>
                    <w:rPr>
                      <w:rFonts w:ascii="Cambria Math" w:hAnsi="Cambria Math"/>
                      <w:i/>
                      <w:sz w:val="24"/>
                    </w:rPr>
                  </m:ctrlPr>
                </m:sSubPr>
                <m:e>
                  <m:r>
                    <m:rPr/>
                    <w:rPr>
                      <w:rFonts w:ascii="Cambria Math" w:hAnsi="Cambria Math"/>
                      <w:sz w:val="24"/>
                    </w:rPr>
                    <m:t>σ</m:t>
                  </m:r>
                  <m:ctrlPr>
                    <w:rPr>
                      <w:rFonts w:ascii="Cambria Math" w:hAnsi="Cambria Math"/>
                      <w:i/>
                      <w:sz w:val="24"/>
                    </w:rPr>
                  </m:ctrlPr>
                </m:e>
                <m:sub>
                  <m:r>
                    <m:rPr/>
                    <w:rPr>
                      <w:rFonts w:ascii="Cambria Math" w:hAnsi="Cambria Math"/>
                      <w:sz w:val="24"/>
                    </w:rPr>
                    <m:t>0</m:t>
                  </m:r>
                  <m:ctrlPr>
                    <w:rPr>
                      <w:rFonts w:ascii="Cambria Math" w:hAnsi="Cambria Math"/>
                      <w:i/>
                      <w:sz w:val="24"/>
                    </w:rPr>
                  </m:ctrlPr>
                </m:sub>
              </m:sSub>
            </m:oMath>
            <w:r>
              <w:rPr>
                <w:rFonts w:hint="eastAsia"/>
                <w:sz w:val="24"/>
              </w:rPr>
              <w:t>—</w:t>
            </w:r>
            <w:r>
              <w:rPr>
                <w:sz w:val="24"/>
              </w:rPr>
              <w:t>永久荷载设计值产生的水平截面平均压应力，其值不应大于</w:t>
            </w:r>
            <w:r>
              <w:rPr>
                <w:rFonts w:hint="eastAsia"/>
                <w:sz w:val="24"/>
              </w:rPr>
              <w:t>0</w:t>
            </w:r>
            <w:r>
              <w:rPr>
                <w:sz w:val="24"/>
              </w:rPr>
              <w:t>.8</w:t>
            </w:r>
            <m:oMath>
              <m:r>
                <m:rPr/>
                <w:rPr>
                  <w:rFonts w:ascii="Cambria Math" w:hAnsi="Cambria Math"/>
                  <w:sz w:val="24"/>
                </w:rPr>
                <m:t>f</m:t>
              </m:r>
            </m:oMath>
            <w:r>
              <w:rPr>
                <w:sz w:val="24"/>
              </w:rPr>
              <w:t>。</w:t>
            </w:r>
          </w:p>
        </w:tc>
        <w:tc>
          <w:tcPr>
            <w:tcW w:w="5261" w:type="dxa"/>
            <w:vAlign w:val="top"/>
          </w:tcPr>
          <w:p>
            <w:pPr>
              <w:spacing w:line="360" w:lineRule="auto"/>
              <w:ind w:firstLine="723" w:firstLineChars="300"/>
              <w:rPr>
                <w:rFonts w:hint="default" w:eastAsia="宋体"/>
                <w:sz w:val="24"/>
                <w:lang w:val="en-US" w:eastAsia="zh-CN"/>
              </w:rPr>
            </w:pPr>
            <w:r>
              <w:rPr>
                <w:b/>
                <w:bCs/>
                <w:sz w:val="24"/>
              </w:rPr>
              <w:t>5.5.1</w:t>
            </w:r>
            <w:r>
              <w:rPr>
                <w:rFonts w:hint="eastAsia"/>
                <w:sz w:val="24"/>
              </w:rPr>
              <w:t>沿通缝或沿阶梯形截面破坏时受剪构件的承载力，应按下列公式计算：</w:t>
            </w:r>
          </w:p>
          <w:p>
            <w:pPr>
              <w:spacing w:line="360" w:lineRule="auto"/>
              <w:ind w:firstLine="720" w:firstLineChars="300"/>
              <w:rPr>
                <w:sz w:val="24"/>
              </w:rPr>
            </w:pPr>
            <m:oMathPara>
              <m:oMathParaPr>
                <m:jc m:val="center"/>
              </m:oMathParaPr>
              <m:oMath>
                <m:eqArr>
                  <m:eqArrPr>
                    <m:maxDist m:val="1"/>
                    <m:ctrlPr>
                      <w:rPr>
                        <w:rFonts w:ascii="Cambria Math" w:hAnsi="Cambria Math"/>
                        <w:i/>
                        <w:sz w:val="24"/>
                      </w:rPr>
                    </m:ctrlPr>
                  </m:eqArrPr>
                  <m:e>
                    <m:r>
                      <m:rPr/>
                      <w:rPr>
                        <w:rFonts w:ascii="Cambria Math" w:hAnsi="Cambria Math"/>
                        <w:sz w:val="24"/>
                      </w:rPr>
                      <m:t>V≤</m:t>
                    </m:r>
                    <m:d>
                      <m:dPr>
                        <m:ctrlPr>
                          <w:rPr>
                            <w:rFonts w:ascii="Cambria Math" w:hAnsi="Cambria Math"/>
                            <w:i/>
                            <w:sz w:val="24"/>
                          </w:rPr>
                        </m:ctrlPr>
                      </m:dPr>
                      <m:e>
                        <m:sSub>
                          <m:sSubPr>
                            <m:ctrlPr>
                              <w:rPr>
                                <w:rFonts w:ascii="Cambria Math" w:hAnsi="Cambria Math"/>
                                <w:i/>
                                <w:sz w:val="24"/>
                              </w:rPr>
                            </m:ctrlPr>
                          </m:sSubPr>
                          <m:e>
                            <m:r>
                              <m:rPr/>
                              <w:rPr>
                                <w:rFonts w:ascii="Cambria Math" w:hAnsi="Cambria Math"/>
                                <w:sz w:val="24"/>
                              </w:rPr>
                              <m:t>f</m:t>
                            </m:r>
                            <m:ctrlPr>
                              <w:rPr>
                                <w:rFonts w:ascii="Cambria Math" w:hAnsi="Cambria Math"/>
                                <w:i/>
                                <w:sz w:val="24"/>
                              </w:rPr>
                            </m:ctrlPr>
                          </m:e>
                          <m:sub>
                            <m:r>
                              <m:rPr/>
                              <w:rPr>
                                <w:rFonts w:ascii="Cambria Math" w:hAnsi="Cambria Math"/>
                                <w:sz w:val="24"/>
                              </w:rPr>
                              <m:t>v</m:t>
                            </m:r>
                            <m:ctrlPr>
                              <w:rPr>
                                <w:rFonts w:ascii="Cambria Math" w:hAnsi="Cambria Math"/>
                                <w:i/>
                                <w:sz w:val="24"/>
                              </w:rPr>
                            </m:ctrlPr>
                          </m:sub>
                        </m:sSub>
                        <m:r>
                          <m:rPr/>
                          <w:rPr>
                            <w:rFonts w:ascii="Cambria Math" w:hAnsi="Cambria Math"/>
                            <w:sz w:val="24"/>
                          </w:rPr>
                          <m:t>+αμ</m:t>
                        </m:r>
                        <m:sSub>
                          <m:sSubPr>
                            <m:ctrlPr>
                              <w:rPr>
                                <w:rFonts w:ascii="Cambria Math" w:hAnsi="Cambria Math"/>
                                <w:i/>
                                <w:sz w:val="24"/>
                              </w:rPr>
                            </m:ctrlPr>
                          </m:sSubPr>
                          <m:e>
                            <m:r>
                              <m:rPr/>
                              <w:rPr>
                                <w:rFonts w:ascii="Cambria Math" w:hAnsi="Cambria Math"/>
                                <w:sz w:val="24"/>
                              </w:rPr>
                              <m:t>σ</m:t>
                            </m:r>
                            <m:ctrlPr>
                              <w:rPr>
                                <w:rFonts w:ascii="Cambria Math" w:hAnsi="Cambria Math"/>
                                <w:i/>
                                <w:sz w:val="24"/>
                              </w:rPr>
                            </m:ctrlPr>
                          </m:e>
                          <m:sub>
                            <m:r>
                              <m:rPr/>
                              <w:rPr>
                                <w:rFonts w:ascii="Cambria Math" w:hAnsi="Cambria Math"/>
                                <w:sz w:val="24"/>
                              </w:rPr>
                              <m:t>k</m:t>
                            </m:r>
                            <m:ctrlPr>
                              <w:rPr>
                                <w:rFonts w:ascii="Cambria Math" w:hAnsi="Cambria Math"/>
                                <w:i/>
                                <w:sz w:val="24"/>
                              </w:rPr>
                            </m:ctrlPr>
                          </m:sub>
                        </m:sSub>
                        <m:ctrlPr>
                          <w:rPr>
                            <w:rFonts w:ascii="Cambria Math" w:hAnsi="Cambria Math"/>
                            <w:i/>
                            <w:sz w:val="24"/>
                          </w:rPr>
                        </m:ctrlPr>
                      </m:e>
                    </m:d>
                    <m:r>
                      <m:rPr/>
                      <w:rPr>
                        <w:rFonts w:ascii="Cambria Math" w:hAnsi="Cambria Math"/>
                        <w:sz w:val="24"/>
                      </w:rPr>
                      <m:t>A</m:t>
                    </m:r>
                    <m:ctrlPr>
                      <w:rPr>
                        <w:rFonts w:ascii="Cambria Math" w:hAnsi="Cambria Math"/>
                        <w:i/>
                        <w:sz w:val="24"/>
                      </w:rPr>
                    </m:ctrlPr>
                  </m:e>
                </m:eqArr>
                <m:r>
                  <m:rPr/>
                  <w:rPr>
                    <w:rFonts w:ascii="Cambria Math" w:hAnsi="Cambria Math"/>
                    <w:sz w:val="24"/>
                  </w:rPr>
                  <m:t xml:space="preserve">          (5.5.1−1)</m:t>
                </m:r>
              </m:oMath>
            </m:oMathPara>
          </w:p>
          <w:p>
            <w:pPr>
              <w:spacing w:line="360" w:lineRule="auto"/>
              <w:ind w:firstLine="720" w:firstLineChars="300"/>
              <w:jc w:val="left"/>
              <w:rPr>
                <w:sz w:val="24"/>
              </w:rPr>
            </w:pPr>
            <m:oMathPara>
              <m:oMath>
                <m:eqArr>
                  <m:eqArrPr>
                    <m:maxDist m:val="1"/>
                    <m:ctrlPr>
                      <w:rPr>
                        <w:rFonts w:ascii="Cambria Math" w:hAnsi="Cambria Math"/>
                        <w:i/>
                        <w:iCs w:val="0"/>
                        <w:sz w:val="24"/>
                        <w:u w:val="single"/>
                      </w:rPr>
                    </m:ctrlPr>
                  </m:eqArrPr>
                  <m:e>
                    <m:r>
                      <m:rPr/>
                      <w:rPr>
                        <w:rFonts w:hint="default" w:ascii="Cambria Math" w:hAnsi="Cambria Math"/>
                        <w:u w:val="single"/>
                      </w:rPr>
                      <m:t>μ=0.311−0.118</m:t>
                    </m:r>
                    <m:f>
                      <m:fPr>
                        <m:ctrlPr>
                          <w:rPr>
                            <w:rFonts w:ascii="Cambria Math" w:hAnsi="Cambria Math"/>
                            <w:bCs/>
                            <w:i/>
                            <w:iCs w:val="0"/>
                            <w:u w:val="single"/>
                          </w:rPr>
                        </m:ctrlPr>
                      </m:fPr>
                      <m:num>
                        <m:sSub>
                          <m:sSubPr>
                            <m:ctrlPr>
                              <w:rPr>
                                <w:rFonts w:ascii="Cambria Math" w:hAnsi="Cambria Math"/>
                                <w:bCs/>
                                <w:i/>
                                <w:iCs w:val="0"/>
                                <w:u w:val="single"/>
                              </w:rPr>
                            </m:ctrlPr>
                          </m:sSubPr>
                          <m:e>
                            <m:r>
                              <m:rPr/>
                              <w:rPr>
                                <w:rFonts w:hint="default" w:ascii="Cambria Math" w:hAnsi="Cambria Math"/>
                                <w:u w:val="single"/>
                              </w:rPr>
                              <m:t>σ</m:t>
                            </m:r>
                            <m:ctrlPr>
                              <w:rPr>
                                <w:rFonts w:ascii="Cambria Math" w:hAnsi="Cambria Math"/>
                                <w:bCs/>
                                <w:i/>
                                <w:iCs w:val="0"/>
                                <w:u w:val="single"/>
                              </w:rPr>
                            </m:ctrlPr>
                          </m:e>
                          <m:sub>
                            <m:r>
                              <m:rPr/>
                              <w:rPr>
                                <w:rFonts w:hint="default" w:ascii="Cambria Math" w:hAnsi="Cambria Math"/>
                                <w:u w:val="single"/>
                              </w:rPr>
                              <m:t>k</m:t>
                            </m:r>
                            <m:ctrlPr>
                              <w:rPr>
                                <w:rFonts w:ascii="Cambria Math" w:hAnsi="Cambria Math"/>
                                <w:bCs/>
                                <w:i/>
                                <w:iCs w:val="0"/>
                                <w:u w:val="single"/>
                              </w:rPr>
                            </m:ctrlPr>
                          </m:sub>
                        </m:sSub>
                        <m:ctrlPr>
                          <w:rPr>
                            <w:rFonts w:ascii="Cambria Math" w:hAnsi="Cambria Math"/>
                            <w:bCs/>
                            <w:i/>
                            <w:iCs w:val="0"/>
                            <w:u w:val="single"/>
                          </w:rPr>
                        </m:ctrlPr>
                      </m:num>
                      <m:den>
                        <m:r>
                          <m:rPr/>
                          <w:rPr>
                            <w:rFonts w:hint="default" w:ascii="Cambria Math" w:hAnsi="Cambria Math"/>
                            <w:u w:val="single"/>
                          </w:rPr>
                          <m:t>f</m:t>
                        </m:r>
                        <m:ctrlPr>
                          <w:rPr>
                            <w:rFonts w:ascii="Cambria Math" w:hAnsi="Cambria Math"/>
                            <w:bCs/>
                            <w:i/>
                            <w:iCs w:val="0"/>
                            <w:u w:val="single"/>
                          </w:rPr>
                        </m:ctrlPr>
                      </m:den>
                    </m:f>
                    <m:r>
                      <m:rPr/>
                      <w:rPr>
                        <w:rFonts w:ascii="Cambria Math" w:hAnsi="Cambria Math"/>
                        <w:sz w:val="24"/>
                        <w:u w:val="single"/>
                      </w:rPr>
                      <m:t xml:space="preserve">       </m:t>
                    </m:r>
                    <m:d>
                      <m:dPr>
                        <m:ctrlPr>
                          <w:rPr>
                            <w:rFonts w:ascii="Cambria Math" w:hAnsi="Cambria Math"/>
                            <w:i/>
                            <w:iCs w:val="0"/>
                            <w:sz w:val="24"/>
                            <w:u w:val="single"/>
                          </w:rPr>
                        </m:ctrlPr>
                      </m:dPr>
                      <m:e>
                        <m:r>
                          <m:rPr/>
                          <w:rPr>
                            <w:rFonts w:ascii="Cambria Math" w:hAnsi="Cambria Math"/>
                            <w:sz w:val="24"/>
                            <w:u w:val="single"/>
                          </w:rPr>
                          <m:t>5.5.1−2</m:t>
                        </m:r>
                        <m:ctrlPr>
                          <w:rPr>
                            <w:rFonts w:ascii="Cambria Math" w:hAnsi="Cambria Math"/>
                            <w:i/>
                            <w:iCs w:val="0"/>
                            <w:sz w:val="24"/>
                            <w:u w:val="single"/>
                          </w:rPr>
                        </m:ctrlPr>
                      </m:e>
                    </m:d>
                    <m:ctrlPr>
                      <w:rPr>
                        <w:rFonts w:ascii="Cambria Math" w:hAnsi="Cambria Math"/>
                        <w:i/>
                        <w:iCs w:val="0"/>
                        <w:sz w:val="24"/>
                        <w:u w:val="single"/>
                      </w:rPr>
                    </m:ctrlPr>
                  </m:e>
                </m:eqArr>
              </m:oMath>
            </m:oMathPara>
          </w:p>
          <w:p>
            <w:pPr>
              <w:spacing w:line="360" w:lineRule="auto"/>
              <w:ind w:firstLine="720" w:firstLineChars="300"/>
              <w:jc w:val="left"/>
              <w:rPr>
                <w:rFonts w:hint="eastAsia" w:hAnsi="Cambria Math"/>
                <w:i/>
                <w:sz w:val="24"/>
                <w:bdr w:val="single" w:color="auto" w:sz="4" w:space="0"/>
              </w:rPr>
            </w:pPr>
            <w:r>
              <w:rPr>
                <w:rFonts w:hint="eastAsia"/>
                <w:sz w:val="24"/>
                <w:bdr w:val="single" w:color="auto" w:sz="4" w:space="0"/>
              </w:rPr>
              <w:t>当</w:t>
            </w:r>
            <m:oMath>
              <m:sSub>
                <m:sSubPr>
                  <m:ctrlPr>
                    <w:rPr>
                      <w:rFonts w:ascii="Cambria Math" w:hAnsi="Cambria Math"/>
                      <w:i/>
                      <w:sz w:val="24"/>
                      <w:bdr w:val="single" w:color="auto" w:sz="4" w:space="0"/>
                    </w:rPr>
                  </m:ctrlPr>
                </m:sSubPr>
                <m:e>
                  <m:r>
                    <m:rPr/>
                    <w:rPr>
                      <w:rFonts w:ascii="Cambria Math" w:hAnsi="Cambria Math"/>
                      <w:sz w:val="24"/>
                      <w:bdr w:val="single" w:color="auto" w:sz="4" w:space="0"/>
                    </w:rPr>
                    <m:t>γ</m:t>
                  </m:r>
                  <m:ctrlPr>
                    <w:rPr>
                      <w:rFonts w:ascii="Cambria Math" w:hAnsi="Cambria Math"/>
                      <w:i/>
                      <w:sz w:val="24"/>
                      <w:bdr w:val="single" w:color="auto" w:sz="4" w:space="0"/>
                    </w:rPr>
                  </m:ctrlPr>
                </m:e>
                <m:sub>
                  <m:r>
                    <m:rPr/>
                    <w:rPr>
                      <w:rFonts w:ascii="Cambria Math" w:hAnsi="Cambria Math"/>
                      <w:sz w:val="24"/>
                      <w:bdr w:val="single" w:color="auto" w:sz="4" w:space="0"/>
                    </w:rPr>
                    <m:t>G</m:t>
                  </m:r>
                  <m:ctrlPr>
                    <w:rPr>
                      <w:rFonts w:ascii="Cambria Math" w:hAnsi="Cambria Math"/>
                      <w:i/>
                      <w:sz w:val="24"/>
                      <w:bdr w:val="single" w:color="auto" w:sz="4" w:space="0"/>
                    </w:rPr>
                  </m:ctrlPr>
                </m:sub>
              </m:sSub>
              <m:r>
                <m:rPr/>
                <w:rPr>
                  <w:rFonts w:ascii="Cambria Math" w:hAnsi="Cambria Math"/>
                  <w:sz w:val="24"/>
                </w:rPr>
                <m:t>=1.2</m:t>
              </m:r>
            </m:oMath>
            <w:r>
              <w:rPr>
                <w:rFonts w:hint="eastAsia"/>
                <w:sz w:val="24"/>
                <w:bdr w:val="single" w:color="auto" w:sz="4" w:space="0"/>
              </w:rPr>
              <w:t>时：</w:t>
            </w:r>
            <m:oMath>
              <m:eqArr>
                <m:eqArrPr>
                  <m:maxDist m:val="1"/>
                  <m:ctrlPr>
                    <w:rPr>
                      <w:rFonts w:ascii="Cambria Math" w:hAnsi="Cambria Math"/>
                      <w:i/>
                      <w:sz w:val="24"/>
                      <w:bdr w:val="single" w:color="auto" w:sz="4" w:space="0"/>
                    </w:rPr>
                  </m:ctrlPr>
                </m:eqArrPr>
                <m:e>
                  <m:r>
                    <m:rPr/>
                    <w:rPr>
                      <w:rFonts w:ascii="Cambria Math" w:hAnsi="Cambria Math"/>
                      <w:sz w:val="24"/>
                    </w:rPr>
                    <m:t>μ=0.26−0.082</m:t>
                  </m:r>
                  <m:f>
                    <m:fPr>
                      <m:ctrlPr>
                        <w:rPr>
                          <w:rFonts w:ascii="Cambria Math" w:hAnsi="Cambria Math"/>
                          <w:i/>
                          <w:sz w:val="24"/>
                          <w:bdr w:val="single" w:color="auto" w:sz="4" w:space="0"/>
                        </w:rPr>
                      </m:ctrlPr>
                    </m:fPr>
                    <m:num>
                      <m:sSub>
                        <m:sSubPr>
                          <m:ctrlPr>
                            <w:rPr>
                              <w:rFonts w:ascii="Cambria Math" w:hAnsi="Cambria Math"/>
                              <w:i/>
                              <w:sz w:val="24"/>
                              <w:bdr w:val="single" w:color="auto" w:sz="4" w:space="0"/>
                            </w:rPr>
                          </m:ctrlPr>
                        </m:sSubPr>
                        <m:e>
                          <m:r>
                            <m:rPr/>
                            <w:rPr>
                              <w:rFonts w:ascii="Cambria Math" w:hAnsi="Cambria Math"/>
                              <w:sz w:val="24"/>
                              <w:bdr w:val="single" w:color="auto" w:sz="4" w:space="0"/>
                            </w:rPr>
                            <m:t>σ</m:t>
                          </m:r>
                          <m:ctrlPr>
                            <w:rPr>
                              <w:rFonts w:ascii="Cambria Math" w:hAnsi="Cambria Math"/>
                              <w:i/>
                              <w:sz w:val="24"/>
                              <w:bdr w:val="single" w:color="auto" w:sz="4" w:space="0"/>
                            </w:rPr>
                          </m:ctrlPr>
                        </m:e>
                        <m:sub>
                          <m:r>
                            <m:rPr/>
                            <w:rPr>
                              <w:rFonts w:ascii="Cambria Math" w:hAnsi="Cambria Math"/>
                              <w:sz w:val="24"/>
                              <w:bdr w:val="single" w:color="auto" w:sz="4" w:space="0"/>
                            </w:rPr>
                            <m:t>0</m:t>
                          </m:r>
                          <m:ctrlPr>
                            <w:rPr>
                              <w:rFonts w:ascii="Cambria Math" w:hAnsi="Cambria Math"/>
                              <w:i/>
                              <w:sz w:val="24"/>
                              <w:bdr w:val="single" w:color="auto" w:sz="4" w:space="0"/>
                            </w:rPr>
                          </m:ctrlPr>
                        </m:sub>
                      </m:sSub>
                      <m:ctrlPr>
                        <w:rPr>
                          <w:rFonts w:ascii="Cambria Math" w:hAnsi="Cambria Math"/>
                          <w:i/>
                          <w:sz w:val="24"/>
                          <w:bdr w:val="single" w:color="auto" w:sz="4" w:space="0"/>
                        </w:rPr>
                      </m:ctrlPr>
                    </m:num>
                    <m:den>
                      <m:r>
                        <m:rPr/>
                        <w:rPr>
                          <w:rFonts w:ascii="Cambria Math" w:hAnsi="Cambria Math"/>
                          <w:sz w:val="24"/>
                          <w:bdr w:val="single" w:color="auto" w:sz="4" w:space="0"/>
                        </w:rPr>
                        <m:t>f</m:t>
                      </m:r>
                      <m:ctrlPr>
                        <w:rPr>
                          <w:rFonts w:ascii="Cambria Math" w:hAnsi="Cambria Math"/>
                          <w:i/>
                          <w:sz w:val="24"/>
                          <w:bdr w:val="single" w:color="auto" w:sz="4" w:space="0"/>
                        </w:rPr>
                      </m:ctrlPr>
                    </m:den>
                  </m:f>
                  <m:r>
                    <m:rPr/>
                    <w:rPr>
                      <w:rFonts w:ascii="Cambria Math" w:hAnsi="Cambria Math"/>
                      <w:sz w:val="24"/>
                    </w:rPr>
                    <m:t xml:space="preserve"> (5.5.1−2)</m:t>
                  </m:r>
                  <m:ctrlPr>
                    <w:rPr>
                      <w:rFonts w:ascii="Cambria Math" w:hAnsi="Cambria Math"/>
                      <w:i/>
                      <w:sz w:val="24"/>
                      <w:bdr w:val="single" w:color="auto" w:sz="4" w:space="0"/>
                    </w:rPr>
                  </m:ctrlPr>
                </m:e>
              </m:eqArr>
            </m:oMath>
          </w:p>
          <w:p>
            <w:pPr>
              <w:spacing w:line="360" w:lineRule="auto"/>
              <w:ind w:firstLine="720" w:firstLineChars="300"/>
              <w:jc w:val="left"/>
              <w:rPr>
                <w:rFonts w:hint="eastAsia" w:hAnsi="Cambria Math"/>
                <w:sz w:val="24"/>
                <w:bdr w:val="single" w:color="auto" w:sz="4" w:space="0"/>
              </w:rPr>
            </w:pPr>
            <m:oMath>
              <m:r>
                <m:rPr>
                  <m:sty m:val="p"/>
                </m:rPr>
                <w:rPr>
                  <w:rFonts w:hint="eastAsia" w:ascii="Cambria Math" w:hAnsi="Cambria Math"/>
                  <w:sz w:val="24"/>
                  <w:bdr w:val="single" w:color="auto" w:sz="4" w:space="0"/>
                </w:rPr>
                <m:t>当</m:t>
              </m:r>
              <m:sSub>
                <m:sSubPr>
                  <m:ctrlPr>
                    <w:rPr>
                      <w:rFonts w:ascii="Cambria Math" w:hAnsi="Cambria Math"/>
                      <w:i/>
                      <w:sz w:val="24"/>
                      <w:bdr w:val="single" w:color="auto" w:sz="4" w:space="0"/>
                    </w:rPr>
                  </m:ctrlPr>
                </m:sSubPr>
                <m:e>
                  <m:r>
                    <m:rPr/>
                    <w:rPr>
                      <w:rFonts w:ascii="Cambria Math" w:hAnsi="Cambria Math"/>
                      <w:sz w:val="24"/>
                      <w:bdr w:val="single" w:color="auto" w:sz="4" w:space="0"/>
                    </w:rPr>
                    <m:t>γ</m:t>
                  </m:r>
                  <m:ctrlPr>
                    <w:rPr>
                      <w:rFonts w:ascii="Cambria Math" w:hAnsi="Cambria Math"/>
                      <w:i/>
                      <w:sz w:val="24"/>
                      <w:bdr w:val="single" w:color="auto" w:sz="4" w:space="0"/>
                    </w:rPr>
                  </m:ctrlPr>
                </m:e>
                <m:sub>
                  <m:r>
                    <m:rPr/>
                    <w:rPr>
                      <w:rFonts w:ascii="Cambria Math" w:hAnsi="Cambria Math"/>
                      <w:sz w:val="24"/>
                      <w:bdr w:val="single" w:color="auto" w:sz="4" w:space="0"/>
                    </w:rPr>
                    <m:t>G</m:t>
                  </m:r>
                  <m:ctrlPr>
                    <w:rPr>
                      <w:rFonts w:ascii="Cambria Math" w:hAnsi="Cambria Math"/>
                      <w:i/>
                      <w:sz w:val="24"/>
                      <w:bdr w:val="single" w:color="auto" w:sz="4" w:space="0"/>
                    </w:rPr>
                  </m:ctrlPr>
                </m:sub>
              </m:sSub>
              <m:r>
                <m:rPr/>
                <w:rPr>
                  <w:rFonts w:ascii="Cambria Math" w:hAnsi="Cambria Math"/>
                  <w:sz w:val="24"/>
                </w:rPr>
                <m:t>=1.35</m:t>
              </m:r>
            </m:oMath>
            <w:r>
              <w:rPr>
                <w:rFonts w:hint="eastAsia"/>
                <w:sz w:val="24"/>
                <w:bdr w:val="single" w:color="auto" w:sz="4" w:space="0"/>
              </w:rPr>
              <w:t>时：</w:t>
            </w:r>
            <m:oMath>
              <m:eqArr>
                <m:eqArrPr>
                  <m:maxDist m:val="1"/>
                  <m:ctrlPr>
                    <w:rPr>
                      <w:rFonts w:ascii="Cambria Math" w:hAnsi="Cambria Math"/>
                      <w:i/>
                      <w:sz w:val="24"/>
                      <w:bdr w:val="single" w:color="auto" w:sz="4" w:space="0"/>
                    </w:rPr>
                  </m:ctrlPr>
                </m:eqArrPr>
                <m:e>
                  <m:r>
                    <m:rPr/>
                    <w:rPr>
                      <w:rFonts w:ascii="Cambria Math" w:hAnsi="Cambria Math"/>
                      <w:sz w:val="24"/>
                    </w:rPr>
                    <m:t>μ=0.23−0.065</m:t>
                  </m:r>
                  <m:f>
                    <m:fPr>
                      <m:ctrlPr>
                        <w:rPr>
                          <w:rFonts w:ascii="Cambria Math" w:hAnsi="Cambria Math"/>
                          <w:i/>
                          <w:sz w:val="24"/>
                          <w:bdr w:val="single" w:color="auto" w:sz="4" w:space="0"/>
                        </w:rPr>
                      </m:ctrlPr>
                    </m:fPr>
                    <m:num>
                      <m:sSub>
                        <m:sSubPr>
                          <m:ctrlPr>
                            <w:rPr>
                              <w:rFonts w:ascii="Cambria Math" w:hAnsi="Cambria Math"/>
                              <w:i/>
                              <w:sz w:val="24"/>
                              <w:bdr w:val="single" w:color="auto" w:sz="4" w:space="0"/>
                            </w:rPr>
                          </m:ctrlPr>
                        </m:sSubPr>
                        <m:e>
                          <m:r>
                            <m:rPr/>
                            <w:rPr>
                              <w:rFonts w:ascii="Cambria Math" w:hAnsi="Cambria Math"/>
                              <w:sz w:val="24"/>
                              <w:bdr w:val="single" w:color="auto" w:sz="4" w:space="0"/>
                            </w:rPr>
                            <m:t>σ</m:t>
                          </m:r>
                          <m:ctrlPr>
                            <w:rPr>
                              <w:rFonts w:ascii="Cambria Math" w:hAnsi="Cambria Math"/>
                              <w:i/>
                              <w:sz w:val="24"/>
                              <w:bdr w:val="single" w:color="auto" w:sz="4" w:space="0"/>
                            </w:rPr>
                          </m:ctrlPr>
                        </m:e>
                        <m:sub>
                          <m:r>
                            <m:rPr/>
                            <w:rPr>
                              <w:rFonts w:ascii="Cambria Math" w:hAnsi="Cambria Math"/>
                              <w:sz w:val="24"/>
                              <w:bdr w:val="single" w:color="auto" w:sz="4" w:space="0"/>
                            </w:rPr>
                            <m:t>0</m:t>
                          </m:r>
                          <m:ctrlPr>
                            <w:rPr>
                              <w:rFonts w:ascii="Cambria Math" w:hAnsi="Cambria Math"/>
                              <w:i/>
                              <w:sz w:val="24"/>
                              <w:bdr w:val="single" w:color="auto" w:sz="4" w:space="0"/>
                            </w:rPr>
                          </m:ctrlPr>
                        </m:sub>
                      </m:sSub>
                      <m:ctrlPr>
                        <w:rPr>
                          <w:rFonts w:ascii="Cambria Math" w:hAnsi="Cambria Math"/>
                          <w:i/>
                          <w:sz w:val="24"/>
                          <w:bdr w:val="single" w:color="auto" w:sz="4" w:space="0"/>
                        </w:rPr>
                      </m:ctrlPr>
                    </m:num>
                    <m:den>
                      <m:r>
                        <m:rPr/>
                        <w:rPr>
                          <w:rFonts w:ascii="Cambria Math" w:hAnsi="Cambria Math"/>
                          <w:sz w:val="24"/>
                          <w:bdr w:val="single" w:color="auto" w:sz="4" w:space="0"/>
                        </w:rPr>
                        <m:t>f</m:t>
                      </m:r>
                      <m:ctrlPr>
                        <w:rPr>
                          <w:rFonts w:ascii="Cambria Math" w:hAnsi="Cambria Math"/>
                          <w:i/>
                          <w:sz w:val="24"/>
                          <w:bdr w:val="single" w:color="auto" w:sz="4" w:space="0"/>
                        </w:rPr>
                      </m:ctrlPr>
                    </m:den>
                  </m:f>
                  <m:r>
                    <m:rPr/>
                    <w:rPr>
                      <w:rFonts w:ascii="Cambria Math" w:hAnsi="Cambria Math"/>
                      <w:sz w:val="24"/>
                    </w:rPr>
                    <m:t xml:space="preserve"> (5.5.1−3)</m:t>
                  </m:r>
                  <m:ctrlPr>
                    <w:rPr>
                      <w:rFonts w:ascii="Cambria Math" w:hAnsi="Cambria Math"/>
                      <w:i/>
                      <w:sz w:val="24"/>
                      <w:bdr w:val="single" w:color="auto" w:sz="4" w:space="0"/>
                    </w:rPr>
                  </m:ctrlPr>
                </m:e>
              </m:eqArr>
            </m:oMath>
          </w:p>
          <w:p>
            <w:pPr>
              <w:spacing w:line="360" w:lineRule="auto"/>
              <w:ind w:firstLine="720" w:firstLineChars="300"/>
              <w:jc w:val="left"/>
              <w:rPr>
                <w:rFonts w:hAnsi="Cambria Math"/>
                <w:i w:val="0"/>
                <w:sz w:val="24"/>
                <w:u w:val="single"/>
              </w:rPr>
            </w:pPr>
          </w:p>
          <w:p>
            <w:pPr>
              <w:spacing w:line="360" w:lineRule="auto"/>
              <w:ind w:firstLine="720" w:firstLineChars="300"/>
              <w:rPr>
                <w:sz w:val="24"/>
              </w:rPr>
            </w:pPr>
            <w:r>
              <w:rPr>
                <w:sz w:val="24"/>
              </w:rPr>
              <w:t>式中：</w:t>
            </w:r>
            <m:oMath>
              <m:r>
                <m:rPr/>
                <w:rPr>
                  <w:rFonts w:ascii="Cambria Math" w:hAnsi="Cambria Math"/>
                  <w:sz w:val="24"/>
                </w:rPr>
                <m:t>V</m:t>
              </m:r>
            </m:oMath>
            <w:r>
              <w:rPr>
                <w:rFonts w:hint="eastAsia"/>
                <w:sz w:val="24"/>
              </w:rPr>
              <w:t>—</w:t>
            </w:r>
            <w:r>
              <w:rPr>
                <w:sz w:val="24"/>
              </w:rPr>
              <w:t>剪力设计值；</w:t>
            </w:r>
          </w:p>
          <w:p>
            <w:pPr>
              <w:spacing w:line="360" w:lineRule="auto"/>
              <w:ind w:firstLine="720" w:firstLineChars="300"/>
              <w:rPr>
                <w:sz w:val="24"/>
              </w:rPr>
            </w:pPr>
            <m:oMath>
              <m:r>
                <m:rPr/>
                <w:rPr>
                  <w:rFonts w:ascii="Cambria Math" w:hAnsi="Cambria Math"/>
                  <w:sz w:val="24"/>
                </w:rPr>
                <m:t>A</m:t>
              </m:r>
            </m:oMath>
            <w:r>
              <w:rPr>
                <w:rFonts w:hint="eastAsia"/>
                <w:sz w:val="24"/>
              </w:rPr>
              <w:t>—</w:t>
            </w:r>
            <w:r>
              <w:rPr>
                <w:sz w:val="24"/>
              </w:rPr>
              <w:t>水平截面面积；</w:t>
            </w:r>
          </w:p>
          <w:p>
            <w:pPr>
              <w:spacing w:line="360" w:lineRule="auto"/>
              <w:ind w:left="0" w:leftChars="0" w:firstLine="720" w:firstLineChars="300"/>
              <w:rPr>
                <w:sz w:val="24"/>
              </w:rPr>
            </w:pPr>
            <m:oMath>
              <m:sSub>
                <m:sSubPr>
                  <m:ctrlPr>
                    <w:rPr>
                      <w:rFonts w:ascii="Cambria Math" w:hAnsi="Cambria Math"/>
                      <w:i/>
                      <w:sz w:val="24"/>
                    </w:rPr>
                  </m:ctrlPr>
                </m:sSubPr>
                <m:e>
                  <m:r>
                    <m:rPr/>
                    <w:rPr>
                      <w:rFonts w:ascii="Cambria Math" w:hAnsi="Cambria Math"/>
                      <w:sz w:val="24"/>
                    </w:rPr>
                    <m:t>f</m:t>
                  </m:r>
                  <m:ctrlPr>
                    <w:rPr>
                      <w:rFonts w:ascii="Cambria Math" w:hAnsi="Cambria Math"/>
                      <w:i/>
                      <w:sz w:val="24"/>
                    </w:rPr>
                  </m:ctrlPr>
                </m:e>
                <m:sub>
                  <m:r>
                    <m:rPr/>
                    <w:rPr>
                      <w:rFonts w:ascii="Cambria Math" w:hAnsi="Cambria Math"/>
                      <w:sz w:val="24"/>
                    </w:rPr>
                    <m:t>v</m:t>
                  </m:r>
                  <m:ctrlPr>
                    <w:rPr>
                      <w:rFonts w:ascii="Cambria Math" w:hAnsi="Cambria Math"/>
                      <w:i/>
                      <w:sz w:val="24"/>
                    </w:rPr>
                  </m:ctrlPr>
                </m:sub>
              </m:sSub>
            </m:oMath>
            <w:r>
              <w:rPr>
                <w:rFonts w:hint="eastAsia"/>
                <w:sz w:val="24"/>
              </w:rPr>
              <w:t>—</w:t>
            </w:r>
            <w:r>
              <w:rPr>
                <w:sz w:val="24"/>
              </w:rPr>
              <w:t>砌体抗剪强度设计值，对灌孔的混凝土砌块砌体取</w:t>
            </w:r>
            <m:oMath>
              <m:sSub>
                <m:sSubPr>
                  <m:ctrlPr>
                    <w:rPr>
                      <w:rFonts w:ascii="Cambria Math" w:hAnsi="Cambria Math"/>
                      <w:i/>
                      <w:sz w:val="24"/>
                    </w:rPr>
                  </m:ctrlPr>
                </m:sSubPr>
                <m:e>
                  <m:r>
                    <m:rPr/>
                    <w:rPr>
                      <w:rFonts w:ascii="Cambria Math" w:hAnsi="Cambria Math"/>
                      <w:sz w:val="24"/>
                    </w:rPr>
                    <m:t>f</m:t>
                  </m:r>
                  <m:ctrlPr>
                    <w:rPr>
                      <w:rFonts w:ascii="Cambria Math" w:hAnsi="Cambria Math"/>
                      <w:i/>
                      <w:sz w:val="24"/>
                    </w:rPr>
                  </m:ctrlPr>
                </m:e>
                <m:sub>
                  <m:r>
                    <m:rPr/>
                    <w:rPr>
                      <w:rFonts w:ascii="Cambria Math" w:hAnsi="Cambria Math"/>
                      <w:sz w:val="24"/>
                    </w:rPr>
                    <m:t>vg</m:t>
                  </m:r>
                  <m:ctrlPr>
                    <w:rPr>
                      <w:rFonts w:ascii="Cambria Math" w:hAnsi="Cambria Math"/>
                      <w:i/>
                      <w:sz w:val="24"/>
                    </w:rPr>
                  </m:ctrlPr>
                </m:sub>
              </m:sSub>
            </m:oMath>
            <w:r>
              <w:rPr>
                <w:rFonts w:hint="eastAsia"/>
                <w:sz w:val="24"/>
              </w:rPr>
              <w:t>；</w:t>
            </w:r>
          </w:p>
          <w:p>
            <w:pPr>
              <w:spacing w:line="360" w:lineRule="auto"/>
              <w:ind w:left="0" w:leftChars="0" w:firstLine="720" w:firstLineChars="300"/>
              <w:jc w:val="left"/>
              <w:rPr>
                <w:sz w:val="24"/>
              </w:rPr>
            </w:pPr>
            <m:oMath>
              <m:r>
                <m:rPr/>
                <w:rPr>
                  <w:rFonts w:ascii="Cambria Math" w:hAnsi="Cambria Math"/>
                  <w:sz w:val="24"/>
                </w:rPr>
                <m:t>α</m:t>
              </m:r>
            </m:oMath>
            <w:r>
              <w:rPr>
                <w:rFonts w:hint="eastAsia"/>
                <w:sz w:val="24"/>
              </w:rPr>
              <w:t>—</w:t>
            </w:r>
            <w:r>
              <w:rPr>
                <w:sz w:val="24"/>
              </w:rPr>
              <w:t>修正系数</w:t>
            </w:r>
            <w:r>
              <w:rPr>
                <w:sz w:val="24"/>
                <w:bdr w:val="single" w:color="auto" w:sz="4" w:space="0"/>
              </w:rPr>
              <w:t>；当</w:t>
            </w:r>
            <m:oMath>
              <m:sSub>
                <m:sSubPr>
                  <m:ctrlPr>
                    <w:rPr>
                      <w:rFonts w:ascii="Cambria Math" w:hAnsi="Cambria Math"/>
                      <w:i/>
                      <w:sz w:val="24"/>
                      <w:bdr w:val="single" w:color="auto" w:sz="4" w:space="0"/>
                    </w:rPr>
                  </m:ctrlPr>
                </m:sSubPr>
                <m:e>
                  <m:r>
                    <m:rPr/>
                    <w:rPr>
                      <w:rFonts w:ascii="Cambria Math" w:hAnsi="Cambria Math"/>
                      <w:sz w:val="24"/>
                      <w:bdr w:val="single" w:color="auto" w:sz="4" w:space="0"/>
                    </w:rPr>
                    <m:t>γ</m:t>
                  </m:r>
                  <m:ctrlPr>
                    <w:rPr>
                      <w:rFonts w:ascii="Cambria Math" w:hAnsi="Cambria Math"/>
                      <w:i/>
                      <w:sz w:val="24"/>
                      <w:bdr w:val="single" w:color="auto" w:sz="4" w:space="0"/>
                    </w:rPr>
                  </m:ctrlPr>
                </m:e>
                <m:sub>
                  <m:r>
                    <m:rPr/>
                    <w:rPr>
                      <w:rFonts w:ascii="Cambria Math" w:hAnsi="Cambria Math"/>
                      <w:sz w:val="24"/>
                      <w:bdr w:val="single" w:color="auto" w:sz="4" w:space="0"/>
                    </w:rPr>
                    <m:t>G</m:t>
                  </m:r>
                  <m:ctrlPr>
                    <w:rPr>
                      <w:rFonts w:ascii="Cambria Math" w:hAnsi="Cambria Math"/>
                      <w:i/>
                      <w:sz w:val="24"/>
                      <w:bdr w:val="single" w:color="auto" w:sz="4" w:space="0"/>
                    </w:rPr>
                  </m:ctrlPr>
                </m:sub>
              </m:sSub>
              <m:r>
                <m:rPr/>
                <w:rPr>
                  <w:rFonts w:ascii="Cambria Math" w:hAnsi="Cambria Math"/>
                  <w:sz w:val="24"/>
                </w:rPr>
                <m:t>=1.2</m:t>
              </m:r>
            </m:oMath>
            <w:r>
              <w:rPr>
                <w:sz w:val="24"/>
                <w:bdr w:val="single" w:color="auto" w:sz="4" w:space="0"/>
              </w:rPr>
              <w:t>时，砖</w:t>
            </w:r>
            <w:r>
              <w:rPr>
                <w:rFonts w:hint="eastAsia"/>
                <w:sz w:val="24"/>
                <w:bdr w:val="single" w:color="auto" w:sz="4" w:space="0"/>
              </w:rPr>
              <w:t>（</w:t>
            </w:r>
            <w:r>
              <w:rPr>
                <w:sz w:val="24"/>
                <w:bdr w:val="single" w:color="auto" w:sz="4" w:space="0"/>
              </w:rPr>
              <w:t>含多孔砖</w:t>
            </w:r>
            <w:r>
              <w:rPr>
                <w:rFonts w:hint="eastAsia"/>
                <w:sz w:val="24"/>
                <w:bdr w:val="single" w:color="auto" w:sz="4" w:space="0"/>
              </w:rPr>
              <w:t>）</w:t>
            </w:r>
            <w:r>
              <w:rPr>
                <w:sz w:val="24"/>
                <w:bdr w:val="single" w:color="auto" w:sz="4" w:space="0"/>
              </w:rPr>
              <w:t>砌体取0.60</w:t>
            </w:r>
            <w:r>
              <w:rPr>
                <w:rFonts w:hint="eastAsia"/>
                <w:sz w:val="24"/>
                <w:bdr w:val="single" w:color="auto" w:sz="4" w:space="0"/>
              </w:rPr>
              <w:t>，</w:t>
            </w:r>
            <w:r>
              <w:rPr>
                <w:sz w:val="24"/>
                <w:bdr w:val="single" w:color="auto" w:sz="4" w:space="0"/>
              </w:rPr>
              <w:t>混凝土砌块砌体取0.64</w:t>
            </w:r>
            <w:r>
              <w:rPr>
                <w:rFonts w:hint="eastAsia"/>
                <w:sz w:val="24"/>
                <w:bdr w:val="single" w:color="auto" w:sz="4" w:space="0"/>
              </w:rPr>
              <w:t>；</w:t>
            </w:r>
            <w:r>
              <w:rPr>
                <w:sz w:val="24"/>
                <w:bdr w:val="single" w:color="auto" w:sz="4" w:space="0"/>
              </w:rPr>
              <w:t xml:space="preserve">当 </w:t>
            </w:r>
            <m:oMath>
              <m:sSub>
                <m:sSubPr>
                  <m:ctrlPr>
                    <w:rPr>
                      <w:rFonts w:ascii="Cambria Math" w:hAnsi="Cambria Math"/>
                      <w:i/>
                      <w:sz w:val="24"/>
                      <w:bdr w:val="single" w:color="auto" w:sz="4" w:space="0"/>
                    </w:rPr>
                  </m:ctrlPr>
                </m:sSubPr>
                <m:e>
                  <m:r>
                    <m:rPr/>
                    <w:rPr>
                      <w:rFonts w:ascii="Cambria Math" w:hAnsi="Cambria Math"/>
                      <w:sz w:val="24"/>
                      <w:bdr w:val="single" w:color="auto" w:sz="4" w:space="0"/>
                    </w:rPr>
                    <m:t>γ</m:t>
                  </m:r>
                  <m:ctrlPr>
                    <w:rPr>
                      <w:rFonts w:ascii="Cambria Math" w:hAnsi="Cambria Math"/>
                      <w:i/>
                      <w:sz w:val="24"/>
                      <w:bdr w:val="single" w:color="auto" w:sz="4" w:space="0"/>
                    </w:rPr>
                  </m:ctrlPr>
                </m:e>
                <m:sub>
                  <m:r>
                    <m:rPr/>
                    <w:rPr>
                      <w:rFonts w:ascii="Cambria Math" w:hAnsi="Cambria Math"/>
                      <w:sz w:val="24"/>
                      <w:bdr w:val="single" w:color="auto" w:sz="4" w:space="0"/>
                    </w:rPr>
                    <m:t>G</m:t>
                  </m:r>
                  <m:ctrlPr>
                    <w:rPr>
                      <w:rFonts w:ascii="Cambria Math" w:hAnsi="Cambria Math"/>
                      <w:i/>
                      <w:sz w:val="24"/>
                      <w:bdr w:val="single" w:color="auto" w:sz="4" w:space="0"/>
                    </w:rPr>
                  </m:ctrlPr>
                </m:sub>
              </m:sSub>
              <m:r>
                <m:rPr/>
                <w:rPr>
                  <w:rFonts w:ascii="Cambria Math" w:hAnsi="Cambria Math"/>
                  <w:sz w:val="24"/>
                </w:rPr>
                <m:t>=1.35</m:t>
              </m:r>
            </m:oMath>
            <w:r>
              <w:rPr>
                <w:sz w:val="24"/>
                <w:bdr w:val="single" w:color="auto" w:sz="4" w:space="0"/>
              </w:rPr>
              <w:t xml:space="preserve">    时，砖(含多孔砖)砌体取0 . 64,混凝土砌块砌体 取0.66</w:t>
            </w:r>
            <w:r>
              <w:rPr>
                <w:sz w:val="24"/>
                <w:u w:val="single"/>
              </w:rPr>
              <w:t>，砖</w:t>
            </w:r>
            <w:r>
              <w:rPr>
                <w:rFonts w:hint="eastAsia"/>
                <w:sz w:val="24"/>
                <w:u w:val="single"/>
              </w:rPr>
              <w:t>（</w:t>
            </w:r>
            <w:r>
              <w:rPr>
                <w:sz w:val="24"/>
                <w:u w:val="single"/>
              </w:rPr>
              <w:t>含多孔砖</w:t>
            </w:r>
            <w:r>
              <w:rPr>
                <w:rFonts w:hint="eastAsia"/>
                <w:sz w:val="24"/>
                <w:u w:val="single"/>
              </w:rPr>
              <w:t>）</w:t>
            </w:r>
            <w:r>
              <w:rPr>
                <w:sz w:val="24"/>
                <w:u w:val="single"/>
              </w:rPr>
              <w:t>砌体取0.6</w:t>
            </w:r>
            <w:r>
              <w:rPr>
                <w:rFonts w:hint="eastAsia"/>
                <w:sz w:val="24"/>
                <w:u w:val="single"/>
              </w:rPr>
              <w:t>5，</w:t>
            </w:r>
            <w:r>
              <w:rPr>
                <w:sz w:val="24"/>
                <w:u w:val="single"/>
              </w:rPr>
              <w:t>混凝土砌块砌体取0.6</w:t>
            </w:r>
            <w:r>
              <w:rPr>
                <w:rFonts w:hint="eastAsia"/>
                <w:sz w:val="24"/>
                <w:u w:val="single"/>
              </w:rPr>
              <w:t>0；</w:t>
            </w:r>
            <w:r>
              <w:rPr>
                <w:rFonts w:hint="eastAsia"/>
                <w:sz w:val="24"/>
              </w:rPr>
              <w:t>；</w:t>
            </w:r>
          </w:p>
          <w:p>
            <w:pPr>
              <w:spacing w:line="360" w:lineRule="auto"/>
              <w:ind w:firstLine="720" w:firstLineChars="300"/>
              <w:rPr>
                <w:sz w:val="24"/>
              </w:rPr>
            </w:pPr>
            <m:oMath>
              <m:r>
                <m:rPr/>
                <w:rPr>
                  <w:rFonts w:ascii="Cambria Math" w:hAnsi="Cambria Math"/>
                  <w:sz w:val="24"/>
                </w:rPr>
                <m:t>μ</m:t>
              </m:r>
            </m:oMath>
            <w:r>
              <w:rPr>
                <w:rFonts w:hint="eastAsia"/>
                <w:sz w:val="24"/>
              </w:rPr>
              <w:t>—</w:t>
            </w:r>
            <w:r>
              <w:rPr>
                <w:sz w:val="24"/>
              </w:rPr>
              <w:t>剪压复合受力影响系数；</w:t>
            </w:r>
          </w:p>
          <w:p>
            <w:pPr>
              <w:spacing w:line="360" w:lineRule="auto"/>
              <w:ind w:firstLine="720" w:firstLineChars="300"/>
              <w:rPr>
                <w:sz w:val="24"/>
              </w:rPr>
            </w:pPr>
            <m:oMath>
              <m:r>
                <m:rPr/>
                <w:rPr>
                  <w:rFonts w:ascii="Cambria Math" w:hAnsi="Cambria Math"/>
                  <w:sz w:val="24"/>
                </w:rPr>
                <m:t>f</m:t>
              </m:r>
            </m:oMath>
            <w:r>
              <w:rPr>
                <w:rFonts w:hint="eastAsia"/>
                <w:sz w:val="24"/>
              </w:rPr>
              <w:t>—</w:t>
            </w:r>
            <w:r>
              <w:rPr>
                <w:sz w:val="24"/>
              </w:rPr>
              <w:t>砌体的抗压强度设计值；</w:t>
            </w:r>
          </w:p>
          <w:p>
            <w:pPr>
              <w:widowControl/>
              <w:shd w:val="clear" w:color="auto" w:fill="auto"/>
              <w:spacing w:before="0" w:after="0" w:line="360" w:lineRule="auto"/>
              <w:ind w:firstLine="720" w:firstLineChars="300"/>
              <w:jc w:val="left"/>
              <w:outlineLvl w:val="9"/>
              <w:rPr>
                <w:rFonts w:ascii="Times New Roman" w:hAnsi="Times New Roman"/>
                <w:color w:val="FF0000"/>
                <w:sz w:val="24"/>
                <w:u w:val="single"/>
              </w:rPr>
            </w:pPr>
            <m:oMath>
              <m:sSub>
                <m:sSubPr>
                  <m:ctrlPr>
                    <w:rPr>
                      <w:rFonts w:ascii="Cambria Math" w:hAnsi="Cambria Math"/>
                      <w:i/>
                      <w:sz w:val="24"/>
                      <w:bdr w:val="single" w:sz="4" w:space="0"/>
                    </w:rPr>
                  </m:ctrlPr>
                </m:sSubPr>
                <m:e>
                  <m:r>
                    <m:rPr/>
                    <w:rPr>
                      <w:rFonts w:ascii="Cambria Math" w:hAnsi="Cambria Math"/>
                      <w:sz w:val="24"/>
                      <w:bdr w:val="single" w:sz="4" w:space="0"/>
                    </w:rPr>
                    <m:t>σ</m:t>
                  </m:r>
                  <m:ctrlPr>
                    <w:rPr>
                      <w:rFonts w:ascii="Cambria Math" w:hAnsi="Cambria Math"/>
                      <w:i/>
                      <w:sz w:val="24"/>
                      <w:bdr w:val="single" w:sz="4" w:space="0"/>
                    </w:rPr>
                  </m:ctrlPr>
                </m:e>
                <m:sub>
                  <m:r>
                    <m:rPr/>
                    <w:rPr>
                      <w:rFonts w:ascii="Cambria Math" w:hAnsi="Cambria Math"/>
                      <w:sz w:val="24"/>
                      <w:bdr w:val="single" w:sz="4" w:space="0"/>
                    </w:rPr>
                    <m:t>0</m:t>
                  </m:r>
                  <m:ctrlPr>
                    <w:rPr>
                      <w:rFonts w:ascii="Cambria Math" w:hAnsi="Cambria Math"/>
                      <w:i/>
                      <w:sz w:val="24"/>
                      <w:bdr w:val="single" w:sz="4" w:space="0"/>
                    </w:rPr>
                  </m:ctrlPr>
                </m:sub>
              </m:sSub>
            </m:oMath>
            <w:r>
              <w:rPr>
                <w:rFonts w:hint="eastAsia" w:hAnsi="Cambria Math"/>
                <w:i w:val="0"/>
                <w:sz w:val="24"/>
                <w:u w:val="none"/>
                <w:lang w:val="en-US" w:eastAsia="zh-CN"/>
              </w:rPr>
              <w:t xml:space="preserve"> </w:t>
            </w:r>
            <m:oMath>
              <m:sSub>
                <m:sSubPr>
                  <m:ctrlPr>
                    <w:rPr>
                      <w:rFonts w:ascii="Cambria Math" w:hAnsi="Cambria Math"/>
                      <w:i/>
                      <w:sz w:val="24"/>
                      <w:u w:val="single"/>
                    </w:rPr>
                  </m:ctrlPr>
                </m:sSubPr>
                <m:e>
                  <m:r>
                    <m:rPr/>
                    <w:rPr>
                      <w:rFonts w:ascii="Cambria Math" w:hAnsi="Cambria Math"/>
                      <w:sz w:val="24"/>
                      <w:u w:val="single"/>
                    </w:rPr>
                    <m:t xml:space="preserve"> σ</m:t>
                  </m:r>
                  <m:ctrlPr>
                    <w:rPr>
                      <w:rFonts w:ascii="Cambria Math" w:hAnsi="Cambria Math"/>
                      <w:i/>
                      <w:sz w:val="24"/>
                      <w:u w:val="single"/>
                    </w:rPr>
                  </m:ctrlPr>
                </m:e>
                <m:sub>
                  <m:r>
                    <m:rPr/>
                    <w:rPr>
                      <w:rFonts w:ascii="Cambria Math" w:hAnsi="Cambria Math"/>
                      <w:sz w:val="24"/>
                      <w:u w:val="single"/>
                    </w:rPr>
                    <m:t>k</m:t>
                  </m:r>
                  <m:ctrlPr>
                    <w:rPr>
                      <w:rFonts w:ascii="Cambria Math" w:hAnsi="Cambria Math"/>
                      <w:i/>
                      <w:sz w:val="24"/>
                      <w:u w:val="single"/>
                    </w:rPr>
                  </m:ctrlPr>
                </m:sub>
              </m:sSub>
            </m:oMath>
            <w:r>
              <w:rPr>
                <w:rFonts w:hint="eastAsia"/>
                <w:sz w:val="24"/>
              </w:rPr>
              <w:t>—</w:t>
            </w:r>
            <w:r>
              <w:rPr>
                <w:sz w:val="24"/>
              </w:rPr>
              <w:t>永久荷载</w:t>
            </w:r>
            <w:r>
              <w:rPr>
                <w:sz w:val="24"/>
                <w:bdr w:val="single" w:color="auto" w:sz="4" w:space="0"/>
              </w:rPr>
              <w:t>设计</w:t>
            </w:r>
            <w:r>
              <w:rPr>
                <w:sz w:val="24"/>
                <w:u w:val="single"/>
              </w:rPr>
              <w:t>标准</w:t>
            </w:r>
            <w:r>
              <w:rPr>
                <w:sz w:val="24"/>
              </w:rPr>
              <w:t>值产生的水平截面平均压应力，其值不应大于</w:t>
            </w:r>
            <w:r>
              <w:rPr>
                <w:rFonts w:hint="eastAsia"/>
                <w:sz w:val="24"/>
                <w:bdr w:val="single" w:color="auto" w:sz="4" w:space="0"/>
              </w:rPr>
              <w:t>0</w:t>
            </w:r>
            <w:r>
              <w:rPr>
                <w:sz w:val="24"/>
                <w:bdr w:val="single" w:color="auto" w:sz="4" w:space="0"/>
              </w:rPr>
              <w:t>.8</w:t>
            </w:r>
            <w:r>
              <w:rPr>
                <w:rFonts w:hint="eastAsia"/>
                <w:sz w:val="24"/>
                <w:u w:val="single"/>
              </w:rPr>
              <w:t>0</w:t>
            </w:r>
            <w:r>
              <w:rPr>
                <w:sz w:val="24"/>
                <w:u w:val="single"/>
              </w:rPr>
              <w:t>.6</w:t>
            </w:r>
            <m:oMath>
              <m:r>
                <m:rPr/>
                <w:rPr>
                  <w:rFonts w:ascii="Cambria Math" w:hAnsi="Cambria Math"/>
                  <w:sz w:val="24"/>
                </w:rPr>
                <m:t>f</m:t>
              </m:r>
            </m:oMath>
            <w:r>
              <w:rPr>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5314" w:type="dxa"/>
            <w:tcBorders>
              <w:bottom w:val="single" w:color="auto" w:sz="6" w:space="0"/>
            </w:tcBorders>
            <w:vAlign w:val="center"/>
          </w:tcPr>
          <w:p>
            <w:pPr>
              <w:snapToGrid w:val="0"/>
              <w:jc w:val="center"/>
              <w:rPr>
                <w:rFonts w:ascii="Times New Roman" w:hAnsi="Times New Roman"/>
                <w:color w:val="FF0000"/>
                <w:sz w:val="24"/>
              </w:rPr>
            </w:pPr>
            <w:r>
              <w:rPr>
                <w:rFonts w:eastAsiaTheme="minorEastAsia"/>
                <w:b/>
                <w:bCs/>
                <w:color w:val="000000"/>
                <w:spacing w:val="30"/>
                <w:kern w:val="36"/>
                <w:sz w:val="24"/>
              </w:rPr>
              <w:t>6</w:t>
            </w:r>
            <w:r>
              <w:rPr>
                <w:rFonts w:hint="default" w:eastAsiaTheme="minorEastAsia"/>
                <w:b/>
                <w:bCs/>
                <w:color w:val="000000"/>
                <w:spacing w:val="30"/>
                <w:kern w:val="36"/>
                <w:sz w:val="24"/>
              </w:rPr>
              <w:t>构造要求</w:t>
            </w:r>
          </w:p>
        </w:tc>
        <w:tc>
          <w:tcPr>
            <w:tcW w:w="5261" w:type="dxa"/>
            <w:tcBorders>
              <w:bottom w:val="single" w:color="auto" w:sz="6" w:space="0"/>
            </w:tcBorders>
            <w:vAlign w:val="center"/>
          </w:tcPr>
          <w:p>
            <w:pPr>
              <w:snapToGrid w:val="0"/>
              <w:spacing w:line="360" w:lineRule="auto"/>
              <w:jc w:val="center"/>
              <w:rPr>
                <w:rFonts w:ascii="Times New Roman" w:hAnsi="Times New Roman" w:eastAsiaTheme="minorEastAsia"/>
                <w:color w:val="000000" w:themeColor="text1"/>
                <w:sz w:val="24"/>
                <w:u w:val="single"/>
                <w14:textFill>
                  <w14:solidFill>
                    <w14:schemeClr w14:val="tx1"/>
                  </w14:solidFill>
                </w14:textFill>
              </w:rPr>
            </w:pPr>
            <w:r>
              <w:rPr>
                <w:rFonts w:eastAsiaTheme="minorEastAsia"/>
                <w:b/>
                <w:bCs/>
                <w:color w:val="000000"/>
                <w:spacing w:val="30"/>
                <w:kern w:val="36"/>
                <w:sz w:val="24"/>
              </w:rPr>
              <w:t>6</w:t>
            </w:r>
            <w:r>
              <w:rPr>
                <w:rFonts w:hint="default" w:eastAsiaTheme="minorEastAsia"/>
                <w:b/>
                <w:bCs/>
                <w:color w:val="000000"/>
                <w:spacing w:val="30"/>
                <w:kern w:val="36"/>
                <w:sz w:val="24"/>
              </w:rPr>
              <w:t>构造要求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5314" w:type="dxa"/>
            <w:tcBorders>
              <w:top w:val="single" w:color="auto" w:sz="6" w:space="0"/>
              <w:bottom w:val="single" w:color="auto" w:sz="2" w:space="0"/>
            </w:tcBorders>
            <w:vAlign w:val="center"/>
          </w:tcPr>
          <w:p>
            <w:pPr>
              <w:snapToGrid w:val="0"/>
              <w:jc w:val="center"/>
              <w:rPr>
                <w:rFonts w:ascii="Times New Roman" w:hAnsi="Times New Roman"/>
                <w:color w:val="FF0000"/>
                <w:sz w:val="24"/>
              </w:rPr>
            </w:pPr>
            <w:r>
              <w:rPr>
                <w:b/>
                <w:bCs/>
                <w:color w:val="111111"/>
                <w:sz w:val="24"/>
              </w:rPr>
              <w:t>6</w:t>
            </w:r>
            <w:r>
              <w:rPr>
                <w:rFonts w:hint="default"/>
                <w:b/>
                <w:bCs/>
                <w:color w:val="111111"/>
                <w:sz w:val="24"/>
              </w:rPr>
              <w:t>.2</w:t>
            </w:r>
            <w:r>
              <w:rPr>
                <w:b/>
                <w:bCs/>
                <w:color w:val="111111"/>
                <w:sz w:val="24"/>
              </w:rPr>
              <w:t xml:space="preserve"> </w:t>
            </w:r>
            <w:r>
              <w:rPr>
                <w:rFonts w:hint="default"/>
                <w:b/>
                <w:bCs/>
                <w:color w:val="111111"/>
                <w:sz w:val="24"/>
              </w:rPr>
              <w:t>一般构造要求</w:t>
            </w:r>
          </w:p>
        </w:tc>
        <w:tc>
          <w:tcPr>
            <w:tcW w:w="5261" w:type="dxa"/>
            <w:tcBorders>
              <w:top w:val="single" w:color="auto" w:sz="6" w:space="0"/>
              <w:bottom w:val="single" w:color="auto" w:sz="2" w:space="0"/>
            </w:tcBorders>
            <w:vAlign w:val="center"/>
          </w:tcPr>
          <w:p>
            <w:pPr>
              <w:snapToGrid w:val="0"/>
              <w:spacing w:line="360" w:lineRule="auto"/>
              <w:jc w:val="center"/>
              <w:rPr>
                <w:rFonts w:ascii="Times New Roman" w:hAnsi="Times New Roman" w:eastAsiaTheme="minorEastAsia"/>
                <w:color w:val="000000" w:themeColor="text1"/>
                <w:sz w:val="24"/>
                <w:u w:val="single"/>
                <w14:textFill>
                  <w14:solidFill>
                    <w14:schemeClr w14:val="tx1"/>
                  </w14:solidFill>
                </w14:textFill>
              </w:rPr>
            </w:pPr>
            <w:r>
              <w:rPr>
                <w:b/>
                <w:bCs/>
                <w:color w:val="111111"/>
                <w:sz w:val="24"/>
              </w:rPr>
              <w:t>6</w:t>
            </w:r>
            <w:r>
              <w:rPr>
                <w:rFonts w:hint="default"/>
                <w:b/>
                <w:bCs/>
                <w:color w:val="111111"/>
                <w:sz w:val="24"/>
              </w:rPr>
              <w:t>.2</w:t>
            </w:r>
            <w:r>
              <w:rPr>
                <w:b/>
                <w:bCs/>
                <w:color w:val="111111"/>
                <w:sz w:val="24"/>
              </w:rPr>
              <w:t xml:space="preserve"> </w:t>
            </w:r>
            <w:r>
              <w:rPr>
                <w:rFonts w:hint="default"/>
                <w:b/>
                <w:bCs/>
                <w:color w:val="111111"/>
                <w:sz w:val="24"/>
              </w:rPr>
              <w:t>一般构造要求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79" w:hRule="atLeast"/>
          <w:jc w:val="center"/>
        </w:trPr>
        <w:tc>
          <w:tcPr>
            <w:tcW w:w="5314" w:type="dxa"/>
            <w:tcBorders>
              <w:top w:val="single" w:color="auto" w:sz="2" w:space="0"/>
            </w:tcBorders>
          </w:tcPr>
          <w:p>
            <w:pPr>
              <w:adjustRightInd w:val="0"/>
              <w:snapToGrid w:val="0"/>
              <w:spacing w:line="360" w:lineRule="auto"/>
              <w:ind w:firstLine="0" w:firstLineChars="0"/>
              <w:rPr>
                <w:rFonts w:ascii="Times New Roman" w:hAnsi="Times New Roman"/>
                <w:b w:val="0"/>
                <w:sz w:val="24"/>
                <w:szCs w:val="21"/>
              </w:rPr>
            </w:pPr>
            <w:r>
              <w:rPr>
                <w:rFonts w:hint="default" w:ascii="Times New Roman" w:hAnsi="Times New Roman"/>
                <w:b/>
                <w:sz w:val="24"/>
                <w:szCs w:val="24"/>
              </w:rPr>
              <w:t>6.2.1</w:t>
            </w:r>
            <w:r>
              <w:rPr>
                <w:rFonts w:hint="default" w:ascii="Times New Roman" w:hAnsi="Times New Roman"/>
                <w:b/>
                <w:szCs w:val="21"/>
              </w:rPr>
              <w:t xml:space="preserve"> </w:t>
            </w:r>
            <w:r>
              <w:rPr>
                <w:rFonts w:hint="default" w:ascii="Times New Roman" w:hAnsi="Times New Roman"/>
                <w:b w:val="0"/>
                <w:sz w:val="24"/>
                <w:szCs w:val="21"/>
              </w:rPr>
              <w:t>预制钢筋混凝土板在混凝土圈梁上的支承长度不应小于80mm，板端伸出的钢筋应与圈梁可靠连接，且同时浇筑；预制钢筋混凝土板在墙上的支承长度不应小于100mm，并应按下列方法进行连接：</w:t>
            </w:r>
          </w:p>
          <w:p>
            <w:pPr>
              <w:adjustRightInd w:val="0"/>
              <w:snapToGrid w:val="0"/>
              <w:spacing w:line="360" w:lineRule="auto"/>
              <w:ind w:firstLine="480" w:firstLineChars="200"/>
              <w:rPr>
                <w:rFonts w:ascii="Times New Roman" w:hAnsi="Times New Roman"/>
                <w:b w:val="0"/>
                <w:sz w:val="24"/>
                <w:szCs w:val="21"/>
              </w:rPr>
            </w:pPr>
            <w:r>
              <w:rPr>
                <w:rFonts w:hint="default" w:ascii="Times New Roman" w:hAnsi="Times New Roman"/>
                <w:b w:val="0"/>
                <w:sz w:val="24"/>
                <w:szCs w:val="21"/>
              </w:rPr>
              <w:t>1 板支撑于内墙时，板端钢筋伸出长度不应小于70mm，且与支座处沿墙配置的纵筋绑扎，用强度等级不应低于C25的混凝土浇筑成板带；</w:t>
            </w:r>
          </w:p>
          <w:p>
            <w:pPr>
              <w:adjustRightInd w:val="0"/>
              <w:snapToGrid w:val="0"/>
              <w:spacing w:line="360" w:lineRule="auto"/>
              <w:ind w:firstLine="480" w:firstLineChars="200"/>
              <w:rPr>
                <w:rFonts w:ascii="Times New Roman" w:hAnsi="Times New Roman"/>
                <w:b w:val="0"/>
                <w:sz w:val="24"/>
                <w:szCs w:val="21"/>
              </w:rPr>
            </w:pPr>
            <w:r>
              <w:rPr>
                <w:rFonts w:hint="default" w:ascii="Times New Roman" w:hAnsi="Times New Roman"/>
                <w:b w:val="0"/>
                <w:sz w:val="24"/>
                <w:szCs w:val="21"/>
              </w:rPr>
              <w:t>2 板支撑于外墙时，板端钢筋伸出长度不应小于100mm，且与支座处沿墙配置的纵筋绑扎，并用强度等级不应低于C25的混凝土浇筑成板带；</w:t>
            </w:r>
          </w:p>
          <w:p>
            <w:pPr>
              <w:adjustRightInd w:val="0"/>
              <w:snapToGrid w:val="0"/>
              <w:spacing w:line="360" w:lineRule="auto"/>
              <w:ind w:firstLine="480" w:firstLineChars="200"/>
              <w:rPr>
                <w:rFonts w:hint="default" w:ascii="Times New Roman" w:hAnsi="Times New Roman"/>
                <w:b w:val="0"/>
                <w:sz w:val="24"/>
                <w:szCs w:val="21"/>
              </w:rPr>
            </w:pPr>
            <w:r>
              <w:rPr>
                <w:rFonts w:hint="default" w:ascii="Times New Roman" w:hAnsi="Times New Roman"/>
                <w:b w:val="0"/>
                <w:sz w:val="24"/>
                <w:szCs w:val="21"/>
              </w:rPr>
              <w:t>3 预制钢筋混凝土板与现浇板对接时，预制板端钢筋应伸入现浇板中进行连接后，再浇筑现浇板；</w:t>
            </w:r>
          </w:p>
          <w:p>
            <w:pPr>
              <w:pStyle w:val="15"/>
              <w:spacing w:before="156" w:beforeLines="50" w:beforeAutospacing="0" w:after="156" w:afterLines="50" w:afterAutospacing="0" w:line="360" w:lineRule="auto"/>
              <w:ind w:firstLine="1920" w:firstLineChars="800"/>
              <w:jc w:val="both"/>
              <w:outlineLvl w:val="1"/>
              <w:rPr>
                <w:rFonts w:ascii="Times New Roman" w:hAnsi="Times New Roman" w:cs="Times New Roman"/>
                <w:color w:val="FF0000"/>
              </w:rPr>
            </w:pPr>
          </w:p>
        </w:tc>
        <w:tc>
          <w:tcPr>
            <w:tcW w:w="5261" w:type="dxa"/>
            <w:tcBorders>
              <w:top w:val="single" w:color="auto" w:sz="2" w:space="0"/>
            </w:tcBorders>
          </w:tcPr>
          <w:p>
            <w:pPr>
              <w:snapToGrid w:val="0"/>
              <w:spacing w:line="360" w:lineRule="auto"/>
              <w:rPr>
                <w:rFonts w:ascii="Times New Roman" w:hAnsi="Times New Roman"/>
                <w:bCs/>
                <w:sz w:val="24"/>
              </w:rPr>
            </w:pPr>
            <w:r>
              <w:rPr>
                <w:b/>
                <w:bCs/>
                <w:sz w:val="24"/>
              </w:rPr>
              <w:t>6.2.</w:t>
            </w:r>
            <w:r>
              <w:rPr>
                <w:rFonts w:hint="default"/>
                <w:b/>
                <w:bCs/>
                <w:sz w:val="24"/>
              </w:rPr>
              <w:t>1</w:t>
            </w:r>
            <w:r>
              <w:rPr>
                <w:rFonts w:hint="default"/>
                <w:bCs/>
                <w:sz w:val="24"/>
              </w:rPr>
              <w:t xml:space="preserve"> </w:t>
            </w:r>
            <w:r>
              <w:rPr>
                <w:rFonts w:hint="default" w:ascii="Times New Roman" w:hAnsi="Times New Roman"/>
                <w:bCs/>
                <w:sz w:val="24"/>
              </w:rPr>
              <w:t>预制钢筋混凝土板在</w:t>
            </w:r>
            <w:r>
              <w:rPr>
                <w:rFonts w:hint="default" w:ascii="Times New Roman" w:hAnsi="Times New Roman"/>
                <w:bCs/>
                <w:sz w:val="24"/>
                <w:u w:val="none"/>
              </w:rPr>
              <w:t>混凝土</w:t>
            </w:r>
            <w:r>
              <w:rPr>
                <w:rFonts w:hint="default" w:ascii="Times New Roman" w:hAnsi="Times New Roman"/>
                <w:bCs/>
                <w:sz w:val="24"/>
                <w:u w:val="single"/>
              </w:rPr>
              <w:t>梁或</w:t>
            </w:r>
            <w:r>
              <w:rPr>
                <w:rFonts w:hint="default" w:ascii="Times New Roman" w:hAnsi="Times New Roman"/>
                <w:bCs/>
                <w:sz w:val="24"/>
              </w:rPr>
              <w:t>圈梁上的支承长度不应小于</w:t>
            </w:r>
            <w:r>
              <w:rPr>
                <w:rFonts w:hint="default"/>
                <w:bCs/>
                <w:sz w:val="24"/>
              </w:rPr>
              <w:t>8</w:t>
            </w:r>
            <w:r>
              <w:rPr>
                <w:bCs/>
                <w:sz w:val="24"/>
              </w:rPr>
              <w:t>0mm</w:t>
            </w:r>
            <w:r>
              <w:rPr>
                <w:rFonts w:hint="default" w:ascii="Times New Roman" w:hAnsi="Times New Roman"/>
                <w:bCs/>
                <w:sz w:val="24"/>
              </w:rPr>
              <w:t>，板端伸出的钢筋应与圈梁可靠连接，且同时浇筑；</w:t>
            </w:r>
            <w:r>
              <w:rPr>
                <w:rFonts w:hint="default" w:ascii="Times New Roman" w:hAnsi="Times New Roman"/>
                <w:bCs/>
                <w:sz w:val="24"/>
                <w:u w:val="single"/>
              </w:rPr>
              <w:t>当板未直接搁置在混凝土梁或圈梁上时，</w:t>
            </w:r>
            <w:r>
              <w:rPr>
                <w:rFonts w:hint="default" w:ascii="Times New Roman" w:hAnsi="Times New Roman"/>
                <w:bCs/>
                <w:sz w:val="24"/>
              </w:rPr>
              <w:t>预制钢筋混凝土板在</w:t>
            </w:r>
            <w:r>
              <w:rPr>
                <w:rFonts w:hint="default" w:ascii="Times New Roman" w:hAnsi="Times New Roman"/>
                <w:bCs/>
                <w:sz w:val="24"/>
                <w:u w:val="single"/>
              </w:rPr>
              <w:t>内</w:t>
            </w:r>
            <w:r>
              <w:rPr>
                <w:rFonts w:hint="default" w:ascii="Times New Roman" w:hAnsi="Times New Roman"/>
                <w:bCs/>
                <w:sz w:val="24"/>
              </w:rPr>
              <w:t>墙上的支承长度不应小于</w:t>
            </w:r>
            <w:r>
              <w:rPr>
                <w:rFonts w:hint="default"/>
                <w:bCs/>
                <w:sz w:val="24"/>
              </w:rPr>
              <w:t>10</w:t>
            </w:r>
            <w:r>
              <w:rPr>
                <w:bCs/>
                <w:sz w:val="24"/>
              </w:rPr>
              <w:t>0mm</w:t>
            </w:r>
            <w:r>
              <w:rPr>
                <w:rFonts w:hint="default" w:ascii="Times New Roman" w:hAnsi="Times New Roman"/>
                <w:bCs/>
                <w:sz w:val="24"/>
              </w:rPr>
              <w:t>，</w:t>
            </w:r>
            <w:r>
              <w:rPr>
                <w:rFonts w:hint="default" w:ascii="Times New Roman" w:hAnsi="Times New Roman"/>
                <w:bCs/>
                <w:sz w:val="24"/>
                <w:u w:val="single"/>
              </w:rPr>
              <w:t>在外墙上的支承长度不应小于120mm，</w:t>
            </w:r>
            <w:r>
              <w:rPr>
                <w:rFonts w:hint="default" w:ascii="Times New Roman" w:hAnsi="Times New Roman"/>
                <w:bCs/>
                <w:sz w:val="24"/>
              </w:rPr>
              <w:t>并应按下列方法进行连接</w:t>
            </w:r>
            <w:r>
              <w:rPr>
                <w:rFonts w:hint="default" w:ascii="Times New Roman" w:hAnsi="Times New Roman"/>
                <w:bCs/>
                <w:sz w:val="24"/>
                <w:u w:val="single"/>
              </w:rPr>
              <w:t>和拉结</w:t>
            </w:r>
            <w:r>
              <w:rPr>
                <w:rFonts w:hint="default" w:ascii="Times New Roman" w:hAnsi="Times New Roman"/>
                <w:bCs/>
                <w:sz w:val="24"/>
              </w:rPr>
              <w:t>：</w:t>
            </w:r>
          </w:p>
          <w:p>
            <w:pPr>
              <w:snapToGrid w:val="0"/>
              <w:spacing w:line="360" w:lineRule="auto"/>
              <w:ind w:firstLine="480" w:firstLineChars="200"/>
              <w:rPr>
                <w:rFonts w:ascii="Times New Roman" w:hAnsi="Times New Roman"/>
                <w:bCs/>
                <w:sz w:val="24"/>
              </w:rPr>
            </w:pPr>
            <w:r>
              <w:rPr>
                <w:rFonts w:hint="default" w:ascii="Times New Roman" w:hAnsi="Times New Roman"/>
                <w:bCs/>
                <w:sz w:val="24"/>
              </w:rPr>
              <w:t>1 板支撑于内墙时，板端钢筋伸出长度不应小于70mm，且与支座处沿墙配置的纵筋绑扎，用强度等级不应低于C25的混凝土浇筑成板带；</w:t>
            </w:r>
          </w:p>
          <w:p>
            <w:pPr>
              <w:snapToGrid w:val="0"/>
              <w:spacing w:line="360" w:lineRule="auto"/>
              <w:ind w:firstLine="480" w:firstLineChars="200"/>
              <w:rPr>
                <w:rFonts w:ascii="Times New Roman" w:hAnsi="Times New Roman"/>
                <w:bCs/>
                <w:sz w:val="24"/>
              </w:rPr>
            </w:pPr>
            <w:r>
              <w:rPr>
                <w:rFonts w:hint="default" w:ascii="Times New Roman" w:hAnsi="Times New Roman"/>
                <w:bCs/>
                <w:sz w:val="24"/>
              </w:rPr>
              <w:t>2 板支撑于外墙时，板端钢筋伸出长度不应小于100mm，且与支座处沿墙配置的纵筋绑扎，并用强度等级不应低于C25的混凝土浇筑成板带；</w:t>
            </w:r>
          </w:p>
          <w:p>
            <w:pPr>
              <w:snapToGrid w:val="0"/>
              <w:spacing w:line="360" w:lineRule="auto"/>
              <w:ind w:firstLine="480" w:firstLineChars="200"/>
              <w:rPr>
                <w:rFonts w:ascii="Times New Roman" w:hAnsi="Times New Roman"/>
                <w:bCs/>
                <w:color w:val="000000" w:themeColor="text1"/>
                <w:sz w:val="24"/>
                <w:u w:val="single"/>
                <w14:textFill>
                  <w14:solidFill>
                    <w14:schemeClr w14:val="tx1"/>
                  </w14:solidFill>
                </w14:textFill>
              </w:rPr>
            </w:pPr>
            <w:r>
              <w:rPr>
                <w:rFonts w:hint="default" w:ascii="Times New Roman" w:hAnsi="Times New Roman"/>
                <w:bCs/>
                <w:sz w:val="24"/>
              </w:rPr>
              <w:t>3 预制钢筋混凝土板与现浇板对接时，预制板端钢筋应伸入现浇板中进行连接后，再浇筑现浇板；</w:t>
            </w:r>
          </w:p>
          <w:p>
            <w:pPr>
              <w:snapToGrid w:val="0"/>
              <w:spacing w:line="360" w:lineRule="auto"/>
              <w:ind w:firstLine="480" w:firstLineChars="200"/>
              <w:rPr>
                <w:rFonts w:ascii="Times New Roman" w:hAnsi="Times New Roman"/>
                <w:bCs/>
                <w:color w:val="000000" w:themeColor="text1"/>
                <w:sz w:val="24"/>
                <w:u w:val="single"/>
                <w14:textFill>
                  <w14:solidFill>
                    <w14:schemeClr w14:val="tx1"/>
                  </w14:solidFill>
                </w14:textFill>
              </w:rPr>
            </w:pPr>
            <w:r>
              <w:rPr>
                <w:rFonts w:hint="default" w:ascii="Times New Roman" w:hAnsi="Times New Roman"/>
                <w:bCs/>
                <w:color w:val="000000" w:themeColor="text1"/>
                <w:sz w:val="24"/>
                <w:u w:val="single"/>
                <w14:textFill>
                  <w14:solidFill>
                    <w14:schemeClr w14:val="tx1"/>
                  </w14:solidFill>
                </w14:textFill>
              </w:rPr>
              <w:t>4</w:t>
            </w:r>
            <w:r>
              <w:rPr>
                <w:rFonts w:hint="eastAsia" w:ascii="Times New Roman" w:hAnsi="Times New Roman" w:cs="Times New Roman"/>
                <w:bCs/>
                <w:color w:val="000000" w:themeColor="text1"/>
                <w:sz w:val="24"/>
                <w:u w:val="single"/>
                <w:lang w:val="en-US" w:eastAsia="zh-CN"/>
                <w14:textFill>
                  <w14:solidFill>
                    <w14:schemeClr w14:val="tx1"/>
                  </w14:solidFill>
                </w14:textFill>
              </w:rPr>
              <w:t xml:space="preserve"> </w:t>
            </w:r>
            <w:r>
              <w:rPr>
                <w:rFonts w:hint="default" w:ascii="Times New Roman" w:hAnsi="Times New Roman"/>
                <w:bCs/>
                <w:color w:val="000000" w:themeColor="text1"/>
                <w:sz w:val="24"/>
                <w:u w:val="single"/>
                <w14:textFill>
                  <w14:solidFill>
                    <w14:schemeClr w14:val="tx1"/>
                  </w14:solidFill>
                </w14:textFill>
              </w:rPr>
              <w:t>当预制钢筋混凝土板的跨度大于4.8m并与外墙平行时，靠外墙的预制板侧边应与墙或圈梁拉结。</w:t>
            </w:r>
          </w:p>
          <w:p>
            <w:pPr>
              <w:snapToGrid w:val="0"/>
              <w:spacing w:line="360" w:lineRule="auto"/>
              <w:ind w:firstLine="480" w:firstLineChars="200"/>
              <w:rPr>
                <w:rFonts w:ascii="Times New Roman" w:hAnsi="Times New Roman"/>
                <w:bCs/>
                <w:color w:val="000000" w:themeColor="text1"/>
                <w:u w:val="single"/>
                <w14:textFill>
                  <w14:solidFill>
                    <w14:schemeClr w14:val="tx1"/>
                  </w14:solidFill>
                </w14:textFill>
              </w:rPr>
            </w:pPr>
            <w:r>
              <w:rPr>
                <w:rFonts w:hint="default" w:ascii="Times New Roman" w:hAnsi="Times New Roman"/>
                <w:bCs/>
                <w:color w:val="000000" w:themeColor="text1"/>
                <w:sz w:val="24"/>
                <w:u w:val="single"/>
                <w14:textFill>
                  <w14:solidFill>
                    <w14:schemeClr w14:val="tx1"/>
                  </w14:solidFill>
                </w14:textFill>
              </w:rPr>
              <w:t>5</w:t>
            </w:r>
            <w:r>
              <w:rPr>
                <w:rFonts w:hint="eastAsia" w:ascii="Times New Roman" w:hAnsi="Times New Roman" w:cs="Times New Roman"/>
                <w:bCs/>
                <w:color w:val="000000" w:themeColor="text1"/>
                <w:sz w:val="24"/>
                <w:u w:val="single"/>
                <w:lang w:val="en-US" w:eastAsia="zh-CN"/>
                <w14:textFill>
                  <w14:solidFill>
                    <w14:schemeClr w14:val="tx1"/>
                  </w14:solidFill>
                </w14:textFill>
              </w:rPr>
              <w:t xml:space="preserve"> </w:t>
            </w:r>
            <w:r>
              <w:rPr>
                <w:rFonts w:hint="default" w:ascii="Times New Roman" w:hAnsi="Times New Roman"/>
                <w:bCs/>
                <w:color w:val="000000" w:themeColor="text1"/>
                <w:sz w:val="24"/>
                <w:u w:val="single"/>
                <w14:textFill>
                  <w14:solidFill>
                    <w14:schemeClr w14:val="tx1"/>
                  </w14:solidFill>
                </w14:textFill>
              </w:rPr>
              <w:t>钢筋混凝土预制板应相互拉结，并应与梁、墙或圈梁拉结。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5314" w:type="dxa"/>
            <w:tcBorders>
              <w:top w:val="single" w:color="auto" w:sz="2" w:space="0"/>
              <w:bottom w:val="single" w:color="auto" w:sz="2" w:space="0"/>
            </w:tcBorders>
            <w:vAlign w:val="center"/>
          </w:tcPr>
          <w:p>
            <w:pPr>
              <w:snapToGrid w:val="0"/>
              <w:jc w:val="center"/>
              <w:rPr>
                <w:rFonts w:ascii="Times New Roman" w:hAnsi="Times New Roman"/>
                <w:color w:val="FF0000"/>
                <w:sz w:val="24"/>
                <w:szCs w:val="24"/>
              </w:rPr>
            </w:pPr>
            <w:r>
              <w:rPr>
                <w:b/>
                <w:bCs/>
                <w:color w:val="111111"/>
                <w:sz w:val="24"/>
                <w:szCs w:val="24"/>
              </w:rPr>
              <w:t>6</w:t>
            </w:r>
            <w:r>
              <w:rPr>
                <w:rFonts w:hint="default"/>
                <w:b/>
                <w:bCs/>
                <w:color w:val="111111"/>
                <w:sz w:val="24"/>
                <w:szCs w:val="24"/>
              </w:rPr>
              <w:t>.4夹心墙</w:t>
            </w:r>
          </w:p>
        </w:tc>
        <w:tc>
          <w:tcPr>
            <w:tcW w:w="5261" w:type="dxa"/>
            <w:tcBorders>
              <w:top w:val="single" w:color="auto" w:sz="2" w:space="0"/>
              <w:bottom w:val="single" w:color="auto" w:sz="2" w:space="0"/>
            </w:tcBorders>
            <w:vAlign w:val="center"/>
          </w:tcPr>
          <w:p>
            <w:pPr>
              <w:snapToGrid w:val="0"/>
              <w:spacing w:line="360" w:lineRule="auto"/>
              <w:jc w:val="center"/>
              <w:rPr>
                <w:rFonts w:ascii="Times New Roman" w:hAnsi="Times New Roman" w:eastAsiaTheme="minorEastAsia"/>
                <w:color w:val="000000" w:themeColor="text1"/>
                <w:sz w:val="24"/>
                <w:szCs w:val="24"/>
                <w:u w:val="single"/>
                <w14:textFill>
                  <w14:solidFill>
                    <w14:schemeClr w14:val="tx1"/>
                  </w14:solidFill>
                </w14:textFill>
              </w:rPr>
            </w:pPr>
            <w:r>
              <w:rPr>
                <w:rFonts w:hint="default"/>
                <w:b/>
                <w:bCs/>
                <w:color w:val="111111"/>
                <w:kern w:val="0"/>
                <w:sz w:val="24"/>
                <w:szCs w:val="24"/>
              </w:rPr>
              <w:t>6.4</w:t>
            </w:r>
            <w:r>
              <w:rPr>
                <w:b/>
                <w:bCs/>
                <w:color w:val="111111"/>
                <w:kern w:val="0"/>
                <w:sz w:val="24"/>
                <w:szCs w:val="24"/>
              </w:rPr>
              <w:t xml:space="preserve"> </w:t>
            </w:r>
            <w:r>
              <w:rPr>
                <w:rFonts w:hint="default"/>
                <w:b/>
                <w:bCs/>
                <w:color w:val="111111"/>
                <w:kern w:val="0"/>
                <w:sz w:val="24"/>
                <w:szCs w:val="24"/>
              </w:rPr>
              <w:t>夹心墙</w:t>
            </w:r>
          </w:p>
        </w:tc>
      </w:tr>
      <w:tr>
        <w:tblPrEx>
          <w:tblBorders>
            <w:top w:val="single" w:color="auto" w:sz="2" w:space="0"/>
            <w:left w:val="single" w:color="auto" w:sz="12" w:space="0"/>
            <w:bottom w:val="single" w:color="auto" w:sz="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5314" w:type="dxa"/>
          </w:tcPr>
          <w:p>
            <w:pPr>
              <w:pStyle w:val="15"/>
              <w:spacing w:before="0" w:beforeAutospacing="0" w:after="0" w:afterAutospacing="0" w:line="360" w:lineRule="auto"/>
              <w:jc w:val="both"/>
              <w:outlineLvl w:val="1"/>
              <w:rPr>
                <w:rFonts w:ascii="Times New Roman" w:hAnsi="Times New Roman" w:cs="Times New Roman"/>
              </w:rPr>
            </w:pPr>
            <w:r>
              <w:rPr>
                <w:rFonts w:ascii="Times New Roman" w:hAnsi="Times New Roman" w:cs="Times New Roman"/>
                <w:b/>
                <w:bCs/>
              </w:rPr>
              <w:t>6.4.6</w:t>
            </w:r>
            <w:r>
              <w:rPr>
                <w:rFonts w:ascii="Times New Roman" w:hAnsi="Times New Roman" w:cs="Times New Roman"/>
              </w:rPr>
              <w:t xml:space="preserve"> 夹心墙拉结件或网片的选择与设置，应符合下列规定： </w:t>
            </w:r>
          </w:p>
          <w:p>
            <w:pPr>
              <w:pStyle w:val="15"/>
              <w:spacing w:before="0" w:beforeAutospacing="0" w:after="0" w:afterAutospacing="0" w:line="360" w:lineRule="auto"/>
              <w:ind w:firstLine="240" w:firstLineChars="100"/>
              <w:jc w:val="both"/>
              <w:outlineLvl w:val="1"/>
              <w:rPr>
                <w:rFonts w:ascii="Times New Roman" w:hAnsi="Times New Roman" w:cs="Times New Roman"/>
                <w:color w:val="FF0000"/>
              </w:rPr>
            </w:pPr>
            <w:r>
              <w:rPr>
                <w:rFonts w:ascii="Times New Roman" w:hAnsi="Times New Roman" w:cs="Times New Roman"/>
              </w:rPr>
              <w:t>2 非抗震设防地区的多层房屋，或风荷载较小地区的高层的夹芯墙可采用环形或Z形拉结件；风荷载较大地区的高层建筑房屋宜采用焊接钢筋网片；</w:t>
            </w:r>
          </w:p>
        </w:tc>
        <w:tc>
          <w:tcPr>
            <w:tcW w:w="5261" w:type="dxa"/>
          </w:tcPr>
          <w:p>
            <w:pPr>
              <w:pStyle w:val="15"/>
              <w:spacing w:before="0" w:beforeAutospacing="0" w:after="0" w:afterAutospacing="0" w:line="360" w:lineRule="auto"/>
              <w:jc w:val="both"/>
              <w:outlineLvl w:val="1"/>
              <w:rPr>
                <w:rFonts w:ascii="Times New Roman" w:hAnsi="Times New Roman" w:cs="Times New Roman"/>
              </w:rPr>
            </w:pPr>
            <w:r>
              <w:rPr>
                <w:rFonts w:ascii="Times New Roman" w:hAnsi="Times New Roman" w:cs="Times New Roman"/>
                <w:b/>
                <w:bCs/>
              </w:rPr>
              <w:t>6.4.6</w:t>
            </w:r>
            <w:r>
              <w:rPr>
                <w:rFonts w:ascii="Times New Roman" w:hAnsi="Times New Roman" w:cs="Times New Roman"/>
              </w:rPr>
              <w:t xml:space="preserve"> 夹心墙拉结件或网片的选择与设置，应符合下列规定：</w:t>
            </w:r>
          </w:p>
          <w:p>
            <w:pPr>
              <w:pStyle w:val="15"/>
              <w:spacing w:before="0" w:beforeAutospacing="0" w:after="0" w:afterAutospacing="0" w:line="360" w:lineRule="auto"/>
              <w:ind w:firstLine="240" w:firstLineChars="100"/>
              <w:jc w:val="both"/>
              <w:outlineLvl w:val="1"/>
              <w:rPr>
                <w:rFonts w:ascii="Times New Roman" w:hAnsi="Times New Roman" w:cs="Times New Roman" w:eastAsiaTheme="minorEastAsia"/>
                <w:color w:val="000000" w:themeColor="text1"/>
                <w:u w:val="single"/>
                <w14:textFill>
                  <w14:solidFill>
                    <w14:schemeClr w14:val="tx1"/>
                  </w14:solidFill>
                </w14:textFill>
              </w:rPr>
            </w:pPr>
            <w:r>
              <w:rPr>
                <w:rFonts w:ascii="Times New Roman" w:hAnsi="Times New Roman" w:cs="Times New Roman"/>
              </w:rPr>
              <w:t>2 非抗震</w:t>
            </w:r>
            <w:r>
              <w:rPr>
                <w:rFonts w:ascii="Times New Roman" w:hAnsi="Times New Roman" w:cs="Times New Roman"/>
                <w:bdr w:val="single" w:color="auto" w:sz="4" w:space="0"/>
              </w:rPr>
              <w:t>设防地区</w:t>
            </w:r>
            <w:r>
              <w:rPr>
                <w:rFonts w:hint="default" w:ascii="Times New Roman" w:hAnsi="Times New Roman" w:cs="Times New Roman"/>
                <w:u w:val="single"/>
              </w:rPr>
              <w:t>设计</w:t>
            </w:r>
            <w:r>
              <w:rPr>
                <w:rFonts w:ascii="Times New Roman" w:hAnsi="Times New Roman" w:cs="Times New Roman"/>
              </w:rPr>
              <w:t>的多层房屋</w:t>
            </w:r>
            <w:r>
              <w:rPr>
                <w:rFonts w:hint="default" w:ascii="Times New Roman" w:hAnsi="Times New Roman" w:cs="Times New Roman"/>
              </w:rPr>
              <w:t>，</w:t>
            </w:r>
            <w:r>
              <w:rPr>
                <w:rFonts w:hint="eastAsia" w:ascii="Times New Roman" w:hAnsi="Times New Roman" w:cs="Times New Roman"/>
                <w:lang w:val="en-US" w:eastAsia="zh-CN"/>
              </w:rPr>
              <w:t>或</w:t>
            </w:r>
            <w:r>
              <w:rPr>
                <w:rFonts w:ascii="Times New Roman" w:hAnsi="Times New Roman" w:cs="Times New Roman"/>
              </w:rPr>
              <w:t>风荷载较小地区的高层的夹芯墙可采用环形或Z形拉结件；风荷载较大地区的高层建筑房屋宜采用焊接钢筋网片；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5314" w:type="dxa"/>
            <w:tcBorders>
              <w:top w:val="single" w:color="auto" w:sz="2" w:space="0"/>
              <w:bottom w:val="single" w:color="auto" w:sz="2" w:space="0"/>
            </w:tcBorders>
            <w:vAlign w:val="center"/>
          </w:tcPr>
          <w:p>
            <w:pPr>
              <w:snapToGrid w:val="0"/>
              <w:jc w:val="center"/>
              <w:rPr>
                <w:rFonts w:ascii="Times New Roman" w:hAnsi="Times New Roman"/>
                <w:color w:val="FF0000"/>
                <w:sz w:val="24"/>
              </w:rPr>
            </w:pPr>
            <w:r>
              <w:rPr>
                <w:b/>
                <w:bCs/>
                <w:color w:val="111111"/>
                <w:sz w:val="24"/>
              </w:rPr>
              <w:t>6</w:t>
            </w:r>
            <w:r>
              <w:rPr>
                <w:rFonts w:hint="default"/>
                <w:b/>
                <w:bCs/>
                <w:color w:val="111111"/>
                <w:sz w:val="24"/>
              </w:rPr>
              <w:t>.5防止或减轻墙体开裂的主要措施</w:t>
            </w:r>
          </w:p>
        </w:tc>
        <w:tc>
          <w:tcPr>
            <w:tcW w:w="5261" w:type="dxa"/>
            <w:tcBorders>
              <w:top w:val="single" w:color="auto" w:sz="2" w:space="0"/>
              <w:bottom w:val="single" w:color="auto" w:sz="2" w:space="0"/>
            </w:tcBorders>
            <w:vAlign w:val="center"/>
          </w:tcPr>
          <w:p>
            <w:pPr>
              <w:snapToGrid w:val="0"/>
              <w:spacing w:line="360" w:lineRule="auto"/>
              <w:jc w:val="center"/>
              <w:rPr>
                <w:rFonts w:ascii="Times New Roman" w:hAnsi="Times New Roman" w:eastAsiaTheme="minorEastAsia"/>
                <w:color w:val="000000" w:themeColor="text1"/>
                <w:sz w:val="24"/>
                <w:u w:val="single"/>
                <w14:textFill>
                  <w14:solidFill>
                    <w14:schemeClr w14:val="tx1"/>
                  </w14:solidFill>
                </w14:textFill>
              </w:rPr>
            </w:pPr>
            <w:r>
              <w:rPr>
                <w:b/>
                <w:bCs/>
                <w:color w:val="111111"/>
                <w:sz w:val="24"/>
              </w:rPr>
              <w:t>6</w:t>
            </w:r>
            <w:r>
              <w:rPr>
                <w:rFonts w:hint="default"/>
                <w:b/>
                <w:bCs/>
                <w:color w:val="111111"/>
                <w:sz w:val="24"/>
              </w:rPr>
              <w:t>.5防止或减轻墙体开裂的主要措施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5314" w:type="dxa"/>
            <w:tcBorders>
              <w:top w:val="single" w:color="auto" w:sz="2" w:space="0"/>
              <w:bottom w:val="single" w:color="auto" w:sz="2" w:space="0"/>
            </w:tcBorders>
          </w:tcPr>
          <w:p>
            <w:pPr>
              <w:pStyle w:val="15"/>
              <w:adjustRightInd w:val="0"/>
              <w:spacing w:line="360" w:lineRule="auto"/>
              <w:textAlignment w:val="baseline"/>
              <w:outlineLvl w:val="1"/>
              <w:rPr>
                <w:rFonts w:hint="default" w:ascii="Times New Roman" w:hAnsi="Times New Roman" w:cs="Times New Roman"/>
                <w:b w:val="0"/>
                <w:bCs w:val="0"/>
                <w:szCs w:val="21"/>
              </w:rPr>
            </w:pPr>
            <w:r>
              <w:rPr>
                <w:rFonts w:ascii="Times New Roman" w:hAnsi="Times New Roman" w:cs="Times New Roman"/>
                <w:b/>
                <w:bCs/>
                <w:sz w:val="24"/>
              </w:rPr>
              <w:t>6.</w:t>
            </w:r>
            <w:r>
              <w:rPr>
                <w:rFonts w:hint="default" w:ascii="Times New Roman" w:hAnsi="Times New Roman" w:cs="Times New Roman"/>
                <w:b/>
                <w:bCs/>
                <w:sz w:val="24"/>
              </w:rPr>
              <w:t>5</w:t>
            </w:r>
            <w:r>
              <w:rPr>
                <w:rFonts w:ascii="Times New Roman" w:hAnsi="Times New Roman" w:cs="Times New Roman"/>
                <w:b/>
                <w:bCs/>
                <w:sz w:val="24"/>
              </w:rPr>
              <w:t>.</w:t>
            </w:r>
            <w:r>
              <w:rPr>
                <w:rFonts w:hint="default" w:ascii="Times New Roman" w:hAnsi="Times New Roman" w:cs="Times New Roman"/>
                <w:b/>
                <w:bCs/>
                <w:sz w:val="24"/>
              </w:rPr>
              <w:t xml:space="preserve">1 </w:t>
            </w:r>
            <w:r>
              <w:rPr>
                <w:rFonts w:hint="default" w:ascii="Times New Roman" w:hAnsi="Times New Roman" w:cs="Times New Roman"/>
                <w:b w:val="0"/>
                <w:bCs w:val="0"/>
                <w:sz w:val="24"/>
              </w:rPr>
              <w:t xml:space="preserve"> </w:t>
            </w:r>
            <w:r>
              <w:rPr>
                <w:rFonts w:hint="default" w:ascii="Times New Roman" w:hAnsi="Times New Roman" w:cs="Times New Roman"/>
                <w:b w:val="0"/>
                <w:bCs w:val="0"/>
                <w:szCs w:val="21"/>
              </w:rPr>
              <w:t>在正常使用条件下，应在墙体中设置伸缩缝。伸缩缝应设在因温度和收缩变形引起应力集中、砌体产生裂缝可能性最大处。伸缩缝的间距可按表</w:t>
            </w:r>
            <w:r>
              <w:rPr>
                <w:rFonts w:ascii="Times New Roman" w:hAnsi="Times New Roman" w:cs="Times New Roman"/>
                <w:b w:val="0"/>
                <w:bCs w:val="0"/>
                <w:szCs w:val="21"/>
              </w:rPr>
              <w:t>6.</w:t>
            </w:r>
            <w:r>
              <w:rPr>
                <w:rFonts w:hint="default" w:ascii="Times New Roman" w:hAnsi="Times New Roman" w:cs="Times New Roman"/>
                <w:b w:val="0"/>
                <w:bCs w:val="0"/>
                <w:szCs w:val="21"/>
              </w:rPr>
              <w:t>5</w:t>
            </w:r>
            <w:r>
              <w:rPr>
                <w:rFonts w:ascii="Times New Roman" w:hAnsi="Times New Roman" w:cs="Times New Roman"/>
                <w:b w:val="0"/>
                <w:bCs w:val="0"/>
                <w:szCs w:val="21"/>
              </w:rPr>
              <w:t>.</w:t>
            </w:r>
            <w:r>
              <w:rPr>
                <w:rFonts w:hint="default" w:ascii="Times New Roman" w:hAnsi="Times New Roman" w:cs="Times New Roman"/>
                <w:b w:val="0"/>
                <w:bCs w:val="0"/>
                <w:szCs w:val="21"/>
              </w:rPr>
              <w:t>1采用。</w:t>
            </w:r>
          </w:p>
          <w:p>
            <w:pPr>
              <w:adjustRightInd w:val="0"/>
              <w:snapToGrid w:val="0"/>
              <w:spacing w:line="360" w:lineRule="auto"/>
              <w:textAlignment w:val="baseline"/>
              <w:rPr>
                <w:rFonts w:ascii="Times New Roman" w:hAnsi="Times New Roman"/>
                <w:color w:val="FF0000"/>
                <w:sz w:val="24"/>
              </w:rPr>
            </w:pPr>
          </w:p>
        </w:tc>
        <w:tc>
          <w:tcPr>
            <w:tcW w:w="5261" w:type="dxa"/>
            <w:tcBorders>
              <w:top w:val="single" w:color="auto" w:sz="2" w:space="0"/>
              <w:bottom w:val="single" w:color="auto" w:sz="2" w:space="0"/>
            </w:tcBorders>
          </w:tcPr>
          <w:p>
            <w:pPr>
              <w:adjustRightInd w:val="0"/>
              <w:snapToGrid w:val="0"/>
              <w:spacing w:line="360" w:lineRule="auto"/>
              <w:textAlignment w:val="baseline"/>
              <w:rPr>
                <w:rFonts w:ascii="Times New Roman" w:hAnsi="Times New Roman"/>
                <w:sz w:val="24"/>
              </w:rPr>
            </w:pPr>
            <w:r>
              <w:rPr>
                <w:b/>
                <w:sz w:val="24"/>
              </w:rPr>
              <w:t>6.</w:t>
            </w:r>
            <w:r>
              <w:rPr>
                <w:rFonts w:hint="default"/>
                <w:b/>
                <w:sz w:val="24"/>
              </w:rPr>
              <w:t>5</w:t>
            </w:r>
            <w:r>
              <w:rPr>
                <w:b/>
                <w:sz w:val="24"/>
              </w:rPr>
              <w:t>.</w:t>
            </w:r>
            <w:r>
              <w:rPr>
                <w:rFonts w:hint="default"/>
                <w:b/>
                <w:sz w:val="24"/>
              </w:rPr>
              <w:t xml:space="preserve">1  </w:t>
            </w:r>
            <w:r>
              <w:rPr>
                <w:rFonts w:hint="default" w:ascii="Times New Roman" w:hAnsi="Times New Roman"/>
                <w:sz w:val="24"/>
              </w:rPr>
              <w:t>在正常使用条件下，应在墙体中设置伸缩缝。伸缩缝应设在因温度和收缩变形引起应力集中、砌体产生裂缝可能性最大处。伸缩缝的间距可按表</w:t>
            </w:r>
            <w:r>
              <w:rPr>
                <w:sz w:val="24"/>
              </w:rPr>
              <w:t>6.</w:t>
            </w:r>
            <w:r>
              <w:rPr>
                <w:rFonts w:hint="default"/>
                <w:sz w:val="24"/>
              </w:rPr>
              <w:t>5</w:t>
            </w:r>
            <w:r>
              <w:rPr>
                <w:sz w:val="24"/>
              </w:rPr>
              <w:t>.</w:t>
            </w:r>
            <w:r>
              <w:rPr>
                <w:rFonts w:hint="default"/>
                <w:sz w:val="24"/>
              </w:rPr>
              <w:t>1</w:t>
            </w:r>
            <w:r>
              <w:rPr>
                <w:rFonts w:hint="default" w:ascii="Times New Roman" w:hAnsi="Times New Roman"/>
                <w:sz w:val="24"/>
              </w:rPr>
              <w:t>采用。</w:t>
            </w:r>
          </w:p>
          <w:p>
            <w:pPr>
              <w:adjustRightInd w:val="0"/>
              <w:snapToGrid w:val="0"/>
              <w:spacing w:line="360" w:lineRule="auto"/>
              <w:textAlignment w:val="baseline"/>
              <w:rPr>
                <w:rFonts w:ascii="Times New Roman" w:hAnsi="Times New Roman"/>
                <w:sz w:val="24"/>
                <w:u w:val="single"/>
              </w:rPr>
            </w:pPr>
            <w:r>
              <w:rPr>
                <w:rFonts w:hint="default" w:ascii="Times New Roman" w:hAnsi="Times New Roman"/>
                <w:sz w:val="24"/>
              </w:rPr>
              <w:t>注：</w:t>
            </w:r>
            <w:r>
              <w:rPr>
                <w:rFonts w:hint="default" w:ascii="Times New Roman" w:hAnsi="Times New Roman"/>
                <w:sz w:val="24"/>
                <w:u w:val="single"/>
              </w:rPr>
              <w:t>6 当墙体有可靠外保温措施，且达到节能设计标准要求时，伸缩缝间距在表中取值基础上可放宽。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9" w:hRule="atLeast"/>
          <w:jc w:val="center"/>
        </w:trPr>
        <w:tc>
          <w:tcPr>
            <w:tcW w:w="5314" w:type="dxa"/>
            <w:tcBorders>
              <w:top w:val="single" w:color="auto" w:sz="2" w:space="0"/>
              <w:bottom w:val="single" w:color="auto" w:sz="2" w:space="0"/>
            </w:tcBorders>
            <w:vAlign w:val="center"/>
          </w:tcPr>
          <w:p>
            <w:pPr>
              <w:snapToGrid w:val="0"/>
              <w:jc w:val="center"/>
              <w:rPr>
                <w:rFonts w:ascii="Times New Roman" w:hAnsi="Times New Roman" w:cs="Times New Roman" w:eastAsiaTheme="minorEastAsia"/>
                <w:b/>
                <w:bCs/>
                <w:color w:val="000000"/>
                <w:spacing w:val="30"/>
                <w:kern w:val="36"/>
                <w:sz w:val="24"/>
              </w:rPr>
            </w:pPr>
            <w:r>
              <w:rPr>
                <w:rFonts w:hint="default" w:eastAsiaTheme="minorEastAsia"/>
                <w:b/>
                <w:kern w:val="0"/>
                <w:sz w:val="24"/>
              </w:rPr>
              <w:t>9</w:t>
            </w:r>
            <w:r>
              <w:rPr>
                <w:rFonts w:eastAsiaTheme="minorEastAsia"/>
                <w:b/>
                <w:kern w:val="0"/>
                <w:sz w:val="24"/>
              </w:rPr>
              <w:t xml:space="preserve"> </w:t>
            </w:r>
            <w:r>
              <w:rPr>
                <w:rFonts w:hint="default" w:eastAsiaTheme="minorEastAsia"/>
                <w:b/>
                <w:kern w:val="0"/>
                <w:sz w:val="24"/>
              </w:rPr>
              <w:t>配筋砌块砌体构件</w:t>
            </w:r>
          </w:p>
        </w:tc>
        <w:tc>
          <w:tcPr>
            <w:tcW w:w="5261" w:type="dxa"/>
            <w:tcBorders>
              <w:top w:val="single" w:color="auto" w:sz="2" w:space="0"/>
              <w:bottom w:val="single" w:color="auto" w:sz="2" w:space="0"/>
            </w:tcBorders>
            <w:vAlign w:val="center"/>
          </w:tcPr>
          <w:p>
            <w:pPr>
              <w:snapToGrid w:val="0"/>
              <w:spacing w:line="360" w:lineRule="auto"/>
              <w:jc w:val="center"/>
              <w:rPr>
                <w:rFonts w:ascii="Times New Roman" w:hAnsi="Times New Roman" w:cs="Times New Roman" w:eastAsiaTheme="minorEastAsia"/>
                <w:b/>
                <w:bCs/>
                <w:color w:val="000000"/>
                <w:spacing w:val="30"/>
                <w:kern w:val="36"/>
                <w:sz w:val="24"/>
              </w:rPr>
            </w:pPr>
            <w:r>
              <w:rPr>
                <w:rFonts w:hint="default" w:eastAsiaTheme="minorEastAsia"/>
                <w:b/>
                <w:kern w:val="0"/>
                <w:sz w:val="24"/>
              </w:rPr>
              <w:t>9</w:t>
            </w:r>
            <w:r>
              <w:rPr>
                <w:rFonts w:eastAsiaTheme="minorEastAsia"/>
                <w:b/>
                <w:kern w:val="0"/>
                <w:sz w:val="24"/>
              </w:rPr>
              <w:t xml:space="preserve"> </w:t>
            </w:r>
            <w:r>
              <w:rPr>
                <w:rFonts w:hint="default" w:eastAsiaTheme="minorEastAsia"/>
                <w:b/>
                <w:kern w:val="0"/>
                <w:sz w:val="24"/>
              </w:rPr>
              <w:t>配筋砌块砌体构件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5314" w:type="dxa"/>
            <w:tcBorders>
              <w:top w:val="single" w:color="auto" w:sz="2" w:space="0"/>
              <w:bottom w:val="single" w:color="auto" w:sz="2" w:space="0"/>
            </w:tcBorders>
            <w:vAlign w:val="center"/>
          </w:tcPr>
          <w:p>
            <w:pPr>
              <w:snapToGrid w:val="0"/>
              <w:spacing w:line="360" w:lineRule="auto"/>
              <w:rPr>
                <w:sz w:val="24"/>
              </w:rPr>
            </w:pPr>
            <w:r>
              <w:rPr>
                <w:rFonts w:hint="default"/>
                <w:b/>
                <w:bCs/>
                <w:sz w:val="24"/>
              </w:rPr>
              <w:t xml:space="preserve">9.1.2 </w:t>
            </w:r>
            <w:r>
              <w:rPr>
                <w:rFonts w:hint="default"/>
                <w:sz w:val="24"/>
              </w:rPr>
              <w:t>配筋砌块砌体剪力墙，宜采用全部灌芯砌体。</w:t>
            </w:r>
          </w:p>
          <w:p>
            <w:pPr>
              <w:snapToGrid w:val="0"/>
              <w:jc w:val="center"/>
              <w:rPr>
                <w:rFonts w:ascii="Times New Roman" w:hAnsi="Times New Roman" w:cs="Times New Roman" w:eastAsiaTheme="minorEastAsia"/>
                <w:b/>
                <w:bCs/>
                <w:color w:val="000000"/>
                <w:spacing w:val="30"/>
                <w:kern w:val="36"/>
                <w:sz w:val="24"/>
              </w:rPr>
            </w:pPr>
          </w:p>
        </w:tc>
        <w:tc>
          <w:tcPr>
            <w:tcW w:w="5261" w:type="dxa"/>
            <w:tcBorders>
              <w:top w:val="single" w:color="auto" w:sz="2" w:space="0"/>
              <w:bottom w:val="single" w:color="auto" w:sz="2" w:space="0"/>
            </w:tcBorders>
          </w:tcPr>
          <w:p>
            <w:pPr>
              <w:snapToGrid w:val="0"/>
              <w:spacing w:line="360" w:lineRule="auto"/>
              <w:rPr>
                <w:rFonts w:ascii="Times New Roman" w:hAnsi="Times New Roman" w:cs="Times New Roman" w:eastAsiaTheme="minorEastAsia"/>
                <w:b/>
                <w:bCs/>
                <w:color w:val="000000"/>
                <w:spacing w:val="30"/>
                <w:kern w:val="36"/>
                <w:sz w:val="24"/>
              </w:rPr>
            </w:pPr>
            <w:r>
              <w:rPr>
                <w:rFonts w:hint="default"/>
                <w:b/>
                <w:bCs/>
                <w:sz w:val="24"/>
              </w:rPr>
              <w:t xml:space="preserve">9.1.2 </w:t>
            </w:r>
            <w:r>
              <w:rPr>
                <w:rFonts w:hint="default"/>
                <w:sz w:val="24"/>
              </w:rPr>
              <w:t>配筋砌块砌体剪力墙</w:t>
            </w:r>
            <w:r>
              <w:rPr>
                <w:rFonts w:hint="default"/>
                <w:sz w:val="24"/>
                <w:bdr w:val="single" w:color="auto" w:sz="4" w:space="0"/>
              </w:rPr>
              <w:t>，宜采用全部灌芯砌体。</w:t>
            </w:r>
            <w:r>
              <w:rPr>
                <w:rFonts w:hint="default"/>
                <w:sz w:val="24"/>
                <w:u w:val="single"/>
              </w:rPr>
              <w:t>应全部用灌孔混凝土灌实，并采用专用砌块组砌筑。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314" w:type="dxa"/>
            <w:tcBorders>
              <w:top w:val="single" w:color="auto" w:sz="2" w:space="0"/>
              <w:bottom w:val="single" w:color="auto" w:sz="2" w:space="0"/>
            </w:tcBorders>
          </w:tcPr>
          <w:p>
            <w:pPr>
              <w:rPr>
                <w:rFonts w:ascii="Times New Roman" w:hAnsi="Times New Roman"/>
                <w:sz w:val="24"/>
                <w:szCs w:val="24"/>
              </w:rPr>
            </w:pPr>
            <w:r>
              <w:rPr>
                <w:rFonts w:hint="default"/>
                <w:b/>
                <w:kern w:val="0"/>
                <w:sz w:val="24"/>
                <w:szCs w:val="24"/>
              </w:rPr>
              <w:t xml:space="preserve">9.2.2 </w:t>
            </w:r>
            <w:r>
              <w:rPr>
                <w:rFonts w:hint="default" w:ascii="Times New Roman" w:hAnsi="Times New Roman"/>
                <w:sz w:val="24"/>
                <w:szCs w:val="24"/>
              </w:rPr>
              <w:t>轴心受压配筋砌块砌体构件，当配有箍筋或水平分布钢筋时，其正截面受压承载力应按下列公式计算：</w:t>
            </w:r>
          </w:p>
          <w:p>
            <w:pPr>
              <w:ind w:firstLine="480"/>
              <w:rPr>
                <w:rFonts w:ascii="Times New Roman" w:hAnsi="Times New Roman"/>
                <w:sz w:val="24"/>
                <w:szCs w:val="24"/>
              </w:rPr>
            </w:pPr>
            <w:r>
              <w:rPr>
                <w:rFonts w:hint="default" w:ascii="Times New Roman" w:hAnsi="Times New Roman"/>
                <w:i/>
                <w:sz w:val="24"/>
                <w:szCs w:val="24"/>
              </w:rPr>
              <w:t xml:space="preserve">   N</w:t>
            </w:r>
            <w:r>
              <w:rPr>
                <w:rFonts w:hint="default" w:ascii="Times New Roman" w:hAnsi="Times New Roman"/>
                <w:sz w:val="24"/>
                <w:szCs w:val="24"/>
              </w:rPr>
              <w:t>≤</w:t>
            </w:r>
            <w:r>
              <w:rPr>
                <w:rFonts w:ascii="Times New Roman" w:hAnsi="Times New Roman"/>
                <w:position w:val="-18"/>
                <w:sz w:val="24"/>
                <w:szCs w:val="24"/>
              </w:rPr>
              <w:fldChar w:fldCharType="begin"/>
            </w:r>
            <w:r>
              <w:rPr>
                <w:rFonts w:ascii="Times New Roman" w:hAnsi="Times New Roman"/>
                <w:position w:val="-18"/>
                <w:sz w:val="24"/>
                <w:szCs w:val="24"/>
              </w:rPr>
              <w:instrText xml:space="preserve"> INCLUDEPICTURE "C:\\Users\\ADMINI~1\\AppData\\Local\\Temp\\ksohtml1344\\wps4.png" \* MERGEFORMATINET </w:instrText>
            </w:r>
            <w:r>
              <w:rPr>
                <w:rFonts w:ascii="Times New Roman" w:hAnsi="Times New Roman"/>
                <w:position w:val="-18"/>
                <w:sz w:val="24"/>
                <w:szCs w:val="24"/>
              </w:rPr>
              <w:fldChar w:fldCharType="separate"/>
            </w:r>
            <w:r>
              <w:rPr>
                <w:rFonts w:ascii="Times New Roman" w:hAnsi="Times New Roman"/>
                <w:position w:val="-18"/>
                <w:sz w:val="24"/>
                <w:szCs w:val="24"/>
              </w:rPr>
              <w:fldChar w:fldCharType="begin"/>
            </w:r>
            <w:r>
              <w:rPr>
                <w:rFonts w:ascii="Times New Roman" w:hAnsi="Times New Roman"/>
                <w:position w:val="-18"/>
                <w:sz w:val="24"/>
                <w:szCs w:val="24"/>
              </w:rPr>
              <w:instrText xml:space="preserve"> INCLUDEPICTURE  "C:\\Users\\ADMINI~1\\AppData\\Local\\Temp\\ksohtml1344\\wps4.png" \* MERGEFORMATINET </w:instrText>
            </w:r>
            <w:r>
              <w:rPr>
                <w:rFonts w:ascii="Times New Roman" w:hAnsi="Times New Roman"/>
                <w:position w:val="-18"/>
                <w:sz w:val="24"/>
                <w:szCs w:val="24"/>
              </w:rPr>
              <w:fldChar w:fldCharType="separate"/>
            </w:r>
            <w:r>
              <w:rPr>
                <w:rFonts w:ascii="Times New Roman" w:hAnsi="Times New Roman"/>
                <w:position w:val="-18"/>
                <w:sz w:val="24"/>
                <w:szCs w:val="24"/>
              </w:rPr>
              <w:fldChar w:fldCharType="begin"/>
            </w:r>
            <w:r>
              <w:rPr>
                <w:rFonts w:ascii="Times New Roman" w:hAnsi="Times New Roman"/>
                <w:position w:val="-18"/>
                <w:sz w:val="24"/>
                <w:szCs w:val="24"/>
              </w:rPr>
              <w:instrText xml:space="preserve"> INCLUDEPICTURE  "C:\\Users\\ADMINI~1\\AppData\\Local\\Temp\\ksohtml1344\\wps4.png" \* MERGEFORMATINET </w:instrText>
            </w:r>
            <w:r>
              <w:rPr>
                <w:rFonts w:ascii="Times New Roman" w:hAnsi="Times New Roman"/>
                <w:position w:val="-18"/>
                <w:sz w:val="24"/>
                <w:szCs w:val="24"/>
              </w:rPr>
              <w:fldChar w:fldCharType="separate"/>
            </w:r>
            <w:r>
              <w:rPr>
                <w:rFonts w:ascii="Times New Roman" w:hAnsi="Times New Roman"/>
                <w:position w:val="-18"/>
                <w:sz w:val="24"/>
                <w:szCs w:val="24"/>
              </w:rPr>
              <w:fldChar w:fldCharType="begin"/>
            </w:r>
            <w:r>
              <w:rPr>
                <w:rFonts w:ascii="Times New Roman" w:hAnsi="Times New Roman"/>
                <w:position w:val="-18"/>
                <w:sz w:val="24"/>
                <w:szCs w:val="24"/>
              </w:rPr>
              <w:instrText xml:space="preserve"> INCLUDEPICTURE  "C:\\Users\\ADMINI~1\\AppData\\Local\\Temp\\ksohtml1344\\wps12.png" \* MERGEFORMATINET </w:instrText>
            </w:r>
            <w:r>
              <w:rPr>
                <w:rFonts w:ascii="Times New Roman" w:hAnsi="Times New Roman"/>
                <w:position w:val="-18"/>
                <w:sz w:val="24"/>
                <w:szCs w:val="24"/>
              </w:rPr>
              <w:fldChar w:fldCharType="separate"/>
            </w:r>
            <w:r>
              <w:rPr>
                <w:rFonts w:ascii="Times New Roman" w:hAnsi="Times New Roman"/>
                <w:position w:val="-18"/>
                <w:sz w:val="24"/>
                <w:szCs w:val="24"/>
              </w:rPr>
              <w:fldChar w:fldCharType="begin"/>
            </w:r>
            <w:r>
              <w:rPr>
                <w:rFonts w:ascii="Times New Roman" w:hAnsi="Times New Roman"/>
                <w:position w:val="-18"/>
                <w:sz w:val="24"/>
                <w:szCs w:val="24"/>
              </w:rPr>
              <w:instrText xml:space="preserve"> INCLUDEPICTURE  "C:\\Users\\ADMINI~1\\AppData\\Local\\Temp\\ksohtml1344\\wps12.png" \* MERGEFORMATINET </w:instrText>
            </w:r>
            <w:r>
              <w:rPr>
                <w:rFonts w:ascii="Times New Roman" w:hAnsi="Times New Roman"/>
                <w:position w:val="-18"/>
                <w:sz w:val="24"/>
                <w:szCs w:val="24"/>
              </w:rPr>
              <w:fldChar w:fldCharType="separate"/>
            </w:r>
            <w:r>
              <w:rPr>
                <w:rFonts w:ascii="Times New Roman" w:hAnsi="Times New Roman"/>
                <w:position w:val="-18"/>
                <w:sz w:val="24"/>
                <w:szCs w:val="24"/>
              </w:rPr>
              <w:pict>
                <v:shape id="_x0000_i1094" o:spt="75" type="#_x0000_t75" style="height:25.5pt;width:105pt;" filled="f" o:preferrelative="t" stroked="f" coordsize="21600,21600">
                  <v:path/>
                  <v:fill on="f" focussize="0,0"/>
                  <v:stroke on="f" joinstyle="miter"/>
                  <v:imagedata r:id="rId119" r:href="rId120" o:title=""/>
                  <o:lock v:ext="edit" aspectratio="t"/>
                  <w10:wrap type="none"/>
                  <w10:anchorlock/>
                </v:shape>
              </w:pict>
            </w:r>
            <w:r>
              <w:rPr>
                <w:rFonts w:ascii="Times New Roman" w:hAnsi="Times New Roman"/>
                <w:position w:val="-18"/>
                <w:sz w:val="24"/>
                <w:szCs w:val="24"/>
              </w:rPr>
              <w:fldChar w:fldCharType="end"/>
            </w:r>
            <w:r>
              <w:rPr>
                <w:rFonts w:ascii="Times New Roman" w:hAnsi="Times New Roman"/>
                <w:position w:val="-18"/>
                <w:sz w:val="24"/>
                <w:szCs w:val="24"/>
              </w:rPr>
              <w:fldChar w:fldCharType="end"/>
            </w:r>
            <w:r>
              <w:rPr>
                <w:rFonts w:ascii="Times New Roman" w:hAnsi="Times New Roman"/>
                <w:position w:val="-18"/>
                <w:sz w:val="24"/>
                <w:szCs w:val="24"/>
              </w:rPr>
              <w:fldChar w:fldCharType="end"/>
            </w:r>
            <w:r>
              <w:rPr>
                <w:rFonts w:ascii="Times New Roman" w:hAnsi="Times New Roman"/>
                <w:position w:val="-18"/>
                <w:sz w:val="24"/>
                <w:szCs w:val="24"/>
              </w:rPr>
              <w:fldChar w:fldCharType="end"/>
            </w:r>
            <w:r>
              <w:rPr>
                <w:rFonts w:ascii="Times New Roman" w:hAnsi="Times New Roman"/>
                <w:position w:val="-18"/>
                <w:sz w:val="24"/>
                <w:szCs w:val="24"/>
              </w:rPr>
              <w:fldChar w:fldCharType="end"/>
            </w:r>
            <w:r>
              <w:rPr>
                <w:rFonts w:hint="default" w:ascii="Times New Roman" w:hAnsi="Times New Roman"/>
                <w:sz w:val="24"/>
                <w:szCs w:val="24"/>
              </w:rPr>
              <w:t xml:space="preserve">    (9.2.2-1）</w:t>
            </w:r>
          </w:p>
          <w:p>
            <w:pPr>
              <w:ind w:firstLine="480"/>
              <w:rPr>
                <w:rFonts w:ascii="Times New Roman" w:hAnsi="Times New Roman"/>
                <w:sz w:val="24"/>
                <w:szCs w:val="24"/>
              </w:rPr>
            </w:pPr>
            <w:r>
              <w:rPr>
                <w:rFonts w:hint="default" w:ascii="Times New Roman" w:hAnsi="Times New Roman"/>
                <w:sz w:val="24"/>
                <w:szCs w:val="24"/>
              </w:rPr>
              <w:t xml:space="preserve">     </w:t>
            </w:r>
            <w:r>
              <w:rPr>
                <w:rFonts w:ascii="Times New Roman" w:hAnsi="Times New Roman"/>
                <w:position w:val="-30"/>
                <w:sz w:val="24"/>
                <w:szCs w:val="24"/>
              </w:rPr>
              <w:fldChar w:fldCharType="begin"/>
            </w:r>
            <w:r>
              <w:rPr>
                <w:rFonts w:ascii="Times New Roman" w:hAnsi="Times New Roman"/>
                <w:position w:val="-30"/>
                <w:sz w:val="24"/>
                <w:szCs w:val="24"/>
              </w:rPr>
              <w:instrText xml:space="preserve"> INCLUDEPICTURE "C:\\Users\\ADMINI~1\\AppData\\Local\\Temp\\ksohtml1344\\wps5.png" \* MERGEFORMATINET </w:instrText>
            </w:r>
            <w:r>
              <w:rPr>
                <w:rFonts w:ascii="Times New Roman" w:hAnsi="Times New Roman"/>
                <w:position w:val="-30"/>
                <w:sz w:val="24"/>
                <w:szCs w:val="24"/>
              </w:rPr>
              <w:fldChar w:fldCharType="separate"/>
            </w:r>
            <w:r>
              <w:rPr>
                <w:rFonts w:ascii="Times New Roman" w:hAnsi="Times New Roman"/>
                <w:position w:val="-30"/>
                <w:sz w:val="24"/>
                <w:szCs w:val="24"/>
              </w:rPr>
              <w:fldChar w:fldCharType="begin"/>
            </w:r>
            <w:r>
              <w:rPr>
                <w:rFonts w:ascii="Times New Roman" w:hAnsi="Times New Roman"/>
                <w:position w:val="-30"/>
                <w:sz w:val="24"/>
                <w:szCs w:val="24"/>
              </w:rPr>
              <w:instrText xml:space="preserve"> INCLUDEPICTURE  "C:\\Users\\ADMINI~1\\AppData\\Local\\Temp\\ksohtml1344\\wps5.png" \* MERGEFORMATINET </w:instrText>
            </w:r>
            <w:r>
              <w:rPr>
                <w:rFonts w:ascii="Times New Roman" w:hAnsi="Times New Roman"/>
                <w:position w:val="-30"/>
                <w:sz w:val="24"/>
                <w:szCs w:val="24"/>
              </w:rPr>
              <w:fldChar w:fldCharType="separate"/>
            </w:r>
            <w:r>
              <w:rPr>
                <w:rFonts w:ascii="Times New Roman" w:hAnsi="Times New Roman"/>
                <w:position w:val="-30"/>
                <w:sz w:val="24"/>
                <w:szCs w:val="24"/>
              </w:rPr>
              <w:fldChar w:fldCharType="begin"/>
            </w:r>
            <w:r>
              <w:rPr>
                <w:rFonts w:ascii="Times New Roman" w:hAnsi="Times New Roman"/>
                <w:position w:val="-30"/>
                <w:sz w:val="24"/>
                <w:szCs w:val="24"/>
              </w:rPr>
              <w:instrText xml:space="preserve"> INCLUDEPICTURE  "C:\\Users\\ADMINI~1\\AppData\\Local\\Temp\\ksohtml1344\\wps5.png" \* MERGEFORMATINET </w:instrText>
            </w:r>
            <w:r>
              <w:rPr>
                <w:rFonts w:ascii="Times New Roman" w:hAnsi="Times New Roman"/>
                <w:position w:val="-30"/>
                <w:sz w:val="24"/>
                <w:szCs w:val="24"/>
              </w:rPr>
              <w:fldChar w:fldCharType="separate"/>
            </w:r>
            <w:r>
              <w:rPr>
                <w:rFonts w:ascii="Times New Roman" w:hAnsi="Times New Roman"/>
                <w:position w:val="-30"/>
                <w:sz w:val="24"/>
                <w:szCs w:val="24"/>
              </w:rPr>
              <w:fldChar w:fldCharType="begin"/>
            </w:r>
            <w:r>
              <w:rPr>
                <w:rFonts w:ascii="Times New Roman" w:hAnsi="Times New Roman"/>
                <w:position w:val="-30"/>
                <w:sz w:val="24"/>
                <w:szCs w:val="24"/>
              </w:rPr>
              <w:instrText xml:space="preserve"> INCLUDEPICTURE  "C:\\Users\\ADMINI~1\\AppData\\Local\\Temp\\ksohtml1344\\wps13.png" \* MERGEFORMATINET </w:instrText>
            </w:r>
            <w:r>
              <w:rPr>
                <w:rFonts w:ascii="Times New Roman" w:hAnsi="Times New Roman"/>
                <w:position w:val="-30"/>
                <w:sz w:val="24"/>
                <w:szCs w:val="24"/>
              </w:rPr>
              <w:fldChar w:fldCharType="separate"/>
            </w:r>
            <w:r>
              <w:rPr>
                <w:rFonts w:ascii="Times New Roman" w:hAnsi="Times New Roman"/>
                <w:position w:val="-30"/>
                <w:sz w:val="24"/>
                <w:szCs w:val="24"/>
              </w:rPr>
              <w:fldChar w:fldCharType="begin"/>
            </w:r>
            <w:r>
              <w:rPr>
                <w:rFonts w:ascii="Times New Roman" w:hAnsi="Times New Roman"/>
                <w:position w:val="-30"/>
                <w:sz w:val="24"/>
                <w:szCs w:val="24"/>
              </w:rPr>
              <w:instrText xml:space="preserve"> INCLUDEPICTURE  "C:\\Users\\ADMINI~1\\AppData\\Local\\Temp\\ksohtml1344\\wps13.png" \* MERGEFORMATINET </w:instrText>
            </w:r>
            <w:r>
              <w:rPr>
                <w:rFonts w:ascii="Times New Roman" w:hAnsi="Times New Roman"/>
                <w:position w:val="-30"/>
                <w:sz w:val="24"/>
                <w:szCs w:val="24"/>
              </w:rPr>
              <w:fldChar w:fldCharType="separate"/>
            </w:r>
            <w:r>
              <w:rPr>
                <w:rFonts w:ascii="Times New Roman" w:hAnsi="Times New Roman"/>
                <w:position w:val="-30"/>
                <w:sz w:val="24"/>
                <w:szCs w:val="24"/>
              </w:rPr>
              <w:pict>
                <v:shape id="_x0000_i1095" o:spt="75" type="#_x0000_t75" style="height:33.75pt;width:91.5pt;" filled="f" o:preferrelative="t" stroked="f" coordsize="21600,21600">
                  <v:path/>
                  <v:fill on="f" focussize="0,0"/>
                  <v:stroke on="f" joinstyle="miter"/>
                  <v:imagedata r:id="rId121" r:href="rId122" o:title=""/>
                  <o:lock v:ext="edit" aspectratio="t"/>
                  <w10:wrap type="none"/>
                  <w10:anchorlock/>
                </v:shape>
              </w:pict>
            </w:r>
            <w:r>
              <w:rPr>
                <w:rFonts w:ascii="Times New Roman" w:hAnsi="Times New Roman"/>
                <w:position w:val="-30"/>
                <w:sz w:val="24"/>
                <w:szCs w:val="24"/>
              </w:rPr>
              <w:fldChar w:fldCharType="end"/>
            </w:r>
            <w:r>
              <w:rPr>
                <w:rFonts w:ascii="Times New Roman" w:hAnsi="Times New Roman"/>
                <w:position w:val="-30"/>
                <w:sz w:val="24"/>
                <w:szCs w:val="24"/>
              </w:rPr>
              <w:fldChar w:fldCharType="end"/>
            </w:r>
            <w:r>
              <w:rPr>
                <w:rFonts w:ascii="Times New Roman" w:hAnsi="Times New Roman"/>
                <w:position w:val="-30"/>
                <w:sz w:val="24"/>
                <w:szCs w:val="24"/>
              </w:rPr>
              <w:fldChar w:fldCharType="end"/>
            </w:r>
            <w:r>
              <w:rPr>
                <w:rFonts w:ascii="Times New Roman" w:hAnsi="Times New Roman"/>
                <w:position w:val="-30"/>
                <w:sz w:val="24"/>
                <w:szCs w:val="24"/>
              </w:rPr>
              <w:fldChar w:fldCharType="end"/>
            </w:r>
            <w:r>
              <w:rPr>
                <w:rFonts w:ascii="Times New Roman" w:hAnsi="Times New Roman"/>
                <w:position w:val="-30"/>
                <w:sz w:val="24"/>
                <w:szCs w:val="24"/>
              </w:rPr>
              <w:fldChar w:fldCharType="end"/>
            </w:r>
            <w:r>
              <w:rPr>
                <w:rFonts w:hint="default" w:ascii="Times New Roman" w:hAnsi="Times New Roman"/>
                <w:sz w:val="24"/>
                <w:szCs w:val="24"/>
              </w:rPr>
              <w:t xml:space="preserve">       (9.2.2-2）</w:t>
            </w:r>
          </w:p>
          <w:tbl>
            <w:tblPr>
              <w:tblStyle w:val="17"/>
              <w:tblW w:w="5070" w:type="dxa"/>
              <w:tblInd w:w="135" w:type="dxa"/>
              <w:tblLayout w:type="fixed"/>
              <w:tblCellMar>
                <w:top w:w="0" w:type="dxa"/>
                <w:left w:w="108" w:type="dxa"/>
                <w:bottom w:w="0" w:type="dxa"/>
                <w:right w:w="108" w:type="dxa"/>
              </w:tblCellMar>
            </w:tblPr>
            <w:tblGrid>
              <w:gridCol w:w="1727"/>
              <w:gridCol w:w="3343"/>
            </w:tblGrid>
            <w:tr>
              <w:tblPrEx>
                <w:tblCellMar>
                  <w:top w:w="0" w:type="dxa"/>
                  <w:left w:w="108" w:type="dxa"/>
                  <w:bottom w:w="0" w:type="dxa"/>
                  <w:right w:w="108" w:type="dxa"/>
                </w:tblCellMar>
              </w:tblPrEx>
              <w:tc>
                <w:tcPr>
                  <w:tcW w:w="1727" w:type="dxa"/>
                  <w:tcBorders>
                    <w:top w:val="nil"/>
                    <w:left w:val="nil"/>
                    <w:bottom w:val="nil"/>
                    <w:right w:val="nil"/>
                  </w:tcBorders>
                </w:tcPr>
                <w:p>
                  <w:pPr>
                    <w:ind w:right="-108"/>
                    <w:jc w:val="right"/>
                    <w:rPr>
                      <w:rFonts w:ascii="Times New Roman" w:hAnsi="Times New Roman"/>
                      <w:sz w:val="24"/>
                      <w:szCs w:val="24"/>
                    </w:rPr>
                  </w:pPr>
                  <w:r>
                    <w:rPr>
                      <w:rFonts w:hint="default" w:ascii="Times New Roman" w:hAnsi="Times New Roman"/>
                      <w:sz w:val="24"/>
                      <w:szCs w:val="24"/>
                    </w:rPr>
                    <w:t xml:space="preserve">式中： </w:t>
                  </w:r>
                  <w:r>
                    <w:rPr>
                      <w:rFonts w:ascii="Times New Roman" w:hAnsi="Times New Roman"/>
                      <w:position w:val="-6"/>
                      <w:sz w:val="24"/>
                      <w:szCs w:val="24"/>
                    </w:rPr>
                    <w:fldChar w:fldCharType="begin"/>
                  </w:r>
                  <w:r>
                    <w:rPr>
                      <w:rFonts w:ascii="Times New Roman" w:hAnsi="Times New Roman"/>
                      <w:position w:val="-6"/>
                      <w:sz w:val="24"/>
                      <w:szCs w:val="24"/>
                    </w:rPr>
                    <w:instrText xml:space="preserve"> INCLUDEPICTURE "C:\\Users\\ADMINI~1\\AppData\\Local\\Temp\\ksohtml1344\\wps6.png" \* MERGEFORMATINET </w:instrText>
                  </w:r>
                  <w:r>
                    <w:rPr>
                      <w:rFonts w:ascii="Times New Roman" w:hAnsi="Times New Roman"/>
                      <w:position w:val="-6"/>
                      <w:sz w:val="24"/>
                      <w:szCs w:val="24"/>
                    </w:rPr>
                    <w:fldChar w:fldCharType="separate"/>
                  </w:r>
                  <w:r>
                    <w:rPr>
                      <w:rFonts w:ascii="Times New Roman" w:hAnsi="Times New Roman"/>
                      <w:position w:val="-6"/>
                      <w:sz w:val="24"/>
                      <w:szCs w:val="24"/>
                    </w:rPr>
                    <w:fldChar w:fldCharType="begin"/>
                  </w:r>
                  <w:r>
                    <w:rPr>
                      <w:rFonts w:ascii="Times New Roman" w:hAnsi="Times New Roman"/>
                      <w:position w:val="-6"/>
                      <w:sz w:val="24"/>
                      <w:szCs w:val="24"/>
                    </w:rPr>
                    <w:instrText xml:space="preserve"> INCLUDEPICTURE  "C:\\Users\\ADMINI~1\\AppData\\Local\\Temp\\ksohtml1344\\wps6.png" \* MERGEFORMATINET </w:instrText>
                  </w:r>
                  <w:r>
                    <w:rPr>
                      <w:rFonts w:ascii="Times New Roman" w:hAnsi="Times New Roman"/>
                      <w:position w:val="-6"/>
                      <w:sz w:val="24"/>
                      <w:szCs w:val="24"/>
                    </w:rPr>
                    <w:fldChar w:fldCharType="separate"/>
                  </w:r>
                  <w:r>
                    <w:rPr>
                      <w:rFonts w:ascii="Times New Roman" w:hAnsi="Times New Roman"/>
                      <w:position w:val="-6"/>
                      <w:sz w:val="24"/>
                      <w:szCs w:val="24"/>
                    </w:rPr>
                    <w:fldChar w:fldCharType="begin"/>
                  </w:r>
                  <w:r>
                    <w:rPr>
                      <w:rFonts w:ascii="Times New Roman" w:hAnsi="Times New Roman"/>
                      <w:position w:val="-6"/>
                      <w:sz w:val="24"/>
                      <w:szCs w:val="24"/>
                    </w:rPr>
                    <w:instrText xml:space="preserve"> INCLUDEPICTURE  "C:\\Users\\ADMINI~1\\AppData\\Local\\Temp\\ksohtml1344\\wps6.png" \* MERGEFORMATINET </w:instrText>
                  </w:r>
                  <w:r>
                    <w:rPr>
                      <w:rFonts w:ascii="Times New Roman" w:hAnsi="Times New Roman"/>
                      <w:position w:val="-6"/>
                      <w:sz w:val="24"/>
                      <w:szCs w:val="24"/>
                    </w:rPr>
                    <w:fldChar w:fldCharType="separate"/>
                  </w:r>
                  <w:r>
                    <w:rPr>
                      <w:rFonts w:ascii="Times New Roman" w:hAnsi="Times New Roman"/>
                      <w:position w:val="-6"/>
                      <w:sz w:val="24"/>
                      <w:szCs w:val="24"/>
                    </w:rPr>
                    <w:fldChar w:fldCharType="begin"/>
                  </w:r>
                  <w:r>
                    <w:rPr>
                      <w:rFonts w:ascii="Times New Roman" w:hAnsi="Times New Roman"/>
                      <w:position w:val="-6"/>
                      <w:sz w:val="24"/>
                      <w:szCs w:val="24"/>
                    </w:rPr>
                    <w:instrText xml:space="preserve"> INCLUDEPICTURE  "C:\\Users\\ADMINI~1\\AppData\\Local\\Temp\\ksohtml1344\\wps14.png" \* MERGEFORMATINET </w:instrText>
                  </w:r>
                  <w:r>
                    <w:rPr>
                      <w:rFonts w:ascii="Times New Roman" w:hAnsi="Times New Roman"/>
                      <w:position w:val="-6"/>
                      <w:sz w:val="24"/>
                      <w:szCs w:val="24"/>
                    </w:rPr>
                    <w:fldChar w:fldCharType="separate"/>
                  </w:r>
                  <w:r>
                    <w:rPr>
                      <w:rFonts w:ascii="Times New Roman" w:hAnsi="Times New Roman"/>
                      <w:position w:val="-6"/>
                      <w:sz w:val="24"/>
                      <w:szCs w:val="24"/>
                    </w:rPr>
                    <w:fldChar w:fldCharType="begin"/>
                  </w:r>
                  <w:r>
                    <w:rPr>
                      <w:rFonts w:ascii="Times New Roman" w:hAnsi="Times New Roman"/>
                      <w:position w:val="-6"/>
                      <w:sz w:val="24"/>
                      <w:szCs w:val="24"/>
                    </w:rPr>
                    <w:instrText xml:space="preserve"> INCLUDEPICTURE  "C:\\Users\\ADMINI~1\\AppData\\Local\\Temp\\ksohtml1344\\wps14.png" \* MERGEFORMATINET </w:instrText>
                  </w:r>
                  <w:r>
                    <w:rPr>
                      <w:rFonts w:ascii="Times New Roman" w:hAnsi="Times New Roman"/>
                      <w:position w:val="-6"/>
                      <w:sz w:val="24"/>
                      <w:szCs w:val="24"/>
                    </w:rPr>
                    <w:fldChar w:fldCharType="separate"/>
                  </w:r>
                  <w:r>
                    <w:rPr>
                      <w:rFonts w:ascii="Times New Roman" w:hAnsi="Times New Roman"/>
                      <w:position w:val="-6"/>
                      <w:sz w:val="24"/>
                      <w:szCs w:val="24"/>
                    </w:rPr>
                    <w:pict>
                      <v:shape id="_x0000_i1096" o:spt="75" type="#_x0000_t75" style="height:13.5pt;width:13.5pt;" filled="f" o:preferrelative="t" stroked="f" coordsize="21600,21600">
                        <v:path/>
                        <v:fill on="f" focussize="0,0"/>
                        <v:stroke on="f" joinstyle="miter"/>
                        <v:imagedata r:id="rId123" r:href="rId124" o:title=""/>
                        <o:lock v:ext="edit" aspectratio="t"/>
                        <w10:wrap type="none"/>
                        <w10:anchorlock/>
                      </v:shape>
                    </w:pict>
                  </w:r>
                  <w:r>
                    <w:rPr>
                      <w:rFonts w:ascii="Times New Roman" w:hAnsi="Times New Roman"/>
                      <w:position w:val="-6"/>
                      <w:sz w:val="24"/>
                      <w:szCs w:val="24"/>
                    </w:rPr>
                    <w:fldChar w:fldCharType="end"/>
                  </w:r>
                  <w:r>
                    <w:rPr>
                      <w:rFonts w:ascii="Times New Roman" w:hAnsi="Times New Roman"/>
                      <w:position w:val="-6"/>
                      <w:sz w:val="24"/>
                      <w:szCs w:val="24"/>
                    </w:rPr>
                    <w:fldChar w:fldCharType="end"/>
                  </w:r>
                  <w:r>
                    <w:rPr>
                      <w:rFonts w:ascii="Times New Roman" w:hAnsi="Times New Roman"/>
                      <w:position w:val="-6"/>
                      <w:sz w:val="24"/>
                      <w:szCs w:val="24"/>
                    </w:rPr>
                    <w:fldChar w:fldCharType="end"/>
                  </w:r>
                  <w:r>
                    <w:rPr>
                      <w:rFonts w:ascii="Times New Roman" w:hAnsi="Times New Roman"/>
                      <w:position w:val="-6"/>
                      <w:sz w:val="24"/>
                      <w:szCs w:val="24"/>
                    </w:rPr>
                    <w:fldChar w:fldCharType="end"/>
                  </w:r>
                  <w:r>
                    <w:rPr>
                      <w:rFonts w:ascii="Times New Roman" w:hAnsi="Times New Roman"/>
                      <w:position w:val="-6"/>
                      <w:sz w:val="24"/>
                      <w:szCs w:val="24"/>
                    </w:rPr>
                    <w:fldChar w:fldCharType="end"/>
                  </w:r>
                  <w:r>
                    <w:rPr>
                      <w:rFonts w:hint="default" w:ascii="Times New Roman" w:hAnsi="Times New Roman"/>
                      <w:sz w:val="24"/>
                      <w:szCs w:val="24"/>
                    </w:rPr>
                    <w:t>——</w:t>
                  </w:r>
                </w:p>
              </w:tc>
              <w:tc>
                <w:tcPr>
                  <w:tcW w:w="3343" w:type="dxa"/>
                  <w:tcBorders>
                    <w:top w:val="nil"/>
                    <w:left w:val="nil"/>
                    <w:bottom w:val="nil"/>
                    <w:right w:val="nil"/>
                  </w:tcBorders>
                </w:tcPr>
                <w:p>
                  <w:pPr>
                    <w:rPr>
                      <w:rFonts w:ascii="Times New Roman" w:hAnsi="Times New Roman"/>
                      <w:sz w:val="24"/>
                      <w:szCs w:val="24"/>
                    </w:rPr>
                  </w:pPr>
                  <w:r>
                    <w:rPr>
                      <w:rFonts w:hint="default" w:ascii="Times New Roman" w:hAnsi="Times New Roman"/>
                      <w:sz w:val="24"/>
                      <w:szCs w:val="24"/>
                    </w:rPr>
                    <w:t>轴向力设计值；</w:t>
                  </w:r>
                </w:p>
              </w:tc>
            </w:tr>
            <w:tr>
              <w:tblPrEx>
                <w:tblCellMar>
                  <w:top w:w="0" w:type="dxa"/>
                  <w:left w:w="108" w:type="dxa"/>
                  <w:bottom w:w="0" w:type="dxa"/>
                  <w:right w:w="108" w:type="dxa"/>
                </w:tblCellMar>
              </w:tblPrEx>
              <w:tc>
                <w:tcPr>
                  <w:tcW w:w="1727" w:type="dxa"/>
                  <w:tcBorders>
                    <w:top w:val="nil"/>
                    <w:left w:val="nil"/>
                    <w:bottom w:val="nil"/>
                    <w:right w:val="nil"/>
                  </w:tcBorders>
                </w:tcPr>
                <w:p>
                  <w:pPr>
                    <w:ind w:right="-107" w:rightChars="-51"/>
                    <w:jc w:val="right"/>
                    <w:rPr>
                      <w:rFonts w:ascii="Times New Roman" w:hAnsi="Times New Roman"/>
                      <w:sz w:val="24"/>
                      <w:szCs w:val="24"/>
                    </w:rPr>
                  </w:pPr>
                  <w:r>
                    <w:rPr>
                      <w:rFonts w:ascii="Times New Roman" w:hAnsi="Times New Roman"/>
                      <w:position w:val="-14"/>
                      <w:sz w:val="24"/>
                      <w:szCs w:val="24"/>
                    </w:rPr>
                    <w:fldChar w:fldCharType="begin"/>
                  </w:r>
                  <w:r>
                    <w:rPr>
                      <w:rFonts w:ascii="Times New Roman" w:hAnsi="Times New Roman"/>
                      <w:position w:val="-14"/>
                      <w:sz w:val="24"/>
                      <w:szCs w:val="24"/>
                    </w:rPr>
                    <w:instrText xml:space="preserve"> INCLUDEPICTURE "C:\\Users\\ADMINI~1\\AppData\\Local\\Temp\\ksohtml1344\\wps7.png" \* MERGEFORMATINET </w:instrText>
                  </w:r>
                  <w:r>
                    <w:rPr>
                      <w:rFonts w:ascii="Times New Roman" w:hAnsi="Times New Roman"/>
                      <w:position w:val="-14"/>
                      <w:sz w:val="24"/>
                      <w:szCs w:val="24"/>
                    </w:rPr>
                    <w:fldChar w:fldCharType="separate"/>
                  </w:r>
                  <w:r>
                    <w:rPr>
                      <w:rFonts w:ascii="Times New Roman" w:hAnsi="Times New Roman"/>
                      <w:position w:val="-14"/>
                      <w:sz w:val="24"/>
                      <w:szCs w:val="24"/>
                    </w:rPr>
                    <w:fldChar w:fldCharType="begin"/>
                  </w:r>
                  <w:r>
                    <w:rPr>
                      <w:rFonts w:ascii="Times New Roman" w:hAnsi="Times New Roman"/>
                      <w:position w:val="-14"/>
                      <w:sz w:val="24"/>
                      <w:szCs w:val="24"/>
                    </w:rPr>
                    <w:instrText xml:space="preserve"> INCLUDEPICTURE  "C:\\Users\\ADMINI~1\\AppData\\Local\\Temp\\ksohtml1344\\wps7.png" \* MERGEFORMATINET </w:instrText>
                  </w:r>
                  <w:r>
                    <w:rPr>
                      <w:rFonts w:ascii="Times New Roman" w:hAnsi="Times New Roman"/>
                      <w:position w:val="-14"/>
                      <w:sz w:val="24"/>
                      <w:szCs w:val="24"/>
                    </w:rPr>
                    <w:fldChar w:fldCharType="separate"/>
                  </w:r>
                  <w:r>
                    <w:rPr>
                      <w:rFonts w:ascii="Times New Roman" w:hAnsi="Times New Roman"/>
                      <w:position w:val="-14"/>
                      <w:sz w:val="24"/>
                      <w:szCs w:val="24"/>
                    </w:rPr>
                    <w:fldChar w:fldCharType="begin"/>
                  </w:r>
                  <w:r>
                    <w:rPr>
                      <w:rFonts w:ascii="Times New Roman" w:hAnsi="Times New Roman"/>
                      <w:position w:val="-14"/>
                      <w:sz w:val="24"/>
                      <w:szCs w:val="24"/>
                    </w:rPr>
                    <w:instrText xml:space="preserve"> INCLUDEPICTURE  "C:\\Users\\ADMINI~1\\AppData\\Local\\Temp\\ksohtml1344\\wps7.png" \* MERGEFORMATINET </w:instrText>
                  </w:r>
                  <w:r>
                    <w:rPr>
                      <w:rFonts w:ascii="Times New Roman" w:hAnsi="Times New Roman"/>
                      <w:position w:val="-14"/>
                      <w:sz w:val="24"/>
                      <w:szCs w:val="24"/>
                    </w:rPr>
                    <w:fldChar w:fldCharType="separate"/>
                  </w:r>
                  <w:r>
                    <w:rPr>
                      <w:rFonts w:ascii="Times New Roman" w:hAnsi="Times New Roman"/>
                      <w:position w:val="-14"/>
                      <w:sz w:val="24"/>
                      <w:szCs w:val="24"/>
                    </w:rPr>
                    <w:fldChar w:fldCharType="begin"/>
                  </w:r>
                  <w:r>
                    <w:rPr>
                      <w:rFonts w:ascii="Times New Roman" w:hAnsi="Times New Roman"/>
                      <w:position w:val="-14"/>
                      <w:sz w:val="24"/>
                      <w:szCs w:val="24"/>
                    </w:rPr>
                    <w:instrText xml:space="preserve"> INCLUDEPICTURE  "C:\\Users\\ADMINI~1\\AppData\\Local\\Temp\\ksohtml1344\\wps15.png" \* MERGEFORMATINET </w:instrText>
                  </w:r>
                  <w:r>
                    <w:rPr>
                      <w:rFonts w:ascii="Times New Roman" w:hAnsi="Times New Roman"/>
                      <w:position w:val="-14"/>
                      <w:sz w:val="24"/>
                      <w:szCs w:val="24"/>
                    </w:rPr>
                    <w:fldChar w:fldCharType="separate"/>
                  </w:r>
                  <w:r>
                    <w:rPr>
                      <w:rFonts w:ascii="Times New Roman" w:hAnsi="Times New Roman"/>
                      <w:position w:val="-14"/>
                      <w:sz w:val="24"/>
                      <w:szCs w:val="24"/>
                    </w:rPr>
                    <w:fldChar w:fldCharType="begin"/>
                  </w:r>
                  <w:r>
                    <w:rPr>
                      <w:rFonts w:ascii="Times New Roman" w:hAnsi="Times New Roman"/>
                      <w:position w:val="-14"/>
                      <w:sz w:val="24"/>
                      <w:szCs w:val="24"/>
                    </w:rPr>
                    <w:instrText xml:space="preserve"> INCLUDEPICTURE  "C:\\Users\\ADMINI~1\\AppData\\Local\\Temp\\ksohtml1344\\wps15.png" \* MERGEFORMATINET </w:instrText>
                  </w:r>
                  <w:r>
                    <w:rPr>
                      <w:rFonts w:ascii="Times New Roman" w:hAnsi="Times New Roman"/>
                      <w:position w:val="-14"/>
                      <w:sz w:val="24"/>
                      <w:szCs w:val="24"/>
                    </w:rPr>
                    <w:fldChar w:fldCharType="separate"/>
                  </w:r>
                  <w:r>
                    <w:rPr>
                      <w:rFonts w:ascii="Times New Roman" w:hAnsi="Times New Roman"/>
                      <w:position w:val="-14"/>
                      <w:sz w:val="24"/>
                      <w:szCs w:val="24"/>
                    </w:rPr>
                    <w:pict>
                      <v:shape id="_x0000_i1097" o:spt="75" type="#_x0000_t75" style="height:19.5pt;width:14.25pt;" filled="f" o:preferrelative="t" stroked="f" coordsize="21600,21600">
                        <v:path/>
                        <v:fill on="f" focussize="0,0"/>
                        <v:stroke on="f" joinstyle="miter"/>
                        <v:imagedata r:id="rId125" r:href="rId126" o:title=""/>
                        <o:lock v:ext="edit" aspectratio="t"/>
                        <w10:wrap type="none"/>
                        <w10:anchorlock/>
                      </v:shape>
                    </w:pict>
                  </w:r>
                  <w:r>
                    <w:rPr>
                      <w:rFonts w:ascii="Times New Roman" w:hAnsi="Times New Roman"/>
                      <w:position w:val="-14"/>
                      <w:sz w:val="24"/>
                      <w:szCs w:val="24"/>
                    </w:rPr>
                    <w:fldChar w:fldCharType="end"/>
                  </w:r>
                  <w:r>
                    <w:rPr>
                      <w:rFonts w:ascii="Times New Roman" w:hAnsi="Times New Roman"/>
                      <w:position w:val="-14"/>
                      <w:sz w:val="24"/>
                      <w:szCs w:val="24"/>
                    </w:rPr>
                    <w:fldChar w:fldCharType="end"/>
                  </w:r>
                  <w:r>
                    <w:rPr>
                      <w:rFonts w:ascii="Times New Roman" w:hAnsi="Times New Roman"/>
                      <w:position w:val="-14"/>
                      <w:sz w:val="24"/>
                      <w:szCs w:val="24"/>
                    </w:rPr>
                    <w:fldChar w:fldCharType="end"/>
                  </w:r>
                  <w:r>
                    <w:rPr>
                      <w:rFonts w:ascii="Times New Roman" w:hAnsi="Times New Roman"/>
                      <w:position w:val="-14"/>
                      <w:sz w:val="24"/>
                      <w:szCs w:val="24"/>
                    </w:rPr>
                    <w:fldChar w:fldCharType="end"/>
                  </w:r>
                  <w:r>
                    <w:rPr>
                      <w:rFonts w:ascii="Times New Roman" w:hAnsi="Times New Roman"/>
                      <w:position w:val="-14"/>
                      <w:sz w:val="24"/>
                      <w:szCs w:val="24"/>
                    </w:rPr>
                    <w:fldChar w:fldCharType="end"/>
                  </w:r>
                  <w:r>
                    <w:rPr>
                      <w:rFonts w:hint="default" w:ascii="Times New Roman" w:hAnsi="Times New Roman"/>
                      <w:sz w:val="24"/>
                      <w:szCs w:val="24"/>
                    </w:rPr>
                    <w:t>——</w:t>
                  </w:r>
                </w:p>
              </w:tc>
              <w:tc>
                <w:tcPr>
                  <w:tcW w:w="3343" w:type="dxa"/>
                  <w:tcBorders>
                    <w:top w:val="nil"/>
                    <w:left w:val="nil"/>
                    <w:bottom w:val="nil"/>
                    <w:right w:val="nil"/>
                  </w:tcBorders>
                </w:tcPr>
                <w:p>
                  <w:pPr>
                    <w:rPr>
                      <w:rFonts w:ascii="Times New Roman" w:hAnsi="Times New Roman"/>
                      <w:sz w:val="24"/>
                      <w:szCs w:val="24"/>
                    </w:rPr>
                  </w:pPr>
                  <w:r>
                    <w:rPr>
                      <w:rFonts w:hint="default" w:ascii="Times New Roman" w:hAnsi="Times New Roman"/>
                      <w:sz w:val="24"/>
                      <w:szCs w:val="24"/>
                    </w:rPr>
                    <w:t>灌孔砌体的抗压强度设计值，应按第3.2.1条采用；</w:t>
                  </w:r>
                </w:p>
              </w:tc>
            </w:tr>
            <w:tr>
              <w:tblPrEx>
                <w:tblCellMar>
                  <w:top w:w="0" w:type="dxa"/>
                  <w:left w:w="108" w:type="dxa"/>
                  <w:bottom w:w="0" w:type="dxa"/>
                  <w:right w:w="108" w:type="dxa"/>
                </w:tblCellMar>
              </w:tblPrEx>
              <w:tc>
                <w:tcPr>
                  <w:tcW w:w="1727" w:type="dxa"/>
                  <w:tcBorders>
                    <w:top w:val="nil"/>
                    <w:left w:val="nil"/>
                    <w:bottom w:val="nil"/>
                    <w:right w:val="nil"/>
                  </w:tcBorders>
                </w:tcPr>
                <w:p>
                  <w:pPr>
                    <w:adjustRightInd w:val="0"/>
                    <w:snapToGrid w:val="0"/>
                    <w:ind w:right="-107" w:rightChars="-51"/>
                    <w:jc w:val="right"/>
                    <w:rPr>
                      <w:rFonts w:ascii="Times New Roman" w:hAnsi="Times New Roman"/>
                      <w:sz w:val="24"/>
                      <w:szCs w:val="24"/>
                    </w:rPr>
                  </w:pPr>
                  <w:r>
                    <w:rPr>
                      <w:rFonts w:ascii="Times New Roman" w:hAnsi="Times New Roman"/>
                      <w:position w:val="-14"/>
                      <w:sz w:val="24"/>
                      <w:szCs w:val="24"/>
                    </w:rPr>
                    <w:fldChar w:fldCharType="begin"/>
                  </w:r>
                  <w:r>
                    <w:rPr>
                      <w:rFonts w:ascii="Times New Roman" w:hAnsi="Times New Roman"/>
                      <w:position w:val="-14"/>
                      <w:sz w:val="24"/>
                      <w:szCs w:val="24"/>
                    </w:rPr>
                    <w:instrText xml:space="preserve"> INCLUDEPICTURE "C:\\Users\\ADMINI~1\\AppData\\Local\\Temp\\ksohtml1344\\wps8.png" \* MERGEFORMATINET </w:instrText>
                  </w:r>
                  <w:r>
                    <w:rPr>
                      <w:rFonts w:ascii="Times New Roman" w:hAnsi="Times New Roman"/>
                      <w:position w:val="-14"/>
                      <w:sz w:val="24"/>
                      <w:szCs w:val="24"/>
                    </w:rPr>
                    <w:fldChar w:fldCharType="separate"/>
                  </w:r>
                  <w:r>
                    <w:rPr>
                      <w:rFonts w:ascii="Times New Roman" w:hAnsi="Times New Roman"/>
                      <w:position w:val="-14"/>
                      <w:sz w:val="24"/>
                      <w:szCs w:val="24"/>
                    </w:rPr>
                    <w:fldChar w:fldCharType="begin"/>
                  </w:r>
                  <w:r>
                    <w:rPr>
                      <w:rFonts w:ascii="Times New Roman" w:hAnsi="Times New Roman"/>
                      <w:position w:val="-14"/>
                      <w:sz w:val="24"/>
                      <w:szCs w:val="24"/>
                    </w:rPr>
                    <w:instrText xml:space="preserve"> INCLUDEPICTURE  "C:\\Users\\ADMINI~1\\AppData\\Local\\Temp\\ksohtml1344\\wps8.png" \* MERGEFORMATINET </w:instrText>
                  </w:r>
                  <w:r>
                    <w:rPr>
                      <w:rFonts w:ascii="Times New Roman" w:hAnsi="Times New Roman"/>
                      <w:position w:val="-14"/>
                      <w:sz w:val="24"/>
                      <w:szCs w:val="24"/>
                    </w:rPr>
                    <w:fldChar w:fldCharType="separate"/>
                  </w:r>
                  <w:r>
                    <w:rPr>
                      <w:rFonts w:ascii="Times New Roman" w:hAnsi="Times New Roman"/>
                      <w:position w:val="-14"/>
                      <w:sz w:val="24"/>
                      <w:szCs w:val="24"/>
                    </w:rPr>
                    <w:fldChar w:fldCharType="begin"/>
                  </w:r>
                  <w:r>
                    <w:rPr>
                      <w:rFonts w:ascii="Times New Roman" w:hAnsi="Times New Roman"/>
                      <w:position w:val="-14"/>
                      <w:sz w:val="24"/>
                      <w:szCs w:val="24"/>
                    </w:rPr>
                    <w:instrText xml:space="preserve"> INCLUDEPICTURE  "C:\\Users\\ADMINI~1\\AppData\\Local\\Temp\\ksohtml1344\\wps8.png" \* MERGEFORMATINET </w:instrText>
                  </w:r>
                  <w:r>
                    <w:rPr>
                      <w:rFonts w:ascii="Times New Roman" w:hAnsi="Times New Roman"/>
                      <w:position w:val="-14"/>
                      <w:sz w:val="24"/>
                      <w:szCs w:val="24"/>
                    </w:rPr>
                    <w:fldChar w:fldCharType="separate"/>
                  </w:r>
                  <w:r>
                    <w:rPr>
                      <w:rFonts w:ascii="Times New Roman" w:hAnsi="Times New Roman"/>
                      <w:position w:val="-14"/>
                      <w:sz w:val="24"/>
                      <w:szCs w:val="24"/>
                    </w:rPr>
                    <w:fldChar w:fldCharType="begin"/>
                  </w:r>
                  <w:r>
                    <w:rPr>
                      <w:rFonts w:ascii="Times New Roman" w:hAnsi="Times New Roman"/>
                      <w:position w:val="-14"/>
                      <w:sz w:val="24"/>
                      <w:szCs w:val="24"/>
                    </w:rPr>
                    <w:instrText xml:space="preserve"> INCLUDEPICTURE  "C:\\Users\\ADMINI~1\\AppData\\Local\\Temp\\ksohtml1344\\wps16.png" \* MERGEFORMATINET </w:instrText>
                  </w:r>
                  <w:r>
                    <w:rPr>
                      <w:rFonts w:ascii="Times New Roman" w:hAnsi="Times New Roman"/>
                      <w:position w:val="-14"/>
                      <w:sz w:val="24"/>
                      <w:szCs w:val="24"/>
                    </w:rPr>
                    <w:fldChar w:fldCharType="separate"/>
                  </w:r>
                  <w:r>
                    <w:rPr>
                      <w:rFonts w:ascii="Times New Roman" w:hAnsi="Times New Roman"/>
                      <w:position w:val="-14"/>
                      <w:sz w:val="24"/>
                      <w:szCs w:val="24"/>
                    </w:rPr>
                    <w:fldChar w:fldCharType="begin"/>
                  </w:r>
                  <w:r>
                    <w:rPr>
                      <w:rFonts w:ascii="Times New Roman" w:hAnsi="Times New Roman"/>
                      <w:position w:val="-14"/>
                      <w:sz w:val="24"/>
                      <w:szCs w:val="24"/>
                    </w:rPr>
                    <w:instrText xml:space="preserve"> INCLUDEPICTURE  "C:\\Users\\ADMINI~1\\AppData\\Local\\Temp\\ksohtml1344\\wps16.png" \* MERGEFORMATINET </w:instrText>
                  </w:r>
                  <w:r>
                    <w:rPr>
                      <w:rFonts w:ascii="Times New Roman" w:hAnsi="Times New Roman"/>
                      <w:position w:val="-14"/>
                      <w:sz w:val="24"/>
                      <w:szCs w:val="24"/>
                    </w:rPr>
                    <w:fldChar w:fldCharType="separate"/>
                  </w:r>
                  <w:r>
                    <w:rPr>
                      <w:rFonts w:ascii="Times New Roman" w:hAnsi="Times New Roman"/>
                      <w:position w:val="-14"/>
                      <w:sz w:val="24"/>
                      <w:szCs w:val="24"/>
                    </w:rPr>
                    <w:pict>
                      <v:shape id="_x0000_i1098" o:spt="75" type="#_x0000_t75" style="height:19.5pt;width:15pt;" filled="f" o:preferrelative="t" stroked="f" coordsize="21600,21600">
                        <v:path/>
                        <v:fill on="f" focussize="0,0"/>
                        <v:stroke on="f" joinstyle="miter"/>
                        <v:imagedata r:id="rId127" r:href="rId128" o:title=""/>
                        <o:lock v:ext="edit" aspectratio="t"/>
                        <w10:wrap type="none"/>
                        <w10:anchorlock/>
                      </v:shape>
                    </w:pict>
                  </w:r>
                  <w:r>
                    <w:rPr>
                      <w:rFonts w:ascii="Times New Roman" w:hAnsi="Times New Roman"/>
                      <w:position w:val="-14"/>
                      <w:sz w:val="24"/>
                      <w:szCs w:val="24"/>
                    </w:rPr>
                    <w:fldChar w:fldCharType="end"/>
                  </w:r>
                  <w:r>
                    <w:rPr>
                      <w:rFonts w:ascii="Times New Roman" w:hAnsi="Times New Roman"/>
                      <w:position w:val="-14"/>
                      <w:sz w:val="24"/>
                      <w:szCs w:val="24"/>
                    </w:rPr>
                    <w:fldChar w:fldCharType="end"/>
                  </w:r>
                  <w:r>
                    <w:rPr>
                      <w:rFonts w:ascii="Times New Roman" w:hAnsi="Times New Roman"/>
                      <w:position w:val="-14"/>
                      <w:sz w:val="24"/>
                      <w:szCs w:val="24"/>
                    </w:rPr>
                    <w:fldChar w:fldCharType="end"/>
                  </w:r>
                  <w:r>
                    <w:rPr>
                      <w:rFonts w:ascii="Times New Roman" w:hAnsi="Times New Roman"/>
                      <w:position w:val="-14"/>
                      <w:sz w:val="24"/>
                      <w:szCs w:val="24"/>
                    </w:rPr>
                    <w:fldChar w:fldCharType="end"/>
                  </w:r>
                  <w:r>
                    <w:rPr>
                      <w:rFonts w:ascii="Times New Roman" w:hAnsi="Times New Roman"/>
                      <w:position w:val="-14"/>
                      <w:sz w:val="24"/>
                      <w:szCs w:val="24"/>
                    </w:rPr>
                    <w:fldChar w:fldCharType="end"/>
                  </w:r>
                  <w:r>
                    <w:rPr>
                      <w:rFonts w:hint="default" w:ascii="Times New Roman" w:hAnsi="Times New Roman"/>
                      <w:sz w:val="24"/>
                      <w:szCs w:val="24"/>
                    </w:rPr>
                    <w:t>——</w:t>
                  </w:r>
                </w:p>
              </w:tc>
              <w:tc>
                <w:tcPr>
                  <w:tcW w:w="3343" w:type="dxa"/>
                  <w:tcBorders>
                    <w:top w:val="nil"/>
                    <w:left w:val="nil"/>
                    <w:bottom w:val="nil"/>
                    <w:right w:val="nil"/>
                  </w:tcBorders>
                </w:tcPr>
                <w:p>
                  <w:pPr>
                    <w:adjustRightInd w:val="0"/>
                    <w:snapToGrid w:val="0"/>
                    <w:rPr>
                      <w:rFonts w:ascii="Times New Roman" w:hAnsi="Times New Roman"/>
                      <w:sz w:val="24"/>
                      <w:szCs w:val="24"/>
                    </w:rPr>
                  </w:pPr>
                  <w:r>
                    <w:rPr>
                      <w:rFonts w:hint="default" w:ascii="Times New Roman" w:hAnsi="Times New Roman"/>
                      <w:sz w:val="24"/>
                      <w:szCs w:val="24"/>
                    </w:rPr>
                    <w:t>钢筋的抗压强度设计值；</w:t>
                  </w:r>
                </w:p>
              </w:tc>
            </w:tr>
            <w:tr>
              <w:tblPrEx>
                <w:tblCellMar>
                  <w:top w:w="0" w:type="dxa"/>
                  <w:left w:w="108" w:type="dxa"/>
                  <w:bottom w:w="0" w:type="dxa"/>
                  <w:right w:w="108" w:type="dxa"/>
                </w:tblCellMar>
              </w:tblPrEx>
              <w:tc>
                <w:tcPr>
                  <w:tcW w:w="1727" w:type="dxa"/>
                  <w:tcBorders>
                    <w:top w:val="nil"/>
                    <w:left w:val="nil"/>
                    <w:bottom w:val="nil"/>
                    <w:right w:val="nil"/>
                  </w:tcBorders>
                </w:tcPr>
                <w:p>
                  <w:pPr>
                    <w:ind w:right="-107" w:rightChars="-51"/>
                    <w:jc w:val="right"/>
                    <w:rPr>
                      <w:rFonts w:ascii="Times New Roman" w:hAnsi="Times New Roman"/>
                      <w:sz w:val="24"/>
                      <w:szCs w:val="24"/>
                    </w:rPr>
                  </w:pPr>
                  <w:r>
                    <w:rPr>
                      <w:rFonts w:hint="default" w:ascii="Times New Roman" w:hAnsi="Times New Roman"/>
                      <w:i/>
                      <w:sz w:val="24"/>
                      <w:szCs w:val="24"/>
                    </w:rPr>
                    <w:t>A</w:t>
                  </w:r>
                  <w:r>
                    <w:rPr>
                      <w:rFonts w:hint="default" w:ascii="Times New Roman" w:hAnsi="Times New Roman"/>
                      <w:sz w:val="24"/>
                      <w:szCs w:val="24"/>
                    </w:rPr>
                    <w:t>——</w:t>
                  </w:r>
                </w:p>
              </w:tc>
              <w:tc>
                <w:tcPr>
                  <w:tcW w:w="3343" w:type="dxa"/>
                  <w:tcBorders>
                    <w:top w:val="nil"/>
                    <w:left w:val="nil"/>
                    <w:bottom w:val="nil"/>
                    <w:right w:val="nil"/>
                  </w:tcBorders>
                </w:tcPr>
                <w:p>
                  <w:pPr>
                    <w:rPr>
                      <w:rFonts w:ascii="Times New Roman" w:hAnsi="Times New Roman"/>
                      <w:sz w:val="24"/>
                      <w:szCs w:val="24"/>
                    </w:rPr>
                  </w:pPr>
                  <w:r>
                    <w:rPr>
                      <w:rFonts w:hint="default" w:ascii="Times New Roman" w:hAnsi="Times New Roman"/>
                      <w:sz w:val="24"/>
                      <w:szCs w:val="24"/>
                    </w:rPr>
                    <w:t>构件的截面面积；</w:t>
                  </w:r>
                </w:p>
              </w:tc>
            </w:tr>
            <w:tr>
              <w:tblPrEx>
                <w:tblCellMar>
                  <w:top w:w="0" w:type="dxa"/>
                  <w:left w:w="108" w:type="dxa"/>
                  <w:bottom w:w="0" w:type="dxa"/>
                  <w:right w:w="108" w:type="dxa"/>
                </w:tblCellMar>
              </w:tblPrEx>
              <w:tc>
                <w:tcPr>
                  <w:tcW w:w="1727" w:type="dxa"/>
                  <w:tcBorders>
                    <w:top w:val="nil"/>
                    <w:left w:val="nil"/>
                    <w:bottom w:val="nil"/>
                    <w:right w:val="nil"/>
                  </w:tcBorders>
                </w:tcPr>
                <w:p>
                  <w:pPr>
                    <w:ind w:right="-107" w:rightChars="-51"/>
                    <w:jc w:val="right"/>
                    <w:rPr>
                      <w:rFonts w:ascii="Times New Roman" w:hAnsi="Times New Roman"/>
                      <w:sz w:val="24"/>
                      <w:szCs w:val="24"/>
                    </w:rPr>
                  </w:pPr>
                  <w:r>
                    <w:rPr>
                      <w:rFonts w:ascii="Times New Roman" w:hAnsi="Times New Roman"/>
                      <w:position w:val="-10"/>
                      <w:sz w:val="24"/>
                      <w:szCs w:val="24"/>
                    </w:rPr>
                    <w:fldChar w:fldCharType="begin"/>
                  </w:r>
                  <w:r>
                    <w:rPr>
                      <w:rFonts w:ascii="Times New Roman" w:hAnsi="Times New Roman"/>
                      <w:position w:val="-10"/>
                      <w:sz w:val="24"/>
                      <w:szCs w:val="24"/>
                    </w:rPr>
                    <w:instrText xml:space="preserve"> INCLUDEPICTURE "C:\\Users\\ADMINI~1\\AppData\\Local\\Temp\\ksohtml1344\\wps9.png" \* MERGEFORMATINET </w:instrText>
                  </w:r>
                  <w:r>
                    <w:rPr>
                      <w:rFonts w:ascii="Times New Roman" w:hAnsi="Times New Roman"/>
                      <w:position w:val="-10"/>
                      <w:sz w:val="24"/>
                      <w:szCs w:val="24"/>
                    </w:rPr>
                    <w:fldChar w:fldCharType="separate"/>
                  </w:r>
                  <w:r>
                    <w:rPr>
                      <w:rFonts w:ascii="Times New Roman" w:hAnsi="Times New Roman"/>
                      <w:position w:val="-10"/>
                      <w:sz w:val="24"/>
                      <w:szCs w:val="24"/>
                    </w:rPr>
                    <w:fldChar w:fldCharType="begin"/>
                  </w:r>
                  <w:r>
                    <w:rPr>
                      <w:rFonts w:ascii="Times New Roman" w:hAnsi="Times New Roman"/>
                      <w:position w:val="-10"/>
                      <w:sz w:val="24"/>
                      <w:szCs w:val="24"/>
                    </w:rPr>
                    <w:instrText xml:space="preserve"> INCLUDEPICTURE  "C:\\Users\\ADMINI~1\\AppData\\Local\\Temp\\ksohtml1344\\wps9.png" \* MERGEFORMATINET </w:instrText>
                  </w:r>
                  <w:r>
                    <w:rPr>
                      <w:rFonts w:ascii="Times New Roman" w:hAnsi="Times New Roman"/>
                      <w:position w:val="-10"/>
                      <w:sz w:val="24"/>
                      <w:szCs w:val="24"/>
                    </w:rPr>
                    <w:fldChar w:fldCharType="separate"/>
                  </w:r>
                  <w:r>
                    <w:rPr>
                      <w:rFonts w:ascii="Times New Roman" w:hAnsi="Times New Roman"/>
                      <w:position w:val="-10"/>
                      <w:sz w:val="24"/>
                      <w:szCs w:val="24"/>
                    </w:rPr>
                    <w:fldChar w:fldCharType="begin"/>
                  </w:r>
                  <w:r>
                    <w:rPr>
                      <w:rFonts w:ascii="Times New Roman" w:hAnsi="Times New Roman"/>
                      <w:position w:val="-10"/>
                      <w:sz w:val="24"/>
                      <w:szCs w:val="24"/>
                    </w:rPr>
                    <w:instrText xml:space="preserve"> INCLUDEPICTURE  "C:\\Users\\ADMINI~1\\AppData\\Local\\Temp\\ksohtml1344\\wps9.png" \* MERGEFORMATINET </w:instrText>
                  </w:r>
                  <w:r>
                    <w:rPr>
                      <w:rFonts w:ascii="Times New Roman" w:hAnsi="Times New Roman"/>
                      <w:position w:val="-10"/>
                      <w:sz w:val="24"/>
                      <w:szCs w:val="24"/>
                    </w:rPr>
                    <w:fldChar w:fldCharType="separate"/>
                  </w:r>
                  <w:r>
                    <w:rPr>
                      <w:rFonts w:ascii="Times New Roman" w:hAnsi="Times New Roman"/>
                      <w:position w:val="-10"/>
                      <w:sz w:val="24"/>
                      <w:szCs w:val="24"/>
                    </w:rPr>
                    <w:fldChar w:fldCharType="begin"/>
                  </w:r>
                  <w:r>
                    <w:rPr>
                      <w:rFonts w:ascii="Times New Roman" w:hAnsi="Times New Roman"/>
                      <w:position w:val="-10"/>
                      <w:sz w:val="24"/>
                      <w:szCs w:val="24"/>
                    </w:rPr>
                    <w:instrText xml:space="preserve"> INCLUDEPICTURE  "C:\\Users\\ADMINI~1\\AppData\\Local\\Temp\\ksohtml1344\\wps17.png" \* MERGEFORMATINET </w:instrText>
                  </w:r>
                  <w:r>
                    <w:rPr>
                      <w:rFonts w:ascii="Times New Roman" w:hAnsi="Times New Roman"/>
                      <w:position w:val="-10"/>
                      <w:sz w:val="24"/>
                      <w:szCs w:val="24"/>
                    </w:rPr>
                    <w:fldChar w:fldCharType="separate"/>
                  </w:r>
                  <w:r>
                    <w:rPr>
                      <w:rFonts w:ascii="Times New Roman" w:hAnsi="Times New Roman"/>
                      <w:position w:val="-10"/>
                      <w:sz w:val="24"/>
                      <w:szCs w:val="24"/>
                    </w:rPr>
                    <w:fldChar w:fldCharType="begin"/>
                  </w:r>
                  <w:r>
                    <w:rPr>
                      <w:rFonts w:ascii="Times New Roman" w:hAnsi="Times New Roman"/>
                      <w:position w:val="-10"/>
                      <w:sz w:val="24"/>
                      <w:szCs w:val="24"/>
                    </w:rPr>
                    <w:instrText xml:space="preserve"> INCLUDEPICTURE  "C:\\Users\\ADMINI~1\\AppData\\Local\\Temp\\ksohtml1344\\wps17.png" \* MERGEFORMATINET </w:instrText>
                  </w:r>
                  <w:r>
                    <w:rPr>
                      <w:rFonts w:ascii="Times New Roman" w:hAnsi="Times New Roman"/>
                      <w:position w:val="-10"/>
                      <w:sz w:val="24"/>
                      <w:szCs w:val="24"/>
                    </w:rPr>
                    <w:fldChar w:fldCharType="separate"/>
                  </w:r>
                  <w:r>
                    <w:rPr>
                      <w:rFonts w:ascii="Times New Roman" w:hAnsi="Times New Roman"/>
                      <w:position w:val="-10"/>
                      <w:sz w:val="24"/>
                      <w:szCs w:val="24"/>
                    </w:rPr>
                    <w:pict>
                      <v:shape id="_x0000_i1099" o:spt="75" type="#_x0000_t75" style="height:18pt;width:15pt;" filled="f" o:preferrelative="t" stroked="f" coordsize="21600,21600">
                        <v:path/>
                        <v:fill on="f" focussize="0,0"/>
                        <v:stroke on="f" joinstyle="miter"/>
                        <v:imagedata r:id="rId129" r:href="rId130" o:title=""/>
                        <o:lock v:ext="edit" aspectratio="t"/>
                        <w10:wrap type="none"/>
                        <w10:anchorlock/>
                      </v:shape>
                    </w:pict>
                  </w:r>
                  <w:r>
                    <w:rPr>
                      <w:rFonts w:ascii="Times New Roman" w:hAnsi="Times New Roman"/>
                      <w:position w:val="-10"/>
                      <w:sz w:val="24"/>
                      <w:szCs w:val="24"/>
                    </w:rPr>
                    <w:fldChar w:fldCharType="end"/>
                  </w:r>
                  <w:r>
                    <w:rPr>
                      <w:rFonts w:ascii="Times New Roman" w:hAnsi="Times New Roman"/>
                      <w:position w:val="-10"/>
                      <w:sz w:val="24"/>
                      <w:szCs w:val="24"/>
                    </w:rPr>
                    <w:fldChar w:fldCharType="end"/>
                  </w:r>
                  <w:r>
                    <w:rPr>
                      <w:rFonts w:ascii="Times New Roman" w:hAnsi="Times New Roman"/>
                      <w:position w:val="-10"/>
                      <w:sz w:val="24"/>
                      <w:szCs w:val="24"/>
                    </w:rPr>
                    <w:fldChar w:fldCharType="end"/>
                  </w:r>
                  <w:r>
                    <w:rPr>
                      <w:rFonts w:ascii="Times New Roman" w:hAnsi="Times New Roman"/>
                      <w:position w:val="-10"/>
                      <w:sz w:val="24"/>
                      <w:szCs w:val="24"/>
                    </w:rPr>
                    <w:fldChar w:fldCharType="end"/>
                  </w:r>
                  <w:r>
                    <w:rPr>
                      <w:rFonts w:ascii="Times New Roman" w:hAnsi="Times New Roman"/>
                      <w:position w:val="-10"/>
                      <w:sz w:val="24"/>
                      <w:szCs w:val="24"/>
                    </w:rPr>
                    <w:fldChar w:fldCharType="end"/>
                  </w:r>
                  <w:r>
                    <w:rPr>
                      <w:rFonts w:hint="default" w:ascii="Times New Roman" w:hAnsi="Times New Roman"/>
                      <w:sz w:val="24"/>
                      <w:szCs w:val="24"/>
                    </w:rPr>
                    <w:t>——</w:t>
                  </w:r>
                </w:p>
              </w:tc>
              <w:tc>
                <w:tcPr>
                  <w:tcW w:w="3343" w:type="dxa"/>
                  <w:tcBorders>
                    <w:top w:val="nil"/>
                    <w:left w:val="nil"/>
                    <w:bottom w:val="nil"/>
                    <w:right w:val="nil"/>
                  </w:tcBorders>
                  <w:vAlign w:val="center"/>
                </w:tcPr>
                <w:p>
                  <w:pPr>
                    <w:rPr>
                      <w:rFonts w:ascii="Times New Roman" w:hAnsi="Times New Roman"/>
                      <w:sz w:val="24"/>
                      <w:szCs w:val="24"/>
                    </w:rPr>
                  </w:pPr>
                  <w:r>
                    <w:rPr>
                      <w:rFonts w:hint="default" w:ascii="Times New Roman" w:hAnsi="Times New Roman"/>
                      <w:sz w:val="24"/>
                      <w:szCs w:val="24"/>
                    </w:rPr>
                    <w:t>全部竖向钢筋的截面面积；</w:t>
                  </w:r>
                </w:p>
              </w:tc>
            </w:tr>
            <w:tr>
              <w:tblPrEx>
                <w:tblCellMar>
                  <w:top w:w="0" w:type="dxa"/>
                  <w:left w:w="108" w:type="dxa"/>
                  <w:bottom w:w="0" w:type="dxa"/>
                  <w:right w:w="108" w:type="dxa"/>
                </w:tblCellMar>
              </w:tblPrEx>
              <w:tc>
                <w:tcPr>
                  <w:tcW w:w="1727" w:type="dxa"/>
                  <w:tcBorders>
                    <w:top w:val="nil"/>
                    <w:left w:val="nil"/>
                    <w:bottom w:val="nil"/>
                    <w:right w:val="nil"/>
                  </w:tcBorders>
                </w:tcPr>
                <w:p>
                  <w:pPr>
                    <w:ind w:right="-107" w:rightChars="-51"/>
                    <w:jc w:val="right"/>
                    <w:rPr>
                      <w:rFonts w:ascii="Times New Roman" w:hAnsi="Times New Roman"/>
                      <w:sz w:val="24"/>
                      <w:szCs w:val="24"/>
                    </w:rPr>
                  </w:pPr>
                  <w:r>
                    <w:rPr>
                      <w:rFonts w:ascii="Times New Roman" w:hAnsi="Times New Roman"/>
                      <w:position w:val="-14"/>
                      <w:sz w:val="24"/>
                      <w:szCs w:val="24"/>
                    </w:rPr>
                    <w:fldChar w:fldCharType="begin"/>
                  </w:r>
                  <w:r>
                    <w:rPr>
                      <w:rFonts w:ascii="Times New Roman" w:hAnsi="Times New Roman"/>
                      <w:position w:val="-14"/>
                      <w:sz w:val="24"/>
                      <w:szCs w:val="24"/>
                    </w:rPr>
                    <w:instrText xml:space="preserve"> INCLUDEPICTURE "C:\\Users\\ADMINI~1\\AppData\\Local\\Temp\\ksohtml1344\\wps10.png" \* MERGEFORMATINET </w:instrText>
                  </w:r>
                  <w:r>
                    <w:rPr>
                      <w:rFonts w:ascii="Times New Roman" w:hAnsi="Times New Roman"/>
                      <w:position w:val="-14"/>
                      <w:sz w:val="24"/>
                      <w:szCs w:val="24"/>
                    </w:rPr>
                    <w:fldChar w:fldCharType="separate"/>
                  </w:r>
                  <w:r>
                    <w:rPr>
                      <w:rFonts w:ascii="Times New Roman" w:hAnsi="Times New Roman"/>
                      <w:position w:val="-14"/>
                      <w:sz w:val="24"/>
                      <w:szCs w:val="24"/>
                    </w:rPr>
                    <w:fldChar w:fldCharType="begin"/>
                  </w:r>
                  <w:r>
                    <w:rPr>
                      <w:rFonts w:ascii="Times New Roman" w:hAnsi="Times New Roman"/>
                      <w:position w:val="-14"/>
                      <w:sz w:val="24"/>
                      <w:szCs w:val="24"/>
                    </w:rPr>
                    <w:instrText xml:space="preserve"> INCLUDEPICTURE  "C:\\Users\\ADMINI~1\\AppData\\Local\\Temp\\ksohtml1344\\wps10.png" \* MERGEFORMATINET </w:instrText>
                  </w:r>
                  <w:r>
                    <w:rPr>
                      <w:rFonts w:ascii="Times New Roman" w:hAnsi="Times New Roman"/>
                      <w:position w:val="-14"/>
                      <w:sz w:val="24"/>
                      <w:szCs w:val="24"/>
                    </w:rPr>
                    <w:fldChar w:fldCharType="separate"/>
                  </w:r>
                  <w:r>
                    <w:rPr>
                      <w:rFonts w:ascii="Times New Roman" w:hAnsi="Times New Roman"/>
                      <w:position w:val="-14"/>
                      <w:sz w:val="24"/>
                      <w:szCs w:val="24"/>
                    </w:rPr>
                    <w:fldChar w:fldCharType="begin"/>
                  </w:r>
                  <w:r>
                    <w:rPr>
                      <w:rFonts w:ascii="Times New Roman" w:hAnsi="Times New Roman"/>
                      <w:position w:val="-14"/>
                      <w:sz w:val="24"/>
                      <w:szCs w:val="24"/>
                    </w:rPr>
                    <w:instrText xml:space="preserve"> INCLUDEPICTURE  "C:\\Users\\ADMINI~1\\AppData\\Local\\Temp\\ksohtml1344\\wps10.png" \* MERGEFORMATINET </w:instrText>
                  </w:r>
                  <w:r>
                    <w:rPr>
                      <w:rFonts w:ascii="Times New Roman" w:hAnsi="Times New Roman"/>
                      <w:position w:val="-14"/>
                      <w:sz w:val="24"/>
                      <w:szCs w:val="24"/>
                    </w:rPr>
                    <w:fldChar w:fldCharType="separate"/>
                  </w:r>
                  <w:r>
                    <w:rPr>
                      <w:rFonts w:ascii="Times New Roman" w:hAnsi="Times New Roman"/>
                      <w:position w:val="-14"/>
                      <w:sz w:val="24"/>
                      <w:szCs w:val="24"/>
                    </w:rPr>
                    <w:fldChar w:fldCharType="begin"/>
                  </w:r>
                  <w:r>
                    <w:rPr>
                      <w:rFonts w:ascii="Times New Roman" w:hAnsi="Times New Roman"/>
                      <w:position w:val="-14"/>
                      <w:sz w:val="24"/>
                      <w:szCs w:val="24"/>
                    </w:rPr>
                    <w:instrText xml:space="preserve"> INCLUDEPICTURE  "C:\\Users\\ADMINI~1\\AppData\\Local\\Temp\\ksohtml1344\\wps18.png" \* MERGEFORMATINET </w:instrText>
                  </w:r>
                  <w:r>
                    <w:rPr>
                      <w:rFonts w:ascii="Times New Roman" w:hAnsi="Times New Roman"/>
                      <w:position w:val="-14"/>
                      <w:sz w:val="24"/>
                      <w:szCs w:val="24"/>
                    </w:rPr>
                    <w:fldChar w:fldCharType="separate"/>
                  </w:r>
                  <w:r>
                    <w:rPr>
                      <w:rFonts w:ascii="Times New Roman" w:hAnsi="Times New Roman"/>
                      <w:position w:val="-14"/>
                      <w:sz w:val="24"/>
                      <w:szCs w:val="24"/>
                    </w:rPr>
                    <w:fldChar w:fldCharType="begin"/>
                  </w:r>
                  <w:r>
                    <w:rPr>
                      <w:rFonts w:ascii="Times New Roman" w:hAnsi="Times New Roman"/>
                      <w:position w:val="-14"/>
                      <w:sz w:val="24"/>
                      <w:szCs w:val="24"/>
                    </w:rPr>
                    <w:instrText xml:space="preserve"> INCLUDEPICTURE  "C:\\Users\\ADMINI~1\\AppData\\Local\\Temp\\ksohtml1344\\wps18.png" \* MERGEFORMATINET </w:instrText>
                  </w:r>
                  <w:r>
                    <w:rPr>
                      <w:rFonts w:ascii="Times New Roman" w:hAnsi="Times New Roman"/>
                      <w:position w:val="-14"/>
                      <w:sz w:val="24"/>
                      <w:szCs w:val="24"/>
                    </w:rPr>
                    <w:fldChar w:fldCharType="separate"/>
                  </w:r>
                  <w:r>
                    <w:rPr>
                      <w:rFonts w:ascii="Times New Roman" w:hAnsi="Times New Roman"/>
                      <w:position w:val="-14"/>
                      <w:sz w:val="24"/>
                      <w:szCs w:val="24"/>
                    </w:rPr>
                    <w:pict>
                      <v:shape id="_x0000_i1100" o:spt="75" type="#_x0000_t75" style="height:18.75pt;width:19.5pt;" filled="f" o:preferrelative="t" stroked="f" coordsize="21600,21600">
                        <v:path/>
                        <v:fill on="f" focussize="0,0"/>
                        <v:stroke on="f" joinstyle="miter"/>
                        <v:imagedata r:id="rId131" r:href="rId132" o:title=""/>
                        <o:lock v:ext="edit" aspectratio="t"/>
                        <w10:wrap type="none"/>
                        <w10:anchorlock/>
                      </v:shape>
                    </w:pict>
                  </w:r>
                  <w:r>
                    <w:rPr>
                      <w:rFonts w:ascii="Times New Roman" w:hAnsi="Times New Roman"/>
                      <w:position w:val="-14"/>
                      <w:sz w:val="24"/>
                      <w:szCs w:val="24"/>
                    </w:rPr>
                    <w:fldChar w:fldCharType="end"/>
                  </w:r>
                  <w:r>
                    <w:rPr>
                      <w:rFonts w:ascii="Times New Roman" w:hAnsi="Times New Roman"/>
                      <w:position w:val="-14"/>
                      <w:sz w:val="24"/>
                      <w:szCs w:val="24"/>
                    </w:rPr>
                    <w:fldChar w:fldCharType="end"/>
                  </w:r>
                  <w:r>
                    <w:rPr>
                      <w:rFonts w:ascii="Times New Roman" w:hAnsi="Times New Roman"/>
                      <w:position w:val="-14"/>
                      <w:sz w:val="24"/>
                      <w:szCs w:val="24"/>
                    </w:rPr>
                    <w:fldChar w:fldCharType="end"/>
                  </w:r>
                  <w:r>
                    <w:rPr>
                      <w:rFonts w:ascii="Times New Roman" w:hAnsi="Times New Roman"/>
                      <w:position w:val="-14"/>
                      <w:sz w:val="24"/>
                      <w:szCs w:val="24"/>
                    </w:rPr>
                    <w:fldChar w:fldCharType="end"/>
                  </w:r>
                  <w:r>
                    <w:rPr>
                      <w:rFonts w:ascii="Times New Roman" w:hAnsi="Times New Roman"/>
                      <w:position w:val="-14"/>
                      <w:sz w:val="24"/>
                      <w:szCs w:val="24"/>
                    </w:rPr>
                    <w:fldChar w:fldCharType="end"/>
                  </w:r>
                  <w:r>
                    <w:rPr>
                      <w:rFonts w:hint="default" w:ascii="Times New Roman" w:hAnsi="Times New Roman"/>
                      <w:sz w:val="24"/>
                      <w:szCs w:val="24"/>
                    </w:rPr>
                    <w:t>——</w:t>
                  </w:r>
                </w:p>
              </w:tc>
              <w:tc>
                <w:tcPr>
                  <w:tcW w:w="3343" w:type="dxa"/>
                  <w:tcBorders>
                    <w:top w:val="nil"/>
                    <w:left w:val="nil"/>
                    <w:bottom w:val="nil"/>
                    <w:right w:val="nil"/>
                  </w:tcBorders>
                  <w:vAlign w:val="center"/>
                </w:tcPr>
                <w:p>
                  <w:pPr>
                    <w:rPr>
                      <w:rFonts w:ascii="Times New Roman" w:hAnsi="Times New Roman"/>
                      <w:sz w:val="24"/>
                      <w:szCs w:val="24"/>
                    </w:rPr>
                  </w:pPr>
                  <w:r>
                    <w:rPr>
                      <w:rFonts w:hint="default" w:ascii="Times New Roman" w:hAnsi="Times New Roman"/>
                      <w:sz w:val="24"/>
                      <w:szCs w:val="24"/>
                    </w:rPr>
                    <w:t>轴心受压构件的稳定系数；</w:t>
                  </w:r>
                </w:p>
              </w:tc>
            </w:tr>
            <w:tr>
              <w:tblPrEx>
                <w:tblCellMar>
                  <w:top w:w="0" w:type="dxa"/>
                  <w:left w:w="108" w:type="dxa"/>
                  <w:bottom w:w="0" w:type="dxa"/>
                  <w:right w:w="108" w:type="dxa"/>
                </w:tblCellMar>
              </w:tblPrEx>
              <w:tc>
                <w:tcPr>
                  <w:tcW w:w="1727" w:type="dxa"/>
                  <w:tcBorders>
                    <w:top w:val="nil"/>
                    <w:left w:val="nil"/>
                    <w:bottom w:val="nil"/>
                    <w:right w:val="nil"/>
                  </w:tcBorders>
                </w:tcPr>
                <w:p>
                  <w:pPr>
                    <w:ind w:right="-107" w:rightChars="-51"/>
                    <w:jc w:val="right"/>
                    <w:rPr>
                      <w:rFonts w:ascii="Times New Roman" w:hAnsi="Times New Roman"/>
                      <w:sz w:val="24"/>
                      <w:szCs w:val="24"/>
                    </w:rPr>
                  </w:pPr>
                  <w:r>
                    <w:rPr>
                      <w:rFonts w:hint="default" w:ascii="Times New Roman" w:hAnsi="Times New Roman"/>
                      <w:i/>
                      <w:sz w:val="24"/>
                      <w:szCs w:val="24"/>
                    </w:rPr>
                    <w:t>β</w:t>
                  </w:r>
                  <w:r>
                    <w:rPr>
                      <w:rFonts w:hint="default" w:ascii="Times New Roman" w:hAnsi="Times New Roman"/>
                      <w:sz w:val="24"/>
                      <w:szCs w:val="24"/>
                    </w:rPr>
                    <w:t>——</w:t>
                  </w:r>
                </w:p>
              </w:tc>
              <w:tc>
                <w:tcPr>
                  <w:tcW w:w="3343" w:type="dxa"/>
                  <w:tcBorders>
                    <w:top w:val="nil"/>
                    <w:left w:val="nil"/>
                    <w:bottom w:val="nil"/>
                    <w:right w:val="nil"/>
                  </w:tcBorders>
                </w:tcPr>
                <w:p>
                  <w:pPr>
                    <w:rPr>
                      <w:rFonts w:ascii="Times New Roman" w:hAnsi="Times New Roman"/>
                      <w:sz w:val="24"/>
                      <w:szCs w:val="24"/>
                    </w:rPr>
                  </w:pPr>
                  <w:r>
                    <w:rPr>
                      <w:rFonts w:hint="default" w:ascii="Times New Roman" w:hAnsi="Times New Roman"/>
                      <w:sz w:val="24"/>
                      <w:szCs w:val="24"/>
                    </w:rPr>
                    <w:t>构件的高厚比。</w:t>
                  </w:r>
                </w:p>
              </w:tc>
            </w:tr>
          </w:tbl>
          <w:p>
            <w:pPr>
              <w:ind w:firstLine="480"/>
              <w:rPr>
                <w:sz w:val="24"/>
                <w:szCs w:val="24"/>
              </w:rPr>
            </w:pPr>
          </w:p>
          <w:p>
            <w:pPr>
              <w:spacing w:line="360" w:lineRule="auto"/>
              <w:ind w:firstLine="480"/>
              <w:rPr>
                <w:sz w:val="24"/>
                <w:szCs w:val="24"/>
              </w:rPr>
            </w:pPr>
            <w:r>
              <w:rPr>
                <w:rFonts w:hint="default" w:ascii="Times New Roman" w:hAnsi="Times New Roman"/>
                <w:sz w:val="24"/>
                <w:szCs w:val="24"/>
              </w:rPr>
              <w:t>注：</w:t>
            </w:r>
            <w:r>
              <w:rPr>
                <w:rFonts w:hint="default"/>
                <w:sz w:val="24"/>
                <w:szCs w:val="24"/>
              </w:rPr>
              <w:t xml:space="preserve">1 </w:t>
            </w:r>
            <w:r>
              <w:rPr>
                <w:sz w:val="24"/>
                <w:szCs w:val="24"/>
              </w:rPr>
              <w:t xml:space="preserve"> </w:t>
            </w:r>
            <w:r>
              <w:rPr>
                <w:rFonts w:hint="default" w:ascii="Times New Roman" w:hAnsi="Times New Roman"/>
                <w:sz w:val="24"/>
                <w:szCs w:val="24"/>
              </w:rPr>
              <w:t>无箍筋或水平分布钢筋时，仍应按式</w:t>
            </w:r>
            <w:r>
              <w:rPr>
                <w:rFonts w:hint="default" w:ascii="Times New Roman" w:hAnsi="Times New Roman"/>
                <w:sz w:val="24"/>
                <w:szCs w:val="24"/>
                <w:lang w:val="en-US" w:eastAsia="zh-CN"/>
              </w:rPr>
              <w:t>(</w:t>
            </w:r>
            <w:r>
              <w:rPr>
                <w:rFonts w:hint="default"/>
                <w:sz w:val="24"/>
                <w:szCs w:val="24"/>
              </w:rPr>
              <w:t>9.2.2</w:t>
            </w:r>
            <w:r>
              <w:rPr>
                <w:rFonts w:hint="default"/>
                <w:sz w:val="24"/>
                <w:szCs w:val="24"/>
                <w:lang w:val="en-US" w:eastAsia="zh-CN"/>
              </w:rPr>
              <w:t>)</w:t>
            </w:r>
            <w:r>
              <w:rPr>
                <w:rFonts w:hint="default" w:ascii="Times New Roman" w:hAnsi="Times New Roman"/>
                <w:sz w:val="24"/>
                <w:szCs w:val="24"/>
              </w:rPr>
              <w:t>计算，但应取</w:t>
            </w:r>
            <w:r>
              <w:rPr>
                <w:sz w:val="24"/>
                <w:szCs w:val="24"/>
              </w:rPr>
              <w:fldChar w:fldCharType="begin"/>
            </w:r>
            <w:r>
              <w:rPr>
                <w:sz w:val="24"/>
                <w:szCs w:val="24"/>
              </w:rPr>
              <w:instrText xml:space="preserve"> INCLUDEPICTURE "C:\\Users\\ADMINI~1\\AppData\\Local\\Temp\\ksohtml1344\\wps11.png" \* MERGEFORMATINET </w:instrText>
            </w:r>
            <w:r>
              <w:rPr>
                <w:sz w:val="24"/>
                <w:szCs w:val="24"/>
              </w:rPr>
              <w:fldChar w:fldCharType="separate"/>
            </w:r>
            <w:r>
              <w:rPr>
                <w:sz w:val="24"/>
                <w:szCs w:val="24"/>
              </w:rPr>
              <w:fldChar w:fldCharType="begin"/>
            </w:r>
            <w:r>
              <w:rPr>
                <w:sz w:val="24"/>
                <w:szCs w:val="24"/>
              </w:rPr>
              <w:instrText xml:space="preserve"> INCLUDEPICTURE  "C:\\Users\\ADMINI~1\\AppData\\Local\\Temp\\ksohtml1344\\wps11.png" \* MERGEFORMATINET </w:instrText>
            </w:r>
            <w:r>
              <w:rPr>
                <w:sz w:val="24"/>
                <w:szCs w:val="24"/>
              </w:rPr>
              <w:fldChar w:fldCharType="separate"/>
            </w:r>
            <w:r>
              <w:rPr>
                <w:sz w:val="24"/>
                <w:szCs w:val="24"/>
              </w:rPr>
              <w:fldChar w:fldCharType="begin"/>
            </w:r>
            <w:r>
              <w:rPr>
                <w:sz w:val="24"/>
                <w:szCs w:val="24"/>
              </w:rPr>
              <w:instrText xml:space="preserve"> INCLUDEPICTURE  "C:\\Users\\ADMINI~1\\AppData\\Local\\Temp\\ksohtml1344\\wps11.png" \* MERGEFORMATINET </w:instrText>
            </w:r>
            <w:r>
              <w:rPr>
                <w:sz w:val="24"/>
                <w:szCs w:val="24"/>
              </w:rPr>
              <w:fldChar w:fldCharType="separate"/>
            </w:r>
            <w:r>
              <w:rPr>
                <w:sz w:val="24"/>
                <w:szCs w:val="24"/>
              </w:rPr>
              <w:fldChar w:fldCharType="begin"/>
            </w:r>
            <w:r>
              <w:rPr>
                <w:sz w:val="24"/>
                <w:szCs w:val="24"/>
              </w:rPr>
              <w:instrText xml:space="preserve"> INCLUDEPICTURE  "C:\\Users\\ADMINI~1\\AppData\\Local\\Temp\\ksohtml1344\\wps11.png" \* MERGEFORMATINET </w:instrText>
            </w:r>
            <w:r>
              <w:rPr>
                <w:sz w:val="24"/>
                <w:szCs w:val="24"/>
              </w:rPr>
              <w:fldChar w:fldCharType="separate"/>
            </w:r>
            <w:r>
              <w:rPr>
                <w:sz w:val="24"/>
                <w:szCs w:val="24"/>
              </w:rPr>
              <w:fldChar w:fldCharType="begin"/>
            </w:r>
            <w:r>
              <w:rPr>
                <w:sz w:val="24"/>
                <w:szCs w:val="24"/>
              </w:rPr>
              <w:instrText xml:space="preserve"> INCLUDEPICTURE  "C:\\Users\\ADMINI~1\\AppData\\Local\\Temp\\ksohtml1344\\wps11.png" \* MERGEFORMATINET </w:instrText>
            </w:r>
            <w:r>
              <w:rPr>
                <w:sz w:val="24"/>
                <w:szCs w:val="24"/>
              </w:rPr>
              <w:fldChar w:fldCharType="separate"/>
            </w:r>
            <w:r>
              <w:rPr>
                <w:sz w:val="24"/>
                <w:szCs w:val="24"/>
              </w:rPr>
              <w:pict>
                <v:shape id="_x0000_i1101" o:spt="75" type="#_x0000_t75" style="height:14.25pt;width:32.25pt;" filled="f" o:preferrelative="t" stroked="f" coordsize="21600,21600">
                  <v:path/>
                  <v:fill on="f" focussize="0,0"/>
                  <v:stroke on="f" joinstyle="miter"/>
                  <v:imagedata r:id="rId133" r:href="rId134" o:title=""/>
                  <o:lock v:ext="edit" aspectratio="t"/>
                  <w10:wrap type="none"/>
                  <w10:anchorlock/>
                </v:shape>
              </w:pict>
            </w:r>
            <w:r>
              <w:rPr>
                <w:sz w:val="24"/>
                <w:szCs w:val="24"/>
              </w:rPr>
              <w:fldChar w:fldCharType="end"/>
            </w:r>
            <w:r>
              <w:rPr>
                <w:sz w:val="24"/>
                <w:szCs w:val="24"/>
              </w:rPr>
              <w:fldChar w:fldCharType="end"/>
            </w:r>
            <w:r>
              <w:rPr>
                <w:sz w:val="24"/>
                <w:szCs w:val="24"/>
              </w:rPr>
              <w:fldChar w:fldCharType="end"/>
            </w:r>
            <w:r>
              <w:rPr>
                <w:sz w:val="24"/>
                <w:szCs w:val="24"/>
              </w:rPr>
              <w:fldChar w:fldCharType="end"/>
            </w:r>
            <w:r>
              <w:rPr>
                <w:sz w:val="24"/>
                <w:szCs w:val="24"/>
              </w:rPr>
              <w:fldChar w:fldCharType="end"/>
            </w:r>
            <w:r>
              <w:rPr>
                <w:rFonts w:hint="default"/>
                <w:sz w:val="24"/>
                <w:szCs w:val="24"/>
              </w:rPr>
              <w:t>.</w:t>
            </w:r>
            <w:r>
              <w:rPr>
                <w:rFonts w:hint="default" w:ascii="Times New Roman" w:hAnsi="Times New Roman"/>
                <w:sz w:val="24"/>
                <w:szCs w:val="24"/>
              </w:rPr>
              <w:t>；</w:t>
            </w:r>
          </w:p>
          <w:p>
            <w:pPr>
              <w:spacing w:line="360" w:lineRule="auto"/>
              <w:ind w:firstLine="480"/>
              <w:rPr>
                <w:rFonts w:ascii="Times New Roman" w:hAnsi="Times New Roman"/>
                <w:b/>
                <w:bCs/>
                <w:color w:val="000000"/>
                <w:spacing w:val="30"/>
                <w:kern w:val="36"/>
                <w:sz w:val="24"/>
                <w:szCs w:val="24"/>
              </w:rPr>
            </w:pPr>
            <w:r>
              <w:rPr>
                <w:sz w:val="24"/>
                <w:szCs w:val="24"/>
              </w:rPr>
              <w:t xml:space="preserve">    </w:t>
            </w:r>
            <w:r>
              <w:rPr>
                <w:rFonts w:hint="default"/>
                <w:sz w:val="24"/>
                <w:szCs w:val="24"/>
              </w:rPr>
              <w:t xml:space="preserve">2 </w:t>
            </w:r>
            <w:r>
              <w:rPr>
                <w:sz w:val="24"/>
                <w:szCs w:val="24"/>
              </w:rPr>
              <w:t xml:space="preserve"> </w:t>
            </w:r>
            <w:r>
              <w:rPr>
                <w:rFonts w:hint="default" w:ascii="Times New Roman" w:hAnsi="Times New Roman"/>
                <w:sz w:val="24"/>
                <w:szCs w:val="24"/>
              </w:rPr>
              <w:t>配筋砌块砌体构件的计算高度</w:t>
            </w:r>
            <w:r>
              <w:rPr>
                <w:rFonts w:hint="default"/>
                <w:sz w:val="24"/>
                <w:szCs w:val="24"/>
              </w:rPr>
              <w:t>H</w:t>
            </w:r>
            <w:r>
              <w:rPr>
                <w:rFonts w:hint="default"/>
                <w:sz w:val="24"/>
                <w:szCs w:val="24"/>
                <w:vertAlign w:val="subscript"/>
              </w:rPr>
              <w:t>0</w:t>
            </w:r>
            <w:r>
              <w:rPr>
                <w:rFonts w:hint="default" w:ascii="Times New Roman" w:hAnsi="Times New Roman"/>
                <w:sz w:val="24"/>
                <w:szCs w:val="24"/>
              </w:rPr>
              <w:t>可取层高。</w:t>
            </w:r>
          </w:p>
        </w:tc>
        <w:tc>
          <w:tcPr>
            <w:tcW w:w="5261" w:type="dxa"/>
            <w:tcBorders>
              <w:top w:val="single" w:color="auto" w:sz="2" w:space="0"/>
              <w:bottom w:val="single" w:color="auto" w:sz="2" w:space="0"/>
            </w:tcBorders>
          </w:tcPr>
          <w:p>
            <w:pPr>
              <w:adjustRightInd w:val="0"/>
              <w:snapToGrid w:val="0"/>
              <w:spacing w:line="360" w:lineRule="auto"/>
              <w:rPr>
                <w:rFonts w:ascii="Times New Roman" w:hAnsi="Times New Roman"/>
                <w:sz w:val="24"/>
                <w:szCs w:val="24"/>
              </w:rPr>
            </w:pPr>
            <w:r>
              <w:rPr>
                <w:rFonts w:hint="default"/>
                <w:b/>
                <w:kern w:val="0"/>
                <w:sz w:val="24"/>
                <w:szCs w:val="24"/>
              </w:rPr>
              <w:t xml:space="preserve">9.2.2 </w:t>
            </w:r>
            <w:r>
              <w:rPr>
                <w:rFonts w:hint="default" w:ascii="Times New Roman" w:hAnsi="Times New Roman"/>
                <w:sz w:val="24"/>
                <w:szCs w:val="24"/>
              </w:rPr>
              <w:t>轴心受压配筋砌块砌体构件</w:t>
            </w:r>
            <w:r>
              <w:rPr>
                <w:rFonts w:hint="default" w:ascii="Times New Roman" w:hAnsi="Times New Roman"/>
                <w:sz w:val="24"/>
                <w:szCs w:val="24"/>
                <w:lang w:eastAsia="zh-CN"/>
              </w:rPr>
              <w:t>，</w:t>
            </w:r>
            <w:r>
              <w:rPr>
                <w:rFonts w:hint="default" w:ascii="Times New Roman" w:hAnsi="Times New Roman"/>
                <w:sz w:val="24"/>
                <w:szCs w:val="24"/>
                <w:bdr w:val="single" w:color="auto" w:sz="4" w:space="0"/>
              </w:rPr>
              <w:t>当配有箍筋或水平分布钢筋时，其</w:t>
            </w:r>
            <w:r>
              <w:rPr>
                <w:rFonts w:hint="default" w:ascii="Times New Roman" w:hAnsi="Times New Roman"/>
                <w:sz w:val="24"/>
                <w:szCs w:val="24"/>
              </w:rPr>
              <w:t>正截面受压承载力应按下列公式计算：</w:t>
            </w:r>
          </w:p>
          <w:p>
            <w:pPr>
              <w:ind w:firstLine="480"/>
              <w:rPr>
                <w:rFonts w:ascii="Times New Roman" w:hAnsi="Times New Roman"/>
                <w:sz w:val="24"/>
                <w:szCs w:val="24"/>
              </w:rPr>
            </w:pPr>
            <w:r>
              <w:rPr>
                <w:rFonts w:hint="default" w:ascii="Times New Roman" w:hAnsi="Times New Roman"/>
                <w:i/>
                <w:sz w:val="24"/>
                <w:szCs w:val="24"/>
              </w:rPr>
              <w:t xml:space="preserve">   N</w:t>
            </w:r>
            <w:r>
              <w:rPr>
                <w:rFonts w:hint="default" w:ascii="Times New Roman" w:hAnsi="Times New Roman"/>
                <w:sz w:val="24"/>
                <w:szCs w:val="24"/>
              </w:rPr>
              <w:t>≤</w:t>
            </w:r>
            <w:r>
              <w:rPr>
                <w:rFonts w:ascii="Times New Roman" w:hAnsi="Times New Roman"/>
                <w:position w:val="-18"/>
                <w:sz w:val="24"/>
                <w:szCs w:val="24"/>
              </w:rPr>
              <w:fldChar w:fldCharType="begin"/>
            </w:r>
            <w:r>
              <w:rPr>
                <w:rFonts w:ascii="Times New Roman" w:hAnsi="Times New Roman"/>
                <w:position w:val="-18"/>
                <w:sz w:val="24"/>
                <w:szCs w:val="24"/>
              </w:rPr>
              <w:instrText xml:space="preserve"> INCLUDEPICTURE "C:\\Users\\ADMINI~1\\AppData\\Local\\Temp\\ksohtml1344\\wps12.png" \* MERGEFORMATINET </w:instrText>
            </w:r>
            <w:r>
              <w:rPr>
                <w:rFonts w:ascii="Times New Roman" w:hAnsi="Times New Roman"/>
                <w:position w:val="-18"/>
                <w:sz w:val="24"/>
                <w:szCs w:val="24"/>
              </w:rPr>
              <w:fldChar w:fldCharType="separate"/>
            </w:r>
            <w:r>
              <w:rPr>
                <w:rFonts w:ascii="Times New Roman" w:hAnsi="Times New Roman"/>
                <w:position w:val="-18"/>
                <w:sz w:val="24"/>
                <w:szCs w:val="24"/>
              </w:rPr>
              <w:fldChar w:fldCharType="begin"/>
            </w:r>
            <w:r>
              <w:rPr>
                <w:rFonts w:ascii="Times New Roman" w:hAnsi="Times New Roman"/>
                <w:position w:val="-18"/>
                <w:sz w:val="24"/>
                <w:szCs w:val="24"/>
              </w:rPr>
              <w:instrText xml:space="preserve"> INCLUDEPICTURE  "C:\\Users\\ADMINI~1\\AppData\\Local\\Temp\\ksohtml1344\\wps12.png" \* MERGEFORMATINET </w:instrText>
            </w:r>
            <w:r>
              <w:rPr>
                <w:rFonts w:ascii="Times New Roman" w:hAnsi="Times New Roman"/>
                <w:position w:val="-18"/>
                <w:sz w:val="24"/>
                <w:szCs w:val="24"/>
              </w:rPr>
              <w:fldChar w:fldCharType="separate"/>
            </w:r>
            <w:r>
              <w:rPr>
                <w:rFonts w:ascii="Times New Roman" w:hAnsi="Times New Roman"/>
                <w:position w:val="-18"/>
                <w:sz w:val="24"/>
                <w:szCs w:val="24"/>
              </w:rPr>
              <w:fldChar w:fldCharType="begin"/>
            </w:r>
            <w:r>
              <w:rPr>
                <w:rFonts w:ascii="Times New Roman" w:hAnsi="Times New Roman"/>
                <w:position w:val="-18"/>
                <w:sz w:val="24"/>
                <w:szCs w:val="24"/>
              </w:rPr>
              <w:instrText xml:space="preserve"> INCLUDEPICTURE  "C:\\Users\\ADMINI~1\\AppData\\Local\\Temp\\ksohtml1344\\wps12.png" \* MERGEFORMATINET </w:instrText>
            </w:r>
            <w:r>
              <w:rPr>
                <w:rFonts w:ascii="Times New Roman" w:hAnsi="Times New Roman"/>
                <w:position w:val="-18"/>
                <w:sz w:val="24"/>
                <w:szCs w:val="24"/>
              </w:rPr>
              <w:fldChar w:fldCharType="separate"/>
            </w:r>
            <w:r>
              <w:rPr>
                <w:rFonts w:ascii="Times New Roman" w:hAnsi="Times New Roman"/>
                <w:position w:val="-18"/>
                <w:sz w:val="24"/>
                <w:szCs w:val="24"/>
              </w:rPr>
              <w:fldChar w:fldCharType="begin"/>
            </w:r>
            <w:r>
              <w:rPr>
                <w:rFonts w:ascii="Times New Roman" w:hAnsi="Times New Roman"/>
                <w:position w:val="-18"/>
                <w:sz w:val="24"/>
                <w:szCs w:val="24"/>
              </w:rPr>
              <w:instrText xml:space="preserve"> INCLUDEPICTURE  "C:\\Users\\ADMINI~1\\AppData\\Local\\Temp\\ksohtml1344\\wps12.png" \* MERGEFORMATINET </w:instrText>
            </w:r>
            <w:r>
              <w:rPr>
                <w:rFonts w:ascii="Times New Roman" w:hAnsi="Times New Roman"/>
                <w:position w:val="-18"/>
                <w:sz w:val="24"/>
                <w:szCs w:val="24"/>
              </w:rPr>
              <w:fldChar w:fldCharType="separate"/>
            </w:r>
            <w:r>
              <w:rPr>
                <w:rFonts w:ascii="Times New Roman" w:hAnsi="Times New Roman"/>
                <w:position w:val="-18"/>
                <w:sz w:val="24"/>
                <w:szCs w:val="24"/>
              </w:rPr>
              <w:fldChar w:fldCharType="begin"/>
            </w:r>
            <w:r>
              <w:rPr>
                <w:rFonts w:ascii="Times New Roman" w:hAnsi="Times New Roman"/>
                <w:position w:val="-18"/>
                <w:sz w:val="24"/>
                <w:szCs w:val="24"/>
              </w:rPr>
              <w:instrText xml:space="preserve"> INCLUDEPICTURE  "C:\\Users\\ADMINI~1\\AppData\\Local\\Temp\\ksohtml1344\\wps12.png" \* MERGEFORMATINET </w:instrText>
            </w:r>
            <w:r>
              <w:rPr>
                <w:rFonts w:ascii="Times New Roman" w:hAnsi="Times New Roman"/>
                <w:position w:val="-18"/>
                <w:sz w:val="24"/>
                <w:szCs w:val="24"/>
              </w:rPr>
              <w:fldChar w:fldCharType="separate"/>
            </w:r>
            <w:r>
              <w:rPr>
                <w:rFonts w:ascii="Times New Roman" w:hAnsi="Times New Roman"/>
                <w:position w:val="-18"/>
                <w:sz w:val="24"/>
                <w:szCs w:val="24"/>
              </w:rPr>
              <w:pict>
                <v:shape id="_x0000_i1102" o:spt="75" type="#_x0000_t75" style="height:25.5pt;width:105pt;" filled="f" o:preferrelative="t" stroked="f" coordsize="21600,21600">
                  <v:path/>
                  <v:fill on="f" focussize="0,0"/>
                  <v:stroke on="f" joinstyle="miter"/>
                  <v:imagedata r:id="rId119" r:href="rId120" o:title=""/>
                  <o:lock v:ext="edit" aspectratio="t"/>
                  <w10:wrap type="none"/>
                  <w10:anchorlock/>
                </v:shape>
              </w:pict>
            </w:r>
            <w:r>
              <w:rPr>
                <w:rFonts w:ascii="Times New Roman" w:hAnsi="Times New Roman"/>
                <w:position w:val="-18"/>
                <w:sz w:val="24"/>
                <w:szCs w:val="24"/>
              </w:rPr>
              <w:fldChar w:fldCharType="end"/>
            </w:r>
            <w:r>
              <w:rPr>
                <w:rFonts w:ascii="Times New Roman" w:hAnsi="Times New Roman"/>
                <w:position w:val="-18"/>
                <w:sz w:val="24"/>
                <w:szCs w:val="24"/>
              </w:rPr>
              <w:fldChar w:fldCharType="end"/>
            </w:r>
            <w:r>
              <w:rPr>
                <w:rFonts w:ascii="Times New Roman" w:hAnsi="Times New Roman"/>
                <w:position w:val="-18"/>
                <w:sz w:val="24"/>
                <w:szCs w:val="24"/>
              </w:rPr>
              <w:fldChar w:fldCharType="end"/>
            </w:r>
            <w:r>
              <w:rPr>
                <w:rFonts w:ascii="Times New Roman" w:hAnsi="Times New Roman"/>
                <w:position w:val="-18"/>
                <w:sz w:val="24"/>
                <w:szCs w:val="24"/>
              </w:rPr>
              <w:fldChar w:fldCharType="end"/>
            </w:r>
            <w:r>
              <w:rPr>
                <w:rFonts w:ascii="Times New Roman" w:hAnsi="Times New Roman"/>
                <w:position w:val="-18"/>
                <w:sz w:val="24"/>
                <w:szCs w:val="24"/>
              </w:rPr>
              <w:fldChar w:fldCharType="end"/>
            </w:r>
            <w:r>
              <w:rPr>
                <w:rFonts w:hint="default" w:ascii="Times New Roman" w:hAnsi="Times New Roman"/>
                <w:sz w:val="24"/>
                <w:szCs w:val="24"/>
              </w:rPr>
              <w:t xml:space="preserve">    (9.2.2-1）</w:t>
            </w:r>
          </w:p>
          <w:p>
            <w:pPr>
              <w:ind w:firstLine="480"/>
              <w:rPr>
                <w:rFonts w:ascii="Times New Roman" w:hAnsi="Times New Roman"/>
                <w:sz w:val="24"/>
                <w:szCs w:val="24"/>
              </w:rPr>
            </w:pPr>
            <w:r>
              <w:rPr>
                <w:rFonts w:hint="default" w:ascii="Times New Roman" w:hAnsi="Times New Roman"/>
                <w:sz w:val="24"/>
                <w:szCs w:val="24"/>
              </w:rPr>
              <w:t xml:space="preserve">     </w:t>
            </w:r>
            <w:r>
              <w:rPr>
                <w:rFonts w:ascii="Times New Roman" w:hAnsi="Times New Roman"/>
                <w:position w:val="-30"/>
                <w:sz w:val="24"/>
                <w:szCs w:val="24"/>
              </w:rPr>
              <w:fldChar w:fldCharType="begin"/>
            </w:r>
            <w:r>
              <w:rPr>
                <w:rFonts w:ascii="Times New Roman" w:hAnsi="Times New Roman"/>
                <w:position w:val="-30"/>
                <w:sz w:val="24"/>
                <w:szCs w:val="24"/>
              </w:rPr>
              <w:instrText xml:space="preserve"> INCLUDEPICTURE "C:\\Users\\ADMINI~1\\AppData\\Local\\Temp\\ksohtml1344\\wps13.png" \* MERGEFORMATINET </w:instrText>
            </w:r>
            <w:r>
              <w:rPr>
                <w:rFonts w:ascii="Times New Roman" w:hAnsi="Times New Roman"/>
                <w:position w:val="-30"/>
                <w:sz w:val="24"/>
                <w:szCs w:val="24"/>
              </w:rPr>
              <w:fldChar w:fldCharType="separate"/>
            </w:r>
            <w:r>
              <w:rPr>
                <w:rFonts w:ascii="Times New Roman" w:hAnsi="Times New Roman"/>
                <w:position w:val="-30"/>
                <w:sz w:val="24"/>
                <w:szCs w:val="24"/>
              </w:rPr>
              <w:fldChar w:fldCharType="begin"/>
            </w:r>
            <w:r>
              <w:rPr>
                <w:rFonts w:ascii="Times New Roman" w:hAnsi="Times New Roman"/>
                <w:position w:val="-30"/>
                <w:sz w:val="24"/>
                <w:szCs w:val="24"/>
              </w:rPr>
              <w:instrText xml:space="preserve"> INCLUDEPICTURE  "C:\\Users\\ADMINI~1\\AppData\\Local\\Temp\\ksohtml1344\\wps13.png" \* MERGEFORMATINET </w:instrText>
            </w:r>
            <w:r>
              <w:rPr>
                <w:rFonts w:ascii="Times New Roman" w:hAnsi="Times New Roman"/>
                <w:position w:val="-30"/>
                <w:sz w:val="24"/>
                <w:szCs w:val="24"/>
              </w:rPr>
              <w:fldChar w:fldCharType="separate"/>
            </w:r>
            <w:r>
              <w:rPr>
                <w:rFonts w:ascii="Times New Roman" w:hAnsi="Times New Roman"/>
                <w:position w:val="-30"/>
                <w:sz w:val="24"/>
                <w:szCs w:val="24"/>
              </w:rPr>
              <w:fldChar w:fldCharType="begin"/>
            </w:r>
            <w:r>
              <w:rPr>
                <w:rFonts w:ascii="Times New Roman" w:hAnsi="Times New Roman"/>
                <w:position w:val="-30"/>
                <w:sz w:val="24"/>
                <w:szCs w:val="24"/>
              </w:rPr>
              <w:instrText xml:space="preserve"> INCLUDEPICTURE  "C:\\Users\\ADMINI~1\\AppData\\Local\\Temp\\ksohtml1344\\wps13.png" \* MERGEFORMATINET </w:instrText>
            </w:r>
            <w:r>
              <w:rPr>
                <w:rFonts w:ascii="Times New Roman" w:hAnsi="Times New Roman"/>
                <w:position w:val="-30"/>
                <w:sz w:val="24"/>
                <w:szCs w:val="24"/>
              </w:rPr>
              <w:fldChar w:fldCharType="separate"/>
            </w:r>
            <w:r>
              <w:rPr>
                <w:rFonts w:ascii="Times New Roman" w:hAnsi="Times New Roman"/>
                <w:position w:val="-30"/>
                <w:sz w:val="24"/>
                <w:szCs w:val="24"/>
              </w:rPr>
              <w:fldChar w:fldCharType="begin"/>
            </w:r>
            <w:r>
              <w:rPr>
                <w:rFonts w:ascii="Times New Roman" w:hAnsi="Times New Roman"/>
                <w:position w:val="-30"/>
                <w:sz w:val="24"/>
                <w:szCs w:val="24"/>
              </w:rPr>
              <w:instrText xml:space="preserve"> INCLUDEPICTURE  "C:\\Users\\ADMINI~1\\AppData\\Local\\Temp\\ksohtml1344\\wps13.png" \* MERGEFORMATINET </w:instrText>
            </w:r>
            <w:r>
              <w:rPr>
                <w:rFonts w:ascii="Times New Roman" w:hAnsi="Times New Roman"/>
                <w:position w:val="-30"/>
                <w:sz w:val="24"/>
                <w:szCs w:val="24"/>
              </w:rPr>
              <w:fldChar w:fldCharType="separate"/>
            </w:r>
            <w:r>
              <w:rPr>
                <w:rFonts w:ascii="Times New Roman" w:hAnsi="Times New Roman"/>
                <w:position w:val="-30"/>
                <w:sz w:val="24"/>
                <w:szCs w:val="24"/>
              </w:rPr>
              <w:fldChar w:fldCharType="begin"/>
            </w:r>
            <w:r>
              <w:rPr>
                <w:rFonts w:ascii="Times New Roman" w:hAnsi="Times New Roman"/>
                <w:position w:val="-30"/>
                <w:sz w:val="24"/>
                <w:szCs w:val="24"/>
              </w:rPr>
              <w:instrText xml:space="preserve"> INCLUDEPICTURE  "C:\\Users\\ADMINI~1\\AppData\\Local\\Temp\\ksohtml1344\\wps13.png" \* MERGEFORMATINET </w:instrText>
            </w:r>
            <w:r>
              <w:rPr>
                <w:rFonts w:ascii="Times New Roman" w:hAnsi="Times New Roman"/>
                <w:position w:val="-30"/>
                <w:sz w:val="24"/>
                <w:szCs w:val="24"/>
              </w:rPr>
              <w:fldChar w:fldCharType="separate"/>
            </w:r>
            <w:r>
              <w:rPr>
                <w:rFonts w:ascii="Times New Roman" w:hAnsi="Times New Roman"/>
                <w:position w:val="-30"/>
                <w:sz w:val="24"/>
                <w:szCs w:val="24"/>
              </w:rPr>
              <w:pict>
                <v:shape id="_x0000_i1103" o:spt="75" type="#_x0000_t75" style="height:33.75pt;width:91.5pt;" filled="f" o:preferrelative="t" stroked="f" coordsize="21600,21600">
                  <v:path/>
                  <v:fill on="f" focussize="0,0"/>
                  <v:stroke on="f" joinstyle="miter"/>
                  <v:imagedata r:id="rId121" r:href="rId122" o:title=""/>
                  <o:lock v:ext="edit" aspectratio="t"/>
                  <w10:wrap type="none"/>
                  <w10:anchorlock/>
                </v:shape>
              </w:pict>
            </w:r>
            <w:r>
              <w:rPr>
                <w:rFonts w:ascii="Times New Roman" w:hAnsi="Times New Roman"/>
                <w:position w:val="-30"/>
                <w:sz w:val="24"/>
                <w:szCs w:val="24"/>
              </w:rPr>
              <w:fldChar w:fldCharType="end"/>
            </w:r>
            <w:r>
              <w:rPr>
                <w:rFonts w:ascii="Times New Roman" w:hAnsi="Times New Roman"/>
                <w:position w:val="-30"/>
                <w:sz w:val="24"/>
                <w:szCs w:val="24"/>
              </w:rPr>
              <w:fldChar w:fldCharType="end"/>
            </w:r>
            <w:r>
              <w:rPr>
                <w:rFonts w:ascii="Times New Roman" w:hAnsi="Times New Roman"/>
                <w:position w:val="-30"/>
                <w:sz w:val="24"/>
                <w:szCs w:val="24"/>
              </w:rPr>
              <w:fldChar w:fldCharType="end"/>
            </w:r>
            <w:r>
              <w:rPr>
                <w:rFonts w:ascii="Times New Roman" w:hAnsi="Times New Roman"/>
                <w:position w:val="-30"/>
                <w:sz w:val="24"/>
                <w:szCs w:val="24"/>
              </w:rPr>
              <w:fldChar w:fldCharType="end"/>
            </w:r>
            <w:r>
              <w:rPr>
                <w:rFonts w:ascii="Times New Roman" w:hAnsi="Times New Roman"/>
                <w:position w:val="-30"/>
                <w:sz w:val="24"/>
                <w:szCs w:val="24"/>
              </w:rPr>
              <w:fldChar w:fldCharType="end"/>
            </w:r>
            <w:r>
              <w:rPr>
                <w:rFonts w:hint="default" w:ascii="Times New Roman" w:hAnsi="Times New Roman"/>
                <w:sz w:val="24"/>
                <w:szCs w:val="24"/>
              </w:rPr>
              <w:t xml:space="preserve">       (9.2.2-2）</w:t>
            </w:r>
          </w:p>
          <w:tbl>
            <w:tblPr>
              <w:tblStyle w:val="17"/>
              <w:tblW w:w="5059" w:type="dxa"/>
              <w:tblInd w:w="0" w:type="dxa"/>
              <w:tblLayout w:type="fixed"/>
              <w:tblCellMar>
                <w:top w:w="0" w:type="dxa"/>
                <w:left w:w="108" w:type="dxa"/>
                <w:bottom w:w="0" w:type="dxa"/>
                <w:right w:w="108" w:type="dxa"/>
              </w:tblCellMar>
            </w:tblPr>
            <w:tblGrid>
              <w:gridCol w:w="1641"/>
              <w:gridCol w:w="3418"/>
            </w:tblGrid>
            <w:tr>
              <w:tblPrEx>
                <w:tblCellMar>
                  <w:top w:w="0" w:type="dxa"/>
                  <w:left w:w="108" w:type="dxa"/>
                  <w:bottom w:w="0" w:type="dxa"/>
                  <w:right w:w="108" w:type="dxa"/>
                </w:tblCellMar>
              </w:tblPrEx>
              <w:trPr>
                <w:trHeight w:val="320" w:hRule="atLeast"/>
              </w:trPr>
              <w:tc>
                <w:tcPr>
                  <w:tcW w:w="1641" w:type="dxa"/>
                  <w:tcBorders>
                    <w:top w:val="nil"/>
                    <w:left w:val="nil"/>
                    <w:bottom w:val="nil"/>
                    <w:right w:val="nil"/>
                  </w:tcBorders>
                </w:tcPr>
                <w:p>
                  <w:pPr>
                    <w:ind w:right="-108"/>
                    <w:jc w:val="right"/>
                    <w:rPr>
                      <w:rFonts w:ascii="Times New Roman" w:hAnsi="Times New Roman"/>
                      <w:sz w:val="24"/>
                      <w:szCs w:val="24"/>
                    </w:rPr>
                  </w:pPr>
                  <w:r>
                    <w:rPr>
                      <w:rFonts w:hint="default" w:ascii="Times New Roman" w:hAnsi="Times New Roman"/>
                      <w:sz w:val="24"/>
                      <w:szCs w:val="24"/>
                    </w:rPr>
                    <w:t>式中：</w:t>
                  </w:r>
                  <w:r>
                    <w:rPr>
                      <w:rFonts w:ascii="Times New Roman" w:hAnsi="Times New Roman"/>
                      <w:position w:val="-6"/>
                      <w:sz w:val="24"/>
                      <w:szCs w:val="24"/>
                    </w:rPr>
                    <w:fldChar w:fldCharType="begin"/>
                  </w:r>
                  <w:r>
                    <w:rPr>
                      <w:rFonts w:ascii="Times New Roman" w:hAnsi="Times New Roman"/>
                      <w:position w:val="-6"/>
                      <w:sz w:val="24"/>
                      <w:szCs w:val="24"/>
                    </w:rPr>
                    <w:instrText xml:space="preserve"> INCLUDEPICTURE "C:\\Users\\ADMINI~1\\AppData\\Local\\Temp\\ksohtml1344\\wps14.png" \* MERGEFORMATINET </w:instrText>
                  </w:r>
                  <w:r>
                    <w:rPr>
                      <w:rFonts w:ascii="Times New Roman" w:hAnsi="Times New Roman"/>
                      <w:position w:val="-6"/>
                      <w:sz w:val="24"/>
                      <w:szCs w:val="24"/>
                    </w:rPr>
                    <w:fldChar w:fldCharType="separate"/>
                  </w:r>
                  <w:r>
                    <w:rPr>
                      <w:rFonts w:ascii="Times New Roman" w:hAnsi="Times New Roman"/>
                      <w:position w:val="-6"/>
                      <w:sz w:val="24"/>
                      <w:szCs w:val="24"/>
                    </w:rPr>
                    <w:fldChar w:fldCharType="begin"/>
                  </w:r>
                  <w:r>
                    <w:rPr>
                      <w:rFonts w:ascii="Times New Roman" w:hAnsi="Times New Roman"/>
                      <w:position w:val="-6"/>
                      <w:sz w:val="24"/>
                      <w:szCs w:val="24"/>
                    </w:rPr>
                    <w:instrText xml:space="preserve"> INCLUDEPICTURE  "C:\\Users\\ADMINI~1\\AppData\\Local\\Temp\\ksohtml1344\\wps14.png" \* MERGEFORMATINET </w:instrText>
                  </w:r>
                  <w:r>
                    <w:rPr>
                      <w:rFonts w:ascii="Times New Roman" w:hAnsi="Times New Roman"/>
                      <w:position w:val="-6"/>
                      <w:sz w:val="24"/>
                      <w:szCs w:val="24"/>
                    </w:rPr>
                    <w:fldChar w:fldCharType="separate"/>
                  </w:r>
                  <w:r>
                    <w:rPr>
                      <w:rFonts w:ascii="Times New Roman" w:hAnsi="Times New Roman"/>
                      <w:position w:val="-6"/>
                      <w:sz w:val="24"/>
                      <w:szCs w:val="24"/>
                    </w:rPr>
                    <w:fldChar w:fldCharType="begin"/>
                  </w:r>
                  <w:r>
                    <w:rPr>
                      <w:rFonts w:ascii="Times New Roman" w:hAnsi="Times New Roman"/>
                      <w:position w:val="-6"/>
                      <w:sz w:val="24"/>
                      <w:szCs w:val="24"/>
                    </w:rPr>
                    <w:instrText xml:space="preserve"> INCLUDEPICTURE  "C:\\Users\\ADMINI~1\\AppData\\Local\\Temp\\ksohtml1344\\wps14.png" \* MERGEFORMATINET </w:instrText>
                  </w:r>
                  <w:r>
                    <w:rPr>
                      <w:rFonts w:ascii="Times New Roman" w:hAnsi="Times New Roman"/>
                      <w:position w:val="-6"/>
                      <w:sz w:val="24"/>
                      <w:szCs w:val="24"/>
                    </w:rPr>
                    <w:fldChar w:fldCharType="separate"/>
                  </w:r>
                  <w:r>
                    <w:rPr>
                      <w:rFonts w:ascii="Times New Roman" w:hAnsi="Times New Roman"/>
                      <w:position w:val="-6"/>
                      <w:sz w:val="24"/>
                      <w:szCs w:val="24"/>
                    </w:rPr>
                    <w:fldChar w:fldCharType="begin"/>
                  </w:r>
                  <w:r>
                    <w:rPr>
                      <w:rFonts w:ascii="Times New Roman" w:hAnsi="Times New Roman"/>
                      <w:position w:val="-6"/>
                      <w:sz w:val="24"/>
                      <w:szCs w:val="24"/>
                    </w:rPr>
                    <w:instrText xml:space="preserve"> INCLUDEPICTURE  "C:\\Users\\ADMINI~1\\AppData\\Local\\Temp\\ksohtml1344\\wps14.png" \* MERGEFORMATINET </w:instrText>
                  </w:r>
                  <w:r>
                    <w:rPr>
                      <w:rFonts w:ascii="Times New Roman" w:hAnsi="Times New Roman"/>
                      <w:position w:val="-6"/>
                      <w:sz w:val="24"/>
                      <w:szCs w:val="24"/>
                    </w:rPr>
                    <w:fldChar w:fldCharType="separate"/>
                  </w:r>
                  <w:r>
                    <w:rPr>
                      <w:rFonts w:ascii="Times New Roman" w:hAnsi="Times New Roman"/>
                      <w:position w:val="-6"/>
                      <w:sz w:val="24"/>
                      <w:szCs w:val="24"/>
                    </w:rPr>
                    <w:fldChar w:fldCharType="begin"/>
                  </w:r>
                  <w:r>
                    <w:rPr>
                      <w:rFonts w:ascii="Times New Roman" w:hAnsi="Times New Roman"/>
                      <w:position w:val="-6"/>
                      <w:sz w:val="24"/>
                      <w:szCs w:val="24"/>
                    </w:rPr>
                    <w:instrText xml:space="preserve"> INCLUDEPICTURE  "C:\\Users\\ADMINI~1\\AppData\\Local\\Temp\\ksohtml1344\\wps14.png" \* MERGEFORMATINET </w:instrText>
                  </w:r>
                  <w:r>
                    <w:rPr>
                      <w:rFonts w:ascii="Times New Roman" w:hAnsi="Times New Roman"/>
                      <w:position w:val="-6"/>
                      <w:sz w:val="24"/>
                      <w:szCs w:val="24"/>
                    </w:rPr>
                    <w:fldChar w:fldCharType="separate"/>
                  </w:r>
                  <w:r>
                    <w:rPr>
                      <w:rFonts w:ascii="Times New Roman" w:hAnsi="Times New Roman"/>
                      <w:position w:val="-6"/>
                      <w:sz w:val="24"/>
                      <w:szCs w:val="24"/>
                    </w:rPr>
                    <w:pict>
                      <v:shape id="_x0000_i1104" o:spt="75" type="#_x0000_t75" style="height:13.5pt;width:13.5pt;" filled="f" o:preferrelative="t" stroked="f" coordsize="21600,21600">
                        <v:path/>
                        <v:fill on="f" focussize="0,0"/>
                        <v:stroke on="f" joinstyle="miter"/>
                        <v:imagedata r:id="rId123" r:href="rId124" o:title=""/>
                        <o:lock v:ext="edit" aspectratio="t"/>
                        <w10:wrap type="none"/>
                        <w10:anchorlock/>
                      </v:shape>
                    </w:pict>
                  </w:r>
                  <w:r>
                    <w:rPr>
                      <w:rFonts w:ascii="Times New Roman" w:hAnsi="Times New Roman"/>
                      <w:position w:val="-6"/>
                      <w:sz w:val="24"/>
                      <w:szCs w:val="24"/>
                    </w:rPr>
                    <w:fldChar w:fldCharType="end"/>
                  </w:r>
                  <w:r>
                    <w:rPr>
                      <w:rFonts w:ascii="Times New Roman" w:hAnsi="Times New Roman"/>
                      <w:position w:val="-6"/>
                      <w:sz w:val="24"/>
                      <w:szCs w:val="24"/>
                    </w:rPr>
                    <w:fldChar w:fldCharType="end"/>
                  </w:r>
                  <w:r>
                    <w:rPr>
                      <w:rFonts w:ascii="Times New Roman" w:hAnsi="Times New Roman"/>
                      <w:position w:val="-6"/>
                      <w:sz w:val="24"/>
                      <w:szCs w:val="24"/>
                    </w:rPr>
                    <w:fldChar w:fldCharType="end"/>
                  </w:r>
                  <w:r>
                    <w:rPr>
                      <w:rFonts w:ascii="Times New Roman" w:hAnsi="Times New Roman"/>
                      <w:position w:val="-6"/>
                      <w:sz w:val="24"/>
                      <w:szCs w:val="24"/>
                    </w:rPr>
                    <w:fldChar w:fldCharType="end"/>
                  </w:r>
                  <w:r>
                    <w:rPr>
                      <w:rFonts w:ascii="Times New Roman" w:hAnsi="Times New Roman"/>
                      <w:position w:val="-6"/>
                      <w:sz w:val="24"/>
                      <w:szCs w:val="24"/>
                    </w:rPr>
                    <w:fldChar w:fldCharType="end"/>
                  </w:r>
                  <w:r>
                    <w:rPr>
                      <w:rFonts w:hint="default" w:ascii="Times New Roman" w:hAnsi="Times New Roman"/>
                      <w:sz w:val="24"/>
                      <w:szCs w:val="24"/>
                    </w:rPr>
                    <w:t>——</w:t>
                  </w:r>
                </w:p>
              </w:tc>
              <w:tc>
                <w:tcPr>
                  <w:tcW w:w="3418" w:type="dxa"/>
                  <w:tcBorders>
                    <w:top w:val="nil"/>
                    <w:left w:val="nil"/>
                    <w:bottom w:val="nil"/>
                    <w:right w:val="nil"/>
                  </w:tcBorders>
                </w:tcPr>
                <w:p>
                  <w:pPr>
                    <w:rPr>
                      <w:rFonts w:ascii="Times New Roman" w:hAnsi="Times New Roman"/>
                      <w:sz w:val="24"/>
                      <w:szCs w:val="24"/>
                    </w:rPr>
                  </w:pPr>
                  <w:r>
                    <w:rPr>
                      <w:rFonts w:hint="default" w:ascii="Times New Roman" w:hAnsi="Times New Roman"/>
                      <w:sz w:val="24"/>
                      <w:szCs w:val="24"/>
                    </w:rPr>
                    <w:t>轴向力设计值；</w:t>
                  </w:r>
                </w:p>
              </w:tc>
            </w:tr>
            <w:tr>
              <w:tblPrEx>
                <w:tblCellMar>
                  <w:top w:w="0" w:type="dxa"/>
                  <w:left w:w="108" w:type="dxa"/>
                  <w:bottom w:w="0" w:type="dxa"/>
                  <w:right w:w="108" w:type="dxa"/>
                </w:tblCellMar>
              </w:tblPrEx>
              <w:trPr>
                <w:trHeight w:val="640" w:hRule="atLeast"/>
              </w:trPr>
              <w:tc>
                <w:tcPr>
                  <w:tcW w:w="1641" w:type="dxa"/>
                  <w:tcBorders>
                    <w:top w:val="nil"/>
                    <w:left w:val="nil"/>
                    <w:bottom w:val="nil"/>
                    <w:right w:val="nil"/>
                  </w:tcBorders>
                </w:tcPr>
                <w:p>
                  <w:pPr>
                    <w:ind w:right="-107" w:rightChars="-51"/>
                    <w:jc w:val="right"/>
                    <w:rPr>
                      <w:rFonts w:ascii="Times New Roman" w:hAnsi="Times New Roman"/>
                      <w:sz w:val="24"/>
                      <w:szCs w:val="24"/>
                    </w:rPr>
                  </w:pPr>
                  <w:r>
                    <w:rPr>
                      <w:rFonts w:ascii="Times New Roman" w:hAnsi="Times New Roman"/>
                      <w:position w:val="-14"/>
                      <w:sz w:val="24"/>
                      <w:szCs w:val="24"/>
                    </w:rPr>
                    <w:fldChar w:fldCharType="begin"/>
                  </w:r>
                  <w:r>
                    <w:rPr>
                      <w:rFonts w:ascii="Times New Roman" w:hAnsi="Times New Roman"/>
                      <w:position w:val="-14"/>
                      <w:sz w:val="24"/>
                      <w:szCs w:val="24"/>
                    </w:rPr>
                    <w:instrText xml:space="preserve"> INCLUDEPICTURE "C:\\Users\\ADMINI~1\\AppData\\Local\\Temp\\ksohtml1344\\wps15.png" \* MERGEFORMATINET </w:instrText>
                  </w:r>
                  <w:r>
                    <w:rPr>
                      <w:rFonts w:ascii="Times New Roman" w:hAnsi="Times New Roman"/>
                      <w:position w:val="-14"/>
                      <w:sz w:val="24"/>
                      <w:szCs w:val="24"/>
                    </w:rPr>
                    <w:fldChar w:fldCharType="separate"/>
                  </w:r>
                  <w:r>
                    <w:rPr>
                      <w:rFonts w:ascii="Times New Roman" w:hAnsi="Times New Roman"/>
                      <w:position w:val="-14"/>
                      <w:sz w:val="24"/>
                      <w:szCs w:val="24"/>
                    </w:rPr>
                    <w:fldChar w:fldCharType="begin"/>
                  </w:r>
                  <w:r>
                    <w:rPr>
                      <w:rFonts w:ascii="Times New Roman" w:hAnsi="Times New Roman"/>
                      <w:position w:val="-14"/>
                      <w:sz w:val="24"/>
                      <w:szCs w:val="24"/>
                    </w:rPr>
                    <w:instrText xml:space="preserve"> INCLUDEPICTURE  "C:\\Users\\ADMINI~1\\AppData\\Local\\Temp\\ksohtml1344\\wps15.png" \* MERGEFORMATINET </w:instrText>
                  </w:r>
                  <w:r>
                    <w:rPr>
                      <w:rFonts w:ascii="Times New Roman" w:hAnsi="Times New Roman"/>
                      <w:position w:val="-14"/>
                      <w:sz w:val="24"/>
                      <w:szCs w:val="24"/>
                    </w:rPr>
                    <w:fldChar w:fldCharType="separate"/>
                  </w:r>
                  <w:r>
                    <w:rPr>
                      <w:rFonts w:ascii="Times New Roman" w:hAnsi="Times New Roman"/>
                      <w:position w:val="-14"/>
                      <w:sz w:val="24"/>
                      <w:szCs w:val="24"/>
                    </w:rPr>
                    <w:fldChar w:fldCharType="begin"/>
                  </w:r>
                  <w:r>
                    <w:rPr>
                      <w:rFonts w:ascii="Times New Roman" w:hAnsi="Times New Roman"/>
                      <w:position w:val="-14"/>
                      <w:sz w:val="24"/>
                      <w:szCs w:val="24"/>
                    </w:rPr>
                    <w:instrText xml:space="preserve"> INCLUDEPICTURE  "C:\\Users\\ADMINI~1\\AppData\\Local\\Temp\\ksohtml1344\\wps15.png" \* MERGEFORMATINET </w:instrText>
                  </w:r>
                  <w:r>
                    <w:rPr>
                      <w:rFonts w:ascii="Times New Roman" w:hAnsi="Times New Roman"/>
                      <w:position w:val="-14"/>
                      <w:sz w:val="24"/>
                      <w:szCs w:val="24"/>
                    </w:rPr>
                    <w:fldChar w:fldCharType="separate"/>
                  </w:r>
                  <w:r>
                    <w:rPr>
                      <w:rFonts w:ascii="Times New Roman" w:hAnsi="Times New Roman"/>
                      <w:position w:val="-14"/>
                      <w:sz w:val="24"/>
                      <w:szCs w:val="24"/>
                    </w:rPr>
                    <w:fldChar w:fldCharType="begin"/>
                  </w:r>
                  <w:r>
                    <w:rPr>
                      <w:rFonts w:ascii="Times New Roman" w:hAnsi="Times New Roman"/>
                      <w:position w:val="-14"/>
                      <w:sz w:val="24"/>
                      <w:szCs w:val="24"/>
                    </w:rPr>
                    <w:instrText xml:space="preserve"> INCLUDEPICTURE  "C:\\Users\\ADMINI~1\\AppData\\Local\\Temp\\ksohtml1344\\wps15.png" \* MERGEFORMATINET </w:instrText>
                  </w:r>
                  <w:r>
                    <w:rPr>
                      <w:rFonts w:ascii="Times New Roman" w:hAnsi="Times New Roman"/>
                      <w:position w:val="-14"/>
                      <w:sz w:val="24"/>
                      <w:szCs w:val="24"/>
                    </w:rPr>
                    <w:fldChar w:fldCharType="separate"/>
                  </w:r>
                  <w:r>
                    <w:rPr>
                      <w:rFonts w:ascii="Times New Roman" w:hAnsi="Times New Roman"/>
                      <w:position w:val="-14"/>
                      <w:sz w:val="24"/>
                      <w:szCs w:val="24"/>
                    </w:rPr>
                    <w:fldChar w:fldCharType="begin"/>
                  </w:r>
                  <w:r>
                    <w:rPr>
                      <w:rFonts w:ascii="Times New Roman" w:hAnsi="Times New Roman"/>
                      <w:position w:val="-14"/>
                      <w:sz w:val="24"/>
                      <w:szCs w:val="24"/>
                    </w:rPr>
                    <w:instrText xml:space="preserve"> INCLUDEPICTURE  "C:\\Users\\ADMINI~1\\AppData\\Local\\Temp\\ksohtml1344\\wps15.png" \* MERGEFORMATINET </w:instrText>
                  </w:r>
                  <w:r>
                    <w:rPr>
                      <w:rFonts w:ascii="Times New Roman" w:hAnsi="Times New Roman"/>
                      <w:position w:val="-14"/>
                      <w:sz w:val="24"/>
                      <w:szCs w:val="24"/>
                    </w:rPr>
                    <w:fldChar w:fldCharType="separate"/>
                  </w:r>
                  <w:r>
                    <w:rPr>
                      <w:rFonts w:ascii="Times New Roman" w:hAnsi="Times New Roman"/>
                      <w:position w:val="-14"/>
                      <w:sz w:val="24"/>
                      <w:szCs w:val="24"/>
                    </w:rPr>
                    <w:pict>
                      <v:shape id="_x0000_i1105" o:spt="75" type="#_x0000_t75" style="height:19.5pt;width:14.25pt;" filled="f" o:preferrelative="t" stroked="f" coordsize="21600,21600">
                        <v:path/>
                        <v:fill on="f" focussize="0,0"/>
                        <v:stroke on="f" joinstyle="miter"/>
                        <v:imagedata r:id="rId125" r:href="rId126" o:title=""/>
                        <o:lock v:ext="edit" aspectratio="t"/>
                        <w10:wrap type="none"/>
                        <w10:anchorlock/>
                      </v:shape>
                    </w:pict>
                  </w:r>
                  <w:r>
                    <w:rPr>
                      <w:rFonts w:ascii="Times New Roman" w:hAnsi="Times New Roman"/>
                      <w:position w:val="-14"/>
                      <w:sz w:val="24"/>
                      <w:szCs w:val="24"/>
                    </w:rPr>
                    <w:fldChar w:fldCharType="end"/>
                  </w:r>
                  <w:r>
                    <w:rPr>
                      <w:rFonts w:ascii="Times New Roman" w:hAnsi="Times New Roman"/>
                      <w:position w:val="-14"/>
                      <w:sz w:val="24"/>
                      <w:szCs w:val="24"/>
                    </w:rPr>
                    <w:fldChar w:fldCharType="end"/>
                  </w:r>
                  <w:r>
                    <w:rPr>
                      <w:rFonts w:ascii="Times New Roman" w:hAnsi="Times New Roman"/>
                      <w:position w:val="-14"/>
                      <w:sz w:val="24"/>
                      <w:szCs w:val="24"/>
                    </w:rPr>
                    <w:fldChar w:fldCharType="end"/>
                  </w:r>
                  <w:r>
                    <w:rPr>
                      <w:rFonts w:ascii="Times New Roman" w:hAnsi="Times New Roman"/>
                      <w:position w:val="-14"/>
                      <w:sz w:val="24"/>
                      <w:szCs w:val="24"/>
                    </w:rPr>
                    <w:fldChar w:fldCharType="end"/>
                  </w:r>
                  <w:r>
                    <w:rPr>
                      <w:rFonts w:ascii="Times New Roman" w:hAnsi="Times New Roman"/>
                      <w:position w:val="-14"/>
                      <w:sz w:val="24"/>
                      <w:szCs w:val="24"/>
                    </w:rPr>
                    <w:fldChar w:fldCharType="end"/>
                  </w:r>
                  <w:r>
                    <w:rPr>
                      <w:rFonts w:hint="default" w:ascii="Times New Roman" w:hAnsi="Times New Roman"/>
                      <w:sz w:val="24"/>
                      <w:szCs w:val="24"/>
                    </w:rPr>
                    <w:t>——</w:t>
                  </w:r>
                </w:p>
              </w:tc>
              <w:tc>
                <w:tcPr>
                  <w:tcW w:w="3418" w:type="dxa"/>
                  <w:tcBorders>
                    <w:top w:val="nil"/>
                    <w:left w:val="nil"/>
                    <w:bottom w:val="nil"/>
                    <w:right w:val="nil"/>
                  </w:tcBorders>
                </w:tcPr>
                <w:p>
                  <w:pPr>
                    <w:rPr>
                      <w:rFonts w:ascii="Times New Roman" w:hAnsi="Times New Roman"/>
                      <w:sz w:val="24"/>
                      <w:szCs w:val="24"/>
                    </w:rPr>
                  </w:pPr>
                  <w:r>
                    <w:rPr>
                      <w:rFonts w:hint="default" w:ascii="Times New Roman" w:hAnsi="Times New Roman"/>
                      <w:sz w:val="24"/>
                      <w:szCs w:val="24"/>
                    </w:rPr>
                    <w:t>灌孔砌体的抗压强度设计值，应按第3.2.1条</w:t>
                  </w:r>
                  <w:r>
                    <w:rPr>
                      <w:rFonts w:hint="default" w:ascii="Times New Roman" w:hAnsi="Times New Roman"/>
                      <w:sz w:val="24"/>
                      <w:szCs w:val="24"/>
                      <w:u w:val="single"/>
                    </w:rPr>
                    <w:t>第4款</w:t>
                  </w:r>
                  <w:r>
                    <w:rPr>
                      <w:rFonts w:hint="default" w:ascii="Times New Roman" w:hAnsi="Times New Roman"/>
                      <w:sz w:val="24"/>
                      <w:szCs w:val="24"/>
                    </w:rPr>
                    <w:t>采用；</w:t>
                  </w:r>
                </w:p>
              </w:tc>
            </w:tr>
            <w:tr>
              <w:tblPrEx>
                <w:tblCellMar>
                  <w:top w:w="0" w:type="dxa"/>
                  <w:left w:w="108" w:type="dxa"/>
                  <w:bottom w:w="0" w:type="dxa"/>
                  <w:right w:w="108" w:type="dxa"/>
                </w:tblCellMar>
              </w:tblPrEx>
              <w:trPr>
                <w:trHeight w:val="640" w:hRule="atLeast"/>
              </w:trPr>
              <w:tc>
                <w:tcPr>
                  <w:tcW w:w="1641" w:type="dxa"/>
                  <w:tcBorders>
                    <w:top w:val="nil"/>
                    <w:left w:val="nil"/>
                    <w:bottom w:val="nil"/>
                    <w:right w:val="nil"/>
                  </w:tcBorders>
                </w:tcPr>
                <w:p>
                  <w:pPr>
                    <w:ind w:right="-107" w:rightChars="-51"/>
                    <w:jc w:val="right"/>
                    <w:rPr>
                      <w:rFonts w:ascii="Times New Roman" w:hAnsi="Times New Roman"/>
                      <w:sz w:val="24"/>
                      <w:szCs w:val="24"/>
                    </w:rPr>
                  </w:pPr>
                  <w:r>
                    <w:rPr>
                      <w:rFonts w:ascii="Times New Roman" w:hAnsi="Times New Roman"/>
                      <w:position w:val="-14"/>
                      <w:sz w:val="24"/>
                      <w:szCs w:val="24"/>
                    </w:rPr>
                    <w:fldChar w:fldCharType="begin"/>
                  </w:r>
                  <w:r>
                    <w:rPr>
                      <w:rFonts w:ascii="Times New Roman" w:hAnsi="Times New Roman"/>
                      <w:position w:val="-14"/>
                      <w:sz w:val="24"/>
                      <w:szCs w:val="24"/>
                    </w:rPr>
                    <w:instrText xml:space="preserve"> INCLUDEPICTURE "C:\\Users\\ADMINI~1\\AppData\\Local\\Temp\\ksohtml1344\\wps16.png" \* MERGEFORMATINET </w:instrText>
                  </w:r>
                  <w:r>
                    <w:rPr>
                      <w:rFonts w:ascii="Times New Roman" w:hAnsi="Times New Roman"/>
                      <w:position w:val="-14"/>
                      <w:sz w:val="24"/>
                      <w:szCs w:val="24"/>
                    </w:rPr>
                    <w:fldChar w:fldCharType="separate"/>
                  </w:r>
                  <w:r>
                    <w:rPr>
                      <w:rFonts w:ascii="Times New Roman" w:hAnsi="Times New Roman"/>
                      <w:position w:val="-14"/>
                      <w:sz w:val="24"/>
                      <w:szCs w:val="24"/>
                    </w:rPr>
                    <w:fldChar w:fldCharType="begin"/>
                  </w:r>
                  <w:r>
                    <w:rPr>
                      <w:rFonts w:ascii="Times New Roman" w:hAnsi="Times New Roman"/>
                      <w:position w:val="-14"/>
                      <w:sz w:val="24"/>
                      <w:szCs w:val="24"/>
                    </w:rPr>
                    <w:instrText xml:space="preserve"> INCLUDEPICTURE  "C:\\Users\\ADMINI~1\\AppData\\Local\\Temp\\ksohtml1344\\wps16.png" \* MERGEFORMATINET </w:instrText>
                  </w:r>
                  <w:r>
                    <w:rPr>
                      <w:rFonts w:ascii="Times New Roman" w:hAnsi="Times New Roman"/>
                      <w:position w:val="-14"/>
                      <w:sz w:val="24"/>
                      <w:szCs w:val="24"/>
                    </w:rPr>
                    <w:fldChar w:fldCharType="separate"/>
                  </w:r>
                  <w:r>
                    <w:rPr>
                      <w:rFonts w:ascii="Times New Roman" w:hAnsi="Times New Roman"/>
                      <w:position w:val="-14"/>
                      <w:sz w:val="24"/>
                      <w:szCs w:val="24"/>
                    </w:rPr>
                    <w:fldChar w:fldCharType="begin"/>
                  </w:r>
                  <w:r>
                    <w:rPr>
                      <w:rFonts w:ascii="Times New Roman" w:hAnsi="Times New Roman"/>
                      <w:position w:val="-14"/>
                      <w:sz w:val="24"/>
                      <w:szCs w:val="24"/>
                    </w:rPr>
                    <w:instrText xml:space="preserve"> INCLUDEPICTURE  "C:\\Users\\ADMINI~1\\AppData\\Local\\Temp\\ksohtml1344\\wps16.png" \* MERGEFORMATINET </w:instrText>
                  </w:r>
                  <w:r>
                    <w:rPr>
                      <w:rFonts w:ascii="Times New Roman" w:hAnsi="Times New Roman"/>
                      <w:position w:val="-14"/>
                      <w:sz w:val="24"/>
                      <w:szCs w:val="24"/>
                    </w:rPr>
                    <w:fldChar w:fldCharType="separate"/>
                  </w:r>
                  <w:r>
                    <w:rPr>
                      <w:rFonts w:ascii="Times New Roman" w:hAnsi="Times New Roman"/>
                      <w:position w:val="-14"/>
                      <w:sz w:val="24"/>
                      <w:szCs w:val="24"/>
                    </w:rPr>
                    <w:fldChar w:fldCharType="begin"/>
                  </w:r>
                  <w:r>
                    <w:rPr>
                      <w:rFonts w:ascii="Times New Roman" w:hAnsi="Times New Roman"/>
                      <w:position w:val="-14"/>
                      <w:sz w:val="24"/>
                      <w:szCs w:val="24"/>
                    </w:rPr>
                    <w:instrText xml:space="preserve"> INCLUDEPICTURE  "C:\\Users\\ADMINI~1\\AppData\\Local\\Temp\\ksohtml1344\\wps16.png" \* MERGEFORMATINET </w:instrText>
                  </w:r>
                  <w:r>
                    <w:rPr>
                      <w:rFonts w:ascii="Times New Roman" w:hAnsi="Times New Roman"/>
                      <w:position w:val="-14"/>
                      <w:sz w:val="24"/>
                      <w:szCs w:val="24"/>
                    </w:rPr>
                    <w:fldChar w:fldCharType="separate"/>
                  </w:r>
                  <w:r>
                    <w:rPr>
                      <w:rFonts w:ascii="Times New Roman" w:hAnsi="Times New Roman"/>
                      <w:position w:val="-14"/>
                      <w:sz w:val="24"/>
                      <w:szCs w:val="24"/>
                    </w:rPr>
                    <w:fldChar w:fldCharType="begin"/>
                  </w:r>
                  <w:r>
                    <w:rPr>
                      <w:rFonts w:ascii="Times New Roman" w:hAnsi="Times New Roman"/>
                      <w:position w:val="-14"/>
                      <w:sz w:val="24"/>
                      <w:szCs w:val="24"/>
                    </w:rPr>
                    <w:instrText xml:space="preserve"> INCLUDEPICTURE  "C:\\Users\\ADMINI~1\\AppData\\Local\\Temp\\ksohtml1344\\wps16.png" \* MERGEFORMATINET </w:instrText>
                  </w:r>
                  <w:r>
                    <w:rPr>
                      <w:rFonts w:ascii="Times New Roman" w:hAnsi="Times New Roman"/>
                      <w:position w:val="-14"/>
                      <w:sz w:val="24"/>
                      <w:szCs w:val="24"/>
                    </w:rPr>
                    <w:fldChar w:fldCharType="separate"/>
                  </w:r>
                  <w:r>
                    <w:rPr>
                      <w:rFonts w:ascii="Times New Roman" w:hAnsi="Times New Roman"/>
                      <w:position w:val="-14"/>
                      <w:sz w:val="24"/>
                      <w:szCs w:val="24"/>
                    </w:rPr>
                    <w:pict>
                      <v:shape id="_x0000_i1106" o:spt="75" type="#_x0000_t75" style="height:19.5pt;width:15pt;" filled="f" o:preferrelative="t" stroked="f" coordsize="21600,21600">
                        <v:path/>
                        <v:fill on="f" focussize="0,0"/>
                        <v:stroke on="f" joinstyle="miter"/>
                        <v:imagedata r:id="rId127" r:href="rId128" o:title=""/>
                        <o:lock v:ext="edit" aspectratio="t"/>
                        <w10:wrap type="none"/>
                        <w10:anchorlock/>
                      </v:shape>
                    </w:pict>
                  </w:r>
                  <w:r>
                    <w:rPr>
                      <w:rFonts w:ascii="Times New Roman" w:hAnsi="Times New Roman"/>
                      <w:position w:val="-14"/>
                      <w:sz w:val="24"/>
                      <w:szCs w:val="24"/>
                    </w:rPr>
                    <w:fldChar w:fldCharType="end"/>
                  </w:r>
                  <w:r>
                    <w:rPr>
                      <w:rFonts w:ascii="Times New Roman" w:hAnsi="Times New Roman"/>
                      <w:position w:val="-14"/>
                      <w:sz w:val="24"/>
                      <w:szCs w:val="24"/>
                    </w:rPr>
                    <w:fldChar w:fldCharType="end"/>
                  </w:r>
                  <w:r>
                    <w:rPr>
                      <w:rFonts w:ascii="Times New Roman" w:hAnsi="Times New Roman"/>
                      <w:position w:val="-14"/>
                      <w:sz w:val="24"/>
                      <w:szCs w:val="24"/>
                    </w:rPr>
                    <w:fldChar w:fldCharType="end"/>
                  </w:r>
                  <w:r>
                    <w:rPr>
                      <w:rFonts w:ascii="Times New Roman" w:hAnsi="Times New Roman"/>
                      <w:position w:val="-14"/>
                      <w:sz w:val="24"/>
                      <w:szCs w:val="24"/>
                    </w:rPr>
                    <w:fldChar w:fldCharType="end"/>
                  </w:r>
                  <w:r>
                    <w:rPr>
                      <w:rFonts w:ascii="Times New Roman" w:hAnsi="Times New Roman"/>
                      <w:position w:val="-14"/>
                      <w:sz w:val="24"/>
                      <w:szCs w:val="24"/>
                    </w:rPr>
                    <w:fldChar w:fldCharType="end"/>
                  </w:r>
                  <w:r>
                    <w:rPr>
                      <w:rFonts w:hint="default" w:ascii="Times New Roman" w:hAnsi="Times New Roman"/>
                      <w:sz w:val="24"/>
                      <w:szCs w:val="24"/>
                    </w:rPr>
                    <w:t>——</w:t>
                  </w:r>
                </w:p>
              </w:tc>
              <w:tc>
                <w:tcPr>
                  <w:tcW w:w="3418" w:type="dxa"/>
                  <w:tcBorders>
                    <w:top w:val="nil"/>
                    <w:left w:val="nil"/>
                    <w:bottom w:val="nil"/>
                    <w:right w:val="nil"/>
                  </w:tcBorders>
                  <w:vAlign w:val="center"/>
                </w:tcPr>
                <w:p>
                  <w:pPr>
                    <w:rPr>
                      <w:rFonts w:ascii="Times New Roman" w:hAnsi="Times New Roman"/>
                      <w:sz w:val="24"/>
                      <w:szCs w:val="24"/>
                    </w:rPr>
                  </w:pPr>
                  <w:r>
                    <w:rPr>
                      <w:rFonts w:hint="default" w:ascii="Times New Roman" w:hAnsi="Times New Roman"/>
                      <w:sz w:val="24"/>
                      <w:szCs w:val="24"/>
                    </w:rPr>
                    <w:t>钢筋的抗压强度设计值；</w:t>
                  </w:r>
                </w:p>
              </w:tc>
            </w:tr>
            <w:tr>
              <w:tblPrEx>
                <w:tblCellMar>
                  <w:top w:w="0" w:type="dxa"/>
                  <w:left w:w="108" w:type="dxa"/>
                  <w:bottom w:w="0" w:type="dxa"/>
                  <w:right w:w="108" w:type="dxa"/>
                </w:tblCellMar>
              </w:tblPrEx>
              <w:trPr>
                <w:trHeight w:val="320" w:hRule="atLeast"/>
              </w:trPr>
              <w:tc>
                <w:tcPr>
                  <w:tcW w:w="1641" w:type="dxa"/>
                  <w:tcBorders>
                    <w:top w:val="nil"/>
                    <w:left w:val="nil"/>
                    <w:bottom w:val="nil"/>
                    <w:right w:val="nil"/>
                  </w:tcBorders>
                </w:tcPr>
                <w:p>
                  <w:pPr>
                    <w:ind w:right="-107" w:rightChars="-51"/>
                    <w:jc w:val="right"/>
                    <w:rPr>
                      <w:rFonts w:ascii="Times New Roman" w:hAnsi="Times New Roman"/>
                      <w:sz w:val="24"/>
                      <w:szCs w:val="24"/>
                    </w:rPr>
                  </w:pPr>
                  <w:r>
                    <w:rPr>
                      <w:rFonts w:hint="default" w:ascii="Times New Roman" w:hAnsi="Times New Roman"/>
                      <w:i/>
                      <w:sz w:val="24"/>
                      <w:szCs w:val="24"/>
                    </w:rPr>
                    <w:t>A</w:t>
                  </w:r>
                  <w:r>
                    <w:rPr>
                      <w:rFonts w:hint="default" w:ascii="Times New Roman" w:hAnsi="Times New Roman"/>
                      <w:sz w:val="24"/>
                      <w:szCs w:val="24"/>
                    </w:rPr>
                    <w:t>——</w:t>
                  </w:r>
                </w:p>
              </w:tc>
              <w:tc>
                <w:tcPr>
                  <w:tcW w:w="3418" w:type="dxa"/>
                  <w:tcBorders>
                    <w:top w:val="nil"/>
                    <w:left w:val="nil"/>
                    <w:bottom w:val="nil"/>
                    <w:right w:val="nil"/>
                  </w:tcBorders>
                </w:tcPr>
                <w:p>
                  <w:pPr>
                    <w:rPr>
                      <w:rFonts w:ascii="Times New Roman" w:hAnsi="Times New Roman"/>
                      <w:sz w:val="24"/>
                      <w:szCs w:val="24"/>
                    </w:rPr>
                  </w:pPr>
                  <w:r>
                    <w:rPr>
                      <w:rFonts w:hint="default" w:ascii="Times New Roman" w:hAnsi="Times New Roman"/>
                      <w:sz w:val="24"/>
                      <w:szCs w:val="24"/>
                    </w:rPr>
                    <w:t>构件的截面面积；</w:t>
                  </w:r>
                </w:p>
              </w:tc>
            </w:tr>
            <w:tr>
              <w:tblPrEx>
                <w:tblCellMar>
                  <w:top w:w="0" w:type="dxa"/>
                  <w:left w:w="108" w:type="dxa"/>
                  <w:bottom w:w="0" w:type="dxa"/>
                  <w:right w:w="108" w:type="dxa"/>
                </w:tblCellMar>
              </w:tblPrEx>
              <w:trPr>
                <w:trHeight w:val="640" w:hRule="atLeast"/>
              </w:trPr>
              <w:tc>
                <w:tcPr>
                  <w:tcW w:w="1641" w:type="dxa"/>
                  <w:tcBorders>
                    <w:top w:val="nil"/>
                    <w:left w:val="nil"/>
                    <w:bottom w:val="nil"/>
                    <w:right w:val="nil"/>
                  </w:tcBorders>
                </w:tcPr>
                <w:p>
                  <w:pPr>
                    <w:ind w:right="-107" w:rightChars="-51"/>
                    <w:jc w:val="right"/>
                    <w:rPr>
                      <w:rFonts w:ascii="Times New Roman" w:hAnsi="Times New Roman"/>
                      <w:sz w:val="24"/>
                      <w:szCs w:val="24"/>
                    </w:rPr>
                  </w:pPr>
                  <w:r>
                    <w:rPr>
                      <w:rFonts w:ascii="Times New Roman" w:hAnsi="Times New Roman"/>
                      <w:position w:val="-10"/>
                      <w:sz w:val="24"/>
                      <w:szCs w:val="24"/>
                    </w:rPr>
                    <w:fldChar w:fldCharType="begin"/>
                  </w:r>
                  <w:r>
                    <w:rPr>
                      <w:rFonts w:ascii="Times New Roman" w:hAnsi="Times New Roman"/>
                      <w:position w:val="-10"/>
                      <w:sz w:val="24"/>
                      <w:szCs w:val="24"/>
                    </w:rPr>
                    <w:instrText xml:space="preserve"> INCLUDEPICTURE "C:\\Users\\ADMINI~1\\AppData\\Local\\Temp\\ksohtml1344\\wps17.png" \* MERGEFORMATINET </w:instrText>
                  </w:r>
                  <w:r>
                    <w:rPr>
                      <w:rFonts w:ascii="Times New Roman" w:hAnsi="Times New Roman"/>
                      <w:position w:val="-10"/>
                      <w:sz w:val="24"/>
                      <w:szCs w:val="24"/>
                    </w:rPr>
                    <w:fldChar w:fldCharType="separate"/>
                  </w:r>
                  <w:r>
                    <w:rPr>
                      <w:rFonts w:ascii="Times New Roman" w:hAnsi="Times New Roman"/>
                      <w:position w:val="-10"/>
                      <w:sz w:val="24"/>
                      <w:szCs w:val="24"/>
                    </w:rPr>
                    <w:fldChar w:fldCharType="begin"/>
                  </w:r>
                  <w:r>
                    <w:rPr>
                      <w:rFonts w:ascii="Times New Roman" w:hAnsi="Times New Roman"/>
                      <w:position w:val="-10"/>
                      <w:sz w:val="24"/>
                      <w:szCs w:val="24"/>
                    </w:rPr>
                    <w:instrText xml:space="preserve"> INCLUDEPICTURE  "C:\\Users\\ADMINI~1\\AppData\\Local\\Temp\\ksohtml1344\\wps17.png" \* MERGEFORMATINET </w:instrText>
                  </w:r>
                  <w:r>
                    <w:rPr>
                      <w:rFonts w:ascii="Times New Roman" w:hAnsi="Times New Roman"/>
                      <w:position w:val="-10"/>
                      <w:sz w:val="24"/>
                      <w:szCs w:val="24"/>
                    </w:rPr>
                    <w:fldChar w:fldCharType="separate"/>
                  </w:r>
                  <w:r>
                    <w:rPr>
                      <w:rFonts w:ascii="Times New Roman" w:hAnsi="Times New Roman"/>
                      <w:position w:val="-10"/>
                      <w:sz w:val="24"/>
                      <w:szCs w:val="24"/>
                    </w:rPr>
                    <w:fldChar w:fldCharType="begin"/>
                  </w:r>
                  <w:r>
                    <w:rPr>
                      <w:rFonts w:ascii="Times New Roman" w:hAnsi="Times New Roman"/>
                      <w:position w:val="-10"/>
                      <w:sz w:val="24"/>
                      <w:szCs w:val="24"/>
                    </w:rPr>
                    <w:instrText xml:space="preserve"> INCLUDEPICTURE  "C:\\Users\\ADMINI~1\\AppData\\Local\\Temp\\ksohtml1344\\wps17.png" \* MERGEFORMATINET </w:instrText>
                  </w:r>
                  <w:r>
                    <w:rPr>
                      <w:rFonts w:ascii="Times New Roman" w:hAnsi="Times New Roman"/>
                      <w:position w:val="-10"/>
                      <w:sz w:val="24"/>
                      <w:szCs w:val="24"/>
                    </w:rPr>
                    <w:fldChar w:fldCharType="separate"/>
                  </w:r>
                  <w:r>
                    <w:rPr>
                      <w:rFonts w:ascii="Times New Roman" w:hAnsi="Times New Roman"/>
                      <w:position w:val="-10"/>
                      <w:sz w:val="24"/>
                      <w:szCs w:val="24"/>
                    </w:rPr>
                    <w:fldChar w:fldCharType="begin"/>
                  </w:r>
                  <w:r>
                    <w:rPr>
                      <w:rFonts w:ascii="Times New Roman" w:hAnsi="Times New Roman"/>
                      <w:position w:val="-10"/>
                      <w:sz w:val="24"/>
                      <w:szCs w:val="24"/>
                    </w:rPr>
                    <w:instrText xml:space="preserve"> INCLUDEPICTURE  "C:\\Users\\ADMINI~1\\AppData\\Local\\Temp\\ksohtml1344\\wps17.png" \* MERGEFORMATINET </w:instrText>
                  </w:r>
                  <w:r>
                    <w:rPr>
                      <w:rFonts w:ascii="Times New Roman" w:hAnsi="Times New Roman"/>
                      <w:position w:val="-10"/>
                      <w:sz w:val="24"/>
                      <w:szCs w:val="24"/>
                    </w:rPr>
                    <w:fldChar w:fldCharType="separate"/>
                  </w:r>
                  <w:r>
                    <w:rPr>
                      <w:rFonts w:ascii="Times New Roman" w:hAnsi="Times New Roman"/>
                      <w:position w:val="-10"/>
                      <w:sz w:val="24"/>
                      <w:szCs w:val="24"/>
                    </w:rPr>
                    <w:fldChar w:fldCharType="begin"/>
                  </w:r>
                  <w:r>
                    <w:rPr>
                      <w:rFonts w:ascii="Times New Roman" w:hAnsi="Times New Roman"/>
                      <w:position w:val="-10"/>
                      <w:sz w:val="24"/>
                      <w:szCs w:val="24"/>
                    </w:rPr>
                    <w:instrText xml:space="preserve"> INCLUDEPICTURE  "C:\\Users\\ADMINI~1\\AppData\\Local\\Temp\\ksohtml1344\\wps17.png" \* MERGEFORMATINET </w:instrText>
                  </w:r>
                  <w:r>
                    <w:rPr>
                      <w:rFonts w:ascii="Times New Roman" w:hAnsi="Times New Roman"/>
                      <w:position w:val="-10"/>
                      <w:sz w:val="24"/>
                      <w:szCs w:val="24"/>
                    </w:rPr>
                    <w:fldChar w:fldCharType="separate"/>
                  </w:r>
                  <w:r>
                    <w:rPr>
                      <w:rFonts w:ascii="Times New Roman" w:hAnsi="Times New Roman"/>
                      <w:position w:val="-10"/>
                      <w:sz w:val="24"/>
                      <w:szCs w:val="24"/>
                    </w:rPr>
                    <w:pict>
                      <v:shape id="_x0000_i1107" o:spt="75" type="#_x0000_t75" style="height:18pt;width:15pt;" filled="f" o:preferrelative="t" stroked="f" coordsize="21600,21600">
                        <v:path/>
                        <v:fill on="f" focussize="0,0"/>
                        <v:stroke on="f" joinstyle="miter"/>
                        <v:imagedata r:id="rId129" r:href="rId130" o:title=""/>
                        <o:lock v:ext="edit" aspectratio="t"/>
                        <w10:wrap type="none"/>
                        <w10:anchorlock/>
                      </v:shape>
                    </w:pict>
                  </w:r>
                  <w:r>
                    <w:rPr>
                      <w:rFonts w:ascii="Times New Roman" w:hAnsi="Times New Roman"/>
                      <w:position w:val="-10"/>
                      <w:sz w:val="24"/>
                      <w:szCs w:val="24"/>
                    </w:rPr>
                    <w:fldChar w:fldCharType="end"/>
                  </w:r>
                  <w:r>
                    <w:rPr>
                      <w:rFonts w:ascii="Times New Roman" w:hAnsi="Times New Roman"/>
                      <w:position w:val="-10"/>
                      <w:sz w:val="24"/>
                      <w:szCs w:val="24"/>
                    </w:rPr>
                    <w:fldChar w:fldCharType="end"/>
                  </w:r>
                  <w:r>
                    <w:rPr>
                      <w:rFonts w:ascii="Times New Roman" w:hAnsi="Times New Roman"/>
                      <w:position w:val="-10"/>
                      <w:sz w:val="24"/>
                      <w:szCs w:val="24"/>
                    </w:rPr>
                    <w:fldChar w:fldCharType="end"/>
                  </w:r>
                  <w:r>
                    <w:rPr>
                      <w:rFonts w:ascii="Times New Roman" w:hAnsi="Times New Roman"/>
                      <w:position w:val="-10"/>
                      <w:sz w:val="24"/>
                      <w:szCs w:val="24"/>
                    </w:rPr>
                    <w:fldChar w:fldCharType="end"/>
                  </w:r>
                  <w:r>
                    <w:rPr>
                      <w:rFonts w:ascii="Times New Roman" w:hAnsi="Times New Roman"/>
                      <w:position w:val="-10"/>
                      <w:sz w:val="24"/>
                      <w:szCs w:val="24"/>
                    </w:rPr>
                    <w:fldChar w:fldCharType="end"/>
                  </w:r>
                  <w:r>
                    <w:rPr>
                      <w:rFonts w:hint="default" w:ascii="Times New Roman" w:hAnsi="Times New Roman"/>
                      <w:sz w:val="24"/>
                      <w:szCs w:val="24"/>
                    </w:rPr>
                    <w:t>——</w:t>
                  </w:r>
                </w:p>
              </w:tc>
              <w:tc>
                <w:tcPr>
                  <w:tcW w:w="3418" w:type="dxa"/>
                  <w:tcBorders>
                    <w:top w:val="nil"/>
                    <w:left w:val="nil"/>
                    <w:bottom w:val="nil"/>
                    <w:right w:val="nil"/>
                  </w:tcBorders>
                  <w:vAlign w:val="center"/>
                </w:tcPr>
                <w:p>
                  <w:pPr>
                    <w:rPr>
                      <w:rFonts w:ascii="Times New Roman" w:hAnsi="Times New Roman"/>
                      <w:sz w:val="24"/>
                      <w:szCs w:val="24"/>
                    </w:rPr>
                  </w:pPr>
                  <w:r>
                    <w:rPr>
                      <w:rFonts w:hint="default" w:ascii="Times New Roman" w:hAnsi="Times New Roman"/>
                      <w:sz w:val="24"/>
                      <w:szCs w:val="24"/>
                    </w:rPr>
                    <w:t>全部竖向钢筋的截面面积；</w:t>
                  </w:r>
                </w:p>
              </w:tc>
            </w:tr>
            <w:tr>
              <w:tblPrEx>
                <w:tblCellMar>
                  <w:top w:w="0" w:type="dxa"/>
                  <w:left w:w="108" w:type="dxa"/>
                  <w:bottom w:w="0" w:type="dxa"/>
                  <w:right w:w="108" w:type="dxa"/>
                </w:tblCellMar>
              </w:tblPrEx>
              <w:trPr>
                <w:trHeight w:val="640" w:hRule="atLeast"/>
              </w:trPr>
              <w:tc>
                <w:tcPr>
                  <w:tcW w:w="1641" w:type="dxa"/>
                  <w:tcBorders>
                    <w:top w:val="nil"/>
                    <w:left w:val="nil"/>
                    <w:bottom w:val="nil"/>
                    <w:right w:val="nil"/>
                  </w:tcBorders>
                </w:tcPr>
                <w:p>
                  <w:pPr>
                    <w:ind w:right="-107" w:rightChars="-51"/>
                    <w:jc w:val="right"/>
                    <w:rPr>
                      <w:rFonts w:ascii="Times New Roman" w:hAnsi="Times New Roman"/>
                      <w:sz w:val="24"/>
                      <w:szCs w:val="24"/>
                    </w:rPr>
                  </w:pPr>
                  <w:r>
                    <w:rPr>
                      <w:rFonts w:ascii="Times New Roman" w:hAnsi="Times New Roman"/>
                      <w:position w:val="-14"/>
                      <w:sz w:val="24"/>
                      <w:szCs w:val="24"/>
                    </w:rPr>
                    <w:fldChar w:fldCharType="begin"/>
                  </w:r>
                  <w:r>
                    <w:rPr>
                      <w:rFonts w:ascii="Times New Roman" w:hAnsi="Times New Roman"/>
                      <w:position w:val="-14"/>
                      <w:sz w:val="24"/>
                      <w:szCs w:val="24"/>
                    </w:rPr>
                    <w:instrText xml:space="preserve"> INCLUDEPICTURE "C:\\Users\\ADMINI~1\\AppData\\Local\\Temp\\ksohtml1344\\wps18.png" \* MERGEFORMATINET </w:instrText>
                  </w:r>
                  <w:r>
                    <w:rPr>
                      <w:rFonts w:ascii="Times New Roman" w:hAnsi="Times New Roman"/>
                      <w:position w:val="-14"/>
                      <w:sz w:val="24"/>
                      <w:szCs w:val="24"/>
                    </w:rPr>
                    <w:fldChar w:fldCharType="separate"/>
                  </w:r>
                  <w:r>
                    <w:rPr>
                      <w:rFonts w:ascii="Times New Roman" w:hAnsi="Times New Roman"/>
                      <w:position w:val="-14"/>
                      <w:sz w:val="24"/>
                      <w:szCs w:val="24"/>
                    </w:rPr>
                    <w:fldChar w:fldCharType="begin"/>
                  </w:r>
                  <w:r>
                    <w:rPr>
                      <w:rFonts w:ascii="Times New Roman" w:hAnsi="Times New Roman"/>
                      <w:position w:val="-14"/>
                      <w:sz w:val="24"/>
                      <w:szCs w:val="24"/>
                    </w:rPr>
                    <w:instrText xml:space="preserve"> INCLUDEPICTURE  "C:\\Users\\ADMINI~1\\AppData\\Local\\Temp\\ksohtml1344\\wps18.png" \* MERGEFORMATINET </w:instrText>
                  </w:r>
                  <w:r>
                    <w:rPr>
                      <w:rFonts w:ascii="Times New Roman" w:hAnsi="Times New Roman"/>
                      <w:position w:val="-14"/>
                      <w:sz w:val="24"/>
                      <w:szCs w:val="24"/>
                    </w:rPr>
                    <w:fldChar w:fldCharType="separate"/>
                  </w:r>
                  <w:r>
                    <w:rPr>
                      <w:rFonts w:ascii="Times New Roman" w:hAnsi="Times New Roman"/>
                      <w:position w:val="-14"/>
                      <w:sz w:val="24"/>
                      <w:szCs w:val="24"/>
                    </w:rPr>
                    <w:fldChar w:fldCharType="begin"/>
                  </w:r>
                  <w:r>
                    <w:rPr>
                      <w:rFonts w:ascii="Times New Roman" w:hAnsi="Times New Roman"/>
                      <w:position w:val="-14"/>
                      <w:sz w:val="24"/>
                      <w:szCs w:val="24"/>
                    </w:rPr>
                    <w:instrText xml:space="preserve"> INCLUDEPICTURE  "C:\\Users\\ADMINI~1\\AppData\\Local\\Temp\\ksohtml1344\\wps18.png" \* MERGEFORMATINET </w:instrText>
                  </w:r>
                  <w:r>
                    <w:rPr>
                      <w:rFonts w:ascii="Times New Roman" w:hAnsi="Times New Roman"/>
                      <w:position w:val="-14"/>
                      <w:sz w:val="24"/>
                      <w:szCs w:val="24"/>
                    </w:rPr>
                    <w:fldChar w:fldCharType="separate"/>
                  </w:r>
                  <w:r>
                    <w:rPr>
                      <w:rFonts w:ascii="Times New Roman" w:hAnsi="Times New Roman"/>
                      <w:position w:val="-14"/>
                      <w:sz w:val="24"/>
                      <w:szCs w:val="24"/>
                    </w:rPr>
                    <w:fldChar w:fldCharType="begin"/>
                  </w:r>
                  <w:r>
                    <w:rPr>
                      <w:rFonts w:ascii="Times New Roman" w:hAnsi="Times New Roman"/>
                      <w:position w:val="-14"/>
                      <w:sz w:val="24"/>
                      <w:szCs w:val="24"/>
                    </w:rPr>
                    <w:instrText xml:space="preserve"> INCLUDEPICTURE  "C:\\Users\\ADMINI~1\\AppData\\Local\\Temp\\ksohtml1344\\wps18.png" \* MERGEFORMATINET </w:instrText>
                  </w:r>
                  <w:r>
                    <w:rPr>
                      <w:rFonts w:ascii="Times New Roman" w:hAnsi="Times New Roman"/>
                      <w:position w:val="-14"/>
                      <w:sz w:val="24"/>
                      <w:szCs w:val="24"/>
                    </w:rPr>
                    <w:fldChar w:fldCharType="separate"/>
                  </w:r>
                  <w:r>
                    <w:rPr>
                      <w:rFonts w:ascii="Times New Roman" w:hAnsi="Times New Roman"/>
                      <w:position w:val="-14"/>
                      <w:sz w:val="24"/>
                      <w:szCs w:val="24"/>
                    </w:rPr>
                    <w:fldChar w:fldCharType="begin"/>
                  </w:r>
                  <w:r>
                    <w:rPr>
                      <w:rFonts w:ascii="Times New Roman" w:hAnsi="Times New Roman"/>
                      <w:position w:val="-14"/>
                      <w:sz w:val="24"/>
                      <w:szCs w:val="24"/>
                    </w:rPr>
                    <w:instrText xml:space="preserve"> INCLUDEPICTURE  "C:\\Users\\ADMINI~1\\AppData\\Local\\Temp\\ksohtml1344\\wps18.png" \* MERGEFORMATINET </w:instrText>
                  </w:r>
                  <w:r>
                    <w:rPr>
                      <w:rFonts w:ascii="Times New Roman" w:hAnsi="Times New Roman"/>
                      <w:position w:val="-14"/>
                      <w:sz w:val="24"/>
                      <w:szCs w:val="24"/>
                    </w:rPr>
                    <w:fldChar w:fldCharType="separate"/>
                  </w:r>
                  <w:r>
                    <w:rPr>
                      <w:rFonts w:ascii="Times New Roman" w:hAnsi="Times New Roman"/>
                      <w:position w:val="-14"/>
                      <w:sz w:val="24"/>
                      <w:szCs w:val="24"/>
                    </w:rPr>
                    <w:pict>
                      <v:shape id="_x0000_i1108" o:spt="75" type="#_x0000_t75" style="height:18.75pt;width:19.5pt;" filled="f" o:preferrelative="t" stroked="f" coordsize="21600,21600">
                        <v:path/>
                        <v:fill on="f" focussize="0,0"/>
                        <v:stroke on="f" joinstyle="miter"/>
                        <v:imagedata r:id="rId131" r:href="rId132" o:title=""/>
                        <o:lock v:ext="edit" aspectratio="t"/>
                        <w10:wrap type="none"/>
                        <w10:anchorlock/>
                      </v:shape>
                    </w:pict>
                  </w:r>
                  <w:r>
                    <w:rPr>
                      <w:rFonts w:ascii="Times New Roman" w:hAnsi="Times New Roman"/>
                      <w:position w:val="-14"/>
                      <w:sz w:val="24"/>
                      <w:szCs w:val="24"/>
                    </w:rPr>
                    <w:fldChar w:fldCharType="end"/>
                  </w:r>
                  <w:r>
                    <w:rPr>
                      <w:rFonts w:ascii="Times New Roman" w:hAnsi="Times New Roman"/>
                      <w:position w:val="-14"/>
                      <w:sz w:val="24"/>
                      <w:szCs w:val="24"/>
                    </w:rPr>
                    <w:fldChar w:fldCharType="end"/>
                  </w:r>
                  <w:r>
                    <w:rPr>
                      <w:rFonts w:ascii="Times New Roman" w:hAnsi="Times New Roman"/>
                      <w:position w:val="-14"/>
                      <w:sz w:val="24"/>
                      <w:szCs w:val="24"/>
                    </w:rPr>
                    <w:fldChar w:fldCharType="end"/>
                  </w:r>
                  <w:r>
                    <w:rPr>
                      <w:rFonts w:ascii="Times New Roman" w:hAnsi="Times New Roman"/>
                      <w:position w:val="-14"/>
                      <w:sz w:val="24"/>
                      <w:szCs w:val="24"/>
                    </w:rPr>
                    <w:fldChar w:fldCharType="end"/>
                  </w:r>
                  <w:r>
                    <w:rPr>
                      <w:rFonts w:ascii="Times New Roman" w:hAnsi="Times New Roman"/>
                      <w:position w:val="-14"/>
                      <w:sz w:val="24"/>
                      <w:szCs w:val="24"/>
                    </w:rPr>
                    <w:fldChar w:fldCharType="end"/>
                  </w:r>
                  <w:r>
                    <w:rPr>
                      <w:rFonts w:hint="default" w:ascii="Times New Roman" w:hAnsi="Times New Roman"/>
                      <w:sz w:val="24"/>
                      <w:szCs w:val="24"/>
                    </w:rPr>
                    <w:t>——</w:t>
                  </w:r>
                </w:p>
              </w:tc>
              <w:tc>
                <w:tcPr>
                  <w:tcW w:w="3418" w:type="dxa"/>
                  <w:tcBorders>
                    <w:top w:val="nil"/>
                    <w:left w:val="nil"/>
                    <w:bottom w:val="nil"/>
                    <w:right w:val="nil"/>
                  </w:tcBorders>
                  <w:vAlign w:val="center"/>
                </w:tcPr>
                <w:p>
                  <w:pPr>
                    <w:rPr>
                      <w:rFonts w:ascii="Times New Roman" w:hAnsi="Times New Roman"/>
                      <w:sz w:val="24"/>
                      <w:szCs w:val="24"/>
                    </w:rPr>
                  </w:pPr>
                  <w:r>
                    <w:rPr>
                      <w:rFonts w:hint="default" w:ascii="Times New Roman" w:hAnsi="Times New Roman"/>
                      <w:sz w:val="24"/>
                      <w:szCs w:val="24"/>
                    </w:rPr>
                    <w:t>轴心受压构件的稳定系数；</w:t>
                  </w:r>
                </w:p>
              </w:tc>
            </w:tr>
            <w:tr>
              <w:tblPrEx>
                <w:tblCellMar>
                  <w:top w:w="0" w:type="dxa"/>
                  <w:left w:w="108" w:type="dxa"/>
                  <w:bottom w:w="0" w:type="dxa"/>
                  <w:right w:w="108" w:type="dxa"/>
                </w:tblCellMar>
              </w:tblPrEx>
              <w:trPr>
                <w:trHeight w:val="320" w:hRule="atLeast"/>
              </w:trPr>
              <w:tc>
                <w:tcPr>
                  <w:tcW w:w="1641" w:type="dxa"/>
                  <w:tcBorders>
                    <w:top w:val="nil"/>
                    <w:left w:val="nil"/>
                    <w:bottom w:val="nil"/>
                    <w:right w:val="nil"/>
                  </w:tcBorders>
                </w:tcPr>
                <w:p>
                  <w:pPr>
                    <w:ind w:right="-107" w:rightChars="-51"/>
                    <w:jc w:val="right"/>
                    <w:rPr>
                      <w:rFonts w:ascii="Times New Roman" w:hAnsi="Times New Roman"/>
                      <w:sz w:val="24"/>
                      <w:szCs w:val="24"/>
                    </w:rPr>
                  </w:pPr>
                  <w:r>
                    <w:rPr>
                      <w:rFonts w:hint="default" w:ascii="Times New Roman" w:hAnsi="Times New Roman"/>
                      <w:i/>
                      <w:sz w:val="24"/>
                      <w:szCs w:val="24"/>
                    </w:rPr>
                    <w:t>β</w:t>
                  </w:r>
                  <w:r>
                    <w:rPr>
                      <w:rFonts w:hint="default" w:ascii="Times New Roman" w:hAnsi="Times New Roman"/>
                      <w:sz w:val="24"/>
                      <w:szCs w:val="24"/>
                    </w:rPr>
                    <w:t>——</w:t>
                  </w:r>
                </w:p>
              </w:tc>
              <w:tc>
                <w:tcPr>
                  <w:tcW w:w="3418" w:type="dxa"/>
                  <w:tcBorders>
                    <w:top w:val="nil"/>
                    <w:left w:val="nil"/>
                    <w:bottom w:val="nil"/>
                    <w:right w:val="nil"/>
                  </w:tcBorders>
                </w:tcPr>
                <w:p>
                  <w:pPr>
                    <w:rPr>
                      <w:rFonts w:ascii="Times New Roman" w:hAnsi="Times New Roman"/>
                      <w:sz w:val="24"/>
                      <w:szCs w:val="24"/>
                    </w:rPr>
                  </w:pPr>
                  <w:r>
                    <w:rPr>
                      <w:rFonts w:hint="default" w:ascii="Times New Roman" w:hAnsi="Times New Roman"/>
                      <w:sz w:val="24"/>
                      <w:szCs w:val="24"/>
                    </w:rPr>
                    <w:t>构件的高厚比</w:t>
                  </w:r>
                  <w:r>
                    <w:rPr>
                      <w:rFonts w:hint="default" w:ascii="Times New Roman" w:hAnsi="Times New Roman"/>
                      <w:sz w:val="24"/>
                      <w:szCs w:val="24"/>
                      <w:u w:val="single"/>
                    </w:rPr>
                    <w:t>，按式</w:t>
                  </w:r>
                  <w:r>
                    <w:rPr>
                      <w:rFonts w:hint="default"/>
                      <w:sz w:val="24"/>
                      <w:szCs w:val="24"/>
                      <w:u w:val="single"/>
                    </w:rPr>
                    <w:t>6.1.1</w:t>
                  </w:r>
                  <w:r>
                    <w:rPr>
                      <w:rFonts w:hint="default" w:ascii="Times New Roman" w:hAnsi="Times New Roman"/>
                      <w:sz w:val="24"/>
                      <w:szCs w:val="24"/>
                      <w:u w:val="single"/>
                    </w:rPr>
                    <w:t>计算</w:t>
                  </w:r>
                  <w:r>
                    <w:rPr>
                      <w:rFonts w:hint="default" w:ascii="Times New Roman" w:hAnsi="Times New Roman"/>
                      <w:sz w:val="24"/>
                      <w:szCs w:val="24"/>
                    </w:rPr>
                    <w:t>。</w:t>
                  </w:r>
                </w:p>
              </w:tc>
            </w:tr>
          </w:tbl>
          <w:p>
            <w:pPr>
              <w:ind w:firstLine="480"/>
              <w:rPr>
                <w:sz w:val="24"/>
                <w:szCs w:val="24"/>
              </w:rPr>
            </w:pPr>
          </w:p>
          <w:p>
            <w:pPr>
              <w:adjustRightInd w:val="0"/>
              <w:snapToGrid w:val="0"/>
              <w:spacing w:line="360" w:lineRule="auto"/>
              <w:ind w:firstLine="0"/>
              <w:jc w:val="left"/>
              <w:rPr>
                <w:rFonts w:eastAsiaTheme="minorEastAsia"/>
                <w:sz w:val="21"/>
                <w:szCs w:val="20"/>
                <w:bdr w:val="single" w:color="auto" w:sz="4" w:space="0"/>
              </w:rPr>
            </w:pPr>
            <w:r>
              <w:rPr>
                <w:rFonts w:hint="default" w:ascii="Times New Roman" w:hAnsi="Times New Roman" w:eastAsiaTheme="minorEastAsia"/>
                <w:sz w:val="21"/>
                <w:szCs w:val="20"/>
                <w:bdr w:val="single" w:color="auto" w:sz="4" w:space="0"/>
              </w:rPr>
              <w:t>注：</w:t>
            </w:r>
            <w:r>
              <w:rPr>
                <w:rFonts w:hint="default" w:eastAsiaTheme="minorEastAsia"/>
                <w:sz w:val="21"/>
                <w:szCs w:val="20"/>
                <w:bdr w:val="single" w:color="auto" w:sz="4" w:space="0"/>
              </w:rPr>
              <w:t xml:space="preserve">1 </w:t>
            </w:r>
            <w:r>
              <w:rPr>
                <w:rFonts w:eastAsiaTheme="minorEastAsia"/>
                <w:sz w:val="21"/>
                <w:szCs w:val="20"/>
                <w:bdr w:val="single" w:color="auto" w:sz="4" w:space="0"/>
              </w:rPr>
              <w:t xml:space="preserve"> </w:t>
            </w:r>
            <w:r>
              <w:rPr>
                <w:rFonts w:hint="default" w:ascii="Times New Roman" w:hAnsi="Times New Roman" w:eastAsiaTheme="minorEastAsia"/>
                <w:sz w:val="21"/>
                <w:szCs w:val="20"/>
                <w:bdr w:val="single" w:color="auto" w:sz="4" w:space="0"/>
              </w:rPr>
              <w:t>无箍筋或水平分布钢筋时，仍应按式</w:t>
            </w:r>
            <w:r>
              <w:rPr>
                <w:rFonts w:hint="default" w:eastAsiaTheme="minorEastAsia"/>
                <w:sz w:val="21"/>
                <w:szCs w:val="20"/>
                <w:bdr w:val="single" w:color="auto" w:sz="4" w:space="0"/>
              </w:rPr>
              <w:t>9.2.2</w:t>
            </w:r>
            <w:r>
              <w:rPr>
                <w:rFonts w:hint="default" w:ascii="Times New Roman" w:hAnsi="Times New Roman" w:eastAsiaTheme="minorEastAsia"/>
                <w:sz w:val="21"/>
                <w:szCs w:val="20"/>
                <w:bdr w:val="single" w:color="auto" w:sz="4" w:space="0"/>
              </w:rPr>
              <w:t>计算，但应取</w:t>
            </w:r>
            <w:r>
              <w:rPr>
                <w:rFonts w:eastAsiaTheme="minorEastAsia"/>
                <w:sz w:val="21"/>
                <w:szCs w:val="20"/>
                <w:bdr w:val="single" w:color="auto" w:sz="4" w:space="0"/>
              </w:rPr>
              <w:fldChar w:fldCharType="begin"/>
            </w:r>
            <w:r>
              <w:rPr>
                <w:rFonts w:eastAsiaTheme="minorEastAsia"/>
                <w:sz w:val="21"/>
                <w:szCs w:val="20"/>
                <w:bdr w:val="single" w:color="auto" w:sz="4" w:space="0"/>
              </w:rPr>
              <w:instrText xml:space="preserve"> INCLUDEPICTURE "C:\\Users\\ADMINI~1\\AppData\\Local\\Temp\\ksohtml1344\\wps11.png" \* MERGEFORMATINET </w:instrText>
            </w:r>
            <w:r>
              <w:rPr>
                <w:rFonts w:eastAsiaTheme="minorEastAsia"/>
                <w:sz w:val="21"/>
                <w:szCs w:val="20"/>
                <w:bdr w:val="single" w:color="auto" w:sz="4" w:space="0"/>
              </w:rPr>
              <w:fldChar w:fldCharType="separate"/>
            </w:r>
            <w:r>
              <w:rPr>
                <w:rFonts w:eastAsiaTheme="minorEastAsia"/>
                <w:sz w:val="21"/>
                <w:szCs w:val="20"/>
                <w:bdr w:val="single" w:color="auto" w:sz="4" w:space="0"/>
              </w:rPr>
              <w:fldChar w:fldCharType="begin"/>
            </w:r>
            <w:r>
              <w:rPr>
                <w:rFonts w:eastAsiaTheme="minorEastAsia"/>
                <w:sz w:val="21"/>
                <w:szCs w:val="20"/>
                <w:bdr w:val="single" w:color="auto" w:sz="4" w:space="0"/>
              </w:rPr>
              <w:instrText xml:space="preserve"> INCLUDEPICTURE  "C:\\Users\\ADMINI~1\\AppData\\Local\\Temp\\ksohtml1344\\wps11.png" \* MERGEFORMATINET </w:instrText>
            </w:r>
            <w:r>
              <w:rPr>
                <w:rFonts w:eastAsiaTheme="minorEastAsia"/>
                <w:sz w:val="21"/>
                <w:szCs w:val="20"/>
                <w:bdr w:val="single" w:color="auto" w:sz="4" w:space="0"/>
              </w:rPr>
              <w:fldChar w:fldCharType="separate"/>
            </w:r>
            <w:r>
              <w:rPr>
                <w:rFonts w:eastAsiaTheme="minorEastAsia"/>
                <w:sz w:val="21"/>
                <w:szCs w:val="20"/>
                <w:bdr w:val="single" w:color="auto" w:sz="4" w:space="0"/>
              </w:rPr>
              <w:fldChar w:fldCharType="begin"/>
            </w:r>
            <w:r>
              <w:rPr>
                <w:rFonts w:eastAsiaTheme="minorEastAsia"/>
                <w:sz w:val="21"/>
                <w:szCs w:val="20"/>
                <w:bdr w:val="single" w:color="auto" w:sz="4" w:space="0"/>
              </w:rPr>
              <w:instrText xml:space="preserve"> INCLUDEPICTURE  "C:\\Users\\ADMINI~1\\AppData\\Local\\Temp\\ksohtml1344\\wps11.png" \* MERGEFORMATINET </w:instrText>
            </w:r>
            <w:r>
              <w:rPr>
                <w:rFonts w:eastAsiaTheme="minorEastAsia"/>
                <w:sz w:val="21"/>
                <w:szCs w:val="20"/>
                <w:bdr w:val="single" w:color="auto" w:sz="4" w:space="0"/>
              </w:rPr>
              <w:fldChar w:fldCharType="separate"/>
            </w:r>
            <w:r>
              <w:rPr>
                <w:rFonts w:eastAsiaTheme="minorEastAsia"/>
                <w:sz w:val="21"/>
                <w:szCs w:val="20"/>
                <w:bdr w:val="single" w:color="auto" w:sz="4" w:space="0"/>
              </w:rPr>
              <w:fldChar w:fldCharType="begin"/>
            </w:r>
            <w:r>
              <w:rPr>
                <w:rFonts w:eastAsiaTheme="minorEastAsia"/>
                <w:sz w:val="21"/>
                <w:szCs w:val="20"/>
                <w:bdr w:val="single" w:color="auto" w:sz="4" w:space="0"/>
              </w:rPr>
              <w:instrText xml:space="preserve"> INCLUDEPICTURE  "C:\\Users\\ADMINI~1\\AppData\\Local\\Temp\\ksohtml1344\\wps11.png" \* MERGEFORMATINET </w:instrText>
            </w:r>
            <w:r>
              <w:rPr>
                <w:rFonts w:eastAsiaTheme="minorEastAsia"/>
                <w:sz w:val="21"/>
                <w:szCs w:val="20"/>
                <w:bdr w:val="single" w:color="auto" w:sz="4" w:space="0"/>
              </w:rPr>
              <w:fldChar w:fldCharType="separate"/>
            </w:r>
            <w:r>
              <w:rPr>
                <w:rFonts w:eastAsiaTheme="minorEastAsia"/>
                <w:sz w:val="21"/>
                <w:szCs w:val="20"/>
                <w:bdr w:val="single" w:color="auto" w:sz="4" w:space="0"/>
              </w:rPr>
              <w:fldChar w:fldCharType="begin"/>
            </w:r>
            <w:r>
              <w:rPr>
                <w:rFonts w:eastAsiaTheme="minorEastAsia"/>
                <w:sz w:val="21"/>
                <w:szCs w:val="20"/>
                <w:bdr w:val="single" w:color="auto" w:sz="4" w:space="0"/>
              </w:rPr>
              <w:instrText xml:space="preserve"> INCLUDEPICTURE  "C:\\Users\\ADMINI~1\\AppData\\Local\\Temp\\ksohtml1344\\wps11.png" \* MERGEFORMATINET </w:instrText>
            </w:r>
            <w:r>
              <w:rPr>
                <w:rFonts w:eastAsiaTheme="minorEastAsia"/>
                <w:sz w:val="21"/>
                <w:szCs w:val="20"/>
                <w:bdr w:val="single" w:color="auto" w:sz="4" w:space="0"/>
              </w:rPr>
              <w:fldChar w:fldCharType="separate"/>
            </w:r>
            <w:r>
              <w:rPr>
                <w:rFonts w:eastAsiaTheme="minorEastAsia"/>
                <w:sz w:val="21"/>
                <w:szCs w:val="20"/>
                <w:bdr w:val="single" w:color="auto" w:sz="4" w:space="0"/>
              </w:rPr>
              <w:drawing>
                <wp:inline distT="0" distB="0" distL="114300" distR="114300">
                  <wp:extent cx="409575" cy="180975"/>
                  <wp:effectExtent l="0" t="0" r="9525" b="8890"/>
                  <wp:docPr id="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2"/>
                          <pic:cNvPicPr>
                            <a:picLocks noChangeAspect="1"/>
                          </pic:cNvPicPr>
                        </pic:nvPicPr>
                        <pic:blipFill>
                          <a:blip r:embed="rId133" r:link="rId134"/>
                          <a:stretch>
                            <a:fillRect/>
                          </a:stretch>
                        </pic:blipFill>
                        <pic:spPr>
                          <a:xfrm>
                            <a:off x="0" y="0"/>
                            <a:ext cx="409575" cy="180975"/>
                          </a:xfrm>
                          <a:prstGeom prst="rect">
                            <a:avLst/>
                          </a:prstGeom>
                          <a:noFill/>
                          <a:ln>
                            <a:noFill/>
                          </a:ln>
                        </pic:spPr>
                      </pic:pic>
                    </a:graphicData>
                  </a:graphic>
                </wp:inline>
              </w:drawing>
            </w:r>
            <w:r>
              <w:rPr>
                <w:rFonts w:eastAsiaTheme="minorEastAsia"/>
                <w:sz w:val="21"/>
                <w:szCs w:val="20"/>
                <w:bdr w:val="single" w:color="auto" w:sz="4" w:space="0"/>
              </w:rPr>
              <w:fldChar w:fldCharType="end"/>
            </w:r>
            <w:r>
              <w:rPr>
                <w:rFonts w:eastAsiaTheme="minorEastAsia"/>
                <w:sz w:val="21"/>
                <w:szCs w:val="20"/>
                <w:bdr w:val="single" w:color="auto" w:sz="4" w:space="0"/>
              </w:rPr>
              <w:fldChar w:fldCharType="end"/>
            </w:r>
            <w:r>
              <w:rPr>
                <w:rFonts w:eastAsiaTheme="minorEastAsia"/>
                <w:sz w:val="21"/>
                <w:szCs w:val="20"/>
                <w:bdr w:val="single" w:color="auto" w:sz="4" w:space="0"/>
              </w:rPr>
              <w:fldChar w:fldCharType="end"/>
            </w:r>
            <w:r>
              <w:rPr>
                <w:rFonts w:eastAsiaTheme="minorEastAsia"/>
                <w:sz w:val="21"/>
                <w:szCs w:val="20"/>
                <w:bdr w:val="single" w:color="auto" w:sz="4" w:space="0"/>
              </w:rPr>
              <w:fldChar w:fldCharType="end"/>
            </w:r>
            <w:r>
              <w:rPr>
                <w:rFonts w:eastAsiaTheme="minorEastAsia"/>
                <w:sz w:val="21"/>
                <w:szCs w:val="20"/>
                <w:bdr w:val="single" w:color="auto" w:sz="4" w:space="0"/>
              </w:rPr>
              <w:fldChar w:fldCharType="end"/>
            </w:r>
            <w:r>
              <w:rPr>
                <w:rFonts w:hint="default" w:eastAsiaTheme="minorEastAsia"/>
                <w:sz w:val="21"/>
                <w:szCs w:val="20"/>
                <w:bdr w:val="single" w:color="auto" w:sz="4" w:space="0"/>
              </w:rPr>
              <w:t>.</w:t>
            </w:r>
            <w:r>
              <w:rPr>
                <w:rFonts w:hint="default" w:ascii="Times New Roman" w:hAnsi="Times New Roman" w:eastAsiaTheme="minorEastAsia"/>
                <w:sz w:val="21"/>
                <w:szCs w:val="20"/>
                <w:bdr w:val="single" w:color="auto" w:sz="4" w:space="0"/>
              </w:rPr>
              <w:t>；</w:t>
            </w:r>
          </w:p>
          <w:p>
            <w:pPr>
              <w:adjustRightInd w:val="0"/>
              <w:snapToGrid w:val="0"/>
              <w:spacing w:line="360" w:lineRule="auto"/>
              <w:ind w:firstLine="0"/>
              <w:jc w:val="left"/>
              <w:rPr>
                <w:rFonts w:ascii="Times New Roman" w:hAnsi="Times New Roman"/>
                <w:b/>
                <w:bCs/>
                <w:color w:val="000000"/>
                <w:spacing w:val="30"/>
                <w:kern w:val="36"/>
                <w:sz w:val="24"/>
                <w:szCs w:val="24"/>
              </w:rPr>
            </w:pPr>
            <w:r>
              <w:rPr>
                <w:rFonts w:eastAsiaTheme="minorEastAsia"/>
                <w:sz w:val="21"/>
                <w:szCs w:val="20"/>
                <w:bdr w:val="single" w:color="auto" w:sz="4" w:space="0"/>
              </w:rPr>
              <w:t xml:space="preserve">    </w:t>
            </w:r>
            <w:r>
              <w:rPr>
                <w:rFonts w:hint="default" w:eastAsiaTheme="minorEastAsia"/>
                <w:sz w:val="21"/>
                <w:szCs w:val="20"/>
                <w:bdr w:val="single" w:color="auto" w:sz="4" w:space="0"/>
              </w:rPr>
              <w:t xml:space="preserve">2 </w:t>
            </w:r>
            <w:r>
              <w:rPr>
                <w:rFonts w:eastAsiaTheme="minorEastAsia"/>
                <w:sz w:val="21"/>
                <w:szCs w:val="20"/>
                <w:bdr w:val="single" w:color="auto" w:sz="4" w:space="0"/>
              </w:rPr>
              <w:t xml:space="preserve"> </w:t>
            </w:r>
            <w:r>
              <w:rPr>
                <w:rFonts w:hint="default" w:ascii="Times New Roman" w:hAnsi="Times New Roman" w:eastAsiaTheme="minorEastAsia"/>
                <w:sz w:val="21"/>
                <w:szCs w:val="20"/>
                <w:bdr w:val="single" w:color="auto" w:sz="4" w:space="0"/>
              </w:rPr>
              <w:t>配筋砌块砌体构件的计算高度</w:t>
            </w:r>
            <w:r>
              <w:rPr>
                <w:rFonts w:hint="default" w:eastAsiaTheme="minorEastAsia"/>
                <w:sz w:val="21"/>
                <w:szCs w:val="20"/>
                <w:bdr w:val="single" w:color="auto" w:sz="4" w:space="0"/>
              </w:rPr>
              <w:t>H</w:t>
            </w:r>
            <w:r>
              <w:rPr>
                <w:rFonts w:hint="default" w:eastAsiaTheme="minorEastAsia"/>
                <w:sz w:val="21"/>
                <w:szCs w:val="20"/>
                <w:bdr w:val="single" w:color="auto" w:sz="4" w:space="0"/>
                <w:vertAlign w:val="baseline"/>
              </w:rPr>
              <w:t>0</w:t>
            </w:r>
            <w:r>
              <w:rPr>
                <w:rFonts w:hint="default" w:ascii="Times New Roman" w:hAnsi="Times New Roman" w:eastAsiaTheme="minorEastAsia"/>
                <w:sz w:val="21"/>
                <w:szCs w:val="20"/>
                <w:bdr w:val="single" w:color="auto" w:sz="4" w:space="0"/>
              </w:rPr>
              <w:t>可取层高。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5314" w:type="dxa"/>
            <w:tcBorders>
              <w:top w:val="single" w:color="auto" w:sz="2" w:space="0"/>
              <w:bottom w:val="single" w:color="auto" w:sz="2" w:space="0"/>
            </w:tcBorders>
          </w:tcPr>
          <w:p>
            <w:pPr>
              <w:adjustRightInd w:val="0"/>
              <w:snapToGrid w:val="0"/>
              <w:spacing w:line="360" w:lineRule="auto"/>
              <w:jc w:val="left"/>
              <w:rPr>
                <w:rFonts w:ascii="Times New Roman" w:hAnsi="Times New Roman" w:cs="Times New Roman" w:eastAsiaTheme="minorEastAsia"/>
                <w:b/>
                <w:bCs/>
                <w:color w:val="000000"/>
                <w:spacing w:val="30"/>
                <w:kern w:val="36"/>
                <w:sz w:val="24"/>
              </w:rPr>
            </w:pPr>
            <w:r>
              <w:rPr>
                <w:b/>
                <w:bCs/>
                <w:sz w:val="24"/>
              </w:rPr>
              <w:t>9.2.3</w:t>
            </w:r>
            <w:r>
              <w:rPr>
                <w:rFonts w:hint="default"/>
                <w:sz w:val="24"/>
              </w:rPr>
              <w:t xml:space="preserve"> </w:t>
            </w:r>
            <w:r>
              <w:rPr>
                <w:sz w:val="24"/>
              </w:rPr>
              <w:t>配筋砌块砌体剪力墙，当竖向钢筋仅配在中间时，其平面外偏心受压承载力可按式（5.1.1）进行计算，但应采用灌孔砌体的抗压强度设计值。</w:t>
            </w:r>
          </w:p>
        </w:tc>
        <w:tc>
          <w:tcPr>
            <w:tcW w:w="5261" w:type="dxa"/>
            <w:tcBorders>
              <w:top w:val="single" w:color="auto" w:sz="2" w:space="0"/>
              <w:bottom w:val="single" w:color="auto" w:sz="2" w:space="0"/>
            </w:tcBorders>
          </w:tcPr>
          <w:p>
            <w:pPr>
              <w:snapToGrid w:val="0"/>
              <w:spacing w:line="360" w:lineRule="auto"/>
              <w:rPr>
                <w:sz w:val="24"/>
                <w:u w:val="single"/>
              </w:rPr>
            </w:pPr>
            <w:r>
              <w:rPr>
                <w:rFonts w:hint="default"/>
                <w:b/>
                <w:bCs/>
                <w:sz w:val="24"/>
              </w:rPr>
              <w:t>9.2.3</w:t>
            </w:r>
            <w:r>
              <w:rPr>
                <w:rFonts w:hint="default"/>
                <w:sz w:val="24"/>
              </w:rPr>
              <w:t xml:space="preserve"> 配筋砌块砌体剪力墙</w:t>
            </w:r>
            <w:r>
              <w:rPr>
                <w:sz w:val="24"/>
                <w:bdr w:val="single" w:color="auto" w:sz="4" w:space="0"/>
              </w:rPr>
              <w:t>，当竖向钢筋仅配在中间时，其</w:t>
            </w:r>
            <w:r>
              <w:rPr>
                <w:rFonts w:hint="default"/>
                <w:sz w:val="24"/>
              </w:rPr>
              <w:t>平面外偏心受压承载力按</w:t>
            </w:r>
            <w:r>
              <w:rPr>
                <w:sz w:val="24"/>
                <w:bdr w:val="single" w:color="auto" w:sz="4" w:space="0"/>
              </w:rPr>
              <w:t>式（5.1.1）</w:t>
            </w:r>
            <w:r>
              <w:rPr>
                <w:rFonts w:hint="default"/>
                <w:sz w:val="24"/>
                <w:u w:val="single"/>
              </w:rPr>
              <w:t>式（9.2.2-1）</w:t>
            </w:r>
            <w:r>
              <w:rPr>
                <w:rFonts w:hint="default"/>
                <w:sz w:val="24"/>
              </w:rPr>
              <w:t>进行计算</w:t>
            </w:r>
            <w:r>
              <w:rPr>
                <w:sz w:val="24"/>
                <w:bdr w:val="single" w:color="auto" w:sz="4" w:space="0"/>
              </w:rPr>
              <w:t>但应采用灌孔砌体的抗压强度设计值。</w:t>
            </w:r>
            <w:r>
              <w:rPr>
                <w:rFonts w:hint="default"/>
                <w:sz w:val="24"/>
                <w:u w:val="single"/>
              </w:rPr>
              <w:t>，其中</w:t>
            </w:r>
            <m:oMath>
              <m:r>
                <m:rPr>
                  <m:sty m:val="p"/>
                </m:rPr>
                <w:rPr>
                  <w:rFonts w:hint="default" w:ascii="Cambria Math" w:hAnsi="Cambria Math"/>
                  <w:sz w:val="24"/>
                  <w:u w:val="single"/>
                </w:rPr>
                <m:t>稳定系数</m:t>
              </m:r>
            </m:oMath>
            <w:r>
              <w:rPr>
                <w:rFonts w:hint="default"/>
                <w:sz w:val="24"/>
                <w:u w:val="single"/>
              </w:rPr>
              <w:t>按下式计算：</w:t>
            </w:r>
          </w:p>
          <w:p>
            <w:pPr>
              <w:snapToGrid w:val="0"/>
              <w:spacing w:line="360" w:lineRule="auto"/>
              <w:jc w:val="center"/>
              <w:rPr>
                <w:sz w:val="24"/>
                <w:u w:val="single"/>
              </w:rPr>
            </w:pPr>
            <w:r>
              <w:rPr>
                <w:sz w:val="21"/>
              </w:rPr>
              <mc:AlternateContent>
                <mc:Choice Requires="wps">
                  <w:drawing>
                    <wp:anchor distT="0" distB="0" distL="114300" distR="114300" simplePos="0" relativeHeight="251660288" behindDoc="0" locked="0" layoutInCell="1" allowOverlap="1">
                      <wp:simplePos x="0" y="0"/>
                      <wp:positionH relativeFrom="column">
                        <wp:posOffset>248920</wp:posOffset>
                      </wp:positionH>
                      <wp:positionV relativeFrom="paragraph">
                        <wp:posOffset>821690</wp:posOffset>
                      </wp:positionV>
                      <wp:extent cx="2039620" cy="11430"/>
                      <wp:effectExtent l="0" t="0" r="0" b="0"/>
                      <wp:wrapNone/>
                      <wp:docPr id="3" name="直接连接符 3"/>
                      <wp:cNvGraphicFramePr/>
                      <a:graphic xmlns:a="http://schemas.openxmlformats.org/drawingml/2006/main">
                        <a:graphicData uri="http://schemas.microsoft.com/office/word/2010/wordprocessingShape">
                          <wps:wsp>
                            <wps:cNvCnPr/>
                            <wps:spPr>
                              <a:xfrm>
                                <a:off x="4082415" y="4227830"/>
                                <a:ext cx="2039620" cy="1143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9.6pt;margin-top:64.7pt;height:0.9pt;width:160.6pt;z-index:251660288;mso-width-relative:page;mso-height-relative:page;" filled="f" stroked="t" coordsize="21600,21600" o:gfxdata="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ARY&#10;ltkAAAAKAQAADwAAAAAAAAABACAAAAAiAAAAZHJzL2Rvd25yZXYueG1sUEsBAhQAFAAAAAgAh07i&#10;QID+4F3oAQAAqwMAAA4AAAAAAAAAAQAgAAAAKAEAAGRycy9lMm9Eb2MueG1sUEsFBgAAAAAGAAYA&#10;WQEAAIIFAAAAAA==&#10;">
                      <v:fill on="f" focussize="0,0"/>
                      <v:stroke weight="1pt" color="#000000 [3213]" joinstyle="round"/>
                      <v:imagedata o:title=""/>
                      <o:lock v:ext="edit" aspectratio="f"/>
                    </v:line>
                  </w:pict>
                </mc:Fallback>
              </mc:AlternateContent>
            </w:r>
            <w:r>
              <w:rPr>
                <w:position w:val="-90"/>
              </w:rPr>
              <w:object>
                <v:shape id="_x0000_i1109" o:spt="75" type="#_x0000_t75" style="height:63.75pt;width:165pt;" o:ole="t" filled="f" o:preferrelative="t" stroked="f" coordsize="21600,21600">
                  <v:path/>
                  <v:fill on="f" focussize="0,0"/>
                  <v:stroke on="f" joinstyle="miter"/>
                  <v:imagedata r:id="rId136" o:title=""/>
                  <o:lock v:ext="edit" aspectratio="t"/>
                  <w10:wrap type="none"/>
                  <w10:anchorlock/>
                </v:shape>
                <o:OLEObject Type="Embed" ProgID="Equation.3" ShapeID="_x0000_i1109" DrawAspect="Content" ObjectID="_1468075794" r:id="rId135">
                  <o:LockedField>false</o:LockedField>
                </o:OLEObject>
              </w:object>
            </w:r>
            <w:r>
              <w:rPr>
                <w:rFonts w:hint="default"/>
              </w:rPr>
              <w:t xml:space="preserve"> </w:t>
            </w:r>
            <w:r>
              <w:rPr>
                <w:rFonts w:hint="default"/>
                <w:u w:val="single"/>
              </w:rPr>
              <w:t xml:space="preserve"> （9.2.3）</w:t>
            </w:r>
          </w:p>
          <w:p>
            <w:pPr>
              <w:snapToGrid w:val="0"/>
              <w:spacing w:line="360" w:lineRule="auto"/>
              <w:rPr>
                <w:rFonts w:ascii="Times New Roman" w:hAnsi="Times New Roman" w:cs="Times New Roman" w:eastAsiaTheme="minorEastAsia"/>
                <w:b/>
                <w:bCs/>
                <w:color w:val="000000"/>
                <w:spacing w:val="30"/>
                <w:kern w:val="36"/>
                <w:sz w:val="24"/>
              </w:rPr>
            </w:pPr>
            <w:r>
              <w:rPr>
                <w:rFonts w:hint="default"/>
                <w:sz w:val="24"/>
                <w:u w:val="single"/>
              </w:rPr>
              <w:t>式中：</w:t>
            </w:r>
            <w:r>
              <w:rPr>
                <w:u w:val="single"/>
              </w:rPr>
              <w:drawing>
                <wp:inline distT="0" distB="0" distL="0" distR="0">
                  <wp:extent cx="285750" cy="247650"/>
                  <wp:effectExtent l="0" t="0" r="0" b="0"/>
                  <wp:docPr id="5" name="图片 5" descr="C:\Users\ADMINI~1\AppData\Local\Temp\ksohtml134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ksohtml1344\wps1.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a:xfrm>
                            <a:off x="0" y="0"/>
                            <a:ext cx="285750" cy="247650"/>
                          </a:xfrm>
                          <a:prstGeom prst="rect">
                            <a:avLst/>
                          </a:prstGeom>
                          <a:noFill/>
                          <a:ln>
                            <a:noFill/>
                          </a:ln>
                        </pic:spPr>
                      </pic:pic>
                    </a:graphicData>
                  </a:graphic>
                </wp:inline>
              </w:drawing>
            </w:r>
            <w:r>
              <w:rPr>
                <w:rFonts w:hint="default"/>
                <w:sz w:val="24"/>
                <w:u w:val="single"/>
              </w:rPr>
              <w:t>——考虑偏心影响的平面外受压构件稳定系数。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5314" w:type="dxa"/>
            <w:tcBorders>
              <w:top w:val="single" w:color="auto" w:sz="2" w:space="0"/>
              <w:bottom w:val="single" w:color="auto" w:sz="2" w:space="0"/>
            </w:tcBorders>
            <w:vAlign w:val="center"/>
          </w:tcPr>
          <w:p>
            <w:pPr>
              <w:snapToGrid w:val="0"/>
              <w:spacing w:line="360" w:lineRule="auto"/>
              <w:rPr>
                <w:sz w:val="24"/>
              </w:rPr>
            </w:pPr>
            <w:r>
              <w:rPr>
                <w:b/>
                <w:bCs/>
                <w:sz w:val="24"/>
              </w:rPr>
              <w:t>9.4.1</w:t>
            </w:r>
            <w:r>
              <w:rPr>
                <w:rFonts w:hint="default"/>
                <w:sz w:val="24"/>
              </w:rPr>
              <w:t xml:space="preserve"> 钢</w:t>
            </w:r>
            <w:r>
              <w:rPr>
                <w:sz w:val="24"/>
              </w:rPr>
              <w:t>筋的选择应符合下列规定：</w:t>
            </w:r>
          </w:p>
          <w:p>
            <w:pPr>
              <w:snapToGrid w:val="0"/>
              <w:spacing w:line="360" w:lineRule="auto"/>
              <w:rPr>
                <w:rFonts w:ascii="Times New Roman" w:hAnsi="Times New Roman" w:cs="Times New Roman" w:eastAsiaTheme="minorEastAsia"/>
                <w:b/>
                <w:bCs/>
                <w:spacing w:val="30"/>
                <w:kern w:val="36"/>
                <w:sz w:val="24"/>
              </w:rPr>
            </w:pPr>
            <w:r>
              <w:rPr>
                <w:sz w:val="24"/>
              </w:rPr>
              <w:t>1 钢筋的直径不宜大于25mm，当设置在灰缝中时不应小于4mm，在其他部位不应小于10mm；2 配置在孔洞或空腔中的钢筋面积不应大于孔洞或空腔面积的6%。</w:t>
            </w:r>
          </w:p>
        </w:tc>
        <w:tc>
          <w:tcPr>
            <w:tcW w:w="5261" w:type="dxa"/>
            <w:tcBorders>
              <w:top w:val="single" w:color="auto" w:sz="2" w:space="0"/>
              <w:bottom w:val="single" w:color="auto" w:sz="2" w:space="0"/>
            </w:tcBorders>
          </w:tcPr>
          <w:p>
            <w:pPr>
              <w:snapToGrid w:val="0"/>
              <w:spacing w:line="360" w:lineRule="auto"/>
              <w:rPr>
                <w:sz w:val="24"/>
              </w:rPr>
            </w:pPr>
            <w:r>
              <w:rPr>
                <w:b/>
                <w:bCs/>
                <w:sz w:val="24"/>
              </w:rPr>
              <w:t>9.4.1</w:t>
            </w:r>
            <w:r>
              <w:rPr>
                <w:rFonts w:hint="default"/>
                <w:sz w:val="24"/>
                <w:u w:val="single"/>
              </w:rPr>
              <w:t>墙体内竖向</w:t>
            </w:r>
            <w:r>
              <w:rPr>
                <w:sz w:val="24"/>
              </w:rPr>
              <w:t>钢筋的</w:t>
            </w:r>
            <w:r>
              <w:rPr>
                <w:sz w:val="24"/>
                <w:bdr w:val="single" w:sz="0" w:space="0"/>
              </w:rPr>
              <w:t>选择</w:t>
            </w:r>
            <w:r>
              <w:rPr>
                <w:sz w:val="24"/>
                <w:u w:val="single"/>
              </w:rPr>
              <w:t>设置，</w:t>
            </w:r>
            <w:r>
              <w:rPr>
                <w:sz w:val="24"/>
              </w:rPr>
              <w:t>应符合下列规定：</w:t>
            </w:r>
          </w:p>
          <w:p>
            <w:pPr>
              <w:snapToGrid w:val="0"/>
              <w:spacing w:line="360" w:lineRule="auto"/>
              <w:rPr>
                <w:sz w:val="24"/>
              </w:rPr>
            </w:pPr>
            <w:r>
              <w:rPr>
                <w:sz w:val="24"/>
                <w:u w:val="single"/>
              </w:rPr>
              <w:t>1 竖向钢筋应配置在砌块孔洞内，在</w:t>
            </w:r>
            <w:r>
              <w:rPr>
                <w:rFonts w:hint="default"/>
                <w:sz w:val="24"/>
                <w:u w:val="single"/>
              </w:rPr>
              <w:t>1</w:t>
            </w:r>
            <w:r>
              <w:rPr>
                <w:sz w:val="24"/>
                <w:u w:val="single"/>
              </w:rPr>
              <w:t>90mm墙厚的情况下，同一孔内应配置</w:t>
            </w:r>
            <w:r>
              <w:rPr>
                <w:rFonts w:hint="default"/>
                <w:sz w:val="24"/>
                <w:u w:val="single"/>
              </w:rPr>
              <w:t>1根</w:t>
            </w:r>
            <w:r>
              <w:rPr>
                <w:sz w:val="24"/>
              </w:rPr>
              <w:t>；</w:t>
            </w:r>
          </w:p>
          <w:p>
            <w:pPr>
              <w:snapToGrid w:val="0"/>
              <w:spacing w:line="360" w:lineRule="auto"/>
              <w:rPr>
                <w:sz w:val="24"/>
                <w:u w:val="single"/>
              </w:rPr>
            </w:pPr>
            <w:r>
              <w:rPr>
                <w:rFonts w:hint="default"/>
                <w:sz w:val="24"/>
                <w:bdr w:val="single" w:sz="4" w:space="0"/>
                <w:lang w:val="en-US" w:eastAsia="zh-CN"/>
              </w:rPr>
              <w:t>1</w:t>
            </w:r>
            <w:r>
              <w:rPr>
                <w:rFonts w:hint="default"/>
                <w:sz w:val="24"/>
                <w:u w:val="single"/>
              </w:rPr>
              <w:t>2</w:t>
            </w:r>
            <w:r>
              <w:rPr>
                <w:sz w:val="24"/>
                <w:u w:val="single"/>
              </w:rPr>
              <w:t xml:space="preserve"> </w:t>
            </w:r>
            <w:r>
              <w:rPr>
                <w:sz w:val="24"/>
              </w:rPr>
              <w:t>钢筋的</w:t>
            </w:r>
            <w:r>
              <w:rPr>
                <w:rFonts w:hint="default"/>
                <w:sz w:val="24"/>
              </w:rPr>
              <w:t>直径</w:t>
            </w:r>
            <w:r>
              <w:rPr>
                <w:sz w:val="24"/>
              </w:rPr>
              <w:t>不宜大于25mm</w:t>
            </w:r>
            <w:r>
              <w:rPr>
                <w:rFonts w:hint="default"/>
                <w:sz w:val="24"/>
              </w:rPr>
              <w:t>，</w:t>
            </w:r>
            <w:r>
              <w:rPr>
                <w:sz w:val="24"/>
                <w:bdr w:val="single" w:color="auto" w:sz="4" w:space="0"/>
              </w:rPr>
              <w:t>，当设置在灰缝中时不应小于4mm，在其他部位不应小于10mm；</w:t>
            </w:r>
            <w:r>
              <w:rPr>
                <w:rFonts w:hint="default"/>
                <w:sz w:val="24"/>
                <w:u w:val="single"/>
              </w:rPr>
              <w:t>且不应小于1</w:t>
            </w:r>
            <w:r>
              <w:rPr>
                <w:sz w:val="24"/>
                <w:u w:val="single"/>
              </w:rPr>
              <w:t>0mm。</w:t>
            </w:r>
          </w:p>
          <w:p>
            <w:pPr>
              <w:snapToGrid w:val="0"/>
              <w:spacing w:line="360" w:lineRule="auto"/>
              <w:rPr>
                <w:sz w:val="24"/>
                <w:u w:val="single"/>
              </w:rPr>
            </w:pPr>
            <w:r>
              <w:rPr>
                <w:sz w:val="24"/>
                <w:bdr w:val="single" w:sz="4" w:space="0"/>
              </w:rPr>
              <w:t xml:space="preserve">2 </w:t>
            </w:r>
            <w:r>
              <w:rPr>
                <w:sz w:val="24"/>
                <w:bdr w:val="single" w:color="auto" w:sz="4" w:space="0"/>
              </w:rPr>
              <w:t>配置在孔洞或空腔中的钢筋面积不应大于孔洞或空腔面积的6%。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5314" w:type="dxa"/>
            <w:tcBorders>
              <w:top w:val="single" w:color="auto" w:sz="2" w:space="0"/>
              <w:bottom w:val="single" w:color="auto" w:sz="2" w:space="0"/>
            </w:tcBorders>
            <w:vAlign w:val="center"/>
          </w:tcPr>
          <w:p>
            <w:pPr>
              <w:spacing w:line="276" w:lineRule="auto"/>
              <w:rPr>
                <w:sz w:val="24"/>
              </w:rPr>
            </w:pPr>
            <w:r>
              <w:rPr>
                <w:b/>
                <w:bCs/>
                <w:sz w:val="24"/>
              </w:rPr>
              <w:t>9.4.2</w:t>
            </w:r>
            <w:r>
              <w:rPr>
                <w:rFonts w:hint="default"/>
                <w:b/>
                <w:bCs/>
                <w:sz w:val="24"/>
              </w:rPr>
              <w:t xml:space="preserve"> </w:t>
            </w:r>
            <w:r>
              <w:rPr>
                <w:sz w:val="24"/>
              </w:rPr>
              <w:t>钢筋的设置，应符合下列规定：</w:t>
            </w:r>
          </w:p>
          <w:p>
            <w:pPr>
              <w:spacing w:line="500" w:lineRule="exact"/>
              <w:rPr>
                <w:sz w:val="24"/>
              </w:rPr>
            </w:pPr>
            <w:r>
              <w:rPr>
                <w:sz w:val="24"/>
              </w:rPr>
              <w:t>1 设置在灰缝中钢筋的直径不宜大于灰缝厚度的 1/2；</w:t>
            </w:r>
          </w:p>
          <w:p>
            <w:pPr>
              <w:spacing w:line="500" w:lineRule="exact"/>
              <w:rPr>
                <w:sz w:val="24"/>
              </w:rPr>
            </w:pPr>
            <w:r>
              <w:rPr>
                <w:sz w:val="24"/>
              </w:rPr>
              <w:t>2 两平行的水平钢筋间的净距不应小于50mm；</w:t>
            </w:r>
          </w:p>
          <w:p>
            <w:pPr>
              <w:spacing w:line="500" w:lineRule="exact"/>
              <w:rPr>
                <w:rFonts w:ascii="Times New Roman" w:hAnsi="Times New Roman" w:cs="Times New Roman" w:eastAsiaTheme="minorEastAsia"/>
                <w:b/>
                <w:bCs/>
                <w:spacing w:val="30"/>
                <w:kern w:val="36"/>
                <w:sz w:val="24"/>
              </w:rPr>
            </w:pPr>
            <w:r>
              <w:rPr>
                <w:sz w:val="24"/>
              </w:rPr>
              <w:t>3柱和壁柱中的竖向钢筋的净距不宜小于40mm（包括接头处钢筋间的净距）。</w:t>
            </w:r>
          </w:p>
        </w:tc>
        <w:tc>
          <w:tcPr>
            <w:tcW w:w="5261" w:type="dxa"/>
            <w:tcBorders>
              <w:top w:val="single" w:color="auto" w:sz="2" w:space="0"/>
              <w:bottom w:val="single" w:color="auto" w:sz="2" w:space="0"/>
            </w:tcBorders>
          </w:tcPr>
          <w:p>
            <w:pPr>
              <w:adjustRightInd w:val="0"/>
              <w:snapToGrid w:val="0"/>
              <w:spacing w:line="360" w:lineRule="auto"/>
              <w:rPr>
                <w:sz w:val="24"/>
              </w:rPr>
            </w:pPr>
            <w:r>
              <w:rPr>
                <w:b/>
                <w:bCs/>
                <w:sz w:val="24"/>
              </w:rPr>
              <w:t>9.4.2</w:t>
            </w:r>
            <w:r>
              <w:rPr>
                <w:rFonts w:hint="default"/>
                <w:b/>
                <w:bCs/>
                <w:sz w:val="24"/>
              </w:rPr>
              <w:t xml:space="preserve"> </w:t>
            </w:r>
            <w:r>
              <w:rPr>
                <w:rFonts w:hint="default"/>
                <w:sz w:val="24"/>
                <w:u w:val="single"/>
              </w:rPr>
              <w:t>墙体内水平</w:t>
            </w:r>
            <w:r>
              <w:rPr>
                <w:sz w:val="24"/>
              </w:rPr>
              <w:t>钢筋的设置，应符合下列规定：</w:t>
            </w:r>
          </w:p>
          <w:p>
            <w:pPr>
              <w:adjustRightInd w:val="0"/>
              <w:snapToGrid w:val="0"/>
              <w:spacing w:line="360" w:lineRule="auto"/>
              <w:rPr>
                <w:sz w:val="24"/>
              </w:rPr>
            </w:pPr>
            <w:r>
              <w:rPr>
                <w:sz w:val="24"/>
              </w:rPr>
              <w:t xml:space="preserve">1 </w:t>
            </w:r>
            <w:r>
              <w:rPr>
                <w:sz w:val="24"/>
                <w:bdr w:val="single" w:color="auto" w:sz="4" w:space="0"/>
              </w:rPr>
              <w:t>设置在灰缝中钢筋的直径不宜大于灰缝厚度的 1/2；</w:t>
            </w:r>
            <w:r>
              <w:rPr>
                <w:rFonts w:hint="default"/>
                <w:sz w:val="24"/>
                <w:u w:val="single"/>
              </w:rPr>
              <w:t>水平钢筋应设置在水平系梁中，每层设置2根，且应采取固定措施使钢筋投影基本重合</w:t>
            </w:r>
            <w:r>
              <w:rPr>
                <w:sz w:val="24"/>
                <w:u w:val="single"/>
              </w:rPr>
              <w:t>；</w:t>
            </w:r>
          </w:p>
          <w:p>
            <w:pPr>
              <w:adjustRightInd w:val="0"/>
              <w:snapToGrid w:val="0"/>
              <w:spacing w:line="360" w:lineRule="auto"/>
              <w:rPr>
                <w:sz w:val="24"/>
              </w:rPr>
            </w:pPr>
            <w:r>
              <w:rPr>
                <w:sz w:val="24"/>
              </w:rPr>
              <w:t xml:space="preserve">2 </w:t>
            </w:r>
            <w:r>
              <w:rPr>
                <w:rFonts w:hint="default"/>
                <w:sz w:val="24"/>
              </w:rPr>
              <w:t>两平行</w:t>
            </w:r>
            <w:r>
              <w:rPr>
                <w:sz w:val="24"/>
                <w:bdr w:val="single" w:color="auto" w:sz="4" w:space="0"/>
              </w:rPr>
              <w:t>的</w:t>
            </w:r>
            <w:r>
              <w:rPr>
                <w:rFonts w:hint="default"/>
                <w:sz w:val="24"/>
              </w:rPr>
              <w:t>水平钢筋间的净距</w:t>
            </w:r>
            <w:r>
              <w:rPr>
                <w:sz w:val="24"/>
              </w:rPr>
              <w:t>不应小于</w:t>
            </w:r>
            <w:r>
              <w:rPr>
                <w:sz w:val="24"/>
                <w:bdr w:val="single" w:color="auto" w:sz="4" w:space="0"/>
              </w:rPr>
              <w:t>50mm</w:t>
            </w:r>
            <w:r>
              <w:rPr>
                <w:sz w:val="24"/>
                <w:u w:val="single"/>
              </w:rPr>
              <w:t>60mm</w:t>
            </w:r>
            <w:r>
              <w:rPr>
                <w:rFonts w:hint="default"/>
                <w:sz w:val="24"/>
                <w:u w:val="single"/>
              </w:rPr>
              <w:t>；</w:t>
            </w:r>
          </w:p>
          <w:p>
            <w:pPr>
              <w:adjustRightInd w:val="0"/>
              <w:snapToGrid w:val="0"/>
              <w:spacing w:line="360" w:lineRule="auto"/>
              <w:jc w:val="left"/>
              <w:rPr>
                <w:rFonts w:ascii="Times New Roman" w:hAnsi="Times New Roman" w:cs="Times New Roman" w:eastAsiaTheme="minorEastAsia"/>
                <w:b/>
                <w:bCs/>
                <w:spacing w:val="30"/>
                <w:kern w:val="36"/>
                <w:sz w:val="24"/>
              </w:rPr>
            </w:pPr>
            <w:r>
              <w:rPr>
                <w:rFonts w:hint="default"/>
                <w:sz w:val="24"/>
              </w:rPr>
              <w:t>3</w:t>
            </w:r>
            <w:r>
              <w:rPr>
                <w:sz w:val="24"/>
                <w:bdr w:val="single" w:color="auto" w:sz="4" w:space="0"/>
              </w:rPr>
              <w:t>柱和壁柱中的竖向钢筋的净距不宜小于40mm（包括接头处钢筋间的净距）。</w:t>
            </w:r>
            <w:r>
              <w:rPr>
                <w:sz w:val="24"/>
                <w:u w:val="single"/>
              </w:rPr>
              <w:t>钢筋直径不宜大于16mm，</w:t>
            </w:r>
            <w:r>
              <w:rPr>
                <w:rFonts w:hint="default"/>
                <w:sz w:val="24"/>
                <w:u w:val="single"/>
              </w:rPr>
              <w:t>且不应小于</w:t>
            </w:r>
            <w:r>
              <w:rPr>
                <w:sz w:val="24"/>
                <w:u w:val="single"/>
              </w:rPr>
              <w:t>8mm。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5314" w:type="dxa"/>
            <w:tcBorders>
              <w:top w:val="single" w:color="auto" w:sz="2" w:space="0"/>
              <w:bottom w:val="single" w:color="auto" w:sz="2" w:space="0"/>
            </w:tcBorders>
            <w:vAlign w:val="center"/>
          </w:tcPr>
          <w:p>
            <w:pPr>
              <w:snapToGrid w:val="0"/>
              <w:spacing w:line="360" w:lineRule="auto"/>
              <w:rPr>
                <w:sz w:val="24"/>
              </w:rPr>
            </w:pPr>
            <w:r>
              <w:rPr>
                <w:b/>
                <w:bCs/>
                <w:sz w:val="24"/>
                <w:szCs w:val="32"/>
              </w:rPr>
              <w:t>9.4.6</w:t>
            </w:r>
            <w:r>
              <w:rPr>
                <w:rFonts w:hint="default"/>
                <w:b/>
                <w:bCs/>
                <w:sz w:val="24"/>
                <w:szCs w:val="32"/>
              </w:rPr>
              <w:t xml:space="preserve"> </w:t>
            </w:r>
            <w:r>
              <w:rPr>
                <w:sz w:val="24"/>
              </w:rPr>
              <w:t>配筋砌块砌体剪力墙</w:t>
            </w:r>
            <w:r>
              <w:rPr>
                <w:rFonts w:hint="default"/>
                <w:sz w:val="24"/>
              </w:rPr>
              <w:t>、连梁的砌块材料强度等级应符合下列规定：</w:t>
            </w:r>
          </w:p>
          <w:p>
            <w:pPr>
              <w:snapToGrid w:val="0"/>
              <w:spacing w:line="360" w:lineRule="auto"/>
              <w:rPr>
                <w:sz w:val="24"/>
              </w:rPr>
            </w:pPr>
            <w:r>
              <w:rPr>
                <w:rFonts w:hint="default"/>
                <w:sz w:val="24"/>
              </w:rPr>
              <w:t>1 砌块不应低于MU10；</w:t>
            </w:r>
          </w:p>
          <w:p>
            <w:pPr>
              <w:snapToGrid w:val="0"/>
              <w:spacing w:line="360" w:lineRule="auto"/>
              <w:rPr>
                <w:sz w:val="24"/>
              </w:rPr>
            </w:pPr>
            <w:r>
              <w:rPr>
                <w:rFonts w:hint="default"/>
                <w:sz w:val="24"/>
              </w:rPr>
              <w:t>2 砌筑砂浆不应低于</w:t>
            </w:r>
            <w:r>
              <w:rPr>
                <w:sz w:val="24"/>
              </w:rPr>
              <w:t>Mb7.5</w:t>
            </w:r>
            <w:r>
              <w:rPr>
                <w:rFonts w:hint="default"/>
                <w:sz w:val="24"/>
              </w:rPr>
              <w:t>；</w:t>
            </w:r>
          </w:p>
          <w:p>
            <w:pPr>
              <w:snapToGrid w:val="0"/>
              <w:spacing w:line="360" w:lineRule="auto"/>
              <w:rPr>
                <w:rFonts w:ascii="Times New Roman" w:hAnsi="Times New Roman" w:cs="Times New Roman" w:eastAsiaTheme="minorEastAsia"/>
                <w:b/>
                <w:bCs/>
                <w:spacing w:val="30"/>
                <w:kern w:val="36"/>
                <w:sz w:val="24"/>
              </w:rPr>
            </w:pPr>
            <w:r>
              <w:rPr>
                <w:rFonts w:hint="default"/>
                <w:sz w:val="24"/>
              </w:rPr>
              <w:t>3 灌孔混凝土不应低于Cb20。</w:t>
            </w:r>
          </w:p>
        </w:tc>
        <w:tc>
          <w:tcPr>
            <w:tcW w:w="5261" w:type="dxa"/>
            <w:tcBorders>
              <w:top w:val="single" w:color="auto" w:sz="2" w:space="0"/>
              <w:bottom w:val="single" w:color="auto" w:sz="2" w:space="0"/>
            </w:tcBorders>
          </w:tcPr>
          <w:p>
            <w:pPr>
              <w:snapToGrid w:val="0"/>
              <w:spacing w:line="360" w:lineRule="auto"/>
              <w:rPr>
                <w:sz w:val="24"/>
              </w:rPr>
            </w:pPr>
            <w:r>
              <w:rPr>
                <w:b/>
                <w:bCs/>
                <w:sz w:val="24"/>
                <w:szCs w:val="32"/>
              </w:rPr>
              <w:t>9.4.6</w:t>
            </w:r>
            <w:r>
              <w:rPr>
                <w:rFonts w:hint="default"/>
                <w:sz w:val="24"/>
                <w:szCs w:val="32"/>
              </w:rPr>
              <w:t xml:space="preserve"> </w:t>
            </w:r>
            <w:r>
              <w:rPr>
                <w:sz w:val="24"/>
              </w:rPr>
              <w:t>配筋砌块砌体剪力墙</w:t>
            </w:r>
            <w:r>
              <w:rPr>
                <w:rFonts w:hint="default"/>
                <w:sz w:val="24"/>
              </w:rPr>
              <w:t>、连梁的砌块材料强度等级应符合下列规定：</w:t>
            </w:r>
          </w:p>
          <w:p>
            <w:pPr>
              <w:snapToGrid w:val="0"/>
              <w:spacing w:line="360" w:lineRule="auto"/>
              <w:rPr>
                <w:sz w:val="24"/>
              </w:rPr>
            </w:pPr>
            <w:r>
              <w:rPr>
                <w:rFonts w:hint="default"/>
                <w:sz w:val="24"/>
              </w:rPr>
              <w:t>1 砌块不应低于MU10；</w:t>
            </w:r>
          </w:p>
          <w:p>
            <w:pPr>
              <w:snapToGrid w:val="0"/>
              <w:spacing w:line="360" w:lineRule="auto"/>
              <w:rPr>
                <w:sz w:val="24"/>
                <w:bdr w:val="single" w:color="auto" w:sz="4" w:space="0"/>
              </w:rPr>
            </w:pPr>
            <w:r>
              <w:rPr>
                <w:rFonts w:hint="default"/>
                <w:sz w:val="24"/>
              </w:rPr>
              <w:t>2 砌筑砂浆不应低于</w:t>
            </w:r>
            <w:r>
              <w:rPr>
                <w:sz w:val="24"/>
                <w:bdr w:val="single" w:color="auto" w:sz="4" w:space="0"/>
              </w:rPr>
              <w:t>Mb7.5</w:t>
            </w:r>
            <w:r>
              <w:rPr>
                <w:rFonts w:hint="default"/>
                <w:sz w:val="24"/>
                <w:bdr w:val="single" w:color="auto" w:sz="4" w:space="0"/>
              </w:rPr>
              <w:t>；</w:t>
            </w:r>
            <w:r>
              <w:rPr>
                <w:sz w:val="24"/>
                <w:u w:val="single"/>
              </w:rPr>
              <w:t>Mb</w:t>
            </w:r>
            <w:r>
              <w:rPr>
                <w:rFonts w:hint="default"/>
                <w:sz w:val="24"/>
                <w:u w:val="single"/>
              </w:rPr>
              <w:t>10</w:t>
            </w:r>
            <w:r>
              <w:rPr>
                <w:rFonts w:hint="default"/>
                <w:sz w:val="24"/>
              </w:rPr>
              <w:t>；</w:t>
            </w:r>
          </w:p>
          <w:p>
            <w:pPr>
              <w:snapToGrid w:val="0"/>
              <w:spacing w:line="360" w:lineRule="auto"/>
              <w:jc w:val="left"/>
              <w:rPr>
                <w:rFonts w:ascii="Times New Roman" w:hAnsi="Times New Roman" w:cs="Times New Roman" w:eastAsiaTheme="minorEastAsia"/>
                <w:b/>
                <w:bCs/>
                <w:spacing w:val="30"/>
                <w:kern w:val="36"/>
                <w:sz w:val="24"/>
              </w:rPr>
            </w:pPr>
            <w:r>
              <w:rPr>
                <w:rFonts w:hint="default"/>
                <w:sz w:val="24"/>
              </w:rPr>
              <w:t>3 灌孔混凝土</w:t>
            </w:r>
            <w:r>
              <w:rPr>
                <w:rFonts w:hint="default"/>
                <w:sz w:val="24"/>
                <w:u w:val="single"/>
              </w:rPr>
              <w:t>强度等级</w:t>
            </w:r>
            <w:r>
              <w:rPr>
                <w:rFonts w:hint="default"/>
                <w:sz w:val="24"/>
              </w:rPr>
              <w:t>不应低于Cb20。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5314" w:type="dxa"/>
            <w:tcBorders>
              <w:top w:val="single" w:color="auto" w:sz="2" w:space="0"/>
              <w:bottom w:val="single" w:color="auto" w:sz="2" w:space="0"/>
            </w:tcBorders>
            <w:vAlign w:val="center"/>
          </w:tcPr>
          <w:p>
            <w:pPr>
              <w:widowControl/>
              <w:shd w:val="clear" w:color="auto" w:fill="FFFFFF"/>
              <w:spacing w:before="300" w:after="150"/>
              <w:ind w:firstLine="602"/>
              <w:jc w:val="center"/>
              <w:outlineLvl w:val="0"/>
              <w:rPr>
                <w:b/>
                <w:bCs/>
                <w:color w:val="000000"/>
                <w:spacing w:val="30"/>
                <w:kern w:val="36"/>
                <w:sz w:val="24"/>
              </w:rPr>
            </w:pPr>
            <w:r>
              <w:rPr>
                <w:rFonts w:hint="default"/>
                <w:b/>
                <w:bCs/>
                <w:color w:val="000000"/>
                <w:spacing w:val="30"/>
                <w:kern w:val="36"/>
                <w:sz w:val="24"/>
              </w:rPr>
              <w:t xml:space="preserve">10 </w:t>
            </w:r>
            <w:r>
              <w:rPr>
                <w:rFonts w:hint="default" w:ascii="Times New Roman" w:hAnsi="Times New Roman"/>
                <w:b/>
                <w:bCs/>
                <w:color w:val="000000"/>
                <w:spacing w:val="30"/>
                <w:kern w:val="36"/>
                <w:sz w:val="24"/>
              </w:rPr>
              <w:t>砌体结构构件抗震设计</w:t>
            </w:r>
            <w:r>
              <w:rPr>
                <w:b/>
                <w:bCs/>
                <w:color w:val="000000"/>
                <w:spacing w:val="30"/>
                <w:kern w:val="36"/>
                <w:sz w:val="24"/>
              </w:rPr>
              <w:t xml:space="preserve"> </w:t>
            </w:r>
          </w:p>
        </w:tc>
        <w:tc>
          <w:tcPr>
            <w:tcW w:w="5261" w:type="dxa"/>
            <w:tcBorders>
              <w:top w:val="single" w:color="auto" w:sz="2" w:space="0"/>
              <w:bottom w:val="single" w:color="auto" w:sz="2" w:space="0"/>
            </w:tcBorders>
            <w:vAlign w:val="center"/>
          </w:tcPr>
          <w:p>
            <w:pPr>
              <w:widowControl/>
              <w:shd w:val="clear" w:color="auto" w:fill="FFFFFF"/>
              <w:spacing w:before="300" w:after="150"/>
              <w:ind w:firstLine="602"/>
              <w:jc w:val="center"/>
              <w:outlineLvl w:val="0"/>
              <w:rPr>
                <w:b/>
                <w:bCs/>
                <w:color w:val="000000"/>
                <w:spacing w:val="30"/>
                <w:kern w:val="36"/>
                <w:sz w:val="24"/>
              </w:rPr>
            </w:pPr>
            <w:r>
              <w:rPr>
                <w:rFonts w:hint="default"/>
                <w:b/>
                <w:bCs/>
                <w:color w:val="000000"/>
                <w:spacing w:val="30"/>
                <w:kern w:val="36"/>
                <w:sz w:val="24"/>
              </w:rPr>
              <w:t xml:space="preserve">10 </w:t>
            </w:r>
            <w:r>
              <w:rPr>
                <w:rFonts w:hint="default" w:ascii="Times New Roman" w:hAnsi="Times New Roman"/>
                <w:b/>
                <w:bCs/>
                <w:color w:val="000000"/>
                <w:spacing w:val="30"/>
                <w:kern w:val="36"/>
                <w:sz w:val="24"/>
              </w:rPr>
              <w:t>砌体结构构件抗震设计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5314" w:type="dxa"/>
            <w:tcBorders>
              <w:top w:val="single" w:color="auto" w:sz="2" w:space="0"/>
              <w:bottom w:val="single" w:color="auto" w:sz="2" w:space="0"/>
            </w:tcBorders>
            <w:vAlign w:val="center"/>
          </w:tcPr>
          <w:p>
            <w:pPr>
              <w:ind w:firstLine="602"/>
              <w:jc w:val="center"/>
              <w:rPr>
                <w:b/>
                <w:bCs/>
                <w:color w:val="000000"/>
                <w:spacing w:val="30"/>
                <w:kern w:val="36"/>
                <w:sz w:val="24"/>
              </w:rPr>
            </w:pPr>
            <w:r>
              <w:rPr>
                <w:rFonts w:hint="default"/>
                <w:b/>
                <w:bCs/>
                <w:color w:val="000000"/>
                <w:spacing w:val="30"/>
                <w:kern w:val="36"/>
                <w:sz w:val="24"/>
              </w:rPr>
              <w:t xml:space="preserve">10.1 </w:t>
            </w:r>
            <w:r>
              <w:rPr>
                <w:rFonts w:hint="default" w:ascii="Times New Roman" w:hAnsi="Times New Roman"/>
                <w:b/>
                <w:bCs/>
                <w:color w:val="000000"/>
                <w:spacing w:val="30"/>
                <w:kern w:val="36"/>
                <w:sz w:val="24"/>
              </w:rPr>
              <w:t>一般规定</w:t>
            </w:r>
          </w:p>
        </w:tc>
        <w:tc>
          <w:tcPr>
            <w:tcW w:w="5261" w:type="dxa"/>
            <w:tcBorders>
              <w:top w:val="single" w:color="auto" w:sz="2" w:space="0"/>
              <w:bottom w:val="single" w:color="auto" w:sz="2" w:space="0"/>
            </w:tcBorders>
            <w:vAlign w:val="center"/>
          </w:tcPr>
          <w:p>
            <w:pPr>
              <w:widowControl/>
              <w:shd w:val="clear" w:color="auto" w:fill="FFFFFF"/>
              <w:spacing w:line="360" w:lineRule="auto"/>
              <w:ind w:firstLine="602"/>
              <w:jc w:val="center"/>
              <w:outlineLvl w:val="0"/>
              <w:rPr>
                <w:b/>
                <w:bCs/>
                <w:color w:val="000000"/>
                <w:spacing w:val="30"/>
                <w:kern w:val="36"/>
                <w:sz w:val="24"/>
              </w:rPr>
            </w:pPr>
            <w:r>
              <w:rPr>
                <w:rFonts w:hint="default"/>
                <w:b/>
                <w:bCs/>
                <w:color w:val="000000"/>
                <w:spacing w:val="30"/>
                <w:kern w:val="36"/>
                <w:sz w:val="24"/>
              </w:rPr>
              <w:t xml:space="preserve">10.1 </w:t>
            </w:r>
            <w:r>
              <w:rPr>
                <w:rFonts w:hint="default" w:ascii="Times New Roman" w:hAnsi="Times New Roman"/>
                <w:b/>
                <w:bCs/>
                <w:color w:val="000000"/>
                <w:spacing w:val="30"/>
                <w:kern w:val="36"/>
                <w:sz w:val="24"/>
              </w:rPr>
              <w:t>一般规定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1" w:hRule="atLeast"/>
          <w:jc w:val="center"/>
        </w:trPr>
        <w:tc>
          <w:tcPr>
            <w:tcW w:w="5314" w:type="dxa"/>
            <w:tcBorders>
              <w:top w:val="single" w:color="auto" w:sz="2" w:space="0"/>
              <w:bottom w:val="single" w:color="auto" w:sz="2" w:space="0"/>
            </w:tcBorders>
          </w:tcPr>
          <w:p>
            <w:pPr>
              <w:widowControl/>
              <w:shd w:val="clear" w:color="auto" w:fill="FFFFFF"/>
              <w:snapToGrid w:val="0"/>
              <w:spacing w:line="360" w:lineRule="auto"/>
              <w:jc w:val="left"/>
              <w:outlineLvl w:val="0"/>
              <w:rPr>
                <w:b/>
                <w:kern w:val="0"/>
                <w:sz w:val="24"/>
                <w:szCs w:val="20"/>
              </w:rPr>
            </w:pPr>
            <w:r>
              <w:rPr>
                <w:rFonts w:hint="default"/>
                <w:b/>
                <w:kern w:val="0"/>
                <w:sz w:val="24"/>
                <w:szCs w:val="20"/>
              </w:rPr>
              <w:t xml:space="preserve">10.1.5 </w:t>
            </w:r>
            <w:r>
              <w:rPr>
                <w:b/>
                <w:kern w:val="0"/>
                <w:sz w:val="24"/>
                <w:szCs w:val="20"/>
              </w:rPr>
              <w:t xml:space="preserve"> </w:t>
            </w:r>
            <w:r>
              <w:rPr>
                <w:rFonts w:hint="eastAsia"/>
                <w:b w:val="0"/>
                <w:bCs/>
                <w:kern w:val="0"/>
                <w:sz w:val="24"/>
                <w:szCs w:val="20"/>
              </w:rPr>
              <w:t>考虑地震作用组合的砌体结构构件，其截面承载力应除以承载力抗震调整系数</w:t>
            </w:r>
            <w:r>
              <w:rPr>
                <w:rFonts w:hint="eastAsia" w:ascii="宋体" w:hAnsi="宋体"/>
                <w:b w:val="0"/>
                <w:bCs/>
                <w:kern w:val="0"/>
                <w:sz w:val="24"/>
                <w:szCs w:val="20"/>
              </w:rPr>
              <w:t>γ</w:t>
            </w:r>
            <w:r>
              <w:rPr>
                <w:rFonts w:hint="eastAsia"/>
                <w:b w:val="0"/>
                <w:bCs/>
                <w:kern w:val="0"/>
                <w:sz w:val="24"/>
                <w:szCs w:val="20"/>
                <w:vertAlign w:val="subscript"/>
              </w:rPr>
              <w:t>RE</w:t>
            </w:r>
            <w:r>
              <w:rPr>
                <w:rFonts w:hint="eastAsia"/>
                <w:b w:val="0"/>
                <w:bCs/>
                <w:kern w:val="0"/>
                <w:sz w:val="24"/>
                <w:szCs w:val="20"/>
              </w:rPr>
              <w:t>，承载力抗震调整系数应按表10.1.5采用。当仅计算竖向地震作用时，各类结构构件承载力抗震调整系数均应采用1.0。</w:t>
            </w:r>
          </w:p>
          <w:p>
            <w:pPr>
              <w:widowControl/>
              <w:shd w:val="clear" w:color="auto" w:fill="FFFFFF"/>
              <w:snapToGrid w:val="0"/>
              <w:spacing w:line="360" w:lineRule="auto"/>
              <w:ind w:firstLine="400"/>
              <w:jc w:val="center"/>
              <w:outlineLvl w:val="0"/>
              <w:rPr>
                <w:kern w:val="0"/>
                <w:sz w:val="24"/>
                <w:szCs w:val="20"/>
              </w:rPr>
            </w:pPr>
            <w:r>
              <w:rPr>
                <w:rFonts w:hint="default" w:ascii="Times New Roman" w:hAnsi="Times New Roman"/>
                <w:kern w:val="0"/>
                <w:sz w:val="24"/>
                <w:szCs w:val="20"/>
              </w:rPr>
              <w:t>表</w:t>
            </w:r>
            <w:r>
              <w:rPr>
                <w:rFonts w:hint="default"/>
                <w:kern w:val="0"/>
                <w:sz w:val="24"/>
                <w:szCs w:val="20"/>
              </w:rPr>
              <w:t xml:space="preserve">10.1.5 </w:t>
            </w:r>
            <w:r>
              <w:rPr>
                <w:rFonts w:hint="default" w:ascii="Times New Roman" w:hAnsi="Times New Roman"/>
                <w:kern w:val="0"/>
                <w:sz w:val="24"/>
                <w:szCs w:val="20"/>
              </w:rPr>
              <w:t>承载力抗震调整系数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outlineLvl w:val="0"/>
                    <w:rPr>
                      <w:kern w:val="0"/>
                      <w:sz w:val="24"/>
                      <w:szCs w:val="20"/>
                    </w:rPr>
                  </w:pPr>
                  <w:r>
                    <w:rPr>
                      <w:rFonts w:hint="default" w:ascii="Times New Roman" w:hAnsi="Times New Roman"/>
                      <w:kern w:val="0"/>
                      <w:sz w:val="24"/>
                      <w:szCs w:val="20"/>
                    </w:rPr>
                    <w:t>结构构件类别</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outlineLvl w:val="0"/>
                    <w:rPr>
                      <w:kern w:val="0"/>
                      <w:sz w:val="24"/>
                      <w:szCs w:val="20"/>
                    </w:rPr>
                  </w:pPr>
                  <w:r>
                    <w:rPr>
                      <w:rFonts w:hint="default" w:ascii="Times New Roman" w:hAnsi="Times New Roman"/>
                      <w:kern w:val="0"/>
                      <w:sz w:val="24"/>
                      <w:szCs w:val="20"/>
                    </w:rPr>
                    <w:t>受力状态</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400"/>
                    <w:jc w:val="center"/>
                    <w:outlineLvl w:val="0"/>
                    <w:rPr>
                      <w:kern w:val="0"/>
                      <w:sz w:val="24"/>
                      <w:szCs w:val="20"/>
                      <w:vertAlign w:val="subscript"/>
                    </w:rPr>
                  </w:pPr>
                  <w:r>
                    <w:rPr>
                      <w:rFonts w:hint="default" w:ascii="Times New Roman" w:hAnsi="Times New Roman"/>
                      <w:kern w:val="0"/>
                      <w:sz w:val="24"/>
                      <w:szCs w:val="20"/>
                    </w:rPr>
                    <w:t>γ</w:t>
                  </w:r>
                  <w:r>
                    <w:rPr>
                      <w:rFonts w:hint="default"/>
                      <w:kern w:val="0"/>
                      <w:sz w:val="24"/>
                      <w:szCs w:val="20"/>
                      <w:vertAlign w:val="subscript"/>
                    </w:rPr>
                    <w:t>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99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outlineLvl w:val="0"/>
                    <w:rPr>
                      <w:kern w:val="0"/>
                      <w:sz w:val="24"/>
                      <w:szCs w:val="20"/>
                    </w:rPr>
                  </w:pPr>
                  <w:r>
                    <w:rPr>
                      <w:rFonts w:hint="default" w:ascii="Times New Roman" w:hAnsi="Times New Roman"/>
                      <w:kern w:val="0"/>
                      <w:sz w:val="24"/>
                      <w:szCs w:val="20"/>
                    </w:rPr>
                    <w:t>两端均设有构造柱、芯柱的砌体抗震墙</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outlineLvl w:val="0"/>
                    <w:rPr>
                      <w:kern w:val="0"/>
                      <w:sz w:val="24"/>
                      <w:szCs w:val="20"/>
                    </w:rPr>
                  </w:pPr>
                  <w:r>
                    <w:rPr>
                      <w:rFonts w:hint="default" w:ascii="Times New Roman" w:hAnsi="Times New Roman"/>
                      <w:kern w:val="0"/>
                      <w:sz w:val="24"/>
                      <w:szCs w:val="20"/>
                    </w:rPr>
                    <w:t>受剪</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400"/>
                    <w:jc w:val="center"/>
                    <w:outlineLvl w:val="0"/>
                    <w:rPr>
                      <w:kern w:val="0"/>
                      <w:sz w:val="24"/>
                      <w:szCs w:val="20"/>
                    </w:rPr>
                  </w:pPr>
                  <w:r>
                    <w:rPr>
                      <w:rFonts w:hint="default"/>
                      <w:kern w:val="0"/>
                      <w:sz w:val="24"/>
                      <w:szCs w:val="20"/>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99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outlineLvl w:val="0"/>
                    <w:rPr>
                      <w:kern w:val="0"/>
                      <w:sz w:val="24"/>
                      <w:szCs w:val="20"/>
                    </w:rPr>
                  </w:pPr>
                  <w:r>
                    <w:rPr>
                      <w:rFonts w:hint="default" w:ascii="Times New Roman" w:hAnsi="Times New Roman"/>
                      <w:kern w:val="0"/>
                      <w:sz w:val="24"/>
                      <w:szCs w:val="20"/>
                    </w:rPr>
                    <w:t>组合砖墙</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outlineLvl w:val="0"/>
                    <w:rPr>
                      <w:kern w:val="0"/>
                      <w:sz w:val="24"/>
                      <w:szCs w:val="20"/>
                    </w:rPr>
                  </w:pPr>
                  <w:r>
                    <w:rPr>
                      <w:rFonts w:hint="default" w:ascii="Times New Roman" w:hAnsi="Times New Roman"/>
                      <w:kern w:val="0"/>
                      <w:sz w:val="24"/>
                      <w:szCs w:val="20"/>
                    </w:rPr>
                    <w:t>偏压、大偏拉和受剪</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400"/>
                    <w:jc w:val="center"/>
                    <w:outlineLvl w:val="0"/>
                    <w:rPr>
                      <w:kern w:val="0"/>
                      <w:sz w:val="24"/>
                      <w:szCs w:val="20"/>
                    </w:rPr>
                  </w:pPr>
                  <w:r>
                    <w:rPr>
                      <w:rFonts w:hint="default"/>
                      <w:kern w:val="0"/>
                      <w:sz w:val="24"/>
                      <w:szCs w:val="20"/>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outlineLvl w:val="0"/>
                    <w:rPr>
                      <w:kern w:val="0"/>
                      <w:sz w:val="24"/>
                      <w:szCs w:val="20"/>
                    </w:rPr>
                  </w:pPr>
                  <w:r>
                    <w:rPr>
                      <w:rFonts w:hint="default" w:ascii="Times New Roman" w:hAnsi="Times New Roman"/>
                      <w:kern w:val="0"/>
                      <w:sz w:val="24"/>
                      <w:szCs w:val="20"/>
                    </w:rPr>
                    <w:t>配筋砌块砌体抗震墙</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outlineLvl w:val="0"/>
                    <w:rPr>
                      <w:kern w:val="0"/>
                      <w:sz w:val="24"/>
                      <w:szCs w:val="20"/>
                    </w:rPr>
                  </w:pPr>
                  <w:r>
                    <w:rPr>
                      <w:rFonts w:hint="default" w:ascii="Times New Roman" w:hAnsi="Times New Roman"/>
                      <w:kern w:val="0"/>
                      <w:sz w:val="24"/>
                      <w:szCs w:val="20"/>
                    </w:rPr>
                    <w:t>偏压、大偏拉和受剪</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400"/>
                    <w:jc w:val="center"/>
                    <w:outlineLvl w:val="0"/>
                    <w:rPr>
                      <w:kern w:val="0"/>
                      <w:sz w:val="24"/>
                      <w:szCs w:val="20"/>
                    </w:rPr>
                  </w:pPr>
                  <w:r>
                    <w:rPr>
                      <w:rFonts w:hint="default"/>
                      <w:kern w:val="0"/>
                      <w:sz w:val="24"/>
                      <w:szCs w:val="20"/>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outlineLvl w:val="0"/>
                    <w:rPr>
                      <w:kern w:val="0"/>
                      <w:sz w:val="24"/>
                      <w:szCs w:val="20"/>
                    </w:rPr>
                  </w:pPr>
                  <w:r>
                    <w:rPr>
                      <w:rFonts w:hint="default" w:ascii="Times New Roman" w:hAnsi="Times New Roman"/>
                      <w:kern w:val="0"/>
                      <w:sz w:val="24"/>
                      <w:szCs w:val="20"/>
                    </w:rPr>
                    <w:t>自承重墙</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outlineLvl w:val="0"/>
                    <w:rPr>
                      <w:kern w:val="0"/>
                      <w:sz w:val="24"/>
                      <w:szCs w:val="20"/>
                    </w:rPr>
                  </w:pPr>
                  <w:r>
                    <w:rPr>
                      <w:rFonts w:hint="default" w:ascii="Times New Roman" w:hAnsi="Times New Roman"/>
                      <w:kern w:val="0"/>
                      <w:sz w:val="24"/>
                      <w:szCs w:val="20"/>
                    </w:rPr>
                    <w:t>受剪</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400"/>
                    <w:jc w:val="center"/>
                    <w:outlineLvl w:val="0"/>
                    <w:rPr>
                      <w:kern w:val="0"/>
                      <w:sz w:val="24"/>
                      <w:szCs w:val="20"/>
                    </w:rPr>
                  </w:pPr>
                  <w:r>
                    <w:rPr>
                      <w:rFonts w:hint="default"/>
                      <w:kern w:val="0"/>
                      <w:sz w:val="24"/>
                      <w:szCs w:val="20"/>
                      <w:bdr w:val="single" w:color="auto" w:sz="4" w:space="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outlineLvl w:val="0"/>
                    <w:rPr>
                      <w:kern w:val="0"/>
                      <w:sz w:val="24"/>
                      <w:szCs w:val="20"/>
                    </w:rPr>
                  </w:pPr>
                  <w:r>
                    <w:rPr>
                      <w:rFonts w:hint="default" w:ascii="Times New Roman" w:hAnsi="Times New Roman"/>
                      <w:kern w:val="0"/>
                      <w:sz w:val="24"/>
                      <w:szCs w:val="20"/>
                    </w:rPr>
                    <w:t>其他砌体</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outlineLvl w:val="0"/>
                    <w:rPr>
                      <w:kern w:val="0"/>
                      <w:sz w:val="24"/>
                      <w:szCs w:val="20"/>
                    </w:rPr>
                  </w:pPr>
                  <w:r>
                    <w:rPr>
                      <w:rFonts w:hint="default" w:ascii="Times New Roman" w:hAnsi="Times New Roman"/>
                      <w:kern w:val="0"/>
                      <w:sz w:val="24"/>
                      <w:szCs w:val="20"/>
                    </w:rPr>
                    <w:t>受剪和受压</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400"/>
                    <w:jc w:val="center"/>
                    <w:outlineLvl w:val="0"/>
                    <w:rPr>
                      <w:kern w:val="0"/>
                      <w:sz w:val="24"/>
                      <w:szCs w:val="20"/>
                    </w:rPr>
                  </w:pPr>
                  <w:r>
                    <w:rPr>
                      <w:rFonts w:hint="default"/>
                      <w:kern w:val="0"/>
                      <w:sz w:val="24"/>
                      <w:szCs w:val="20"/>
                    </w:rPr>
                    <w:t>1.0</w:t>
                  </w:r>
                </w:p>
              </w:tc>
            </w:tr>
          </w:tbl>
          <w:p>
            <w:pPr>
              <w:widowControl/>
              <w:shd w:val="clear" w:color="auto" w:fill="FFFFFF"/>
              <w:snapToGrid w:val="0"/>
              <w:spacing w:line="360" w:lineRule="auto"/>
              <w:ind w:firstLine="602"/>
              <w:jc w:val="left"/>
              <w:outlineLvl w:val="0"/>
              <w:rPr>
                <w:rFonts w:ascii="Times New Roman" w:hAnsi="Times New Roman"/>
                <w:b/>
                <w:bCs/>
                <w:color w:val="000000"/>
                <w:spacing w:val="30"/>
                <w:kern w:val="36"/>
                <w:sz w:val="24"/>
              </w:rPr>
            </w:pPr>
          </w:p>
        </w:tc>
        <w:tc>
          <w:tcPr>
            <w:tcW w:w="5261" w:type="dxa"/>
            <w:tcBorders>
              <w:top w:val="single" w:color="auto" w:sz="2" w:space="0"/>
              <w:bottom w:val="single" w:color="auto" w:sz="2" w:space="0"/>
            </w:tcBorders>
          </w:tcPr>
          <w:p>
            <w:pPr>
              <w:widowControl/>
              <w:shd w:val="clear" w:color="auto" w:fill="FFFFFF"/>
              <w:snapToGrid w:val="0"/>
              <w:spacing w:line="360" w:lineRule="auto"/>
              <w:jc w:val="left"/>
              <w:outlineLvl w:val="0"/>
              <w:rPr>
                <w:b/>
                <w:kern w:val="0"/>
                <w:sz w:val="24"/>
                <w:szCs w:val="20"/>
              </w:rPr>
            </w:pPr>
            <w:r>
              <w:rPr>
                <w:rFonts w:hint="default"/>
                <w:b/>
                <w:kern w:val="0"/>
                <w:sz w:val="24"/>
                <w:szCs w:val="20"/>
              </w:rPr>
              <w:t xml:space="preserve">10.1.5 </w:t>
            </w:r>
            <w:r>
              <w:rPr>
                <w:rFonts w:hint="eastAsia"/>
                <w:b/>
                <w:kern w:val="0"/>
                <w:sz w:val="24"/>
                <w:szCs w:val="20"/>
              </w:rPr>
              <w:t xml:space="preserve"> </w:t>
            </w:r>
            <w:r>
              <w:rPr>
                <w:rFonts w:hint="eastAsia"/>
                <w:b w:val="0"/>
                <w:bCs/>
                <w:kern w:val="0"/>
                <w:sz w:val="24"/>
                <w:szCs w:val="20"/>
              </w:rPr>
              <w:t>考虑地震作用组合的砌体结构构件，其截面承载力应除以承载力抗震调整系数</w:t>
            </w:r>
            <w:r>
              <w:rPr>
                <w:rFonts w:hint="eastAsia" w:ascii="Times New Roman" w:hAnsi="Times New Roman"/>
                <w:b w:val="0"/>
                <w:bCs/>
                <w:kern w:val="0"/>
                <w:sz w:val="24"/>
                <w:szCs w:val="20"/>
              </w:rPr>
              <w:t>γ</w:t>
            </w:r>
            <w:r>
              <w:rPr>
                <w:rFonts w:hint="eastAsia"/>
                <w:b w:val="0"/>
                <w:bCs/>
                <w:kern w:val="0"/>
                <w:sz w:val="24"/>
                <w:szCs w:val="20"/>
                <w:vertAlign w:val="baseline"/>
              </w:rPr>
              <w:t>RE</w:t>
            </w:r>
            <w:r>
              <w:rPr>
                <w:rFonts w:hint="eastAsia"/>
                <w:b w:val="0"/>
                <w:bCs/>
                <w:kern w:val="0"/>
                <w:sz w:val="24"/>
                <w:szCs w:val="20"/>
              </w:rPr>
              <w:t xml:space="preserve">，承载力抗震调整系数应按表10.1.5采用。当仅计算竖向地震作用时，各类结构构件承载力抗震调整系数均应采用1.0。 </w:t>
            </w:r>
          </w:p>
          <w:p>
            <w:pPr>
              <w:widowControl/>
              <w:shd w:val="clear" w:color="auto" w:fill="FFFFFF"/>
              <w:snapToGrid w:val="0"/>
              <w:spacing w:line="360" w:lineRule="auto"/>
              <w:ind w:firstLine="400"/>
              <w:jc w:val="center"/>
              <w:outlineLvl w:val="0"/>
              <w:rPr>
                <w:kern w:val="0"/>
                <w:sz w:val="24"/>
                <w:szCs w:val="20"/>
              </w:rPr>
            </w:pPr>
            <w:r>
              <w:rPr>
                <w:rFonts w:hint="default" w:ascii="Times New Roman" w:hAnsi="Times New Roman"/>
                <w:kern w:val="0"/>
                <w:sz w:val="24"/>
                <w:szCs w:val="20"/>
              </w:rPr>
              <w:t>表</w:t>
            </w:r>
            <w:r>
              <w:rPr>
                <w:rFonts w:hint="default"/>
                <w:kern w:val="0"/>
                <w:sz w:val="24"/>
                <w:szCs w:val="20"/>
              </w:rPr>
              <w:t xml:space="preserve">10.1.5 </w:t>
            </w:r>
            <w:r>
              <w:rPr>
                <w:rFonts w:hint="default" w:ascii="Times New Roman" w:hAnsi="Times New Roman"/>
                <w:kern w:val="0"/>
                <w:sz w:val="24"/>
                <w:szCs w:val="20"/>
              </w:rPr>
              <w:t>承载力抗震调整系数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tcBorders>
                    <w:top w:val="single" w:color="auto" w:sz="4" w:space="0"/>
                    <w:left w:val="single" w:color="auto" w:sz="4" w:space="0"/>
                    <w:bottom w:val="single" w:color="auto" w:sz="4" w:space="0"/>
                    <w:right w:val="single" w:color="auto" w:sz="4" w:space="0"/>
                  </w:tcBorders>
                </w:tcPr>
                <w:p>
                  <w:pPr>
                    <w:widowControl/>
                    <w:snapToGrid w:val="0"/>
                    <w:spacing w:line="360" w:lineRule="auto"/>
                    <w:jc w:val="center"/>
                    <w:outlineLvl w:val="0"/>
                    <w:rPr>
                      <w:kern w:val="0"/>
                      <w:sz w:val="24"/>
                      <w:szCs w:val="20"/>
                    </w:rPr>
                  </w:pPr>
                  <w:r>
                    <w:rPr>
                      <w:rFonts w:hint="default" w:ascii="Times New Roman" w:hAnsi="Times New Roman"/>
                      <w:kern w:val="0"/>
                      <w:sz w:val="24"/>
                      <w:szCs w:val="20"/>
                    </w:rPr>
                    <w:t>结构构件类别</w:t>
                  </w:r>
                </w:p>
              </w:tc>
              <w:tc>
                <w:tcPr>
                  <w:tcW w:w="1559" w:type="dxa"/>
                  <w:tcBorders>
                    <w:top w:val="single" w:color="auto" w:sz="4" w:space="0"/>
                    <w:left w:val="single" w:color="auto" w:sz="4" w:space="0"/>
                    <w:bottom w:val="single" w:color="auto" w:sz="4" w:space="0"/>
                    <w:right w:val="single" w:color="auto" w:sz="4" w:space="0"/>
                  </w:tcBorders>
                </w:tcPr>
                <w:p>
                  <w:pPr>
                    <w:widowControl/>
                    <w:snapToGrid w:val="0"/>
                    <w:spacing w:line="360" w:lineRule="auto"/>
                    <w:jc w:val="center"/>
                    <w:outlineLvl w:val="0"/>
                    <w:rPr>
                      <w:kern w:val="0"/>
                      <w:sz w:val="24"/>
                      <w:szCs w:val="20"/>
                    </w:rPr>
                  </w:pPr>
                  <w:r>
                    <w:rPr>
                      <w:rFonts w:hint="default" w:ascii="Times New Roman" w:hAnsi="Times New Roman"/>
                      <w:kern w:val="0"/>
                      <w:sz w:val="24"/>
                      <w:szCs w:val="20"/>
                    </w:rPr>
                    <w:t>受力状态</w:t>
                  </w:r>
                </w:p>
              </w:tc>
              <w:tc>
                <w:tcPr>
                  <w:tcW w:w="1276" w:type="dxa"/>
                  <w:tcBorders>
                    <w:top w:val="single" w:color="auto" w:sz="4" w:space="0"/>
                    <w:left w:val="single" w:color="auto" w:sz="4" w:space="0"/>
                    <w:bottom w:val="single" w:color="auto" w:sz="4" w:space="0"/>
                    <w:right w:val="single" w:color="auto" w:sz="4" w:space="0"/>
                  </w:tcBorders>
                </w:tcPr>
                <w:p>
                  <w:pPr>
                    <w:widowControl/>
                    <w:snapToGrid w:val="0"/>
                    <w:spacing w:line="360" w:lineRule="auto"/>
                    <w:ind w:firstLine="400"/>
                    <w:jc w:val="center"/>
                    <w:outlineLvl w:val="0"/>
                    <w:rPr>
                      <w:kern w:val="0"/>
                      <w:sz w:val="24"/>
                      <w:szCs w:val="20"/>
                      <w:vertAlign w:val="subscript"/>
                    </w:rPr>
                  </w:pPr>
                  <w:r>
                    <w:rPr>
                      <w:rFonts w:hint="default" w:ascii="Times New Roman" w:hAnsi="Times New Roman"/>
                      <w:kern w:val="0"/>
                      <w:sz w:val="24"/>
                      <w:szCs w:val="20"/>
                    </w:rPr>
                    <w:t>γ</w:t>
                  </w:r>
                  <w:r>
                    <w:rPr>
                      <w:rFonts w:hint="default"/>
                      <w:kern w:val="0"/>
                      <w:sz w:val="24"/>
                      <w:szCs w:val="20"/>
                      <w:vertAlign w:val="subscript"/>
                    </w:rPr>
                    <w:t>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outlineLvl w:val="0"/>
                    <w:rPr>
                      <w:kern w:val="0"/>
                      <w:sz w:val="24"/>
                      <w:szCs w:val="20"/>
                    </w:rPr>
                  </w:pPr>
                  <w:r>
                    <w:rPr>
                      <w:rFonts w:hint="default" w:ascii="Times New Roman" w:hAnsi="Times New Roman"/>
                      <w:kern w:val="0"/>
                      <w:sz w:val="24"/>
                      <w:szCs w:val="20"/>
                    </w:rPr>
                    <w:t>两端均设有构造柱、芯柱的砌体抗震墙</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outlineLvl w:val="0"/>
                    <w:rPr>
                      <w:kern w:val="0"/>
                      <w:sz w:val="24"/>
                      <w:szCs w:val="20"/>
                    </w:rPr>
                  </w:pPr>
                  <w:r>
                    <w:rPr>
                      <w:rFonts w:hint="default" w:ascii="Times New Roman" w:hAnsi="Times New Roman"/>
                      <w:kern w:val="0"/>
                      <w:sz w:val="24"/>
                      <w:szCs w:val="20"/>
                    </w:rPr>
                    <w:t>受剪</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400"/>
                    <w:jc w:val="center"/>
                    <w:outlineLvl w:val="0"/>
                    <w:rPr>
                      <w:kern w:val="0"/>
                      <w:sz w:val="24"/>
                      <w:szCs w:val="20"/>
                    </w:rPr>
                  </w:pPr>
                  <w:r>
                    <w:rPr>
                      <w:rFonts w:hint="default"/>
                      <w:kern w:val="0"/>
                      <w:sz w:val="24"/>
                      <w:szCs w:val="20"/>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outlineLvl w:val="0"/>
                    <w:rPr>
                      <w:kern w:val="0"/>
                      <w:sz w:val="24"/>
                      <w:szCs w:val="20"/>
                    </w:rPr>
                  </w:pPr>
                  <w:r>
                    <w:rPr>
                      <w:rFonts w:hint="default" w:ascii="Times New Roman" w:hAnsi="Times New Roman"/>
                      <w:kern w:val="0"/>
                      <w:sz w:val="24"/>
                      <w:szCs w:val="20"/>
                    </w:rPr>
                    <w:t>组合砖墙</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outlineLvl w:val="0"/>
                    <w:rPr>
                      <w:kern w:val="0"/>
                      <w:sz w:val="24"/>
                      <w:szCs w:val="20"/>
                    </w:rPr>
                  </w:pPr>
                  <w:r>
                    <w:rPr>
                      <w:rFonts w:hint="default" w:ascii="Times New Roman" w:hAnsi="Times New Roman"/>
                      <w:kern w:val="0"/>
                      <w:sz w:val="24"/>
                      <w:szCs w:val="20"/>
                    </w:rPr>
                    <w:t>偏压、大偏拉和受剪</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400"/>
                    <w:jc w:val="center"/>
                    <w:outlineLvl w:val="0"/>
                    <w:rPr>
                      <w:kern w:val="0"/>
                      <w:sz w:val="24"/>
                      <w:szCs w:val="20"/>
                    </w:rPr>
                  </w:pPr>
                  <w:r>
                    <w:rPr>
                      <w:rFonts w:hint="default"/>
                      <w:kern w:val="0"/>
                      <w:sz w:val="24"/>
                      <w:szCs w:val="20"/>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outlineLvl w:val="0"/>
                    <w:rPr>
                      <w:kern w:val="0"/>
                      <w:sz w:val="24"/>
                      <w:szCs w:val="20"/>
                    </w:rPr>
                  </w:pPr>
                  <w:r>
                    <w:rPr>
                      <w:rFonts w:hint="default" w:ascii="Times New Roman" w:hAnsi="Times New Roman"/>
                      <w:kern w:val="0"/>
                      <w:sz w:val="24"/>
                      <w:szCs w:val="20"/>
                    </w:rPr>
                    <w:t>配筋砌块砌体抗震墙</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outlineLvl w:val="0"/>
                    <w:rPr>
                      <w:kern w:val="0"/>
                      <w:sz w:val="24"/>
                      <w:szCs w:val="20"/>
                    </w:rPr>
                  </w:pPr>
                  <w:r>
                    <w:rPr>
                      <w:rFonts w:hint="default" w:ascii="Times New Roman" w:hAnsi="Times New Roman"/>
                      <w:kern w:val="0"/>
                      <w:sz w:val="24"/>
                      <w:szCs w:val="20"/>
                    </w:rPr>
                    <w:t>偏压、大偏拉和受剪</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400"/>
                    <w:jc w:val="center"/>
                    <w:outlineLvl w:val="0"/>
                    <w:rPr>
                      <w:kern w:val="0"/>
                      <w:sz w:val="24"/>
                      <w:szCs w:val="20"/>
                    </w:rPr>
                  </w:pPr>
                  <w:r>
                    <w:rPr>
                      <w:rFonts w:hint="default"/>
                      <w:kern w:val="0"/>
                      <w:sz w:val="24"/>
                      <w:szCs w:val="20"/>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outlineLvl w:val="0"/>
                    <w:rPr>
                      <w:kern w:val="0"/>
                      <w:sz w:val="24"/>
                      <w:szCs w:val="20"/>
                      <w:u w:val="none"/>
                    </w:rPr>
                  </w:pPr>
                  <w:r>
                    <w:rPr>
                      <w:rFonts w:hint="default" w:ascii="Times New Roman" w:hAnsi="Times New Roman"/>
                      <w:kern w:val="0"/>
                      <w:sz w:val="24"/>
                      <w:szCs w:val="20"/>
                      <w:u w:val="none"/>
                    </w:rPr>
                    <w:t>自承重墙</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outlineLvl w:val="0"/>
                    <w:rPr>
                      <w:kern w:val="0"/>
                      <w:sz w:val="24"/>
                      <w:szCs w:val="20"/>
                      <w:u w:val="none"/>
                    </w:rPr>
                  </w:pPr>
                  <w:r>
                    <w:rPr>
                      <w:rFonts w:hint="default" w:ascii="Times New Roman" w:hAnsi="Times New Roman"/>
                      <w:kern w:val="0"/>
                      <w:sz w:val="24"/>
                      <w:szCs w:val="20"/>
                      <w:u w:val="none"/>
                    </w:rPr>
                    <w:t>受剪</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both"/>
                    <w:outlineLvl w:val="0"/>
                    <w:rPr>
                      <w:kern w:val="0"/>
                      <w:sz w:val="24"/>
                      <w:szCs w:val="20"/>
                      <w:u w:val="single"/>
                    </w:rPr>
                  </w:pPr>
                  <w:r>
                    <w:rPr>
                      <w:rFonts w:hint="default"/>
                      <w:kern w:val="0"/>
                      <w:sz w:val="24"/>
                      <w:szCs w:val="20"/>
                      <w:bdr w:val="single" w:color="auto" w:sz="4" w:space="0"/>
                    </w:rPr>
                    <w:t>1.0</w:t>
                  </w:r>
                  <w:r>
                    <w:rPr>
                      <w:rFonts w:hint="default"/>
                      <w:kern w:val="0"/>
                      <w:sz w:val="24"/>
                      <w:szCs w:val="20"/>
                      <w:u w:val="none"/>
                      <w:lang w:val="en-US" w:eastAsia="zh-CN"/>
                    </w:rPr>
                    <w:t xml:space="preserve">  </w:t>
                  </w:r>
                  <w:r>
                    <w:rPr>
                      <w:rFonts w:hint="default"/>
                      <w:kern w:val="0"/>
                      <w:sz w:val="24"/>
                      <w:szCs w:val="20"/>
                      <w:u w:val="single"/>
                      <w:lang w:val="en-US" w:eastAsia="zh-CN"/>
                    </w:rPr>
                    <w:t>0.</w:t>
                  </w:r>
                  <w:r>
                    <w:rPr>
                      <w:kern w:val="0"/>
                      <w:sz w:val="24"/>
                      <w:szCs w:val="20"/>
                      <w:u w:val="singl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outlineLvl w:val="0"/>
                    <w:rPr>
                      <w:kern w:val="0"/>
                      <w:sz w:val="24"/>
                      <w:szCs w:val="20"/>
                    </w:rPr>
                  </w:pPr>
                  <w:r>
                    <w:rPr>
                      <w:rFonts w:hint="default" w:ascii="Times New Roman" w:hAnsi="Times New Roman"/>
                      <w:kern w:val="0"/>
                      <w:sz w:val="24"/>
                      <w:szCs w:val="20"/>
                    </w:rPr>
                    <w:t>其他砌体</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outlineLvl w:val="0"/>
                    <w:rPr>
                      <w:kern w:val="0"/>
                      <w:sz w:val="24"/>
                      <w:szCs w:val="20"/>
                    </w:rPr>
                  </w:pPr>
                  <w:r>
                    <w:rPr>
                      <w:rFonts w:hint="default" w:ascii="Times New Roman" w:hAnsi="Times New Roman"/>
                      <w:kern w:val="0"/>
                      <w:sz w:val="24"/>
                      <w:szCs w:val="20"/>
                    </w:rPr>
                    <w:t>受剪和受压</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400"/>
                    <w:jc w:val="center"/>
                    <w:outlineLvl w:val="0"/>
                    <w:rPr>
                      <w:kern w:val="0"/>
                      <w:sz w:val="24"/>
                      <w:szCs w:val="20"/>
                    </w:rPr>
                  </w:pPr>
                  <w:r>
                    <w:rPr>
                      <w:rFonts w:hint="default"/>
                      <w:kern w:val="0"/>
                      <w:sz w:val="24"/>
                      <w:szCs w:val="20"/>
                    </w:rPr>
                    <w:t>1.0</w:t>
                  </w:r>
                </w:p>
              </w:tc>
            </w:tr>
          </w:tbl>
          <w:p>
            <w:pPr>
              <w:widowControl/>
              <w:shd w:val="clear" w:color="auto" w:fill="FFFFFF"/>
              <w:spacing w:line="360" w:lineRule="auto"/>
              <w:ind w:firstLine="602"/>
              <w:jc w:val="left"/>
              <w:outlineLvl w:val="0"/>
              <w:rPr>
                <w:rFonts w:ascii="Times New Roman" w:hAnsi="Times New Roman"/>
                <w:b/>
                <w:bCs/>
                <w:color w:val="000000"/>
                <w:spacing w:val="30"/>
                <w:kern w:val="36"/>
                <w:sz w:val="24"/>
              </w:rPr>
            </w:pPr>
          </w:p>
        </w:tc>
      </w:tr>
    </w:tbl>
    <w:p>
      <w:pPr>
        <w:widowControl/>
        <w:jc w:val="left"/>
        <w:rPr>
          <w:rFonts w:asciiTheme="minorEastAsia" w:hAnsiTheme="minorEastAsia" w:eastAsiaTheme="minorEastAsia"/>
          <w:color w:val="000000" w:themeColor="text1"/>
          <w:sz w:val="24"/>
          <w14:textFill>
            <w14:solidFill>
              <w14:schemeClr w14:val="tx1"/>
            </w14:solidFill>
          </w14:textFill>
        </w:rPr>
      </w:pPr>
      <w:bookmarkStart w:id="1" w:name="_GoBack"/>
      <w:bookmarkEnd w:id="1"/>
    </w:p>
    <w:sectPr>
      <w:footerReference r:id="rId4" w:type="first"/>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238418"/>
    </w:sdtPr>
    <w:sdtContent>
      <w:p>
        <w:pPr>
          <w:pStyle w:val="14"/>
          <w:jc w:val="center"/>
        </w:pPr>
        <w:r>
          <w:fldChar w:fldCharType="begin"/>
        </w:r>
        <w:r>
          <w:instrText xml:space="preserve">PAGE   \* MERGEFORMAT</w:instrText>
        </w:r>
        <w:r>
          <w:fldChar w:fldCharType="separate"/>
        </w:r>
        <w:r>
          <w:rPr>
            <w:lang w:val="zh-CN"/>
          </w:rPr>
          <w:t>3</w:t>
        </w:r>
        <w:r>
          <w:fldChar w:fldCharType="end"/>
        </w:r>
      </w:p>
    </w:sdtContent>
  </w:sdt>
  <w:p>
    <w:pPr>
      <w:pStyle w:val="14"/>
      <w:ind w:right="18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7670124"/>
    </w:sdtPr>
    <w:sdtContent>
      <w:p>
        <w:pPr>
          <w:pStyle w:val="14"/>
          <w:jc w:val="center"/>
        </w:pPr>
        <w:r>
          <w:fldChar w:fldCharType="begin"/>
        </w:r>
        <w:r>
          <w:instrText xml:space="preserve">PAGE   \* MERGEFORMAT</w:instrText>
        </w:r>
        <w:r>
          <w:fldChar w:fldCharType="separate"/>
        </w:r>
        <w:r>
          <w:rPr>
            <w:lang w:val="zh-CN"/>
          </w:rPr>
          <w:t>1</w:t>
        </w:r>
        <w: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8B15B"/>
    <w:multiLevelType w:val="singleLevel"/>
    <w:tmpl w:val="A0F8B15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3MWQwODZhNGE3YjE0MjNjY2ZmYWMwMTdiOGExM2QifQ=="/>
  </w:docVars>
  <w:rsids>
    <w:rsidRoot w:val="00F36F53"/>
    <w:rsid w:val="00000217"/>
    <w:rsid w:val="00000A91"/>
    <w:rsid w:val="00001413"/>
    <w:rsid w:val="0000169F"/>
    <w:rsid w:val="0000222D"/>
    <w:rsid w:val="000025F2"/>
    <w:rsid w:val="0000263F"/>
    <w:rsid w:val="00002C99"/>
    <w:rsid w:val="00002D30"/>
    <w:rsid w:val="00003295"/>
    <w:rsid w:val="0000338A"/>
    <w:rsid w:val="00003BD0"/>
    <w:rsid w:val="00004B00"/>
    <w:rsid w:val="000058AB"/>
    <w:rsid w:val="00007B8C"/>
    <w:rsid w:val="00007D87"/>
    <w:rsid w:val="00010304"/>
    <w:rsid w:val="0001110D"/>
    <w:rsid w:val="00011FAC"/>
    <w:rsid w:val="00012424"/>
    <w:rsid w:val="0001265C"/>
    <w:rsid w:val="000133A2"/>
    <w:rsid w:val="00013F5E"/>
    <w:rsid w:val="000140A0"/>
    <w:rsid w:val="00014F3C"/>
    <w:rsid w:val="00015855"/>
    <w:rsid w:val="000173CE"/>
    <w:rsid w:val="00017544"/>
    <w:rsid w:val="0002048F"/>
    <w:rsid w:val="000229FD"/>
    <w:rsid w:val="00022F1B"/>
    <w:rsid w:val="00023936"/>
    <w:rsid w:val="00024845"/>
    <w:rsid w:val="00025699"/>
    <w:rsid w:val="00025C44"/>
    <w:rsid w:val="00025FD5"/>
    <w:rsid w:val="000262D2"/>
    <w:rsid w:val="00026BE6"/>
    <w:rsid w:val="00027349"/>
    <w:rsid w:val="00030183"/>
    <w:rsid w:val="000310CD"/>
    <w:rsid w:val="00032373"/>
    <w:rsid w:val="000329B3"/>
    <w:rsid w:val="000339D1"/>
    <w:rsid w:val="00033A05"/>
    <w:rsid w:val="000347B5"/>
    <w:rsid w:val="00035387"/>
    <w:rsid w:val="00036825"/>
    <w:rsid w:val="000369C8"/>
    <w:rsid w:val="000370D0"/>
    <w:rsid w:val="000374E4"/>
    <w:rsid w:val="00037A77"/>
    <w:rsid w:val="00040474"/>
    <w:rsid w:val="00040892"/>
    <w:rsid w:val="00040C99"/>
    <w:rsid w:val="00040DAA"/>
    <w:rsid w:val="00043786"/>
    <w:rsid w:val="00044049"/>
    <w:rsid w:val="0004764C"/>
    <w:rsid w:val="00050FE5"/>
    <w:rsid w:val="00051E85"/>
    <w:rsid w:val="00052D7A"/>
    <w:rsid w:val="00054BBC"/>
    <w:rsid w:val="000560AF"/>
    <w:rsid w:val="00056671"/>
    <w:rsid w:val="00056DCF"/>
    <w:rsid w:val="00057012"/>
    <w:rsid w:val="00057257"/>
    <w:rsid w:val="00057675"/>
    <w:rsid w:val="00060724"/>
    <w:rsid w:val="00060BAA"/>
    <w:rsid w:val="0006141D"/>
    <w:rsid w:val="00061631"/>
    <w:rsid w:val="000628AD"/>
    <w:rsid w:val="00063187"/>
    <w:rsid w:val="00063195"/>
    <w:rsid w:val="00063EE0"/>
    <w:rsid w:val="00064A5D"/>
    <w:rsid w:val="00064F52"/>
    <w:rsid w:val="000654B8"/>
    <w:rsid w:val="000656ED"/>
    <w:rsid w:val="00065E0F"/>
    <w:rsid w:val="000660C9"/>
    <w:rsid w:val="00066B37"/>
    <w:rsid w:val="00066DDC"/>
    <w:rsid w:val="00070120"/>
    <w:rsid w:val="00070595"/>
    <w:rsid w:val="00070C4D"/>
    <w:rsid w:val="0007139E"/>
    <w:rsid w:val="00072DAB"/>
    <w:rsid w:val="000735A6"/>
    <w:rsid w:val="00074168"/>
    <w:rsid w:val="00076568"/>
    <w:rsid w:val="00080963"/>
    <w:rsid w:val="00081949"/>
    <w:rsid w:val="00081E2C"/>
    <w:rsid w:val="0008259D"/>
    <w:rsid w:val="000825CE"/>
    <w:rsid w:val="0008303C"/>
    <w:rsid w:val="0008310F"/>
    <w:rsid w:val="000835F4"/>
    <w:rsid w:val="000842B3"/>
    <w:rsid w:val="00084646"/>
    <w:rsid w:val="000856EB"/>
    <w:rsid w:val="0008605B"/>
    <w:rsid w:val="000863FB"/>
    <w:rsid w:val="000868B0"/>
    <w:rsid w:val="00086B95"/>
    <w:rsid w:val="000872AA"/>
    <w:rsid w:val="0009104D"/>
    <w:rsid w:val="00091053"/>
    <w:rsid w:val="00091102"/>
    <w:rsid w:val="00091B9E"/>
    <w:rsid w:val="000927F7"/>
    <w:rsid w:val="00092A22"/>
    <w:rsid w:val="0009317F"/>
    <w:rsid w:val="000933EF"/>
    <w:rsid w:val="00093586"/>
    <w:rsid w:val="00093CA5"/>
    <w:rsid w:val="0009550D"/>
    <w:rsid w:val="00095890"/>
    <w:rsid w:val="000971CA"/>
    <w:rsid w:val="000A0758"/>
    <w:rsid w:val="000A189F"/>
    <w:rsid w:val="000A1B5E"/>
    <w:rsid w:val="000A30BF"/>
    <w:rsid w:val="000A3478"/>
    <w:rsid w:val="000A34F0"/>
    <w:rsid w:val="000A3565"/>
    <w:rsid w:val="000A37AB"/>
    <w:rsid w:val="000A3E95"/>
    <w:rsid w:val="000A45FC"/>
    <w:rsid w:val="000A462A"/>
    <w:rsid w:val="000A49A9"/>
    <w:rsid w:val="000A4E27"/>
    <w:rsid w:val="000A7FB5"/>
    <w:rsid w:val="000B0FF4"/>
    <w:rsid w:val="000B4BE8"/>
    <w:rsid w:val="000B50CC"/>
    <w:rsid w:val="000B537A"/>
    <w:rsid w:val="000B554E"/>
    <w:rsid w:val="000B63FF"/>
    <w:rsid w:val="000B644F"/>
    <w:rsid w:val="000B6C54"/>
    <w:rsid w:val="000B7491"/>
    <w:rsid w:val="000C0A6C"/>
    <w:rsid w:val="000C0CDD"/>
    <w:rsid w:val="000C145A"/>
    <w:rsid w:val="000C1848"/>
    <w:rsid w:val="000C1E8A"/>
    <w:rsid w:val="000C21E3"/>
    <w:rsid w:val="000C3856"/>
    <w:rsid w:val="000C39D6"/>
    <w:rsid w:val="000C4245"/>
    <w:rsid w:val="000C43E9"/>
    <w:rsid w:val="000C4951"/>
    <w:rsid w:val="000C5BD5"/>
    <w:rsid w:val="000C5F46"/>
    <w:rsid w:val="000C6181"/>
    <w:rsid w:val="000C7C0F"/>
    <w:rsid w:val="000C7C2C"/>
    <w:rsid w:val="000D0840"/>
    <w:rsid w:val="000D0996"/>
    <w:rsid w:val="000D0BDA"/>
    <w:rsid w:val="000D3F90"/>
    <w:rsid w:val="000D4592"/>
    <w:rsid w:val="000D53F0"/>
    <w:rsid w:val="000D5743"/>
    <w:rsid w:val="000D5BBF"/>
    <w:rsid w:val="000D6092"/>
    <w:rsid w:val="000D64A8"/>
    <w:rsid w:val="000D736F"/>
    <w:rsid w:val="000E0F51"/>
    <w:rsid w:val="000E12CA"/>
    <w:rsid w:val="000E25E7"/>
    <w:rsid w:val="000E262F"/>
    <w:rsid w:val="000E3925"/>
    <w:rsid w:val="000E42A0"/>
    <w:rsid w:val="000E5031"/>
    <w:rsid w:val="000E5144"/>
    <w:rsid w:val="000E5ED9"/>
    <w:rsid w:val="000E6A1D"/>
    <w:rsid w:val="000F0161"/>
    <w:rsid w:val="000F0FEB"/>
    <w:rsid w:val="000F1236"/>
    <w:rsid w:val="000F1D81"/>
    <w:rsid w:val="000F265D"/>
    <w:rsid w:val="000F26D4"/>
    <w:rsid w:val="000F2708"/>
    <w:rsid w:val="000F2E97"/>
    <w:rsid w:val="000F2F38"/>
    <w:rsid w:val="000F3241"/>
    <w:rsid w:val="000F39B3"/>
    <w:rsid w:val="000F4A43"/>
    <w:rsid w:val="000F4E29"/>
    <w:rsid w:val="000F4E5E"/>
    <w:rsid w:val="000F626E"/>
    <w:rsid w:val="000F7927"/>
    <w:rsid w:val="00101B13"/>
    <w:rsid w:val="0010341B"/>
    <w:rsid w:val="001039E0"/>
    <w:rsid w:val="00103BED"/>
    <w:rsid w:val="00103F13"/>
    <w:rsid w:val="00104327"/>
    <w:rsid w:val="001049A9"/>
    <w:rsid w:val="00104CD5"/>
    <w:rsid w:val="00106193"/>
    <w:rsid w:val="001072A9"/>
    <w:rsid w:val="00107372"/>
    <w:rsid w:val="00110EB6"/>
    <w:rsid w:val="00110F3D"/>
    <w:rsid w:val="0011207C"/>
    <w:rsid w:val="00113F32"/>
    <w:rsid w:val="001141B4"/>
    <w:rsid w:val="0011662E"/>
    <w:rsid w:val="00116C2B"/>
    <w:rsid w:val="00116E24"/>
    <w:rsid w:val="00117029"/>
    <w:rsid w:val="0011758B"/>
    <w:rsid w:val="00117684"/>
    <w:rsid w:val="00117ADA"/>
    <w:rsid w:val="00120134"/>
    <w:rsid w:val="001207A8"/>
    <w:rsid w:val="001207E7"/>
    <w:rsid w:val="00120DE9"/>
    <w:rsid w:val="00120E2D"/>
    <w:rsid w:val="00121E6E"/>
    <w:rsid w:val="00122CFF"/>
    <w:rsid w:val="001233D1"/>
    <w:rsid w:val="00123916"/>
    <w:rsid w:val="00124233"/>
    <w:rsid w:val="001269C6"/>
    <w:rsid w:val="00127236"/>
    <w:rsid w:val="001277C0"/>
    <w:rsid w:val="00127DEC"/>
    <w:rsid w:val="00130AD2"/>
    <w:rsid w:val="001319AF"/>
    <w:rsid w:val="0013283F"/>
    <w:rsid w:val="00132BBF"/>
    <w:rsid w:val="001341DA"/>
    <w:rsid w:val="00134243"/>
    <w:rsid w:val="00134F42"/>
    <w:rsid w:val="00137345"/>
    <w:rsid w:val="00137963"/>
    <w:rsid w:val="001402B1"/>
    <w:rsid w:val="0014075C"/>
    <w:rsid w:val="00140CE2"/>
    <w:rsid w:val="00141354"/>
    <w:rsid w:val="00142CB5"/>
    <w:rsid w:val="00144062"/>
    <w:rsid w:val="00145376"/>
    <w:rsid w:val="0014550D"/>
    <w:rsid w:val="001455D0"/>
    <w:rsid w:val="00145A2B"/>
    <w:rsid w:val="00145EE6"/>
    <w:rsid w:val="00146638"/>
    <w:rsid w:val="00146C58"/>
    <w:rsid w:val="00146CEE"/>
    <w:rsid w:val="00146F30"/>
    <w:rsid w:val="00147D03"/>
    <w:rsid w:val="00150EA9"/>
    <w:rsid w:val="00151361"/>
    <w:rsid w:val="0015196C"/>
    <w:rsid w:val="001532E5"/>
    <w:rsid w:val="0015392D"/>
    <w:rsid w:val="001540B9"/>
    <w:rsid w:val="001547C4"/>
    <w:rsid w:val="00155929"/>
    <w:rsid w:val="00155E99"/>
    <w:rsid w:val="001577D4"/>
    <w:rsid w:val="001579DD"/>
    <w:rsid w:val="00160015"/>
    <w:rsid w:val="00162FD8"/>
    <w:rsid w:val="00163D0D"/>
    <w:rsid w:val="00163EF2"/>
    <w:rsid w:val="00165184"/>
    <w:rsid w:val="00165198"/>
    <w:rsid w:val="00165BE0"/>
    <w:rsid w:val="00166053"/>
    <w:rsid w:val="00170662"/>
    <w:rsid w:val="00170DE5"/>
    <w:rsid w:val="00171D53"/>
    <w:rsid w:val="00172222"/>
    <w:rsid w:val="00172451"/>
    <w:rsid w:val="0017395C"/>
    <w:rsid w:val="00174F6C"/>
    <w:rsid w:val="00175CE4"/>
    <w:rsid w:val="00175DA7"/>
    <w:rsid w:val="001766B7"/>
    <w:rsid w:val="001772D5"/>
    <w:rsid w:val="001778FB"/>
    <w:rsid w:val="00181143"/>
    <w:rsid w:val="00183A95"/>
    <w:rsid w:val="00183CF9"/>
    <w:rsid w:val="001860DD"/>
    <w:rsid w:val="00186C44"/>
    <w:rsid w:val="00186EFC"/>
    <w:rsid w:val="00187EF3"/>
    <w:rsid w:val="00192341"/>
    <w:rsid w:val="0019254E"/>
    <w:rsid w:val="001925D0"/>
    <w:rsid w:val="00192A80"/>
    <w:rsid w:val="0019316E"/>
    <w:rsid w:val="00194FB5"/>
    <w:rsid w:val="0019548C"/>
    <w:rsid w:val="00195535"/>
    <w:rsid w:val="0019631D"/>
    <w:rsid w:val="0019657E"/>
    <w:rsid w:val="00197350"/>
    <w:rsid w:val="001A079C"/>
    <w:rsid w:val="001A0B85"/>
    <w:rsid w:val="001A0BC9"/>
    <w:rsid w:val="001A15E8"/>
    <w:rsid w:val="001A3246"/>
    <w:rsid w:val="001A3505"/>
    <w:rsid w:val="001A3989"/>
    <w:rsid w:val="001A3D02"/>
    <w:rsid w:val="001A4CD0"/>
    <w:rsid w:val="001A4EE7"/>
    <w:rsid w:val="001A5765"/>
    <w:rsid w:val="001A6225"/>
    <w:rsid w:val="001A7517"/>
    <w:rsid w:val="001B07CD"/>
    <w:rsid w:val="001B0E6D"/>
    <w:rsid w:val="001B2407"/>
    <w:rsid w:val="001B3859"/>
    <w:rsid w:val="001B4212"/>
    <w:rsid w:val="001B659A"/>
    <w:rsid w:val="001B67B2"/>
    <w:rsid w:val="001B75B2"/>
    <w:rsid w:val="001B789F"/>
    <w:rsid w:val="001C0FD9"/>
    <w:rsid w:val="001C1C2F"/>
    <w:rsid w:val="001C1CFD"/>
    <w:rsid w:val="001C2215"/>
    <w:rsid w:val="001C3BE1"/>
    <w:rsid w:val="001C4C3A"/>
    <w:rsid w:val="001C5738"/>
    <w:rsid w:val="001C5AE6"/>
    <w:rsid w:val="001C5E35"/>
    <w:rsid w:val="001C6260"/>
    <w:rsid w:val="001C733E"/>
    <w:rsid w:val="001C79FC"/>
    <w:rsid w:val="001D0201"/>
    <w:rsid w:val="001D1AF0"/>
    <w:rsid w:val="001D2696"/>
    <w:rsid w:val="001D66E4"/>
    <w:rsid w:val="001D6B40"/>
    <w:rsid w:val="001D727B"/>
    <w:rsid w:val="001D7641"/>
    <w:rsid w:val="001E013F"/>
    <w:rsid w:val="001E0BE2"/>
    <w:rsid w:val="001E1D03"/>
    <w:rsid w:val="001E22D4"/>
    <w:rsid w:val="001E2453"/>
    <w:rsid w:val="001E2FD2"/>
    <w:rsid w:val="001E3859"/>
    <w:rsid w:val="001E4240"/>
    <w:rsid w:val="001E4B64"/>
    <w:rsid w:val="001E4EB5"/>
    <w:rsid w:val="001E5477"/>
    <w:rsid w:val="001E584F"/>
    <w:rsid w:val="001E72E9"/>
    <w:rsid w:val="001E7E73"/>
    <w:rsid w:val="001F0B07"/>
    <w:rsid w:val="001F0BE9"/>
    <w:rsid w:val="001F169E"/>
    <w:rsid w:val="001F1E1E"/>
    <w:rsid w:val="001F4A5A"/>
    <w:rsid w:val="001F4B65"/>
    <w:rsid w:val="001F4D91"/>
    <w:rsid w:val="001F5B3B"/>
    <w:rsid w:val="001F5E73"/>
    <w:rsid w:val="001F5F46"/>
    <w:rsid w:val="001F5FF0"/>
    <w:rsid w:val="001F69CC"/>
    <w:rsid w:val="001F7B78"/>
    <w:rsid w:val="001F7C21"/>
    <w:rsid w:val="00203012"/>
    <w:rsid w:val="002030E1"/>
    <w:rsid w:val="00203331"/>
    <w:rsid w:val="00203547"/>
    <w:rsid w:val="00203888"/>
    <w:rsid w:val="00203B01"/>
    <w:rsid w:val="0020467B"/>
    <w:rsid w:val="002049FF"/>
    <w:rsid w:val="00205C57"/>
    <w:rsid w:val="00206A45"/>
    <w:rsid w:val="002072FE"/>
    <w:rsid w:val="00210026"/>
    <w:rsid w:val="0021039F"/>
    <w:rsid w:val="002110DB"/>
    <w:rsid w:val="00211B36"/>
    <w:rsid w:val="00214942"/>
    <w:rsid w:val="00214B06"/>
    <w:rsid w:val="00214EAB"/>
    <w:rsid w:val="00216049"/>
    <w:rsid w:val="002164CB"/>
    <w:rsid w:val="00220AB4"/>
    <w:rsid w:val="00220FA5"/>
    <w:rsid w:val="00221ADE"/>
    <w:rsid w:val="00221EF3"/>
    <w:rsid w:val="00224ABD"/>
    <w:rsid w:val="00231273"/>
    <w:rsid w:val="00231A04"/>
    <w:rsid w:val="00232663"/>
    <w:rsid w:val="00233238"/>
    <w:rsid w:val="00234145"/>
    <w:rsid w:val="0023447F"/>
    <w:rsid w:val="002344FA"/>
    <w:rsid w:val="00236685"/>
    <w:rsid w:val="00236729"/>
    <w:rsid w:val="00236C16"/>
    <w:rsid w:val="00236F7A"/>
    <w:rsid w:val="0023746A"/>
    <w:rsid w:val="0024035E"/>
    <w:rsid w:val="0024048D"/>
    <w:rsid w:val="00240CB9"/>
    <w:rsid w:val="00241010"/>
    <w:rsid w:val="00242EFB"/>
    <w:rsid w:val="00242F49"/>
    <w:rsid w:val="00243DEC"/>
    <w:rsid w:val="002451C0"/>
    <w:rsid w:val="00245211"/>
    <w:rsid w:val="002463D3"/>
    <w:rsid w:val="00246D24"/>
    <w:rsid w:val="00246E17"/>
    <w:rsid w:val="002472CA"/>
    <w:rsid w:val="00247AA9"/>
    <w:rsid w:val="00250777"/>
    <w:rsid w:val="002508EE"/>
    <w:rsid w:val="00250AA3"/>
    <w:rsid w:val="00250D95"/>
    <w:rsid w:val="00251C71"/>
    <w:rsid w:val="002527D6"/>
    <w:rsid w:val="00252919"/>
    <w:rsid w:val="00253578"/>
    <w:rsid w:val="002552DE"/>
    <w:rsid w:val="00260BAE"/>
    <w:rsid w:val="00260F37"/>
    <w:rsid w:val="00261EE1"/>
    <w:rsid w:val="00262563"/>
    <w:rsid w:val="0026297A"/>
    <w:rsid w:val="00262FBA"/>
    <w:rsid w:val="002637B3"/>
    <w:rsid w:val="002639FF"/>
    <w:rsid w:val="00263A40"/>
    <w:rsid w:val="00263A6D"/>
    <w:rsid w:val="00263DF7"/>
    <w:rsid w:val="002640F7"/>
    <w:rsid w:val="0026449B"/>
    <w:rsid w:val="00264818"/>
    <w:rsid w:val="00265BDA"/>
    <w:rsid w:val="00266743"/>
    <w:rsid w:val="002674D1"/>
    <w:rsid w:val="00267BD9"/>
    <w:rsid w:val="00270752"/>
    <w:rsid w:val="0027117E"/>
    <w:rsid w:val="002711E9"/>
    <w:rsid w:val="002714EB"/>
    <w:rsid w:val="00272CA1"/>
    <w:rsid w:val="00273B8E"/>
    <w:rsid w:val="00274EF0"/>
    <w:rsid w:val="002753FA"/>
    <w:rsid w:val="00275485"/>
    <w:rsid w:val="00275E1F"/>
    <w:rsid w:val="00275F65"/>
    <w:rsid w:val="00276243"/>
    <w:rsid w:val="00280620"/>
    <w:rsid w:val="00281F72"/>
    <w:rsid w:val="0028239B"/>
    <w:rsid w:val="00283326"/>
    <w:rsid w:val="00285FCF"/>
    <w:rsid w:val="00286CD4"/>
    <w:rsid w:val="00287543"/>
    <w:rsid w:val="00287C3B"/>
    <w:rsid w:val="0029164F"/>
    <w:rsid w:val="002920CC"/>
    <w:rsid w:val="00293438"/>
    <w:rsid w:val="00293609"/>
    <w:rsid w:val="0029476E"/>
    <w:rsid w:val="00297199"/>
    <w:rsid w:val="002971B9"/>
    <w:rsid w:val="00297420"/>
    <w:rsid w:val="002976BE"/>
    <w:rsid w:val="0029796A"/>
    <w:rsid w:val="002A14A9"/>
    <w:rsid w:val="002A1D88"/>
    <w:rsid w:val="002A3893"/>
    <w:rsid w:val="002A5152"/>
    <w:rsid w:val="002A5EBD"/>
    <w:rsid w:val="002A623F"/>
    <w:rsid w:val="002A62AA"/>
    <w:rsid w:val="002A7523"/>
    <w:rsid w:val="002A765A"/>
    <w:rsid w:val="002A7D5E"/>
    <w:rsid w:val="002B0DC1"/>
    <w:rsid w:val="002B0FCF"/>
    <w:rsid w:val="002B1432"/>
    <w:rsid w:val="002B2DC8"/>
    <w:rsid w:val="002B45B0"/>
    <w:rsid w:val="002B5070"/>
    <w:rsid w:val="002B5225"/>
    <w:rsid w:val="002B6266"/>
    <w:rsid w:val="002B6577"/>
    <w:rsid w:val="002B68F5"/>
    <w:rsid w:val="002B7C94"/>
    <w:rsid w:val="002C04F0"/>
    <w:rsid w:val="002C0560"/>
    <w:rsid w:val="002C0EAD"/>
    <w:rsid w:val="002C1705"/>
    <w:rsid w:val="002C196F"/>
    <w:rsid w:val="002C47BB"/>
    <w:rsid w:val="002C4AFA"/>
    <w:rsid w:val="002C5212"/>
    <w:rsid w:val="002C5DCD"/>
    <w:rsid w:val="002C5EF1"/>
    <w:rsid w:val="002C68B9"/>
    <w:rsid w:val="002C6B16"/>
    <w:rsid w:val="002C716B"/>
    <w:rsid w:val="002C75B4"/>
    <w:rsid w:val="002C7EBE"/>
    <w:rsid w:val="002D036D"/>
    <w:rsid w:val="002D05C1"/>
    <w:rsid w:val="002D1C5F"/>
    <w:rsid w:val="002D29F8"/>
    <w:rsid w:val="002D3AA4"/>
    <w:rsid w:val="002D4146"/>
    <w:rsid w:val="002D46F8"/>
    <w:rsid w:val="002D51B7"/>
    <w:rsid w:val="002D5702"/>
    <w:rsid w:val="002D5935"/>
    <w:rsid w:val="002D7C76"/>
    <w:rsid w:val="002D7F65"/>
    <w:rsid w:val="002E003B"/>
    <w:rsid w:val="002E1308"/>
    <w:rsid w:val="002E1476"/>
    <w:rsid w:val="002E262D"/>
    <w:rsid w:val="002E3FC9"/>
    <w:rsid w:val="002E52D3"/>
    <w:rsid w:val="002E5593"/>
    <w:rsid w:val="002E6110"/>
    <w:rsid w:val="002E73E3"/>
    <w:rsid w:val="002E7B4E"/>
    <w:rsid w:val="002E7BED"/>
    <w:rsid w:val="002F19D0"/>
    <w:rsid w:val="002F1E24"/>
    <w:rsid w:val="002F1F4D"/>
    <w:rsid w:val="002F2B93"/>
    <w:rsid w:val="002F2D3A"/>
    <w:rsid w:val="002F32FF"/>
    <w:rsid w:val="002F44BE"/>
    <w:rsid w:val="002F4F30"/>
    <w:rsid w:val="002F58A5"/>
    <w:rsid w:val="002F66D3"/>
    <w:rsid w:val="002F73F0"/>
    <w:rsid w:val="002F7BAB"/>
    <w:rsid w:val="003004C3"/>
    <w:rsid w:val="00300F5D"/>
    <w:rsid w:val="003020FB"/>
    <w:rsid w:val="003049D3"/>
    <w:rsid w:val="00305B7F"/>
    <w:rsid w:val="00305D9E"/>
    <w:rsid w:val="00306CE7"/>
    <w:rsid w:val="00306EA0"/>
    <w:rsid w:val="00306F06"/>
    <w:rsid w:val="003075BE"/>
    <w:rsid w:val="00307F26"/>
    <w:rsid w:val="003102D7"/>
    <w:rsid w:val="00310CED"/>
    <w:rsid w:val="0031171A"/>
    <w:rsid w:val="00311E94"/>
    <w:rsid w:val="00312791"/>
    <w:rsid w:val="00312B2D"/>
    <w:rsid w:val="00312E10"/>
    <w:rsid w:val="0031434D"/>
    <w:rsid w:val="00314AEB"/>
    <w:rsid w:val="003154B9"/>
    <w:rsid w:val="003157F9"/>
    <w:rsid w:val="00316721"/>
    <w:rsid w:val="00316E7C"/>
    <w:rsid w:val="00317458"/>
    <w:rsid w:val="003205F8"/>
    <w:rsid w:val="00321454"/>
    <w:rsid w:val="003214A9"/>
    <w:rsid w:val="00322AAC"/>
    <w:rsid w:val="003234B7"/>
    <w:rsid w:val="003251DF"/>
    <w:rsid w:val="00325660"/>
    <w:rsid w:val="00325984"/>
    <w:rsid w:val="0032684C"/>
    <w:rsid w:val="0033017E"/>
    <w:rsid w:val="00330314"/>
    <w:rsid w:val="00331F6A"/>
    <w:rsid w:val="003333CF"/>
    <w:rsid w:val="00333B6C"/>
    <w:rsid w:val="0033484A"/>
    <w:rsid w:val="00334AFB"/>
    <w:rsid w:val="00334DF0"/>
    <w:rsid w:val="00335E6C"/>
    <w:rsid w:val="00337FA1"/>
    <w:rsid w:val="00340111"/>
    <w:rsid w:val="00340952"/>
    <w:rsid w:val="00341ABD"/>
    <w:rsid w:val="00342598"/>
    <w:rsid w:val="00346268"/>
    <w:rsid w:val="003464F9"/>
    <w:rsid w:val="00346DEA"/>
    <w:rsid w:val="00347804"/>
    <w:rsid w:val="0035139A"/>
    <w:rsid w:val="00351A18"/>
    <w:rsid w:val="00351AEE"/>
    <w:rsid w:val="00352F78"/>
    <w:rsid w:val="003530B1"/>
    <w:rsid w:val="0035324E"/>
    <w:rsid w:val="00353A06"/>
    <w:rsid w:val="00353DE0"/>
    <w:rsid w:val="00354782"/>
    <w:rsid w:val="003549DC"/>
    <w:rsid w:val="00354C25"/>
    <w:rsid w:val="00355DD1"/>
    <w:rsid w:val="0035703E"/>
    <w:rsid w:val="00357154"/>
    <w:rsid w:val="0035760B"/>
    <w:rsid w:val="0035777E"/>
    <w:rsid w:val="00357A1E"/>
    <w:rsid w:val="00361A85"/>
    <w:rsid w:val="00363373"/>
    <w:rsid w:val="003638A5"/>
    <w:rsid w:val="00363FD7"/>
    <w:rsid w:val="00364029"/>
    <w:rsid w:val="00364448"/>
    <w:rsid w:val="0036548F"/>
    <w:rsid w:val="00365A8D"/>
    <w:rsid w:val="00370290"/>
    <w:rsid w:val="00370303"/>
    <w:rsid w:val="003703E6"/>
    <w:rsid w:val="00370748"/>
    <w:rsid w:val="00372765"/>
    <w:rsid w:val="00372955"/>
    <w:rsid w:val="00372ED0"/>
    <w:rsid w:val="00372ED9"/>
    <w:rsid w:val="0037503E"/>
    <w:rsid w:val="00375065"/>
    <w:rsid w:val="00376FB1"/>
    <w:rsid w:val="0037753B"/>
    <w:rsid w:val="00377DFB"/>
    <w:rsid w:val="0038098B"/>
    <w:rsid w:val="003812B7"/>
    <w:rsid w:val="00381B89"/>
    <w:rsid w:val="00382ECD"/>
    <w:rsid w:val="00383184"/>
    <w:rsid w:val="00384059"/>
    <w:rsid w:val="00385522"/>
    <w:rsid w:val="00385A45"/>
    <w:rsid w:val="003862F0"/>
    <w:rsid w:val="00386FEE"/>
    <w:rsid w:val="00387F78"/>
    <w:rsid w:val="003908F1"/>
    <w:rsid w:val="00391544"/>
    <w:rsid w:val="00392AB4"/>
    <w:rsid w:val="003938AD"/>
    <w:rsid w:val="00393CB5"/>
    <w:rsid w:val="00394303"/>
    <w:rsid w:val="00394E33"/>
    <w:rsid w:val="00395078"/>
    <w:rsid w:val="003955A7"/>
    <w:rsid w:val="003968FA"/>
    <w:rsid w:val="003A06D1"/>
    <w:rsid w:val="003A181A"/>
    <w:rsid w:val="003A1D3F"/>
    <w:rsid w:val="003A1FA8"/>
    <w:rsid w:val="003A20A6"/>
    <w:rsid w:val="003A2FA7"/>
    <w:rsid w:val="003A3BB6"/>
    <w:rsid w:val="003A5787"/>
    <w:rsid w:val="003A61B8"/>
    <w:rsid w:val="003A62BE"/>
    <w:rsid w:val="003A64DE"/>
    <w:rsid w:val="003A7B42"/>
    <w:rsid w:val="003B0715"/>
    <w:rsid w:val="003B0F6C"/>
    <w:rsid w:val="003B1065"/>
    <w:rsid w:val="003B1B17"/>
    <w:rsid w:val="003B2797"/>
    <w:rsid w:val="003B33A6"/>
    <w:rsid w:val="003B4233"/>
    <w:rsid w:val="003B45AB"/>
    <w:rsid w:val="003B4BF8"/>
    <w:rsid w:val="003B50C1"/>
    <w:rsid w:val="003B548B"/>
    <w:rsid w:val="003B5CD8"/>
    <w:rsid w:val="003B6A5A"/>
    <w:rsid w:val="003B7D79"/>
    <w:rsid w:val="003C07F2"/>
    <w:rsid w:val="003C2423"/>
    <w:rsid w:val="003C278B"/>
    <w:rsid w:val="003C30D1"/>
    <w:rsid w:val="003C377C"/>
    <w:rsid w:val="003C41B3"/>
    <w:rsid w:val="003C5956"/>
    <w:rsid w:val="003C7CD0"/>
    <w:rsid w:val="003D197F"/>
    <w:rsid w:val="003D2E27"/>
    <w:rsid w:val="003D3248"/>
    <w:rsid w:val="003D3636"/>
    <w:rsid w:val="003D3A85"/>
    <w:rsid w:val="003D5221"/>
    <w:rsid w:val="003D6444"/>
    <w:rsid w:val="003D6D63"/>
    <w:rsid w:val="003E0483"/>
    <w:rsid w:val="003E1079"/>
    <w:rsid w:val="003E359C"/>
    <w:rsid w:val="003E3FD8"/>
    <w:rsid w:val="003E452D"/>
    <w:rsid w:val="003E5626"/>
    <w:rsid w:val="003E6069"/>
    <w:rsid w:val="003E6505"/>
    <w:rsid w:val="003E67DD"/>
    <w:rsid w:val="003F0250"/>
    <w:rsid w:val="003F2BEF"/>
    <w:rsid w:val="003F2EF7"/>
    <w:rsid w:val="003F47BF"/>
    <w:rsid w:val="003F4BA4"/>
    <w:rsid w:val="003F4F8A"/>
    <w:rsid w:val="003F5AF3"/>
    <w:rsid w:val="003F61EF"/>
    <w:rsid w:val="003F7C83"/>
    <w:rsid w:val="0040042D"/>
    <w:rsid w:val="00400743"/>
    <w:rsid w:val="00402557"/>
    <w:rsid w:val="004042E3"/>
    <w:rsid w:val="00405592"/>
    <w:rsid w:val="004059B8"/>
    <w:rsid w:val="004065D9"/>
    <w:rsid w:val="004119A1"/>
    <w:rsid w:val="00412255"/>
    <w:rsid w:val="00413141"/>
    <w:rsid w:val="00413148"/>
    <w:rsid w:val="0041314A"/>
    <w:rsid w:val="00414910"/>
    <w:rsid w:val="00415609"/>
    <w:rsid w:val="00415F8E"/>
    <w:rsid w:val="0041608E"/>
    <w:rsid w:val="00420604"/>
    <w:rsid w:val="00420772"/>
    <w:rsid w:val="0042159B"/>
    <w:rsid w:val="004219D8"/>
    <w:rsid w:val="0042323C"/>
    <w:rsid w:val="00423330"/>
    <w:rsid w:val="00423965"/>
    <w:rsid w:val="004242BA"/>
    <w:rsid w:val="00425AD9"/>
    <w:rsid w:val="00426F82"/>
    <w:rsid w:val="0042718C"/>
    <w:rsid w:val="00427B91"/>
    <w:rsid w:val="00430269"/>
    <w:rsid w:val="004307F2"/>
    <w:rsid w:val="0043102C"/>
    <w:rsid w:val="00431461"/>
    <w:rsid w:val="00432AE1"/>
    <w:rsid w:val="00432B55"/>
    <w:rsid w:val="00433341"/>
    <w:rsid w:val="00433356"/>
    <w:rsid w:val="00435371"/>
    <w:rsid w:val="00436B64"/>
    <w:rsid w:val="00437B58"/>
    <w:rsid w:val="00440374"/>
    <w:rsid w:val="00441B76"/>
    <w:rsid w:val="00442231"/>
    <w:rsid w:val="00442A9B"/>
    <w:rsid w:val="00443426"/>
    <w:rsid w:val="00443952"/>
    <w:rsid w:val="004506BE"/>
    <w:rsid w:val="00451496"/>
    <w:rsid w:val="0045184A"/>
    <w:rsid w:val="00452579"/>
    <w:rsid w:val="00452801"/>
    <w:rsid w:val="00452D4A"/>
    <w:rsid w:val="00453315"/>
    <w:rsid w:val="00453C22"/>
    <w:rsid w:val="0045494F"/>
    <w:rsid w:val="00454EF4"/>
    <w:rsid w:val="004551D9"/>
    <w:rsid w:val="004556A4"/>
    <w:rsid w:val="00456243"/>
    <w:rsid w:val="0045680C"/>
    <w:rsid w:val="00456E0B"/>
    <w:rsid w:val="004579D8"/>
    <w:rsid w:val="00457A52"/>
    <w:rsid w:val="00457B69"/>
    <w:rsid w:val="004605D7"/>
    <w:rsid w:val="00461853"/>
    <w:rsid w:val="00461A2A"/>
    <w:rsid w:val="00461BE3"/>
    <w:rsid w:val="00464136"/>
    <w:rsid w:val="004649FF"/>
    <w:rsid w:val="0046701A"/>
    <w:rsid w:val="00467EC2"/>
    <w:rsid w:val="0047022E"/>
    <w:rsid w:val="004703D8"/>
    <w:rsid w:val="00470FB8"/>
    <w:rsid w:val="004711EE"/>
    <w:rsid w:val="0047335A"/>
    <w:rsid w:val="00473C1E"/>
    <w:rsid w:val="00476E5E"/>
    <w:rsid w:val="00477869"/>
    <w:rsid w:val="00481DD1"/>
    <w:rsid w:val="004832AF"/>
    <w:rsid w:val="004834D4"/>
    <w:rsid w:val="0048513F"/>
    <w:rsid w:val="0048533F"/>
    <w:rsid w:val="004853E1"/>
    <w:rsid w:val="0048761A"/>
    <w:rsid w:val="00487BF5"/>
    <w:rsid w:val="00491626"/>
    <w:rsid w:val="00491D44"/>
    <w:rsid w:val="00492EFA"/>
    <w:rsid w:val="00492FBD"/>
    <w:rsid w:val="00492FFD"/>
    <w:rsid w:val="00493A21"/>
    <w:rsid w:val="00493D4E"/>
    <w:rsid w:val="00493DA7"/>
    <w:rsid w:val="004952D6"/>
    <w:rsid w:val="00496672"/>
    <w:rsid w:val="00496676"/>
    <w:rsid w:val="004A25D6"/>
    <w:rsid w:val="004A27EA"/>
    <w:rsid w:val="004A297D"/>
    <w:rsid w:val="004A45DC"/>
    <w:rsid w:val="004A5AA4"/>
    <w:rsid w:val="004A690B"/>
    <w:rsid w:val="004A732E"/>
    <w:rsid w:val="004B2EC3"/>
    <w:rsid w:val="004B3238"/>
    <w:rsid w:val="004B4144"/>
    <w:rsid w:val="004B4862"/>
    <w:rsid w:val="004B52A6"/>
    <w:rsid w:val="004B55B5"/>
    <w:rsid w:val="004B66AA"/>
    <w:rsid w:val="004B6E30"/>
    <w:rsid w:val="004B7587"/>
    <w:rsid w:val="004B75ED"/>
    <w:rsid w:val="004C0487"/>
    <w:rsid w:val="004C18CE"/>
    <w:rsid w:val="004C1B42"/>
    <w:rsid w:val="004C23B6"/>
    <w:rsid w:val="004C2904"/>
    <w:rsid w:val="004C3000"/>
    <w:rsid w:val="004C32FB"/>
    <w:rsid w:val="004C3857"/>
    <w:rsid w:val="004C4FC7"/>
    <w:rsid w:val="004C5701"/>
    <w:rsid w:val="004C69E4"/>
    <w:rsid w:val="004D0C64"/>
    <w:rsid w:val="004D193C"/>
    <w:rsid w:val="004D2D0A"/>
    <w:rsid w:val="004D43CF"/>
    <w:rsid w:val="004D58CD"/>
    <w:rsid w:val="004D6D8F"/>
    <w:rsid w:val="004D76D9"/>
    <w:rsid w:val="004E0E65"/>
    <w:rsid w:val="004E1B65"/>
    <w:rsid w:val="004E218D"/>
    <w:rsid w:val="004E22C3"/>
    <w:rsid w:val="004E27F0"/>
    <w:rsid w:val="004E37DB"/>
    <w:rsid w:val="004E3CCF"/>
    <w:rsid w:val="004E43D9"/>
    <w:rsid w:val="004E533E"/>
    <w:rsid w:val="004E6617"/>
    <w:rsid w:val="004E7B2E"/>
    <w:rsid w:val="004F013F"/>
    <w:rsid w:val="004F034B"/>
    <w:rsid w:val="004F1AC3"/>
    <w:rsid w:val="004F21B4"/>
    <w:rsid w:val="004F3209"/>
    <w:rsid w:val="004F3273"/>
    <w:rsid w:val="004F39D8"/>
    <w:rsid w:val="004F40E6"/>
    <w:rsid w:val="004F4399"/>
    <w:rsid w:val="004F48FF"/>
    <w:rsid w:val="004F49C8"/>
    <w:rsid w:val="004F5296"/>
    <w:rsid w:val="004F6881"/>
    <w:rsid w:val="00501524"/>
    <w:rsid w:val="00502A93"/>
    <w:rsid w:val="00503144"/>
    <w:rsid w:val="005056E4"/>
    <w:rsid w:val="00506BAA"/>
    <w:rsid w:val="00506C30"/>
    <w:rsid w:val="005101FC"/>
    <w:rsid w:val="00512D3B"/>
    <w:rsid w:val="005134DB"/>
    <w:rsid w:val="00513688"/>
    <w:rsid w:val="00513DDA"/>
    <w:rsid w:val="00514D83"/>
    <w:rsid w:val="005158F9"/>
    <w:rsid w:val="00516182"/>
    <w:rsid w:val="00516BE0"/>
    <w:rsid w:val="005171B3"/>
    <w:rsid w:val="00520055"/>
    <w:rsid w:val="00520D12"/>
    <w:rsid w:val="0052151E"/>
    <w:rsid w:val="0052168B"/>
    <w:rsid w:val="00521CB7"/>
    <w:rsid w:val="0052291A"/>
    <w:rsid w:val="0052319E"/>
    <w:rsid w:val="00524203"/>
    <w:rsid w:val="00524A7C"/>
    <w:rsid w:val="00525C33"/>
    <w:rsid w:val="005264A0"/>
    <w:rsid w:val="00526ECB"/>
    <w:rsid w:val="005270E2"/>
    <w:rsid w:val="005273F9"/>
    <w:rsid w:val="00527922"/>
    <w:rsid w:val="0053024A"/>
    <w:rsid w:val="00531259"/>
    <w:rsid w:val="00531FE3"/>
    <w:rsid w:val="005334E1"/>
    <w:rsid w:val="005335B4"/>
    <w:rsid w:val="00533839"/>
    <w:rsid w:val="00533D24"/>
    <w:rsid w:val="00534192"/>
    <w:rsid w:val="00534A5A"/>
    <w:rsid w:val="00537A5B"/>
    <w:rsid w:val="00537C2D"/>
    <w:rsid w:val="005403A1"/>
    <w:rsid w:val="00540EB7"/>
    <w:rsid w:val="005414D3"/>
    <w:rsid w:val="00542BCF"/>
    <w:rsid w:val="0054401D"/>
    <w:rsid w:val="005450F2"/>
    <w:rsid w:val="0054551A"/>
    <w:rsid w:val="00547157"/>
    <w:rsid w:val="0054734C"/>
    <w:rsid w:val="00547DFD"/>
    <w:rsid w:val="00550B25"/>
    <w:rsid w:val="005512BB"/>
    <w:rsid w:val="005516B4"/>
    <w:rsid w:val="00551756"/>
    <w:rsid w:val="00551906"/>
    <w:rsid w:val="00551C92"/>
    <w:rsid w:val="00552D49"/>
    <w:rsid w:val="00553478"/>
    <w:rsid w:val="00554192"/>
    <w:rsid w:val="00554574"/>
    <w:rsid w:val="00556295"/>
    <w:rsid w:val="00556E85"/>
    <w:rsid w:val="0056379B"/>
    <w:rsid w:val="0056405B"/>
    <w:rsid w:val="005658D1"/>
    <w:rsid w:val="00565A15"/>
    <w:rsid w:val="0056759B"/>
    <w:rsid w:val="00567C4E"/>
    <w:rsid w:val="005704F9"/>
    <w:rsid w:val="005709BA"/>
    <w:rsid w:val="00570BDC"/>
    <w:rsid w:val="00571115"/>
    <w:rsid w:val="00571F0F"/>
    <w:rsid w:val="00572941"/>
    <w:rsid w:val="00573257"/>
    <w:rsid w:val="00573529"/>
    <w:rsid w:val="00573B77"/>
    <w:rsid w:val="0057521B"/>
    <w:rsid w:val="00575FBE"/>
    <w:rsid w:val="00576129"/>
    <w:rsid w:val="005770F1"/>
    <w:rsid w:val="005771B7"/>
    <w:rsid w:val="00577332"/>
    <w:rsid w:val="00577551"/>
    <w:rsid w:val="00577A02"/>
    <w:rsid w:val="00577C6D"/>
    <w:rsid w:val="00580918"/>
    <w:rsid w:val="00580AFC"/>
    <w:rsid w:val="00580E92"/>
    <w:rsid w:val="005817F8"/>
    <w:rsid w:val="00584163"/>
    <w:rsid w:val="005856AB"/>
    <w:rsid w:val="00585810"/>
    <w:rsid w:val="00585D81"/>
    <w:rsid w:val="00585DAC"/>
    <w:rsid w:val="0058683D"/>
    <w:rsid w:val="005870B7"/>
    <w:rsid w:val="005872F2"/>
    <w:rsid w:val="0059082E"/>
    <w:rsid w:val="00590C3F"/>
    <w:rsid w:val="005915C6"/>
    <w:rsid w:val="00591693"/>
    <w:rsid w:val="00591761"/>
    <w:rsid w:val="0059206C"/>
    <w:rsid w:val="00592774"/>
    <w:rsid w:val="0059358F"/>
    <w:rsid w:val="00593DD8"/>
    <w:rsid w:val="0059428C"/>
    <w:rsid w:val="005943EA"/>
    <w:rsid w:val="005944F6"/>
    <w:rsid w:val="00594CB1"/>
    <w:rsid w:val="00595C9E"/>
    <w:rsid w:val="005A0560"/>
    <w:rsid w:val="005A09C3"/>
    <w:rsid w:val="005A14F6"/>
    <w:rsid w:val="005A1B14"/>
    <w:rsid w:val="005A2C00"/>
    <w:rsid w:val="005A3244"/>
    <w:rsid w:val="005A5215"/>
    <w:rsid w:val="005A52FB"/>
    <w:rsid w:val="005A56CE"/>
    <w:rsid w:val="005A5895"/>
    <w:rsid w:val="005A623E"/>
    <w:rsid w:val="005A7647"/>
    <w:rsid w:val="005A7C45"/>
    <w:rsid w:val="005B1577"/>
    <w:rsid w:val="005B173E"/>
    <w:rsid w:val="005B1E3F"/>
    <w:rsid w:val="005B1F50"/>
    <w:rsid w:val="005B249E"/>
    <w:rsid w:val="005B44C2"/>
    <w:rsid w:val="005B507A"/>
    <w:rsid w:val="005B55FB"/>
    <w:rsid w:val="005B5877"/>
    <w:rsid w:val="005B5BB0"/>
    <w:rsid w:val="005B5F6F"/>
    <w:rsid w:val="005B6FB7"/>
    <w:rsid w:val="005B7057"/>
    <w:rsid w:val="005B72DE"/>
    <w:rsid w:val="005B7ED7"/>
    <w:rsid w:val="005B7F46"/>
    <w:rsid w:val="005C03D5"/>
    <w:rsid w:val="005C06A3"/>
    <w:rsid w:val="005C0736"/>
    <w:rsid w:val="005C07AA"/>
    <w:rsid w:val="005C07FC"/>
    <w:rsid w:val="005C2980"/>
    <w:rsid w:val="005C4406"/>
    <w:rsid w:val="005C4526"/>
    <w:rsid w:val="005C58B2"/>
    <w:rsid w:val="005C5BD0"/>
    <w:rsid w:val="005C684D"/>
    <w:rsid w:val="005C6B71"/>
    <w:rsid w:val="005C6C09"/>
    <w:rsid w:val="005C7014"/>
    <w:rsid w:val="005C702E"/>
    <w:rsid w:val="005C7626"/>
    <w:rsid w:val="005C7D2B"/>
    <w:rsid w:val="005D0356"/>
    <w:rsid w:val="005D0475"/>
    <w:rsid w:val="005D2D64"/>
    <w:rsid w:val="005D2FA9"/>
    <w:rsid w:val="005D3606"/>
    <w:rsid w:val="005D36FF"/>
    <w:rsid w:val="005D3D7E"/>
    <w:rsid w:val="005D5642"/>
    <w:rsid w:val="005D57A6"/>
    <w:rsid w:val="005D5D6B"/>
    <w:rsid w:val="005D5F14"/>
    <w:rsid w:val="005D6786"/>
    <w:rsid w:val="005E07E6"/>
    <w:rsid w:val="005E09D2"/>
    <w:rsid w:val="005E0C5B"/>
    <w:rsid w:val="005E0CE5"/>
    <w:rsid w:val="005E133F"/>
    <w:rsid w:val="005E2BC7"/>
    <w:rsid w:val="005E2E21"/>
    <w:rsid w:val="005E3C2A"/>
    <w:rsid w:val="005E3CC3"/>
    <w:rsid w:val="005E4831"/>
    <w:rsid w:val="005E5AA3"/>
    <w:rsid w:val="005E6095"/>
    <w:rsid w:val="005E6AF7"/>
    <w:rsid w:val="005E738E"/>
    <w:rsid w:val="005E7E04"/>
    <w:rsid w:val="005E7F21"/>
    <w:rsid w:val="005E7FD4"/>
    <w:rsid w:val="005F031E"/>
    <w:rsid w:val="005F0605"/>
    <w:rsid w:val="005F07A2"/>
    <w:rsid w:val="005F0F6D"/>
    <w:rsid w:val="005F1491"/>
    <w:rsid w:val="005F19E0"/>
    <w:rsid w:val="005F4360"/>
    <w:rsid w:val="005F56F9"/>
    <w:rsid w:val="005F671D"/>
    <w:rsid w:val="005F7B8B"/>
    <w:rsid w:val="00600DD8"/>
    <w:rsid w:val="006036D6"/>
    <w:rsid w:val="006045EE"/>
    <w:rsid w:val="00604A61"/>
    <w:rsid w:val="00604ABC"/>
    <w:rsid w:val="006058F7"/>
    <w:rsid w:val="006102B3"/>
    <w:rsid w:val="00610584"/>
    <w:rsid w:val="00610D8F"/>
    <w:rsid w:val="0061119F"/>
    <w:rsid w:val="00611687"/>
    <w:rsid w:val="00611A31"/>
    <w:rsid w:val="006131FD"/>
    <w:rsid w:val="006134E2"/>
    <w:rsid w:val="00614435"/>
    <w:rsid w:val="006148F5"/>
    <w:rsid w:val="00615D61"/>
    <w:rsid w:val="006166EB"/>
    <w:rsid w:val="00616A58"/>
    <w:rsid w:val="006170A7"/>
    <w:rsid w:val="006174FE"/>
    <w:rsid w:val="006211FC"/>
    <w:rsid w:val="00621C3B"/>
    <w:rsid w:val="00623E25"/>
    <w:rsid w:val="00625A6F"/>
    <w:rsid w:val="00625ACD"/>
    <w:rsid w:val="00625F61"/>
    <w:rsid w:val="006262A3"/>
    <w:rsid w:val="00626E0C"/>
    <w:rsid w:val="006270CB"/>
    <w:rsid w:val="00627C38"/>
    <w:rsid w:val="006314B7"/>
    <w:rsid w:val="0063228A"/>
    <w:rsid w:val="00632397"/>
    <w:rsid w:val="00632599"/>
    <w:rsid w:val="006331CE"/>
    <w:rsid w:val="00633B15"/>
    <w:rsid w:val="006340CF"/>
    <w:rsid w:val="006348EC"/>
    <w:rsid w:val="00634AE8"/>
    <w:rsid w:val="00635591"/>
    <w:rsid w:val="006359AE"/>
    <w:rsid w:val="00635C72"/>
    <w:rsid w:val="006369BB"/>
    <w:rsid w:val="00640A8F"/>
    <w:rsid w:val="00640AA1"/>
    <w:rsid w:val="00641240"/>
    <w:rsid w:val="0064201D"/>
    <w:rsid w:val="0064334E"/>
    <w:rsid w:val="006436C6"/>
    <w:rsid w:val="00644355"/>
    <w:rsid w:val="006446D3"/>
    <w:rsid w:val="00644B3E"/>
    <w:rsid w:val="00644B98"/>
    <w:rsid w:val="00644BAF"/>
    <w:rsid w:val="0064525C"/>
    <w:rsid w:val="00645526"/>
    <w:rsid w:val="006459D9"/>
    <w:rsid w:val="00645BE6"/>
    <w:rsid w:val="006461EB"/>
    <w:rsid w:val="00647AF3"/>
    <w:rsid w:val="00650F0D"/>
    <w:rsid w:val="00651187"/>
    <w:rsid w:val="0065305D"/>
    <w:rsid w:val="006531DB"/>
    <w:rsid w:val="006532E6"/>
    <w:rsid w:val="006538C4"/>
    <w:rsid w:val="00653B40"/>
    <w:rsid w:val="00653B8E"/>
    <w:rsid w:val="006542D9"/>
    <w:rsid w:val="00656053"/>
    <w:rsid w:val="0065664C"/>
    <w:rsid w:val="006571AE"/>
    <w:rsid w:val="00657249"/>
    <w:rsid w:val="0065760F"/>
    <w:rsid w:val="00661002"/>
    <w:rsid w:val="0066113D"/>
    <w:rsid w:val="00661C35"/>
    <w:rsid w:val="006620EC"/>
    <w:rsid w:val="006626D6"/>
    <w:rsid w:val="006627F3"/>
    <w:rsid w:val="0066304B"/>
    <w:rsid w:val="00663607"/>
    <w:rsid w:val="00663B43"/>
    <w:rsid w:val="00665780"/>
    <w:rsid w:val="00665E0C"/>
    <w:rsid w:val="006665F8"/>
    <w:rsid w:val="00666739"/>
    <w:rsid w:val="00667309"/>
    <w:rsid w:val="00667CE5"/>
    <w:rsid w:val="006702D2"/>
    <w:rsid w:val="00670356"/>
    <w:rsid w:val="006705C0"/>
    <w:rsid w:val="00670DD9"/>
    <w:rsid w:val="00670DE7"/>
    <w:rsid w:val="006729F1"/>
    <w:rsid w:val="00673C74"/>
    <w:rsid w:val="00674888"/>
    <w:rsid w:val="00674C65"/>
    <w:rsid w:val="00674E28"/>
    <w:rsid w:val="00675698"/>
    <w:rsid w:val="00677D5E"/>
    <w:rsid w:val="0068196E"/>
    <w:rsid w:val="00681A95"/>
    <w:rsid w:val="0068233D"/>
    <w:rsid w:val="00682E7B"/>
    <w:rsid w:val="006838E0"/>
    <w:rsid w:val="0068408A"/>
    <w:rsid w:val="0068433F"/>
    <w:rsid w:val="0068444A"/>
    <w:rsid w:val="00684965"/>
    <w:rsid w:val="00684C9B"/>
    <w:rsid w:val="006852EB"/>
    <w:rsid w:val="0068574A"/>
    <w:rsid w:val="00686617"/>
    <w:rsid w:val="00690963"/>
    <w:rsid w:val="00690CE1"/>
    <w:rsid w:val="0069119D"/>
    <w:rsid w:val="006913BF"/>
    <w:rsid w:val="006924E9"/>
    <w:rsid w:val="00692C84"/>
    <w:rsid w:val="00692FE0"/>
    <w:rsid w:val="006946A6"/>
    <w:rsid w:val="00694AA7"/>
    <w:rsid w:val="006954A3"/>
    <w:rsid w:val="006958D4"/>
    <w:rsid w:val="00695C81"/>
    <w:rsid w:val="006A0CFB"/>
    <w:rsid w:val="006A13CB"/>
    <w:rsid w:val="006A18E1"/>
    <w:rsid w:val="006A2440"/>
    <w:rsid w:val="006A3DBA"/>
    <w:rsid w:val="006A4AA6"/>
    <w:rsid w:val="006A5228"/>
    <w:rsid w:val="006A5243"/>
    <w:rsid w:val="006A5911"/>
    <w:rsid w:val="006A775A"/>
    <w:rsid w:val="006B0CDC"/>
    <w:rsid w:val="006B1AF0"/>
    <w:rsid w:val="006B3CA7"/>
    <w:rsid w:val="006B4660"/>
    <w:rsid w:val="006B5134"/>
    <w:rsid w:val="006B53EE"/>
    <w:rsid w:val="006B64CD"/>
    <w:rsid w:val="006B6614"/>
    <w:rsid w:val="006B72B7"/>
    <w:rsid w:val="006B7B28"/>
    <w:rsid w:val="006B7BA3"/>
    <w:rsid w:val="006B7C13"/>
    <w:rsid w:val="006C1A55"/>
    <w:rsid w:val="006C2831"/>
    <w:rsid w:val="006C3038"/>
    <w:rsid w:val="006C52F1"/>
    <w:rsid w:val="006C5C5A"/>
    <w:rsid w:val="006C5DC4"/>
    <w:rsid w:val="006C5DCC"/>
    <w:rsid w:val="006C6A9D"/>
    <w:rsid w:val="006C7F45"/>
    <w:rsid w:val="006D0058"/>
    <w:rsid w:val="006D3584"/>
    <w:rsid w:val="006D420D"/>
    <w:rsid w:val="006D4AD1"/>
    <w:rsid w:val="006D5082"/>
    <w:rsid w:val="006D50C3"/>
    <w:rsid w:val="006D53F2"/>
    <w:rsid w:val="006D5931"/>
    <w:rsid w:val="006D5C3B"/>
    <w:rsid w:val="006D5F8A"/>
    <w:rsid w:val="006D666E"/>
    <w:rsid w:val="006D7915"/>
    <w:rsid w:val="006E0D45"/>
    <w:rsid w:val="006E277F"/>
    <w:rsid w:val="006E3A46"/>
    <w:rsid w:val="006E3B11"/>
    <w:rsid w:val="006E3E89"/>
    <w:rsid w:val="006E401D"/>
    <w:rsid w:val="006E4EFD"/>
    <w:rsid w:val="006F038E"/>
    <w:rsid w:val="006F09C1"/>
    <w:rsid w:val="006F0DB9"/>
    <w:rsid w:val="006F12F3"/>
    <w:rsid w:val="006F1725"/>
    <w:rsid w:val="006F1763"/>
    <w:rsid w:val="006F1DD5"/>
    <w:rsid w:val="006F2539"/>
    <w:rsid w:val="006F2A1B"/>
    <w:rsid w:val="006F374A"/>
    <w:rsid w:val="006F3A8C"/>
    <w:rsid w:val="006F3D5F"/>
    <w:rsid w:val="006F4328"/>
    <w:rsid w:val="006F4959"/>
    <w:rsid w:val="006F5531"/>
    <w:rsid w:val="006F5D02"/>
    <w:rsid w:val="006F6622"/>
    <w:rsid w:val="0070004E"/>
    <w:rsid w:val="00700C56"/>
    <w:rsid w:val="00701AE6"/>
    <w:rsid w:val="00701E9E"/>
    <w:rsid w:val="007024E9"/>
    <w:rsid w:val="007036F3"/>
    <w:rsid w:val="00703E93"/>
    <w:rsid w:val="00704ACE"/>
    <w:rsid w:val="0070563C"/>
    <w:rsid w:val="00707076"/>
    <w:rsid w:val="007077E8"/>
    <w:rsid w:val="007111D3"/>
    <w:rsid w:val="007127D2"/>
    <w:rsid w:val="007131CC"/>
    <w:rsid w:val="00713A18"/>
    <w:rsid w:val="00713D99"/>
    <w:rsid w:val="0071436E"/>
    <w:rsid w:val="007146A3"/>
    <w:rsid w:val="007161BA"/>
    <w:rsid w:val="00716E6A"/>
    <w:rsid w:val="00716ECD"/>
    <w:rsid w:val="0071718D"/>
    <w:rsid w:val="007175BA"/>
    <w:rsid w:val="00717A06"/>
    <w:rsid w:val="007217C2"/>
    <w:rsid w:val="00721DE7"/>
    <w:rsid w:val="00722449"/>
    <w:rsid w:val="0072295C"/>
    <w:rsid w:val="007234FE"/>
    <w:rsid w:val="007244AA"/>
    <w:rsid w:val="0072502D"/>
    <w:rsid w:val="00725FB0"/>
    <w:rsid w:val="00726CAB"/>
    <w:rsid w:val="00727E27"/>
    <w:rsid w:val="007304C4"/>
    <w:rsid w:val="0073092D"/>
    <w:rsid w:val="00732036"/>
    <w:rsid w:val="00737CFA"/>
    <w:rsid w:val="00741FBB"/>
    <w:rsid w:val="00742146"/>
    <w:rsid w:val="00742527"/>
    <w:rsid w:val="00742D55"/>
    <w:rsid w:val="0074339E"/>
    <w:rsid w:val="0074463A"/>
    <w:rsid w:val="00744F40"/>
    <w:rsid w:val="007451EF"/>
    <w:rsid w:val="00746333"/>
    <w:rsid w:val="00746D13"/>
    <w:rsid w:val="00750B31"/>
    <w:rsid w:val="007538F0"/>
    <w:rsid w:val="0075406D"/>
    <w:rsid w:val="00754477"/>
    <w:rsid w:val="00754D02"/>
    <w:rsid w:val="007553A3"/>
    <w:rsid w:val="007577B7"/>
    <w:rsid w:val="007607CC"/>
    <w:rsid w:val="00761076"/>
    <w:rsid w:val="00761F4C"/>
    <w:rsid w:val="0076290F"/>
    <w:rsid w:val="007651A7"/>
    <w:rsid w:val="0076542F"/>
    <w:rsid w:val="00766048"/>
    <w:rsid w:val="00767E0D"/>
    <w:rsid w:val="007700AC"/>
    <w:rsid w:val="00771D8B"/>
    <w:rsid w:val="00772B31"/>
    <w:rsid w:val="007739DE"/>
    <w:rsid w:val="00773A83"/>
    <w:rsid w:val="00773B4B"/>
    <w:rsid w:val="00773DDE"/>
    <w:rsid w:val="00774C63"/>
    <w:rsid w:val="00774CA1"/>
    <w:rsid w:val="00775F74"/>
    <w:rsid w:val="00776329"/>
    <w:rsid w:val="00776637"/>
    <w:rsid w:val="00776A99"/>
    <w:rsid w:val="00777DFF"/>
    <w:rsid w:val="00781809"/>
    <w:rsid w:val="00781926"/>
    <w:rsid w:val="00782851"/>
    <w:rsid w:val="0078534A"/>
    <w:rsid w:val="007877DD"/>
    <w:rsid w:val="0078790A"/>
    <w:rsid w:val="00787E8C"/>
    <w:rsid w:val="00790D4D"/>
    <w:rsid w:val="0079157B"/>
    <w:rsid w:val="00792B77"/>
    <w:rsid w:val="00792C4E"/>
    <w:rsid w:val="0079441D"/>
    <w:rsid w:val="007949B0"/>
    <w:rsid w:val="00794B45"/>
    <w:rsid w:val="00794BA2"/>
    <w:rsid w:val="00795F2A"/>
    <w:rsid w:val="007A0DC8"/>
    <w:rsid w:val="007A17E8"/>
    <w:rsid w:val="007A255D"/>
    <w:rsid w:val="007A2FFB"/>
    <w:rsid w:val="007A3EA9"/>
    <w:rsid w:val="007A4ACF"/>
    <w:rsid w:val="007A4C12"/>
    <w:rsid w:val="007A62F5"/>
    <w:rsid w:val="007A6A1A"/>
    <w:rsid w:val="007A6BEF"/>
    <w:rsid w:val="007A7354"/>
    <w:rsid w:val="007A7A63"/>
    <w:rsid w:val="007B007B"/>
    <w:rsid w:val="007B194C"/>
    <w:rsid w:val="007B1986"/>
    <w:rsid w:val="007B238A"/>
    <w:rsid w:val="007B25B8"/>
    <w:rsid w:val="007B31F2"/>
    <w:rsid w:val="007B33AE"/>
    <w:rsid w:val="007B3FE7"/>
    <w:rsid w:val="007B42A8"/>
    <w:rsid w:val="007B50A0"/>
    <w:rsid w:val="007B57D3"/>
    <w:rsid w:val="007B716D"/>
    <w:rsid w:val="007B7315"/>
    <w:rsid w:val="007C007F"/>
    <w:rsid w:val="007C0EAC"/>
    <w:rsid w:val="007C1635"/>
    <w:rsid w:val="007C1869"/>
    <w:rsid w:val="007C223D"/>
    <w:rsid w:val="007C461D"/>
    <w:rsid w:val="007C50DC"/>
    <w:rsid w:val="007C51C0"/>
    <w:rsid w:val="007C6B38"/>
    <w:rsid w:val="007C6DB2"/>
    <w:rsid w:val="007C74F6"/>
    <w:rsid w:val="007C7634"/>
    <w:rsid w:val="007C797E"/>
    <w:rsid w:val="007C79B5"/>
    <w:rsid w:val="007D0392"/>
    <w:rsid w:val="007D078B"/>
    <w:rsid w:val="007D0A1F"/>
    <w:rsid w:val="007D112C"/>
    <w:rsid w:val="007D1A18"/>
    <w:rsid w:val="007D1E50"/>
    <w:rsid w:val="007D1E76"/>
    <w:rsid w:val="007D29CA"/>
    <w:rsid w:val="007D41DC"/>
    <w:rsid w:val="007D4B26"/>
    <w:rsid w:val="007D4CFA"/>
    <w:rsid w:val="007D4E66"/>
    <w:rsid w:val="007D592A"/>
    <w:rsid w:val="007D6246"/>
    <w:rsid w:val="007D66CF"/>
    <w:rsid w:val="007D6C2B"/>
    <w:rsid w:val="007D7A15"/>
    <w:rsid w:val="007E02F9"/>
    <w:rsid w:val="007E0390"/>
    <w:rsid w:val="007E08D4"/>
    <w:rsid w:val="007E104E"/>
    <w:rsid w:val="007E1C36"/>
    <w:rsid w:val="007E1F5A"/>
    <w:rsid w:val="007E2044"/>
    <w:rsid w:val="007E3284"/>
    <w:rsid w:val="007E3F4A"/>
    <w:rsid w:val="007E432D"/>
    <w:rsid w:val="007E45FF"/>
    <w:rsid w:val="007E6658"/>
    <w:rsid w:val="007E7CEE"/>
    <w:rsid w:val="007F15D0"/>
    <w:rsid w:val="007F223E"/>
    <w:rsid w:val="007F2D05"/>
    <w:rsid w:val="007F3073"/>
    <w:rsid w:val="007F3226"/>
    <w:rsid w:val="007F4293"/>
    <w:rsid w:val="007F4584"/>
    <w:rsid w:val="007F4735"/>
    <w:rsid w:val="007F54A4"/>
    <w:rsid w:val="007F56B5"/>
    <w:rsid w:val="007F610F"/>
    <w:rsid w:val="007F6276"/>
    <w:rsid w:val="007F72D9"/>
    <w:rsid w:val="00801493"/>
    <w:rsid w:val="008024A3"/>
    <w:rsid w:val="008024DD"/>
    <w:rsid w:val="0080415A"/>
    <w:rsid w:val="00805598"/>
    <w:rsid w:val="008069C1"/>
    <w:rsid w:val="00806C55"/>
    <w:rsid w:val="00807579"/>
    <w:rsid w:val="00807A7F"/>
    <w:rsid w:val="00811188"/>
    <w:rsid w:val="0081157B"/>
    <w:rsid w:val="00813442"/>
    <w:rsid w:val="008160B6"/>
    <w:rsid w:val="008161AC"/>
    <w:rsid w:val="00816AAF"/>
    <w:rsid w:val="00816E86"/>
    <w:rsid w:val="008223B8"/>
    <w:rsid w:val="008228E3"/>
    <w:rsid w:val="00822AE5"/>
    <w:rsid w:val="008230FD"/>
    <w:rsid w:val="00824166"/>
    <w:rsid w:val="00825174"/>
    <w:rsid w:val="00825490"/>
    <w:rsid w:val="00826975"/>
    <w:rsid w:val="00826C12"/>
    <w:rsid w:val="00827C8E"/>
    <w:rsid w:val="0083150C"/>
    <w:rsid w:val="00831678"/>
    <w:rsid w:val="00832017"/>
    <w:rsid w:val="0083279C"/>
    <w:rsid w:val="00832DC2"/>
    <w:rsid w:val="00833240"/>
    <w:rsid w:val="00833245"/>
    <w:rsid w:val="00833A50"/>
    <w:rsid w:val="008348A7"/>
    <w:rsid w:val="00834E8A"/>
    <w:rsid w:val="0084073E"/>
    <w:rsid w:val="00841992"/>
    <w:rsid w:val="00842BD3"/>
    <w:rsid w:val="008439A4"/>
    <w:rsid w:val="00843DE8"/>
    <w:rsid w:val="00845525"/>
    <w:rsid w:val="00845962"/>
    <w:rsid w:val="008463B5"/>
    <w:rsid w:val="00850817"/>
    <w:rsid w:val="00851D99"/>
    <w:rsid w:val="00852103"/>
    <w:rsid w:val="00853498"/>
    <w:rsid w:val="00853BCA"/>
    <w:rsid w:val="008550A1"/>
    <w:rsid w:val="008550FA"/>
    <w:rsid w:val="00855229"/>
    <w:rsid w:val="00855711"/>
    <w:rsid w:val="00856230"/>
    <w:rsid w:val="00856B40"/>
    <w:rsid w:val="00856E94"/>
    <w:rsid w:val="00857356"/>
    <w:rsid w:val="00857385"/>
    <w:rsid w:val="00857976"/>
    <w:rsid w:val="00857A57"/>
    <w:rsid w:val="00857B2D"/>
    <w:rsid w:val="00860814"/>
    <w:rsid w:val="00860DEA"/>
    <w:rsid w:val="008620A2"/>
    <w:rsid w:val="008620A8"/>
    <w:rsid w:val="0086222A"/>
    <w:rsid w:val="00863558"/>
    <w:rsid w:val="00863708"/>
    <w:rsid w:val="00863719"/>
    <w:rsid w:val="008638EA"/>
    <w:rsid w:val="00864422"/>
    <w:rsid w:val="008657B3"/>
    <w:rsid w:val="008663DE"/>
    <w:rsid w:val="00867D02"/>
    <w:rsid w:val="00867D14"/>
    <w:rsid w:val="00867E64"/>
    <w:rsid w:val="0087072D"/>
    <w:rsid w:val="00871B88"/>
    <w:rsid w:val="00872824"/>
    <w:rsid w:val="00873BBF"/>
    <w:rsid w:val="00873F67"/>
    <w:rsid w:val="00874705"/>
    <w:rsid w:val="0087665C"/>
    <w:rsid w:val="00877189"/>
    <w:rsid w:val="00877258"/>
    <w:rsid w:val="008817A9"/>
    <w:rsid w:val="00881E6C"/>
    <w:rsid w:val="0088277C"/>
    <w:rsid w:val="00885F52"/>
    <w:rsid w:val="00887235"/>
    <w:rsid w:val="00887903"/>
    <w:rsid w:val="00890813"/>
    <w:rsid w:val="008916DD"/>
    <w:rsid w:val="008918AF"/>
    <w:rsid w:val="00892E83"/>
    <w:rsid w:val="00893E7B"/>
    <w:rsid w:val="00894A9B"/>
    <w:rsid w:val="00894B17"/>
    <w:rsid w:val="00895F70"/>
    <w:rsid w:val="00896241"/>
    <w:rsid w:val="008969DA"/>
    <w:rsid w:val="00896E0F"/>
    <w:rsid w:val="0089734D"/>
    <w:rsid w:val="00897534"/>
    <w:rsid w:val="00897BFD"/>
    <w:rsid w:val="008A1931"/>
    <w:rsid w:val="008A21CB"/>
    <w:rsid w:val="008A227A"/>
    <w:rsid w:val="008A397D"/>
    <w:rsid w:val="008A3D9A"/>
    <w:rsid w:val="008A4A6E"/>
    <w:rsid w:val="008A4A72"/>
    <w:rsid w:val="008A5522"/>
    <w:rsid w:val="008A566B"/>
    <w:rsid w:val="008A5BF1"/>
    <w:rsid w:val="008A5E1A"/>
    <w:rsid w:val="008A5FA1"/>
    <w:rsid w:val="008A6BFE"/>
    <w:rsid w:val="008A751B"/>
    <w:rsid w:val="008A763D"/>
    <w:rsid w:val="008A77C2"/>
    <w:rsid w:val="008B1987"/>
    <w:rsid w:val="008B23B4"/>
    <w:rsid w:val="008B23ED"/>
    <w:rsid w:val="008B361A"/>
    <w:rsid w:val="008B454F"/>
    <w:rsid w:val="008B53EF"/>
    <w:rsid w:val="008B5CB6"/>
    <w:rsid w:val="008B6C0A"/>
    <w:rsid w:val="008B6E72"/>
    <w:rsid w:val="008B7676"/>
    <w:rsid w:val="008B799D"/>
    <w:rsid w:val="008B7D69"/>
    <w:rsid w:val="008C14AD"/>
    <w:rsid w:val="008C18C1"/>
    <w:rsid w:val="008C190E"/>
    <w:rsid w:val="008C2205"/>
    <w:rsid w:val="008C243D"/>
    <w:rsid w:val="008C321B"/>
    <w:rsid w:val="008C3905"/>
    <w:rsid w:val="008C4790"/>
    <w:rsid w:val="008C4806"/>
    <w:rsid w:val="008C4B67"/>
    <w:rsid w:val="008C4C54"/>
    <w:rsid w:val="008C5715"/>
    <w:rsid w:val="008C5E5D"/>
    <w:rsid w:val="008C5F21"/>
    <w:rsid w:val="008C6AE1"/>
    <w:rsid w:val="008C7B08"/>
    <w:rsid w:val="008C7B5B"/>
    <w:rsid w:val="008D146E"/>
    <w:rsid w:val="008D16A5"/>
    <w:rsid w:val="008D17C1"/>
    <w:rsid w:val="008D2620"/>
    <w:rsid w:val="008D324C"/>
    <w:rsid w:val="008D34BA"/>
    <w:rsid w:val="008D35F0"/>
    <w:rsid w:val="008D364B"/>
    <w:rsid w:val="008D53CA"/>
    <w:rsid w:val="008D55EB"/>
    <w:rsid w:val="008E0977"/>
    <w:rsid w:val="008E11D2"/>
    <w:rsid w:val="008E1988"/>
    <w:rsid w:val="008E1990"/>
    <w:rsid w:val="008E1B7A"/>
    <w:rsid w:val="008E1E36"/>
    <w:rsid w:val="008E27B6"/>
    <w:rsid w:val="008E30C7"/>
    <w:rsid w:val="008E31EF"/>
    <w:rsid w:val="008E3A3B"/>
    <w:rsid w:val="008E4E23"/>
    <w:rsid w:val="008E5459"/>
    <w:rsid w:val="008E66E7"/>
    <w:rsid w:val="008F020C"/>
    <w:rsid w:val="008F0F1B"/>
    <w:rsid w:val="008F1112"/>
    <w:rsid w:val="008F1C70"/>
    <w:rsid w:val="008F2BED"/>
    <w:rsid w:val="008F3343"/>
    <w:rsid w:val="008F3C69"/>
    <w:rsid w:val="008F4A2E"/>
    <w:rsid w:val="008F5D9D"/>
    <w:rsid w:val="008F69F5"/>
    <w:rsid w:val="00900515"/>
    <w:rsid w:val="00900898"/>
    <w:rsid w:val="00900B71"/>
    <w:rsid w:val="0090128F"/>
    <w:rsid w:val="00901836"/>
    <w:rsid w:val="009023C6"/>
    <w:rsid w:val="0090306D"/>
    <w:rsid w:val="009037E9"/>
    <w:rsid w:val="00903B54"/>
    <w:rsid w:val="0090427E"/>
    <w:rsid w:val="00904CA0"/>
    <w:rsid w:val="009055D7"/>
    <w:rsid w:val="00906A3B"/>
    <w:rsid w:val="00906E8E"/>
    <w:rsid w:val="0091161E"/>
    <w:rsid w:val="009124C6"/>
    <w:rsid w:val="00912867"/>
    <w:rsid w:val="0091345B"/>
    <w:rsid w:val="00913EAE"/>
    <w:rsid w:val="00914EE4"/>
    <w:rsid w:val="009159BD"/>
    <w:rsid w:val="00916504"/>
    <w:rsid w:val="0091703D"/>
    <w:rsid w:val="009172E1"/>
    <w:rsid w:val="00921283"/>
    <w:rsid w:val="009235A9"/>
    <w:rsid w:val="00924129"/>
    <w:rsid w:val="00924EF7"/>
    <w:rsid w:val="009252ED"/>
    <w:rsid w:val="00925545"/>
    <w:rsid w:val="00925558"/>
    <w:rsid w:val="00925D32"/>
    <w:rsid w:val="00925DC4"/>
    <w:rsid w:val="00925E22"/>
    <w:rsid w:val="009264FE"/>
    <w:rsid w:val="00927640"/>
    <w:rsid w:val="00932B46"/>
    <w:rsid w:val="00932BB6"/>
    <w:rsid w:val="0093451A"/>
    <w:rsid w:val="009348DE"/>
    <w:rsid w:val="00935089"/>
    <w:rsid w:val="00935A36"/>
    <w:rsid w:val="00935BE5"/>
    <w:rsid w:val="0093611B"/>
    <w:rsid w:val="009364BF"/>
    <w:rsid w:val="00936DB4"/>
    <w:rsid w:val="0093734F"/>
    <w:rsid w:val="009376EE"/>
    <w:rsid w:val="0094028D"/>
    <w:rsid w:val="00940580"/>
    <w:rsid w:val="009443F5"/>
    <w:rsid w:val="0094516B"/>
    <w:rsid w:val="00945203"/>
    <w:rsid w:val="00945392"/>
    <w:rsid w:val="00945599"/>
    <w:rsid w:val="00946E70"/>
    <w:rsid w:val="00946F67"/>
    <w:rsid w:val="00947B4B"/>
    <w:rsid w:val="00947D3C"/>
    <w:rsid w:val="0095081E"/>
    <w:rsid w:val="00951287"/>
    <w:rsid w:val="00951856"/>
    <w:rsid w:val="009524F9"/>
    <w:rsid w:val="00952FDD"/>
    <w:rsid w:val="00953CBF"/>
    <w:rsid w:val="00954878"/>
    <w:rsid w:val="009549F9"/>
    <w:rsid w:val="00954A65"/>
    <w:rsid w:val="009556E5"/>
    <w:rsid w:val="00955CF0"/>
    <w:rsid w:val="00955EE8"/>
    <w:rsid w:val="009560DF"/>
    <w:rsid w:val="009577FC"/>
    <w:rsid w:val="009600FA"/>
    <w:rsid w:val="009604D1"/>
    <w:rsid w:val="009618E9"/>
    <w:rsid w:val="00961D2D"/>
    <w:rsid w:val="00961F5D"/>
    <w:rsid w:val="00962C33"/>
    <w:rsid w:val="009639BD"/>
    <w:rsid w:val="00964158"/>
    <w:rsid w:val="0096522A"/>
    <w:rsid w:val="0096531D"/>
    <w:rsid w:val="00966295"/>
    <w:rsid w:val="00966C94"/>
    <w:rsid w:val="00967400"/>
    <w:rsid w:val="009679F5"/>
    <w:rsid w:val="00970612"/>
    <w:rsid w:val="009707F1"/>
    <w:rsid w:val="00970D81"/>
    <w:rsid w:val="0097172A"/>
    <w:rsid w:val="00971FAB"/>
    <w:rsid w:val="00972704"/>
    <w:rsid w:val="0097296A"/>
    <w:rsid w:val="009729B5"/>
    <w:rsid w:val="00972ACE"/>
    <w:rsid w:val="00973B30"/>
    <w:rsid w:val="00976B18"/>
    <w:rsid w:val="00977A59"/>
    <w:rsid w:val="00977F62"/>
    <w:rsid w:val="00981609"/>
    <w:rsid w:val="009852CE"/>
    <w:rsid w:val="00985981"/>
    <w:rsid w:val="00985AC7"/>
    <w:rsid w:val="00985F84"/>
    <w:rsid w:val="009870CC"/>
    <w:rsid w:val="00987920"/>
    <w:rsid w:val="00990630"/>
    <w:rsid w:val="0099111B"/>
    <w:rsid w:val="00991619"/>
    <w:rsid w:val="009917F4"/>
    <w:rsid w:val="00991EC6"/>
    <w:rsid w:val="009921D2"/>
    <w:rsid w:val="00992ACD"/>
    <w:rsid w:val="0099310F"/>
    <w:rsid w:val="00993739"/>
    <w:rsid w:val="00996266"/>
    <w:rsid w:val="009962CA"/>
    <w:rsid w:val="009966D2"/>
    <w:rsid w:val="00997A9C"/>
    <w:rsid w:val="00997AC1"/>
    <w:rsid w:val="00997AC6"/>
    <w:rsid w:val="009A0D38"/>
    <w:rsid w:val="009A19F7"/>
    <w:rsid w:val="009A318A"/>
    <w:rsid w:val="009A3620"/>
    <w:rsid w:val="009A580E"/>
    <w:rsid w:val="009A5BEE"/>
    <w:rsid w:val="009A64D7"/>
    <w:rsid w:val="009A65F0"/>
    <w:rsid w:val="009A7B95"/>
    <w:rsid w:val="009B0A4F"/>
    <w:rsid w:val="009B0EEB"/>
    <w:rsid w:val="009B136B"/>
    <w:rsid w:val="009B24CD"/>
    <w:rsid w:val="009B4748"/>
    <w:rsid w:val="009B52F8"/>
    <w:rsid w:val="009B61D3"/>
    <w:rsid w:val="009B626B"/>
    <w:rsid w:val="009B7226"/>
    <w:rsid w:val="009B7FC2"/>
    <w:rsid w:val="009C01FA"/>
    <w:rsid w:val="009C0AD4"/>
    <w:rsid w:val="009C1A82"/>
    <w:rsid w:val="009C4113"/>
    <w:rsid w:val="009C4A5B"/>
    <w:rsid w:val="009C5D0B"/>
    <w:rsid w:val="009C61F8"/>
    <w:rsid w:val="009C63EA"/>
    <w:rsid w:val="009C6DF5"/>
    <w:rsid w:val="009C6F6C"/>
    <w:rsid w:val="009C71ED"/>
    <w:rsid w:val="009C7297"/>
    <w:rsid w:val="009C73D9"/>
    <w:rsid w:val="009D138D"/>
    <w:rsid w:val="009D16DC"/>
    <w:rsid w:val="009D1FB3"/>
    <w:rsid w:val="009D35E8"/>
    <w:rsid w:val="009D4966"/>
    <w:rsid w:val="009D4B34"/>
    <w:rsid w:val="009D4CEC"/>
    <w:rsid w:val="009D5031"/>
    <w:rsid w:val="009D5AA0"/>
    <w:rsid w:val="009D6E38"/>
    <w:rsid w:val="009D74E7"/>
    <w:rsid w:val="009E02CD"/>
    <w:rsid w:val="009E180D"/>
    <w:rsid w:val="009E1C05"/>
    <w:rsid w:val="009E1D64"/>
    <w:rsid w:val="009E1DF8"/>
    <w:rsid w:val="009E25B7"/>
    <w:rsid w:val="009E3EB8"/>
    <w:rsid w:val="009E434D"/>
    <w:rsid w:val="009E589E"/>
    <w:rsid w:val="009E5960"/>
    <w:rsid w:val="009E5C45"/>
    <w:rsid w:val="009E6CA0"/>
    <w:rsid w:val="009E7865"/>
    <w:rsid w:val="009E7CC4"/>
    <w:rsid w:val="009F0B34"/>
    <w:rsid w:val="009F0DEB"/>
    <w:rsid w:val="009F13F2"/>
    <w:rsid w:val="009F14DD"/>
    <w:rsid w:val="009F1EB7"/>
    <w:rsid w:val="009F201D"/>
    <w:rsid w:val="009F230C"/>
    <w:rsid w:val="009F27ED"/>
    <w:rsid w:val="009F2F36"/>
    <w:rsid w:val="009F3316"/>
    <w:rsid w:val="009F3A8F"/>
    <w:rsid w:val="009F436C"/>
    <w:rsid w:val="009F4451"/>
    <w:rsid w:val="009F603A"/>
    <w:rsid w:val="009F6166"/>
    <w:rsid w:val="009F7373"/>
    <w:rsid w:val="00A029F9"/>
    <w:rsid w:val="00A04E9F"/>
    <w:rsid w:val="00A05532"/>
    <w:rsid w:val="00A06154"/>
    <w:rsid w:val="00A0638A"/>
    <w:rsid w:val="00A066B8"/>
    <w:rsid w:val="00A11598"/>
    <w:rsid w:val="00A115E8"/>
    <w:rsid w:val="00A12524"/>
    <w:rsid w:val="00A12C6B"/>
    <w:rsid w:val="00A14534"/>
    <w:rsid w:val="00A14773"/>
    <w:rsid w:val="00A14F8D"/>
    <w:rsid w:val="00A152A9"/>
    <w:rsid w:val="00A154AA"/>
    <w:rsid w:val="00A175F9"/>
    <w:rsid w:val="00A200D8"/>
    <w:rsid w:val="00A20819"/>
    <w:rsid w:val="00A20989"/>
    <w:rsid w:val="00A20B05"/>
    <w:rsid w:val="00A218B3"/>
    <w:rsid w:val="00A21BBD"/>
    <w:rsid w:val="00A21F99"/>
    <w:rsid w:val="00A221F2"/>
    <w:rsid w:val="00A24085"/>
    <w:rsid w:val="00A241D1"/>
    <w:rsid w:val="00A24545"/>
    <w:rsid w:val="00A251C6"/>
    <w:rsid w:val="00A25B53"/>
    <w:rsid w:val="00A25F3E"/>
    <w:rsid w:val="00A26594"/>
    <w:rsid w:val="00A26CF8"/>
    <w:rsid w:val="00A30F15"/>
    <w:rsid w:val="00A32720"/>
    <w:rsid w:val="00A327B7"/>
    <w:rsid w:val="00A33B1D"/>
    <w:rsid w:val="00A3595B"/>
    <w:rsid w:val="00A36348"/>
    <w:rsid w:val="00A3639C"/>
    <w:rsid w:val="00A36869"/>
    <w:rsid w:val="00A4001D"/>
    <w:rsid w:val="00A40869"/>
    <w:rsid w:val="00A413B6"/>
    <w:rsid w:val="00A4353E"/>
    <w:rsid w:val="00A43C30"/>
    <w:rsid w:val="00A441F6"/>
    <w:rsid w:val="00A4460B"/>
    <w:rsid w:val="00A45BB8"/>
    <w:rsid w:val="00A45C1B"/>
    <w:rsid w:val="00A46261"/>
    <w:rsid w:val="00A470A1"/>
    <w:rsid w:val="00A470F1"/>
    <w:rsid w:val="00A4735F"/>
    <w:rsid w:val="00A47485"/>
    <w:rsid w:val="00A50B7A"/>
    <w:rsid w:val="00A50C42"/>
    <w:rsid w:val="00A51748"/>
    <w:rsid w:val="00A525C7"/>
    <w:rsid w:val="00A53C96"/>
    <w:rsid w:val="00A54868"/>
    <w:rsid w:val="00A54DB6"/>
    <w:rsid w:val="00A56413"/>
    <w:rsid w:val="00A57C12"/>
    <w:rsid w:val="00A60AD9"/>
    <w:rsid w:val="00A60CA7"/>
    <w:rsid w:val="00A610D7"/>
    <w:rsid w:val="00A61AF5"/>
    <w:rsid w:val="00A6282B"/>
    <w:rsid w:val="00A62EF7"/>
    <w:rsid w:val="00A6344C"/>
    <w:rsid w:val="00A6421C"/>
    <w:rsid w:val="00A646EB"/>
    <w:rsid w:val="00A64D8C"/>
    <w:rsid w:val="00A65597"/>
    <w:rsid w:val="00A663F7"/>
    <w:rsid w:val="00A66A41"/>
    <w:rsid w:val="00A66FFA"/>
    <w:rsid w:val="00A673D9"/>
    <w:rsid w:val="00A6748E"/>
    <w:rsid w:val="00A709C2"/>
    <w:rsid w:val="00A715BA"/>
    <w:rsid w:val="00A71B7F"/>
    <w:rsid w:val="00A72381"/>
    <w:rsid w:val="00A72AD3"/>
    <w:rsid w:val="00A72F29"/>
    <w:rsid w:val="00A73A02"/>
    <w:rsid w:val="00A73DAD"/>
    <w:rsid w:val="00A7440A"/>
    <w:rsid w:val="00A74D7C"/>
    <w:rsid w:val="00A74E5B"/>
    <w:rsid w:val="00A75611"/>
    <w:rsid w:val="00A75AA9"/>
    <w:rsid w:val="00A75F73"/>
    <w:rsid w:val="00A766D4"/>
    <w:rsid w:val="00A800B6"/>
    <w:rsid w:val="00A815BA"/>
    <w:rsid w:val="00A81757"/>
    <w:rsid w:val="00A82D76"/>
    <w:rsid w:val="00A83359"/>
    <w:rsid w:val="00A835E2"/>
    <w:rsid w:val="00A8405D"/>
    <w:rsid w:val="00A8545F"/>
    <w:rsid w:val="00A85D2A"/>
    <w:rsid w:val="00A87A55"/>
    <w:rsid w:val="00A87AE3"/>
    <w:rsid w:val="00A901A1"/>
    <w:rsid w:val="00A90345"/>
    <w:rsid w:val="00A9047A"/>
    <w:rsid w:val="00A917E2"/>
    <w:rsid w:val="00A92FAE"/>
    <w:rsid w:val="00A935BB"/>
    <w:rsid w:val="00A94154"/>
    <w:rsid w:val="00A94D76"/>
    <w:rsid w:val="00A94E1D"/>
    <w:rsid w:val="00A94E69"/>
    <w:rsid w:val="00A95F5D"/>
    <w:rsid w:val="00A96185"/>
    <w:rsid w:val="00AA095B"/>
    <w:rsid w:val="00AA1112"/>
    <w:rsid w:val="00AA1B4E"/>
    <w:rsid w:val="00AA284F"/>
    <w:rsid w:val="00AA2A81"/>
    <w:rsid w:val="00AA3474"/>
    <w:rsid w:val="00AA3A9B"/>
    <w:rsid w:val="00AA40DA"/>
    <w:rsid w:val="00AA5DC4"/>
    <w:rsid w:val="00AA6184"/>
    <w:rsid w:val="00AA7469"/>
    <w:rsid w:val="00AA7DFA"/>
    <w:rsid w:val="00AB04D0"/>
    <w:rsid w:val="00AB0A99"/>
    <w:rsid w:val="00AB0AB7"/>
    <w:rsid w:val="00AB1D00"/>
    <w:rsid w:val="00AB2550"/>
    <w:rsid w:val="00AB29D1"/>
    <w:rsid w:val="00AB2D4C"/>
    <w:rsid w:val="00AB3627"/>
    <w:rsid w:val="00AC0B9A"/>
    <w:rsid w:val="00AC0D99"/>
    <w:rsid w:val="00AC304E"/>
    <w:rsid w:val="00AC6839"/>
    <w:rsid w:val="00AC75F4"/>
    <w:rsid w:val="00AC77CC"/>
    <w:rsid w:val="00AD010B"/>
    <w:rsid w:val="00AD0877"/>
    <w:rsid w:val="00AD257A"/>
    <w:rsid w:val="00AD2994"/>
    <w:rsid w:val="00AD2C4F"/>
    <w:rsid w:val="00AD5C46"/>
    <w:rsid w:val="00AD71FB"/>
    <w:rsid w:val="00AD7795"/>
    <w:rsid w:val="00AE23DF"/>
    <w:rsid w:val="00AE341C"/>
    <w:rsid w:val="00AE3ABE"/>
    <w:rsid w:val="00AE428D"/>
    <w:rsid w:val="00AE4DD5"/>
    <w:rsid w:val="00AE608D"/>
    <w:rsid w:val="00AE69AA"/>
    <w:rsid w:val="00AE78FB"/>
    <w:rsid w:val="00AE7940"/>
    <w:rsid w:val="00AF0964"/>
    <w:rsid w:val="00AF0B7F"/>
    <w:rsid w:val="00AF0C7E"/>
    <w:rsid w:val="00AF12E3"/>
    <w:rsid w:val="00AF15E8"/>
    <w:rsid w:val="00AF1C79"/>
    <w:rsid w:val="00AF22B1"/>
    <w:rsid w:val="00AF2404"/>
    <w:rsid w:val="00AF25FC"/>
    <w:rsid w:val="00AF265A"/>
    <w:rsid w:val="00AF2806"/>
    <w:rsid w:val="00AF4D6A"/>
    <w:rsid w:val="00AF5A80"/>
    <w:rsid w:val="00AF66BC"/>
    <w:rsid w:val="00AF6AC4"/>
    <w:rsid w:val="00AF6C2B"/>
    <w:rsid w:val="00AF6D5E"/>
    <w:rsid w:val="00AF7B6A"/>
    <w:rsid w:val="00B00059"/>
    <w:rsid w:val="00B003E2"/>
    <w:rsid w:val="00B003E5"/>
    <w:rsid w:val="00B01D44"/>
    <w:rsid w:val="00B03B78"/>
    <w:rsid w:val="00B051B9"/>
    <w:rsid w:val="00B05261"/>
    <w:rsid w:val="00B057AA"/>
    <w:rsid w:val="00B05CBD"/>
    <w:rsid w:val="00B06735"/>
    <w:rsid w:val="00B0706A"/>
    <w:rsid w:val="00B07260"/>
    <w:rsid w:val="00B07267"/>
    <w:rsid w:val="00B072B3"/>
    <w:rsid w:val="00B101F0"/>
    <w:rsid w:val="00B10847"/>
    <w:rsid w:val="00B109A6"/>
    <w:rsid w:val="00B1239A"/>
    <w:rsid w:val="00B12AA2"/>
    <w:rsid w:val="00B12EA5"/>
    <w:rsid w:val="00B134DF"/>
    <w:rsid w:val="00B13B3C"/>
    <w:rsid w:val="00B14480"/>
    <w:rsid w:val="00B16135"/>
    <w:rsid w:val="00B17255"/>
    <w:rsid w:val="00B17D6D"/>
    <w:rsid w:val="00B211D7"/>
    <w:rsid w:val="00B21859"/>
    <w:rsid w:val="00B23052"/>
    <w:rsid w:val="00B2403E"/>
    <w:rsid w:val="00B24A76"/>
    <w:rsid w:val="00B25253"/>
    <w:rsid w:val="00B253FD"/>
    <w:rsid w:val="00B25BB3"/>
    <w:rsid w:val="00B26BBE"/>
    <w:rsid w:val="00B26C6E"/>
    <w:rsid w:val="00B26E3C"/>
    <w:rsid w:val="00B27414"/>
    <w:rsid w:val="00B32660"/>
    <w:rsid w:val="00B32956"/>
    <w:rsid w:val="00B32CF8"/>
    <w:rsid w:val="00B32F3F"/>
    <w:rsid w:val="00B34920"/>
    <w:rsid w:val="00B34ECC"/>
    <w:rsid w:val="00B36976"/>
    <w:rsid w:val="00B369DC"/>
    <w:rsid w:val="00B41A02"/>
    <w:rsid w:val="00B42750"/>
    <w:rsid w:val="00B42DCC"/>
    <w:rsid w:val="00B42E8D"/>
    <w:rsid w:val="00B430EE"/>
    <w:rsid w:val="00B45AAE"/>
    <w:rsid w:val="00B467ED"/>
    <w:rsid w:val="00B4724A"/>
    <w:rsid w:val="00B477CD"/>
    <w:rsid w:val="00B51A13"/>
    <w:rsid w:val="00B52B6D"/>
    <w:rsid w:val="00B5364C"/>
    <w:rsid w:val="00B53B4C"/>
    <w:rsid w:val="00B559C2"/>
    <w:rsid w:val="00B559D3"/>
    <w:rsid w:val="00B60ED1"/>
    <w:rsid w:val="00B61BC0"/>
    <w:rsid w:val="00B62809"/>
    <w:rsid w:val="00B628BA"/>
    <w:rsid w:val="00B671F6"/>
    <w:rsid w:val="00B67DD6"/>
    <w:rsid w:val="00B67FCA"/>
    <w:rsid w:val="00B700F7"/>
    <w:rsid w:val="00B70BDF"/>
    <w:rsid w:val="00B70C9A"/>
    <w:rsid w:val="00B72134"/>
    <w:rsid w:val="00B7243B"/>
    <w:rsid w:val="00B73186"/>
    <w:rsid w:val="00B73629"/>
    <w:rsid w:val="00B74A1D"/>
    <w:rsid w:val="00B76B02"/>
    <w:rsid w:val="00B76BDA"/>
    <w:rsid w:val="00B8006F"/>
    <w:rsid w:val="00B80B9B"/>
    <w:rsid w:val="00B80FBF"/>
    <w:rsid w:val="00B83FE7"/>
    <w:rsid w:val="00B85875"/>
    <w:rsid w:val="00B85BBC"/>
    <w:rsid w:val="00B86AD3"/>
    <w:rsid w:val="00B86D57"/>
    <w:rsid w:val="00B87881"/>
    <w:rsid w:val="00B903B7"/>
    <w:rsid w:val="00B91E1A"/>
    <w:rsid w:val="00B91E80"/>
    <w:rsid w:val="00B92101"/>
    <w:rsid w:val="00B92165"/>
    <w:rsid w:val="00B926A7"/>
    <w:rsid w:val="00B939D8"/>
    <w:rsid w:val="00B940AC"/>
    <w:rsid w:val="00B94817"/>
    <w:rsid w:val="00B94E6A"/>
    <w:rsid w:val="00B96CBD"/>
    <w:rsid w:val="00B96FA5"/>
    <w:rsid w:val="00B97037"/>
    <w:rsid w:val="00B9724C"/>
    <w:rsid w:val="00BA0953"/>
    <w:rsid w:val="00BA49B2"/>
    <w:rsid w:val="00BA5359"/>
    <w:rsid w:val="00BA56C6"/>
    <w:rsid w:val="00BA583C"/>
    <w:rsid w:val="00BA718A"/>
    <w:rsid w:val="00BB04FA"/>
    <w:rsid w:val="00BB132E"/>
    <w:rsid w:val="00BB1839"/>
    <w:rsid w:val="00BB26C1"/>
    <w:rsid w:val="00BB3694"/>
    <w:rsid w:val="00BB3AF6"/>
    <w:rsid w:val="00BB3BAE"/>
    <w:rsid w:val="00BB3DF1"/>
    <w:rsid w:val="00BB3FD2"/>
    <w:rsid w:val="00BB40F2"/>
    <w:rsid w:val="00BB552F"/>
    <w:rsid w:val="00BB56F3"/>
    <w:rsid w:val="00BB6154"/>
    <w:rsid w:val="00BB6940"/>
    <w:rsid w:val="00BB6E4C"/>
    <w:rsid w:val="00BC095D"/>
    <w:rsid w:val="00BC096E"/>
    <w:rsid w:val="00BC0D8A"/>
    <w:rsid w:val="00BC38EA"/>
    <w:rsid w:val="00BC4B8C"/>
    <w:rsid w:val="00BC4D6B"/>
    <w:rsid w:val="00BC5845"/>
    <w:rsid w:val="00BC588C"/>
    <w:rsid w:val="00BC6AF4"/>
    <w:rsid w:val="00BC7F56"/>
    <w:rsid w:val="00BD02E4"/>
    <w:rsid w:val="00BD0B8D"/>
    <w:rsid w:val="00BD1D31"/>
    <w:rsid w:val="00BD2934"/>
    <w:rsid w:val="00BD3A6B"/>
    <w:rsid w:val="00BD5D30"/>
    <w:rsid w:val="00BD6736"/>
    <w:rsid w:val="00BD692E"/>
    <w:rsid w:val="00BD7146"/>
    <w:rsid w:val="00BD73B1"/>
    <w:rsid w:val="00BD7EB3"/>
    <w:rsid w:val="00BE2627"/>
    <w:rsid w:val="00BE2CAD"/>
    <w:rsid w:val="00BE2D81"/>
    <w:rsid w:val="00BE39BD"/>
    <w:rsid w:val="00BE416D"/>
    <w:rsid w:val="00BE5922"/>
    <w:rsid w:val="00BE5A35"/>
    <w:rsid w:val="00BE73C9"/>
    <w:rsid w:val="00BF15D7"/>
    <w:rsid w:val="00BF15FE"/>
    <w:rsid w:val="00BF21FD"/>
    <w:rsid w:val="00BF2249"/>
    <w:rsid w:val="00BF2614"/>
    <w:rsid w:val="00BF3135"/>
    <w:rsid w:val="00BF42C8"/>
    <w:rsid w:val="00BF6D88"/>
    <w:rsid w:val="00C002F9"/>
    <w:rsid w:val="00C003C2"/>
    <w:rsid w:val="00C005F7"/>
    <w:rsid w:val="00C034F7"/>
    <w:rsid w:val="00C03FFB"/>
    <w:rsid w:val="00C041E7"/>
    <w:rsid w:val="00C04372"/>
    <w:rsid w:val="00C04CA8"/>
    <w:rsid w:val="00C04DC8"/>
    <w:rsid w:val="00C05D6A"/>
    <w:rsid w:val="00C063F5"/>
    <w:rsid w:val="00C067A2"/>
    <w:rsid w:val="00C072F3"/>
    <w:rsid w:val="00C1006D"/>
    <w:rsid w:val="00C10664"/>
    <w:rsid w:val="00C10906"/>
    <w:rsid w:val="00C11C47"/>
    <w:rsid w:val="00C12AA3"/>
    <w:rsid w:val="00C1678A"/>
    <w:rsid w:val="00C1738A"/>
    <w:rsid w:val="00C17A5E"/>
    <w:rsid w:val="00C17E56"/>
    <w:rsid w:val="00C17F14"/>
    <w:rsid w:val="00C203DA"/>
    <w:rsid w:val="00C215A2"/>
    <w:rsid w:val="00C222F9"/>
    <w:rsid w:val="00C22FF7"/>
    <w:rsid w:val="00C23D69"/>
    <w:rsid w:val="00C23E91"/>
    <w:rsid w:val="00C24E7E"/>
    <w:rsid w:val="00C24F6B"/>
    <w:rsid w:val="00C26377"/>
    <w:rsid w:val="00C30684"/>
    <w:rsid w:val="00C31305"/>
    <w:rsid w:val="00C31383"/>
    <w:rsid w:val="00C31F51"/>
    <w:rsid w:val="00C320B2"/>
    <w:rsid w:val="00C3216A"/>
    <w:rsid w:val="00C343B2"/>
    <w:rsid w:val="00C34B56"/>
    <w:rsid w:val="00C35095"/>
    <w:rsid w:val="00C35896"/>
    <w:rsid w:val="00C36A01"/>
    <w:rsid w:val="00C37FF4"/>
    <w:rsid w:val="00C40329"/>
    <w:rsid w:val="00C419EB"/>
    <w:rsid w:val="00C41DC1"/>
    <w:rsid w:val="00C421D0"/>
    <w:rsid w:val="00C42C81"/>
    <w:rsid w:val="00C42F75"/>
    <w:rsid w:val="00C437A6"/>
    <w:rsid w:val="00C43A84"/>
    <w:rsid w:val="00C45060"/>
    <w:rsid w:val="00C457BC"/>
    <w:rsid w:val="00C45F86"/>
    <w:rsid w:val="00C46450"/>
    <w:rsid w:val="00C46CF7"/>
    <w:rsid w:val="00C50C97"/>
    <w:rsid w:val="00C51FBB"/>
    <w:rsid w:val="00C52879"/>
    <w:rsid w:val="00C5289D"/>
    <w:rsid w:val="00C52A6D"/>
    <w:rsid w:val="00C52DBB"/>
    <w:rsid w:val="00C53D6B"/>
    <w:rsid w:val="00C549CC"/>
    <w:rsid w:val="00C54E16"/>
    <w:rsid w:val="00C56DD6"/>
    <w:rsid w:val="00C5795F"/>
    <w:rsid w:val="00C57A5A"/>
    <w:rsid w:val="00C57DBC"/>
    <w:rsid w:val="00C61F8D"/>
    <w:rsid w:val="00C61FE2"/>
    <w:rsid w:val="00C62229"/>
    <w:rsid w:val="00C63AEF"/>
    <w:rsid w:val="00C63CE3"/>
    <w:rsid w:val="00C63F45"/>
    <w:rsid w:val="00C67791"/>
    <w:rsid w:val="00C67F5F"/>
    <w:rsid w:val="00C67FCE"/>
    <w:rsid w:val="00C706A2"/>
    <w:rsid w:val="00C71003"/>
    <w:rsid w:val="00C71C1B"/>
    <w:rsid w:val="00C7365A"/>
    <w:rsid w:val="00C7425C"/>
    <w:rsid w:val="00C74A4C"/>
    <w:rsid w:val="00C7534C"/>
    <w:rsid w:val="00C7622D"/>
    <w:rsid w:val="00C76350"/>
    <w:rsid w:val="00C76C93"/>
    <w:rsid w:val="00C774AE"/>
    <w:rsid w:val="00C77F57"/>
    <w:rsid w:val="00C80677"/>
    <w:rsid w:val="00C808F2"/>
    <w:rsid w:val="00C80D00"/>
    <w:rsid w:val="00C821A3"/>
    <w:rsid w:val="00C83D9B"/>
    <w:rsid w:val="00C86D8D"/>
    <w:rsid w:val="00C87C52"/>
    <w:rsid w:val="00C915E1"/>
    <w:rsid w:val="00C91617"/>
    <w:rsid w:val="00C9174C"/>
    <w:rsid w:val="00C91B1B"/>
    <w:rsid w:val="00C91DF0"/>
    <w:rsid w:val="00C922B4"/>
    <w:rsid w:val="00C92504"/>
    <w:rsid w:val="00C92743"/>
    <w:rsid w:val="00C92B11"/>
    <w:rsid w:val="00C92F2D"/>
    <w:rsid w:val="00C93173"/>
    <w:rsid w:val="00C932ED"/>
    <w:rsid w:val="00C9334E"/>
    <w:rsid w:val="00C94CA4"/>
    <w:rsid w:val="00C95319"/>
    <w:rsid w:val="00C953A8"/>
    <w:rsid w:val="00C95482"/>
    <w:rsid w:val="00C9631A"/>
    <w:rsid w:val="00C96350"/>
    <w:rsid w:val="00C97390"/>
    <w:rsid w:val="00C9781F"/>
    <w:rsid w:val="00CA01BB"/>
    <w:rsid w:val="00CA07BE"/>
    <w:rsid w:val="00CA0CA5"/>
    <w:rsid w:val="00CA1C4C"/>
    <w:rsid w:val="00CA1FDC"/>
    <w:rsid w:val="00CA2860"/>
    <w:rsid w:val="00CA3496"/>
    <w:rsid w:val="00CA3D8F"/>
    <w:rsid w:val="00CA428F"/>
    <w:rsid w:val="00CA4C6E"/>
    <w:rsid w:val="00CA5705"/>
    <w:rsid w:val="00CA5F12"/>
    <w:rsid w:val="00CA5FD7"/>
    <w:rsid w:val="00CA6735"/>
    <w:rsid w:val="00CA72FF"/>
    <w:rsid w:val="00CA7674"/>
    <w:rsid w:val="00CA7DE2"/>
    <w:rsid w:val="00CB00EC"/>
    <w:rsid w:val="00CB19D9"/>
    <w:rsid w:val="00CB1BD6"/>
    <w:rsid w:val="00CB380C"/>
    <w:rsid w:val="00CB4919"/>
    <w:rsid w:val="00CB50A3"/>
    <w:rsid w:val="00CB5643"/>
    <w:rsid w:val="00CB5835"/>
    <w:rsid w:val="00CB7CE0"/>
    <w:rsid w:val="00CC03B2"/>
    <w:rsid w:val="00CC05B3"/>
    <w:rsid w:val="00CC1F50"/>
    <w:rsid w:val="00CC2A91"/>
    <w:rsid w:val="00CC3159"/>
    <w:rsid w:val="00CC3177"/>
    <w:rsid w:val="00CC446F"/>
    <w:rsid w:val="00CC4698"/>
    <w:rsid w:val="00CC52C6"/>
    <w:rsid w:val="00CC559A"/>
    <w:rsid w:val="00CC62B2"/>
    <w:rsid w:val="00CC6556"/>
    <w:rsid w:val="00CC65C4"/>
    <w:rsid w:val="00CC65C9"/>
    <w:rsid w:val="00CC7722"/>
    <w:rsid w:val="00CD001F"/>
    <w:rsid w:val="00CD07A5"/>
    <w:rsid w:val="00CD0852"/>
    <w:rsid w:val="00CD148F"/>
    <w:rsid w:val="00CD14E0"/>
    <w:rsid w:val="00CD1DFC"/>
    <w:rsid w:val="00CD2E75"/>
    <w:rsid w:val="00CD326E"/>
    <w:rsid w:val="00CD334D"/>
    <w:rsid w:val="00CD3730"/>
    <w:rsid w:val="00CD3D36"/>
    <w:rsid w:val="00CD4D3C"/>
    <w:rsid w:val="00CD4E42"/>
    <w:rsid w:val="00CD5037"/>
    <w:rsid w:val="00CD542E"/>
    <w:rsid w:val="00CD6458"/>
    <w:rsid w:val="00CD6D8B"/>
    <w:rsid w:val="00CE0B56"/>
    <w:rsid w:val="00CE11CE"/>
    <w:rsid w:val="00CE4686"/>
    <w:rsid w:val="00CE7174"/>
    <w:rsid w:val="00CE723A"/>
    <w:rsid w:val="00CE7D16"/>
    <w:rsid w:val="00CF0245"/>
    <w:rsid w:val="00CF0C49"/>
    <w:rsid w:val="00CF0E26"/>
    <w:rsid w:val="00CF1388"/>
    <w:rsid w:val="00CF1EEC"/>
    <w:rsid w:val="00CF25C1"/>
    <w:rsid w:val="00CF32B9"/>
    <w:rsid w:val="00CF3C4C"/>
    <w:rsid w:val="00CF4388"/>
    <w:rsid w:val="00CF4DDE"/>
    <w:rsid w:val="00CF5227"/>
    <w:rsid w:val="00CF566D"/>
    <w:rsid w:val="00CF7376"/>
    <w:rsid w:val="00CF7C24"/>
    <w:rsid w:val="00D0071D"/>
    <w:rsid w:val="00D01B64"/>
    <w:rsid w:val="00D02393"/>
    <w:rsid w:val="00D02D9B"/>
    <w:rsid w:val="00D057E8"/>
    <w:rsid w:val="00D05B87"/>
    <w:rsid w:val="00D06330"/>
    <w:rsid w:val="00D11731"/>
    <w:rsid w:val="00D126C4"/>
    <w:rsid w:val="00D129BA"/>
    <w:rsid w:val="00D12CE2"/>
    <w:rsid w:val="00D14134"/>
    <w:rsid w:val="00D152B2"/>
    <w:rsid w:val="00D15B4B"/>
    <w:rsid w:val="00D1600B"/>
    <w:rsid w:val="00D205BD"/>
    <w:rsid w:val="00D20FA8"/>
    <w:rsid w:val="00D21703"/>
    <w:rsid w:val="00D22193"/>
    <w:rsid w:val="00D24142"/>
    <w:rsid w:val="00D25CC7"/>
    <w:rsid w:val="00D267C1"/>
    <w:rsid w:val="00D30008"/>
    <w:rsid w:val="00D30398"/>
    <w:rsid w:val="00D30E4B"/>
    <w:rsid w:val="00D3132C"/>
    <w:rsid w:val="00D3153E"/>
    <w:rsid w:val="00D341BF"/>
    <w:rsid w:val="00D35806"/>
    <w:rsid w:val="00D36651"/>
    <w:rsid w:val="00D367E2"/>
    <w:rsid w:val="00D4085B"/>
    <w:rsid w:val="00D4094E"/>
    <w:rsid w:val="00D40B35"/>
    <w:rsid w:val="00D41BAE"/>
    <w:rsid w:val="00D41D03"/>
    <w:rsid w:val="00D41D52"/>
    <w:rsid w:val="00D422B1"/>
    <w:rsid w:val="00D431B5"/>
    <w:rsid w:val="00D435F7"/>
    <w:rsid w:val="00D4371D"/>
    <w:rsid w:val="00D43E15"/>
    <w:rsid w:val="00D43FAF"/>
    <w:rsid w:val="00D45E5A"/>
    <w:rsid w:val="00D45ECD"/>
    <w:rsid w:val="00D508E5"/>
    <w:rsid w:val="00D51469"/>
    <w:rsid w:val="00D53D5E"/>
    <w:rsid w:val="00D54279"/>
    <w:rsid w:val="00D55F77"/>
    <w:rsid w:val="00D55FE5"/>
    <w:rsid w:val="00D56C33"/>
    <w:rsid w:val="00D56EFA"/>
    <w:rsid w:val="00D5763D"/>
    <w:rsid w:val="00D57DF1"/>
    <w:rsid w:val="00D607EA"/>
    <w:rsid w:val="00D6128C"/>
    <w:rsid w:val="00D614A7"/>
    <w:rsid w:val="00D6227F"/>
    <w:rsid w:val="00D62ACE"/>
    <w:rsid w:val="00D62DD7"/>
    <w:rsid w:val="00D631F4"/>
    <w:rsid w:val="00D63BBF"/>
    <w:rsid w:val="00D6428F"/>
    <w:rsid w:val="00D64FC5"/>
    <w:rsid w:val="00D65C8B"/>
    <w:rsid w:val="00D65E07"/>
    <w:rsid w:val="00D67A61"/>
    <w:rsid w:val="00D67EEE"/>
    <w:rsid w:val="00D70877"/>
    <w:rsid w:val="00D71A72"/>
    <w:rsid w:val="00D71D62"/>
    <w:rsid w:val="00D72242"/>
    <w:rsid w:val="00D72F53"/>
    <w:rsid w:val="00D73662"/>
    <w:rsid w:val="00D73B25"/>
    <w:rsid w:val="00D76387"/>
    <w:rsid w:val="00D765DD"/>
    <w:rsid w:val="00D77397"/>
    <w:rsid w:val="00D811AA"/>
    <w:rsid w:val="00D814B8"/>
    <w:rsid w:val="00D822A6"/>
    <w:rsid w:val="00D82C76"/>
    <w:rsid w:val="00D84B5B"/>
    <w:rsid w:val="00D86A0A"/>
    <w:rsid w:val="00D87298"/>
    <w:rsid w:val="00D90211"/>
    <w:rsid w:val="00D91A75"/>
    <w:rsid w:val="00D91E95"/>
    <w:rsid w:val="00D92431"/>
    <w:rsid w:val="00D93453"/>
    <w:rsid w:val="00D93C7A"/>
    <w:rsid w:val="00D95781"/>
    <w:rsid w:val="00D95CAE"/>
    <w:rsid w:val="00D9656C"/>
    <w:rsid w:val="00D96A07"/>
    <w:rsid w:val="00D9725E"/>
    <w:rsid w:val="00DA0093"/>
    <w:rsid w:val="00DA01E8"/>
    <w:rsid w:val="00DA08ED"/>
    <w:rsid w:val="00DA20A7"/>
    <w:rsid w:val="00DA23FB"/>
    <w:rsid w:val="00DA2BC9"/>
    <w:rsid w:val="00DA306A"/>
    <w:rsid w:val="00DA3257"/>
    <w:rsid w:val="00DA402C"/>
    <w:rsid w:val="00DA4964"/>
    <w:rsid w:val="00DA59ED"/>
    <w:rsid w:val="00DA5F45"/>
    <w:rsid w:val="00DA634F"/>
    <w:rsid w:val="00DA76CB"/>
    <w:rsid w:val="00DA7A34"/>
    <w:rsid w:val="00DB00DF"/>
    <w:rsid w:val="00DB1C4B"/>
    <w:rsid w:val="00DB1E8F"/>
    <w:rsid w:val="00DB3045"/>
    <w:rsid w:val="00DB4364"/>
    <w:rsid w:val="00DB585B"/>
    <w:rsid w:val="00DB5FD5"/>
    <w:rsid w:val="00DB7C7E"/>
    <w:rsid w:val="00DB7EBE"/>
    <w:rsid w:val="00DB7F75"/>
    <w:rsid w:val="00DC05BA"/>
    <w:rsid w:val="00DC09F2"/>
    <w:rsid w:val="00DC3AD8"/>
    <w:rsid w:val="00DC3F9A"/>
    <w:rsid w:val="00DC585F"/>
    <w:rsid w:val="00DC5CD9"/>
    <w:rsid w:val="00DC651A"/>
    <w:rsid w:val="00DD0DAE"/>
    <w:rsid w:val="00DD0F89"/>
    <w:rsid w:val="00DD17D0"/>
    <w:rsid w:val="00DD1D1D"/>
    <w:rsid w:val="00DD3853"/>
    <w:rsid w:val="00DD5C8E"/>
    <w:rsid w:val="00DD7104"/>
    <w:rsid w:val="00DD7429"/>
    <w:rsid w:val="00DD7B1B"/>
    <w:rsid w:val="00DE08A2"/>
    <w:rsid w:val="00DE0D68"/>
    <w:rsid w:val="00DE0EE6"/>
    <w:rsid w:val="00DE1915"/>
    <w:rsid w:val="00DE1FF8"/>
    <w:rsid w:val="00DE3CB0"/>
    <w:rsid w:val="00DE40A6"/>
    <w:rsid w:val="00DE5E81"/>
    <w:rsid w:val="00DE62AF"/>
    <w:rsid w:val="00DE74F4"/>
    <w:rsid w:val="00DE7C08"/>
    <w:rsid w:val="00DF2098"/>
    <w:rsid w:val="00DF32FB"/>
    <w:rsid w:val="00DF3F5F"/>
    <w:rsid w:val="00DF4AA1"/>
    <w:rsid w:val="00DF4B11"/>
    <w:rsid w:val="00DF530D"/>
    <w:rsid w:val="00DF5D29"/>
    <w:rsid w:val="00DF5E38"/>
    <w:rsid w:val="00DF69FB"/>
    <w:rsid w:val="00DF6C90"/>
    <w:rsid w:val="00DF6F80"/>
    <w:rsid w:val="00DF7A7D"/>
    <w:rsid w:val="00DF7C3C"/>
    <w:rsid w:val="00E003A4"/>
    <w:rsid w:val="00E00E73"/>
    <w:rsid w:val="00E01084"/>
    <w:rsid w:val="00E018C9"/>
    <w:rsid w:val="00E03540"/>
    <w:rsid w:val="00E03862"/>
    <w:rsid w:val="00E03B8B"/>
    <w:rsid w:val="00E04743"/>
    <w:rsid w:val="00E05359"/>
    <w:rsid w:val="00E06262"/>
    <w:rsid w:val="00E06C9F"/>
    <w:rsid w:val="00E079D3"/>
    <w:rsid w:val="00E07A9D"/>
    <w:rsid w:val="00E07D8B"/>
    <w:rsid w:val="00E11111"/>
    <w:rsid w:val="00E11CEF"/>
    <w:rsid w:val="00E11D91"/>
    <w:rsid w:val="00E12348"/>
    <w:rsid w:val="00E14B31"/>
    <w:rsid w:val="00E14C4B"/>
    <w:rsid w:val="00E15046"/>
    <w:rsid w:val="00E151FC"/>
    <w:rsid w:val="00E1619B"/>
    <w:rsid w:val="00E21744"/>
    <w:rsid w:val="00E21B71"/>
    <w:rsid w:val="00E221B8"/>
    <w:rsid w:val="00E22620"/>
    <w:rsid w:val="00E238E0"/>
    <w:rsid w:val="00E2422C"/>
    <w:rsid w:val="00E25129"/>
    <w:rsid w:val="00E25B6C"/>
    <w:rsid w:val="00E26114"/>
    <w:rsid w:val="00E26158"/>
    <w:rsid w:val="00E2635A"/>
    <w:rsid w:val="00E26377"/>
    <w:rsid w:val="00E26858"/>
    <w:rsid w:val="00E2710C"/>
    <w:rsid w:val="00E30362"/>
    <w:rsid w:val="00E31B90"/>
    <w:rsid w:val="00E31EBD"/>
    <w:rsid w:val="00E31FA5"/>
    <w:rsid w:val="00E3225A"/>
    <w:rsid w:val="00E32350"/>
    <w:rsid w:val="00E3253F"/>
    <w:rsid w:val="00E33CD5"/>
    <w:rsid w:val="00E3412A"/>
    <w:rsid w:val="00E348C2"/>
    <w:rsid w:val="00E34D8B"/>
    <w:rsid w:val="00E35561"/>
    <w:rsid w:val="00E35CF5"/>
    <w:rsid w:val="00E35E77"/>
    <w:rsid w:val="00E36C54"/>
    <w:rsid w:val="00E3799F"/>
    <w:rsid w:val="00E37A8A"/>
    <w:rsid w:val="00E4019A"/>
    <w:rsid w:val="00E40CA1"/>
    <w:rsid w:val="00E4150D"/>
    <w:rsid w:val="00E41D90"/>
    <w:rsid w:val="00E42371"/>
    <w:rsid w:val="00E42FCF"/>
    <w:rsid w:val="00E43A12"/>
    <w:rsid w:val="00E45390"/>
    <w:rsid w:val="00E45CF4"/>
    <w:rsid w:val="00E45E1B"/>
    <w:rsid w:val="00E467D4"/>
    <w:rsid w:val="00E46BE9"/>
    <w:rsid w:val="00E4784E"/>
    <w:rsid w:val="00E47D64"/>
    <w:rsid w:val="00E503E8"/>
    <w:rsid w:val="00E5085B"/>
    <w:rsid w:val="00E50BF0"/>
    <w:rsid w:val="00E51DE7"/>
    <w:rsid w:val="00E52334"/>
    <w:rsid w:val="00E55008"/>
    <w:rsid w:val="00E55DA2"/>
    <w:rsid w:val="00E57D4F"/>
    <w:rsid w:val="00E57DAF"/>
    <w:rsid w:val="00E61AF6"/>
    <w:rsid w:val="00E6206B"/>
    <w:rsid w:val="00E62452"/>
    <w:rsid w:val="00E64D23"/>
    <w:rsid w:val="00E67060"/>
    <w:rsid w:val="00E67909"/>
    <w:rsid w:val="00E67A1E"/>
    <w:rsid w:val="00E67C2B"/>
    <w:rsid w:val="00E70976"/>
    <w:rsid w:val="00E71630"/>
    <w:rsid w:val="00E7174C"/>
    <w:rsid w:val="00E7287E"/>
    <w:rsid w:val="00E739FB"/>
    <w:rsid w:val="00E739FF"/>
    <w:rsid w:val="00E74EBF"/>
    <w:rsid w:val="00E75352"/>
    <w:rsid w:val="00E76CC9"/>
    <w:rsid w:val="00E76F13"/>
    <w:rsid w:val="00E77610"/>
    <w:rsid w:val="00E80178"/>
    <w:rsid w:val="00E80969"/>
    <w:rsid w:val="00E80B2C"/>
    <w:rsid w:val="00E8105D"/>
    <w:rsid w:val="00E8373B"/>
    <w:rsid w:val="00E85591"/>
    <w:rsid w:val="00E8582E"/>
    <w:rsid w:val="00E85854"/>
    <w:rsid w:val="00E85CB7"/>
    <w:rsid w:val="00E871D6"/>
    <w:rsid w:val="00E87D0A"/>
    <w:rsid w:val="00E87FAC"/>
    <w:rsid w:val="00E91532"/>
    <w:rsid w:val="00E93565"/>
    <w:rsid w:val="00E93D6A"/>
    <w:rsid w:val="00E93FF2"/>
    <w:rsid w:val="00E94406"/>
    <w:rsid w:val="00E95C9B"/>
    <w:rsid w:val="00E962B8"/>
    <w:rsid w:val="00E9783C"/>
    <w:rsid w:val="00E97F53"/>
    <w:rsid w:val="00EA04AE"/>
    <w:rsid w:val="00EA154E"/>
    <w:rsid w:val="00EA28E4"/>
    <w:rsid w:val="00EA3485"/>
    <w:rsid w:val="00EA53E1"/>
    <w:rsid w:val="00EA5573"/>
    <w:rsid w:val="00EA5C9B"/>
    <w:rsid w:val="00EA5CB0"/>
    <w:rsid w:val="00EA5E42"/>
    <w:rsid w:val="00EA6853"/>
    <w:rsid w:val="00EA729C"/>
    <w:rsid w:val="00EA7490"/>
    <w:rsid w:val="00EA7601"/>
    <w:rsid w:val="00EA7ACC"/>
    <w:rsid w:val="00EA7D74"/>
    <w:rsid w:val="00EB0B22"/>
    <w:rsid w:val="00EB1E6C"/>
    <w:rsid w:val="00EB2658"/>
    <w:rsid w:val="00EB27F4"/>
    <w:rsid w:val="00EB2923"/>
    <w:rsid w:val="00EB2F20"/>
    <w:rsid w:val="00EB3B14"/>
    <w:rsid w:val="00EB4C96"/>
    <w:rsid w:val="00EB4EB5"/>
    <w:rsid w:val="00EB56E9"/>
    <w:rsid w:val="00EB5AD2"/>
    <w:rsid w:val="00EB7F52"/>
    <w:rsid w:val="00EC0599"/>
    <w:rsid w:val="00EC1708"/>
    <w:rsid w:val="00EC19CE"/>
    <w:rsid w:val="00EC3080"/>
    <w:rsid w:val="00EC3E15"/>
    <w:rsid w:val="00EC3E8B"/>
    <w:rsid w:val="00EC3FCD"/>
    <w:rsid w:val="00EC44CD"/>
    <w:rsid w:val="00EC62AD"/>
    <w:rsid w:val="00EC65C0"/>
    <w:rsid w:val="00EC65CB"/>
    <w:rsid w:val="00EC66ED"/>
    <w:rsid w:val="00EC6D95"/>
    <w:rsid w:val="00EC79B0"/>
    <w:rsid w:val="00ED1141"/>
    <w:rsid w:val="00ED31EC"/>
    <w:rsid w:val="00ED3220"/>
    <w:rsid w:val="00ED3820"/>
    <w:rsid w:val="00ED4B1A"/>
    <w:rsid w:val="00ED4C9F"/>
    <w:rsid w:val="00ED4CFB"/>
    <w:rsid w:val="00ED4F3B"/>
    <w:rsid w:val="00ED77CB"/>
    <w:rsid w:val="00ED7A7D"/>
    <w:rsid w:val="00EE0FE4"/>
    <w:rsid w:val="00EE15BD"/>
    <w:rsid w:val="00EE1C2D"/>
    <w:rsid w:val="00EE3751"/>
    <w:rsid w:val="00EE4EED"/>
    <w:rsid w:val="00EE512F"/>
    <w:rsid w:val="00EE763E"/>
    <w:rsid w:val="00EF0429"/>
    <w:rsid w:val="00EF2A5B"/>
    <w:rsid w:val="00EF3537"/>
    <w:rsid w:val="00EF624A"/>
    <w:rsid w:val="00EF7795"/>
    <w:rsid w:val="00F00F73"/>
    <w:rsid w:val="00F013FC"/>
    <w:rsid w:val="00F0140B"/>
    <w:rsid w:val="00F01CD4"/>
    <w:rsid w:val="00F02197"/>
    <w:rsid w:val="00F03197"/>
    <w:rsid w:val="00F0338A"/>
    <w:rsid w:val="00F0357B"/>
    <w:rsid w:val="00F043C9"/>
    <w:rsid w:val="00F04B3D"/>
    <w:rsid w:val="00F04C38"/>
    <w:rsid w:val="00F051F3"/>
    <w:rsid w:val="00F05EBA"/>
    <w:rsid w:val="00F0607C"/>
    <w:rsid w:val="00F06605"/>
    <w:rsid w:val="00F070A1"/>
    <w:rsid w:val="00F073FE"/>
    <w:rsid w:val="00F0741C"/>
    <w:rsid w:val="00F101CA"/>
    <w:rsid w:val="00F104E2"/>
    <w:rsid w:val="00F107BE"/>
    <w:rsid w:val="00F10D31"/>
    <w:rsid w:val="00F10E8B"/>
    <w:rsid w:val="00F11BE3"/>
    <w:rsid w:val="00F11E02"/>
    <w:rsid w:val="00F11E15"/>
    <w:rsid w:val="00F1264C"/>
    <w:rsid w:val="00F12DD6"/>
    <w:rsid w:val="00F15550"/>
    <w:rsid w:val="00F1640D"/>
    <w:rsid w:val="00F16BA3"/>
    <w:rsid w:val="00F201B5"/>
    <w:rsid w:val="00F22146"/>
    <w:rsid w:val="00F222CE"/>
    <w:rsid w:val="00F22AE1"/>
    <w:rsid w:val="00F22CC4"/>
    <w:rsid w:val="00F23E7F"/>
    <w:rsid w:val="00F24EB7"/>
    <w:rsid w:val="00F25B5A"/>
    <w:rsid w:val="00F30A5E"/>
    <w:rsid w:val="00F31452"/>
    <w:rsid w:val="00F31959"/>
    <w:rsid w:val="00F32959"/>
    <w:rsid w:val="00F34C42"/>
    <w:rsid w:val="00F358AA"/>
    <w:rsid w:val="00F36F53"/>
    <w:rsid w:val="00F37175"/>
    <w:rsid w:val="00F37299"/>
    <w:rsid w:val="00F3736C"/>
    <w:rsid w:val="00F37B23"/>
    <w:rsid w:val="00F4046D"/>
    <w:rsid w:val="00F40E58"/>
    <w:rsid w:val="00F4140D"/>
    <w:rsid w:val="00F446C8"/>
    <w:rsid w:val="00F45B10"/>
    <w:rsid w:val="00F45D78"/>
    <w:rsid w:val="00F46CCD"/>
    <w:rsid w:val="00F479C8"/>
    <w:rsid w:val="00F47AEB"/>
    <w:rsid w:val="00F5216A"/>
    <w:rsid w:val="00F5252C"/>
    <w:rsid w:val="00F52A06"/>
    <w:rsid w:val="00F534B9"/>
    <w:rsid w:val="00F535B2"/>
    <w:rsid w:val="00F535C3"/>
    <w:rsid w:val="00F56414"/>
    <w:rsid w:val="00F56ED1"/>
    <w:rsid w:val="00F61710"/>
    <w:rsid w:val="00F62613"/>
    <w:rsid w:val="00F64E68"/>
    <w:rsid w:val="00F64F54"/>
    <w:rsid w:val="00F658F2"/>
    <w:rsid w:val="00F661AA"/>
    <w:rsid w:val="00F66432"/>
    <w:rsid w:val="00F66819"/>
    <w:rsid w:val="00F66A60"/>
    <w:rsid w:val="00F66AB1"/>
    <w:rsid w:val="00F66FA3"/>
    <w:rsid w:val="00F67ACD"/>
    <w:rsid w:val="00F703A6"/>
    <w:rsid w:val="00F703C1"/>
    <w:rsid w:val="00F72143"/>
    <w:rsid w:val="00F72399"/>
    <w:rsid w:val="00F72845"/>
    <w:rsid w:val="00F7479F"/>
    <w:rsid w:val="00F74D8D"/>
    <w:rsid w:val="00F812A7"/>
    <w:rsid w:val="00F81382"/>
    <w:rsid w:val="00F81514"/>
    <w:rsid w:val="00F81BB1"/>
    <w:rsid w:val="00F82127"/>
    <w:rsid w:val="00F8244F"/>
    <w:rsid w:val="00F8263E"/>
    <w:rsid w:val="00F82C87"/>
    <w:rsid w:val="00F83843"/>
    <w:rsid w:val="00F852FE"/>
    <w:rsid w:val="00F856BB"/>
    <w:rsid w:val="00F85F9C"/>
    <w:rsid w:val="00F86101"/>
    <w:rsid w:val="00F86918"/>
    <w:rsid w:val="00F86EF7"/>
    <w:rsid w:val="00F872E0"/>
    <w:rsid w:val="00F8794B"/>
    <w:rsid w:val="00F906DA"/>
    <w:rsid w:val="00F91C4A"/>
    <w:rsid w:val="00F923E6"/>
    <w:rsid w:val="00F9283C"/>
    <w:rsid w:val="00F94055"/>
    <w:rsid w:val="00F95774"/>
    <w:rsid w:val="00F96739"/>
    <w:rsid w:val="00F97004"/>
    <w:rsid w:val="00F97F22"/>
    <w:rsid w:val="00FA0B54"/>
    <w:rsid w:val="00FA0D3B"/>
    <w:rsid w:val="00FA230C"/>
    <w:rsid w:val="00FA3888"/>
    <w:rsid w:val="00FA525F"/>
    <w:rsid w:val="00FA5671"/>
    <w:rsid w:val="00FA62A2"/>
    <w:rsid w:val="00FA7DE4"/>
    <w:rsid w:val="00FB10BC"/>
    <w:rsid w:val="00FB23D7"/>
    <w:rsid w:val="00FB486C"/>
    <w:rsid w:val="00FB5531"/>
    <w:rsid w:val="00FB717C"/>
    <w:rsid w:val="00FB7D53"/>
    <w:rsid w:val="00FC0922"/>
    <w:rsid w:val="00FC2E51"/>
    <w:rsid w:val="00FC2E57"/>
    <w:rsid w:val="00FC3821"/>
    <w:rsid w:val="00FC4225"/>
    <w:rsid w:val="00FC4FB1"/>
    <w:rsid w:val="00FC4FB8"/>
    <w:rsid w:val="00FC7668"/>
    <w:rsid w:val="00FD0EF0"/>
    <w:rsid w:val="00FD1302"/>
    <w:rsid w:val="00FD18DF"/>
    <w:rsid w:val="00FD1EC5"/>
    <w:rsid w:val="00FD1FEE"/>
    <w:rsid w:val="00FD34A0"/>
    <w:rsid w:val="00FD3AE7"/>
    <w:rsid w:val="00FD697B"/>
    <w:rsid w:val="00FE083C"/>
    <w:rsid w:val="00FE1E61"/>
    <w:rsid w:val="00FE30B0"/>
    <w:rsid w:val="00FE3787"/>
    <w:rsid w:val="00FE5563"/>
    <w:rsid w:val="00FE69FA"/>
    <w:rsid w:val="00FE6B19"/>
    <w:rsid w:val="00FE7852"/>
    <w:rsid w:val="00FF072B"/>
    <w:rsid w:val="00FF1701"/>
    <w:rsid w:val="00FF27E6"/>
    <w:rsid w:val="00FF2E7C"/>
    <w:rsid w:val="00FF38FC"/>
    <w:rsid w:val="00FF3AB0"/>
    <w:rsid w:val="00FF3B48"/>
    <w:rsid w:val="00FF47B5"/>
    <w:rsid w:val="00FF49E3"/>
    <w:rsid w:val="00FF4FB4"/>
    <w:rsid w:val="00FF511C"/>
    <w:rsid w:val="00FF52EE"/>
    <w:rsid w:val="00FF5B56"/>
    <w:rsid w:val="017A5E83"/>
    <w:rsid w:val="01F20756"/>
    <w:rsid w:val="035E700F"/>
    <w:rsid w:val="05CB3F93"/>
    <w:rsid w:val="07026C51"/>
    <w:rsid w:val="07100621"/>
    <w:rsid w:val="077B2C6D"/>
    <w:rsid w:val="07CF09F1"/>
    <w:rsid w:val="08F207DC"/>
    <w:rsid w:val="09F04EC7"/>
    <w:rsid w:val="0A7964DD"/>
    <w:rsid w:val="0BCC2442"/>
    <w:rsid w:val="0F0E18EA"/>
    <w:rsid w:val="106E5223"/>
    <w:rsid w:val="10F25D36"/>
    <w:rsid w:val="11F5257A"/>
    <w:rsid w:val="14807CC2"/>
    <w:rsid w:val="1512416F"/>
    <w:rsid w:val="18B01A4F"/>
    <w:rsid w:val="196321B7"/>
    <w:rsid w:val="1A4816EC"/>
    <w:rsid w:val="1A5B7D6B"/>
    <w:rsid w:val="1A7717A5"/>
    <w:rsid w:val="1E4E1D03"/>
    <w:rsid w:val="1EC53C70"/>
    <w:rsid w:val="230E6669"/>
    <w:rsid w:val="24813CB4"/>
    <w:rsid w:val="25A50095"/>
    <w:rsid w:val="2A6C37B1"/>
    <w:rsid w:val="2AB54EB7"/>
    <w:rsid w:val="2B5C67DA"/>
    <w:rsid w:val="2EF852AB"/>
    <w:rsid w:val="31D66589"/>
    <w:rsid w:val="31D906FC"/>
    <w:rsid w:val="323246E5"/>
    <w:rsid w:val="3915260A"/>
    <w:rsid w:val="395E7BDD"/>
    <w:rsid w:val="39E92488"/>
    <w:rsid w:val="3B037370"/>
    <w:rsid w:val="3B5309FF"/>
    <w:rsid w:val="3C0B4937"/>
    <w:rsid w:val="3DA037F6"/>
    <w:rsid w:val="3E350391"/>
    <w:rsid w:val="41102520"/>
    <w:rsid w:val="43E811A8"/>
    <w:rsid w:val="44FF0DB1"/>
    <w:rsid w:val="45F22F3C"/>
    <w:rsid w:val="46C6427C"/>
    <w:rsid w:val="47AA594C"/>
    <w:rsid w:val="4E1C4782"/>
    <w:rsid w:val="4EB91B9D"/>
    <w:rsid w:val="50A06920"/>
    <w:rsid w:val="539128D9"/>
    <w:rsid w:val="58FF1580"/>
    <w:rsid w:val="59D71C77"/>
    <w:rsid w:val="5B081706"/>
    <w:rsid w:val="5DE3706A"/>
    <w:rsid w:val="62E456A3"/>
    <w:rsid w:val="65E16585"/>
    <w:rsid w:val="65E6542C"/>
    <w:rsid w:val="66A97E24"/>
    <w:rsid w:val="694E37E6"/>
    <w:rsid w:val="69F548A5"/>
    <w:rsid w:val="6B31221F"/>
    <w:rsid w:val="6BE723F8"/>
    <w:rsid w:val="6ED30A35"/>
    <w:rsid w:val="6EEA399F"/>
    <w:rsid w:val="7016507D"/>
    <w:rsid w:val="70C61146"/>
    <w:rsid w:val="72D51220"/>
    <w:rsid w:val="743106D8"/>
    <w:rsid w:val="759C7FCD"/>
    <w:rsid w:val="773434E7"/>
    <w:rsid w:val="775070C7"/>
    <w:rsid w:val="7998047E"/>
    <w:rsid w:val="7A5B15E5"/>
    <w:rsid w:val="7CD9190C"/>
    <w:rsid w:val="7CF87821"/>
    <w:rsid w:val="7CFB2830"/>
    <w:rsid w:val="7E342624"/>
    <w:rsid w:val="7F6610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Lines="100" w:afterLines="100" w:line="480" w:lineRule="atLeast"/>
      <w:jc w:val="center"/>
      <w:outlineLvl w:val="0"/>
    </w:pPr>
    <w:rPr>
      <w:b/>
      <w:spacing w:val="8"/>
      <w:kern w:val="0"/>
      <w:sz w:val="32"/>
      <w:szCs w:val="32"/>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5">
    <w:name w:val="Normal Indent"/>
    <w:basedOn w:val="1"/>
    <w:qFormat/>
    <w:uiPriority w:val="0"/>
    <w:pPr>
      <w:ind w:firstLine="420" w:firstLineChars="200"/>
    </w:pPr>
  </w:style>
  <w:style w:type="paragraph" w:styleId="6">
    <w:name w:val="caption"/>
    <w:basedOn w:val="1"/>
    <w:next w:val="1"/>
    <w:link w:val="34"/>
    <w:qFormat/>
    <w:uiPriority w:val="0"/>
    <w:pPr>
      <w:spacing w:beforeLines="25" w:afterLines="25" w:line="300" w:lineRule="auto"/>
    </w:pPr>
    <w:rPr>
      <w:rFonts w:ascii="Arial" w:hAnsi="Arial" w:eastAsia="黑体"/>
      <w:sz w:val="20"/>
      <w:szCs w:val="20"/>
    </w:rPr>
  </w:style>
  <w:style w:type="paragraph" w:styleId="7">
    <w:name w:val="Document Map"/>
    <w:basedOn w:val="1"/>
    <w:link w:val="27"/>
    <w:qFormat/>
    <w:uiPriority w:val="0"/>
    <w:rPr>
      <w:rFonts w:ascii="宋体"/>
      <w:sz w:val="18"/>
      <w:szCs w:val="18"/>
    </w:rPr>
  </w:style>
  <w:style w:type="paragraph" w:styleId="8">
    <w:name w:val="annotation text"/>
    <w:basedOn w:val="1"/>
    <w:link w:val="43"/>
    <w:semiHidden/>
    <w:qFormat/>
    <w:uiPriority w:val="0"/>
    <w:pPr>
      <w:jc w:val="left"/>
    </w:pPr>
  </w:style>
  <w:style w:type="paragraph" w:styleId="9">
    <w:name w:val="Body Text"/>
    <w:basedOn w:val="1"/>
    <w:link w:val="33"/>
    <w:qFormat/>
    <w:uiPriority w:val="0"/>
    <w:pPr>
      <w:spacing w:after="120"/>
    </w:pPr>
  </w:style>
  <w:style w:type="paragraph" w:styleId="10">
    <w:name w:val="Body Text Indent"/>
    <w:basedOn w:val="1"/>
    <w:link w:val="35"/>
    <w:qFormat/>
    <w:uiPriority w:val="0"/>
    <w:pPr>
      <w:spacing w:line="360" w:lineRule="auto"/>
      <w:ind w:firstLine="560"/>
    </w:pPr>
    <w:rPr>
      <w:sz w:val="28"/>
      <w:szCs w:val="20"/>
    </w:rPr>
  </w:style>
  <w:style w:type="paragraph" w:styleId="11">
    <w:name w:val="Date"/>
    <w:basedOn w:val="1"/>
    <w:next w:val="1"/>
    <w:link w:val="45"/>
    <w:qFormat/>
    <w:uiPriority w:val="99"/>
    <w:pPr>
      <w:ind w:left="100" w:leftChars="2500"/>
    </w:pPr>
  </w:style>
  <w:style w:type="paragraph" w:styleId="12">
    <w:name w:val="Body Text Indent 2"/>
    <w:basedOn w:val="1"/>
    <w:qFormat/>
    <w:uiPriority w:val="0"/>
    <w:pPr>
      <w:spacing w:after="120" w:line="480" w:lineRule="auto"/>
      <w:ind w:left="420" w:leftChars="200"/>
    </w:pPr>
  </w:style>
  <w:style w:type="paragraph" w:styleId="13">
    <w:name w:val="Balloon Text"/>
    <w:basedOn w:val="1"/>
    <w:link w:val="28"/>
    <w:qFormat/>
    <w:uiPriority w:val="0"/>
    <w:rPr>
      <w:sz w:val="18"/>
      <w:szCs w:val="18"/>
    </w:rPr>
  </w:style>
  <w:style w:type="paragraph" w:styleId="14">
    <w:name w:val="footer"/>
    <w:basedOn w:val="1"/>
    <w:link w:val="36"/>
    <w:qFormat/>
    <w:uiPriority w:val="99"/>
    <w:pPr>
      <w:tabs>
        <w:tab w:val="center" w:pos="4153"/>
        <w:tab w:val="right" w:pos="8306"/>
      </w:tabs>
      <w:snapToGrid w:val="0"/>
      <w:jc w:val="left"/>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annotation subject"/>
    <w:basedOn w:val="8"/>
    <w:next w:val="8"/>
    <w:semiHidden/>
    <w:qFormat/>
    <w:uiPriority w:val="0"/>
    <w:rPr>
      <w:b/>
      <w:bCs/>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0">
    <w:name w:val="Strong"/>
    <w:basedOn w:val="19"/>
    <w:qFormat/>
    <w:uiPriority w:val="0"/>
    <w:rPr>
      <w:b/>
      <w:bCs/>
    </w:rPr>
  </w:style>
  <w:style w:type="character" w:styleId="21">
    <w:name w:val="page number"/>
    <w:basedOn w:val="19"/>
    <w:qFormat/>
    <w:uiPriority w:val="0"/>
  </w:style>
  <w:style w:type="character" w:styleId="22">
    <w:name w:val="annotation reference"/>
    <w:semiHidden/>
    <w:qFormat/>
    <w:uiPriority w:val="0"/>
    <w:rPr>
      <w:sz w:val="21"/>
      <w:szCs w:val="21"/>
    </w:rPr>
  </w:style>
  <w:style w:type="paragraph" w:customStyle="1" w:styleId="23">
    <w:name w:val="默认段落字体 Para Char"/>
    <w:basedOn w:val="1"/>
    <w:qFormat/>
    <w:uiPriority w:val="0"/>
    <w:rPr>
      <w:sz w:val="24"/>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列出段落1"/>
    <w:basedOn w:val="1"/>
    <w:qFormat/>
    <w:uiPriority w:val="0"/>
    <w:pPr>
      <w:ind w:firstLine="420" w:firstLineChars="200"/>
    </w:pPr>
    <w:rPr>
      <w:rFonts w:ascii="Calibri" w:hAnsi="Calibri"/>
      <w:szCs w:val="22"/>
    </w:rPr>
  </w:style>
  <w:style w:type="character" w:customStyle="1" w:styleId="26">
    <w:name w:val="页眉 Char"/>
    <w:link w:val="2"/>
    <w:qFormat/>
    <w:uiPriority w:val="0"/>
    <w:rPr>
      <w:kern w:val="2"/>
      <w:sz w:val="18"/>
      <w:szCs w:val="18"/>
    </w:rPr>
  </w:style>
  <w:style w:type="character" w:customStyle="1" w:styleId="27">
    <w:name w:val="文档结构图 Char"/>
    <w:link w:val="7"/>
    <w:qFormat/>
    <w:uiPriority w:val="0"/>
    <w:rPr>
      <w:rFonts w:ascii="宋体"/>
      <w:kern w:val="2"/>
      <w:sz w:val="18"/>
      <w:szCs w:val="18"/>
    </w:rPr>
  </w:style>
  <w:style w:type="character" w:customStyle="1" w:styleId="28">
    <w:name w:val="批注框文本 Char"/>
    <w:link w:val="13"/>
    <w:qFormat/>
    <w:uiPriority w:val="0"/>
    <w:rPr>
      <w:kern w:val="2"/>
      <w:sz w:val="18"/>
      <w:szCs w:val="18"/>
    </w:rPr>
  </w:style>
  <w:style w:type="paragraph" w:customStyle="1" w:styleId="2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1">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32">
    <w:name w:val="_Style 27"/>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33">
    <w:name w:val="正文文本 Char"/>
    <w:link w:val="9"/>
    <w:qFormat/>
    <w:uiPriority w:val="0"/>
    <w:rPr>
      <w:kern w:val="2"/>
      <w:sz w:val="21"/>
      <w:szCs w:val="24"/>
    </w:rPr>
  </w:style>
  <w:style w:type="character" w:customStyle="1" w:styleId="34">
    <w:name w:val="题注 Char"/>
    <w:link w:val="6"/>
    <w:qFormat/>
    <w:uiPriority w:val="0"/>
    <w:rPr>
      <w:rFonts w:ascii="Arial" w:hAnsi="Arial" w:eastAsia="黑体" w:cs="Arial"/>
      <w:kern w:val="2"/>
    </w:rPr>
  </w:style>
  <w:style w:type="character" w:customStyle="1" w:styleId="35">
    <w:name w:val="正文文本缩进 Char"/>
    <w:link w:val="10"/>
    <w:qFormat/>
    <w:uiPriority w:val="0"/>
    <w:rPr>
      <w:kern w:val="2"/>
      <w:sz w:val="28"/>
    </w:rPr>
  </w:style>
  <w:style w:type="character" w:customStyle="1" w:styleId="36">
    <w:name w:val="页脚 Char"/>
    <w:link w:val="14"/>
    <w:qFormat/>
    <w:uiPriority w:val="99"/>
    <w:rPr>
      <w:kern w:val="2"/>
      <w:sz w:val="18"/>
      <w:szCs w:val="18"/>
    </w:rPr>
  </w:style>
  <w:style w:type="paragraph" w:customStyle="1" w:styleId="3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8">
    <w:name w:val="章"/>
    <w:basedOn w:val="1"/>
    <w:qFormat/>
    <w:uiPriority w:val="0"/>
    <w:pPr>
      <w:spacing w:before="312" w:beforeLines="100" w:after="312" w:afterLines="100" w:line="300" w:lineRule="auto"/>
      <w:jc w:val="center"/>
      <w:outlineLvl w:val="0"/>
    </w:pPr>
    <w:rPr>
      <w:b/>
      <w:bCs/>
      <w:sz w:val="28"/>
      <w:szCs w:val="28"/>
    </w:rPr>
  </w:style>
  <w:style w:type="paragraph" w:customStyle="1" w:styleId="39">
    <w:name w:val="Char1 Char Char Char"/>
    <w:basedOn w:val="7"/>
    <w:qFormat/>
    <w:uiPriority w:val="0"/>
    <w:pPr>
      <w:shd w:val="clear" w:color="auto" w:fill="000080"/>
      <w:adjustRightInd w:val="0"/>
      <w:spacing w:line="436" w:lineRule="exact"/>
      <w:ind w:left="357"/>
      <w:jc w:val="left"/>
      <w:outlineLvl w:val="3"/>
    </w:pPr>
    <w:rPr>
      <w:rFonts w:ascii="Tahoma" w:hAnsi="Tahoma" w:eastAsia="楷体_GB2312"/>
      <w:b/>
      <w:kern w:val="0"/>
      <w:sz w:val="24"/>
      <w:szCs w:val="24"/>
    </w:rPr>
  </w:style>
  <w:style w:type="character" w:customStyle="1" w:styleId="40">
    <w:name w:val="text1"/>
    <w:basedOn w:val="19"/>
    <w:qFormat/>
    <w:uiPriority w:val="0"/>
  </w:style>
  <w:style w:type="table" w:customStyle="1" w:styleId="41">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4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3">
    <w:name w:val="批注文字 Char"/>
    <w:basedOn w:val="19"/>
    <w:link w:val="8"/>
    <w:semiHidden/>
    <w:qFormat/>
    <w:uiPriority w:val="0"/>
    <w:rPr>
      <w:kern w:val="2"/>
      <w:sz w:val="21"/>
      <w:szCs w:val="24"/>
    </w:rPr>
  </w:style>
  <w:style w:type="paragraph" w:customStyle="1" w:styleId="44">
    <w:name w:val="Table Paragraph"/>
    <w:basedOn w:val="1"/>
    <w:qFormat/>
    <w:uiPriority w:val="0"/>
    <w:pPr>
      <w:jc w:val="left"/>
    </w:pPr>
    <w:rPr>
      <w:rFonts w:ascii="Calibri" w:hAnsi="Calibri"/>
      <w:kern w:val="0"/>
      <w:sz w:val="22"/>
      <w:szCs w:val="22"/>
    </w:rPr>
  </w:style>
  <w:style w:type="character" w:customStyle="1" w:styleId="45">
    <w:name w:val="日期 Char"/>
    <w:basedOn w:val="19"/>
    <w:link w:val="11"/>
    <w:qFormat/>
    <w:uiPriority w:val="99"/>
    <w:rPr>
      <w:kern w:val="2"/>
      <w:sz w:val="21"/>
      <w:szCs w:val="24"/>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5.bin"/><Relationship Id="rId98" Type="http://schemas.openxmlformats.org/officeDocument/2006/relationships/oleObject" Target="embeddings/oleObject54.bin"/><Relationship Id="rId97" Type="http://schemas.openxmlformats.org/officeDocument/2006/relationships/oleObject" Target="embeddings/oleObject53.bin"/><Relationship Id="rId96" Type="http://schemas.openxmlformats.org/officeDocument/2006/relationships/oleObject" Target="embeddings/oleObject52.bin"/><Relationship Id="rId95" Type="http://schemas.openxmlformats.org/officeDocument/2006/relationships/oleObject" Target="embeddings/oleObject51.bin"/><Relationship Id="rId94" Type="http://schemas.openxmlformats.org/officeDocument/2006/relationships/oleObject" Target="embeddings/oleObject50.bin"/><Relationship Id="rId93" Type="http://schemas.openxmlformats.org/officeDocument/2006/relationships/image" Target="media/image39.wmf"/><Relationship Id="rId92" Type="http://schemas.openxmlformats.org/officeDocument/2006/relationships/oleObject" Target="embeddings/oleObject49.bin"/><Relationship Id="rId91" Type="http://schemas.openxmlformats.org/officeDocument/2006/relationships/oleObject" Target="embeddings/oleObject48.bin"/><Relationship Id="rId90" Type="http://schemas.openxmlformats.org/officeDocument/2006/relationships/image" Target="media/image38.wmf"/><Relationship Id="rId9" Type="http://schemas.openxmlformats.org/officeDocument/2006/relationships/image" Target="media/image4.png"/><Relationship Id="rId89" Type="http://schemas.openxmlformats.org/officeDocument/2006/relationships/oleObject" Target="embeddings/oleObject47.bin"/><Relationship Id="rId88" Type="http://schemas.openxmlformats.org/officeDocument/2006/relationships/oleObject" Target="embeddings/oleObject46.bin"/><Relationship Id="rId87" Type="http://schemas.openxmlformats.org/officeDocument/2006/relationships/image" Target="media/image37.wmf"/><Relationship Id="rId86" Type="http://schemas.openxmlformats.org/officeDocument/2006/relationships/oleObject" Target="embeddings/oleObject45.bin"/><Relationship Id="rId85" Type="http://schemas.openxmlformats.org/officeDocument/2006/relationships/image" Target="media/image36.wmf"/><Relationship Id="rId84" Type="http://schemas.openxmlformats.org/officeDocument/2006/relationships/oleObject" Target="embeddings/oleObject44.bin"/><Relationship Id="rId83" Type="http://schemas.openxmlformats.org/officeDocument/2006/relationships/image" Target="media/image35.wmf"/><Relationship Id="rId82" Type="http://schemas.openxmlformats.org/officeDocument/2006/relationships/oleObject" Target="embeddings/oleObject43.bin"/><Relationship Id="rId81" Type="http://schemas.openxmlformats.org/officeDocument/2006/relationships/image" Target="media/image34.wmf"/><Relationship Id="rId80" Type="http://schemas.openxmlformats.org/officeDocument/2006/relationships/oleObject" Target="embeddings/oleObject42.bin"/><Relationship Id="rId8" Type="http://schemas.openxmlformats.org/officeDocument/2006/relationships/image" Target="media/image3.png"/><Relationship Id="rId79" Type="http://schemas.openxmlformats.org/officeDocument/2006/relationships/image" Target="media/image33.wmf"/><Relationship Id="rId78" Type="http://schemas.openxmlformats.org/officeDocument/2006/relationships/oleObject" Target="embeddings/oleObject41.bin"/><Relationship Id="rId77" Type="http://schemas.openxmlformats.org/officeDocument/2006/relationships/oleObject" Target="embeddings/oleObject40.bin"/><Relationship Id="rId76" Type="http://schemas.openxmlformats.org/officeDocument/2006/relationships/oleObject" Target="embeddings/oleObject39.bin"/><Relationship Id="rId75" Type="http://schemas.openxmlformats.org/officeDocument/2006/relationships/oleObject" Target="embeddings/oleObject38.bin"/><Relationship Id="rId74" Type="http://schemas.openxmlformats.org/officeDocument/2006/relationships/oleObject" Target="embeddings/oleObject37.bin"/><Relationship Id="rId73" Type="http://schemas.openxmlformats.org/officeDocument/2006/relationships/image" Target="media/image32.wmf"/><Relationship Id="rId72" Type="http://schemas.openxmlformats.org/officeDocument/2006/relationships/oleObject" Target="embeddings/oleObject36.bin"/><Relationship Id="rId71" Type="http://schemas.openxmlformats.org/officeDocument/2006/relationships/oleObject" Target="embeddings/oleObject35.bin"/><Relationship Id="rId70" Type="http://schemas.openxmlformats.org/officeDocument/2006/relationships/image" Target="media/image31.wmf"/><Relationship Id="rId7" Type="http://schemas.openxmlformats.org/officeDocument/2006/relationships/image" Target="media/image2.png"/><Relationship Id="rId69" Type="http://schemas.openxmlformats.org/officeDocument/2006/relationships/oleObject" Target="embeddings/oleObject34.bin"/><Relationship Id="rId68" Type="http://schemas.openxmlformats.org/officeDocument/2006/relationships/image" Target="media/image30.wmf"/><Relationship Id="rId67" Type="http://schemas.openxmlformats.org/officeDocument/2006/relationships/oleObject" Target="embeddings/oleObject33.bin"/><Relationship Id="rId66" Type="http://schemas.openxmlformats.org/officeDocument/2006/relationships/oleObject" Target="embeddings/oleObject32.bin"/><Relationship Id="rId65" Type="http://schemas.openxmlformats.org/officeDocument/2006/relationships/image" Target="media/image29.wmf"/><Relationship Id="rId64" Type="http://schemas.openxmlformats.org/officeDocument/2006/relationships/oleObject" Target="embeddings/oleObject31.bin"/><Relationship Id="rId63" Type="http://schemas.openxmlformats.org/officeDocument/2006/relationships/image" Target="media/image28.wmf"/><Relationship Id="rId62" Type="http://schemas.openxmlformats.org/officeDocument/2006/relationships/oleObject" Target="embeddings/oleObject30.bin"/><Relationship Id="rId61" Type="http://schemas.openxmlformats.org/officeDocument/2006/relationships/oleObject" Target="embeddings/oleObject29.bin"/><Relationship Id="rId60" Type="http://schemas.openxmlformats.org/officeDocument/2006/relationships/oleObject" Target="embeddings/oleObject28.bin"/><Relationship Id="rId6" Type="http://schemas.openxmlformats.org/officeDocument/2006/relationships/image" Target="media/image1.jpeg"/><Relationship Id="rId59" Type="http://schemas.openxmlformats.org/officeDocument/2006/relationships/image" Target="media/image27.wmf"/><Relationship Id="rId58" Type="http://schemas.openxmlformats.org/officeDocument/2006/relationships/oleObject" Target="embeddings/oleObject27.bin"/><Relationship Id="rId57" Type="http://schemas.openxmlformats.org/officeDocument/2006/relationships/oleObject" Target="embeddings/oleObject26.bin"/><Relationship Id="rId56" Type="http://schemas.openxmlformats.org/officeDocument/2006/relationships/oleObject" Target="embeddings/oleObject25.bin"/><Relationship Id="rId55" Type="http://schemas.openxmlformats.org/officeDocument/2006/relationships/image" Target="media/image26.wmf"/><Relationship Id="rId54" Type="http://schemas.openxmlformats.org/officeDocument/2006/relationships/oleObject" Target="embeddings/oleObject24.bin"/><Relationship Id="rId53" Type="http://schemas.openxmlformats.org/officeDocument/2006/relationships/image" Target="media/image25.wmf"/><Relationship Id="rId52" Type="http://schemas.openxmlformats.org/officeDocument/2006/relationships/oleObject" Target="embeddings/oleObject23.bin"/><Relationship Id="rId51" Type="http://schemas.openxmlformats.org/officeDocument/2006/relationships/image" Target="media/image24.wmf"/><Relationship Id="rId50" Type="http://schemas.openxmlformats.org/officeDocument/2006/relationships/oleObject" Target="embeddings/oleObject22.bin"/><Relationship Id="rId5" Type="http://schemas.openxmlformats.org/officeDocument/2006/relationships/theme" Target="theme/theme1.xml"/><Relationship Id="rId49" Type="http://schemas.openxmlformats.org/officeDocument/2006/relationships/oleObject" Target="embeddings/oleObject21.bin"/><Relationship Id="rId48" Type="http://schemas.openxmlformats.org/officeDocument/2006/relationships/oleObject" Target="embeddings/oleObject20.bin"/><Relationship Id="rId47" Type="http://schemas.openxmlformats.org/officeDocument/2006/relationships/oleObject" Target="embeddings/oleObject19.bin"/><Relationship Id="rId46" Type="http://schemas.openxmlformats.org/officeDocument/2006/relationships/image" Target="media/image23.wmf"/><Relationship Id="rId45" Type="http://schemas.openxmlformats.org/officeDocument/2006/relationships/oleObject" Target="embeddings/oleObject18.bin"/><Relationship Id="rId44" Type="http://schemas.openxmlformats.org/officeDocument/2006/relationships/image" Target="media/image22.wmf"/><Relationship Id="rId43" Type="http://schemas.openxmlformats.org/officeDocument/2006/relationships/oleObject" Target="embeddings/oleObject17.bin"/><Relationship Id="rId42" Type="http://schemas.openxmlformats.org/officeDocument/2006/relationships/image" Target="media/image21.wmf"/><Relationship Id="rId41" Type="http://schemas.openxmlformats.org/officeDocument/2006/relationships/oleObject" Target="embeddings/oleObject16.bin"/><Relationship Id="rId40" Type="http://schemas.openxmlformats.org/officeDocument/2006/relationships/image" Target="media/image20.wmf"/><Relationship Id="rId4" Type="http://schemas.openxmlformats.org/officeDocument/2006/relationships/footer" Target="footer2.xml"/><Relationship Id="rId39" Type="http://schemas.openxmlformats.org/officeDocument/2006/relationships/oleObject" Target="embeddings/oleObject15.bin"/><Relationship Id="rId38" Type="http://schemas.openxmlformats.org/officeDocument/2006/relationships/image" Target="media/image19.wmf"/><Relationship Id="rId37" Type="http://schemas.openxmlformats.org/officeDocument/2006/relationships/oleObject" Target="embeddings/oleObject14.bin"/><Relationship Id="rId36" Type="http://schemas.openxmlformats.org/officeDocument/2006/relationships/oleObject" Target="embeddings/oleObject13.bin"/><Relationship Id="rId35" Type="http://schemas.openxmlformats.org/officeDocument/2006/relationships/image" Target="media/image18.wmf"/><Relationship Id="rId34" Type="http://schemas.openxmlformats.org/officeDocument/2006/relationships/oleObject" Target="embeddings/oleObject12.bin"/><Relationship Id="rId33" Type="http://schemas.openxmlformats.org/officeDocument/2006/relationships/oleObject" Target="embeddings/oleObject11.bin"/><Relationship Id="rId32" Type="http://schemas.openxmlformats.org/officeDocument/2006/relationships/image" Target="media/image17.wmf"/><Relationship Id="rId31" Type="http://schemas.openxmlformats.org/officeDocument/2006/relationships/oleObject" Target="embeddings/oleObject10.bin"/><Relationship Id="rId30" Type="http://schemas.openxmlformats.org/officeDocument/2006/relationships/image" Target="media/image16.wmf"/><Relationship Id="rId3" Type="http://schemas.openxmlformats.org/officeDocument/2006/relationships/footer" Target="footer1.xml"/><Relationship Id="rId29" Type="http://schemas.openxmlformats.org/officeDocument/2006/relationships/oleObject" Target="embeddings/oleObject9.bin"/><Relationship Id="rId28" Type="http://schemas.openxmlformats.org/officeDocument/2006/relationships/image" Target="media/image15.wmf"/><Relationship Id="rId27" Type="http://schemas.openxmlformats.org/officeDocument/2006/relationships/oleObject" Target="embeddings/oleObject8.bin"/><Relationship Id="rId26" Type="http://schemas.openxmlformats.org/officeDocument/2006/relationships/image" Target="media/image14.wmf"/><Relationship Id="rId25" Type="http://schemas.openxmlformats.org/officeDocument/2006/relationships/oleObject" Target="embeddings/oleObject7.bin"/><Relationship Id="rId24" Type="http://schemas.openxmlformats.org/officeDocument/2006/relationships/image" Target="media/image13.wmf"/><Relationship Id="rId23" Type="http://schemas.openxmlformats.org/officeDocument/2006/relationships/oleObject" Target="embeddings/oleObject6.bin"/><Relationship Id="rId22" Type="http://schemas.openxmlformats.org/officeDocument/2006/relationships/image" Target="media/image12.wmf"/><Relationship Id="rId21" Type="http://schemas.openxmlformats.org/officeDocument/2006/relationships/oleObject" Target="embeddings/oleObject5.bin"/><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10.wmf"/><Relationship Id="rId17" Type="http://schemas.openxmlformats.org/officeDocument/2006/relationships/oleObject" Target="embeddings/oleObject3.bin"/><Relationship Id="rId16" Type="http://schemas.openxmlformats.org/officeDocument/2006/relationships/image" Target="media/image9.wmf"/><Relationship Id="rId15" Type="http://schemas.openxmlformats.org/officeDocument/2006/relationships/oleObject" Target="embeddings/oleObject2.bin"/><Relationship Id="rId141" Type="http://schemas.openxmlformats.org/officeDocument/2006/relationships/fontTable" Target="fontTable.xml"/><Relationship Id="rId140" Type="http://schemas.openxmlformats.org/officeDocument/2006/relationships/customXml" Target="../customXml/item2.xml"/><Relationship Id="rId14" Type="http://schemas.openxmlformats.org/officeDocument/2006/relationships/image" Target="media/image8.wmf"/><Relationship Id="rId139" Type="http://schemas.openxmlformats.org/officeDocument/2006/relationships/numbering" Target="numbering.xml"/><Relationship Id="rId138" Type="http://schemas.openxmlformats.org/officeDocument/2006/relationships/customXml" Target="../customXml/item1.xml"/><Relationship Id="rId137" Type="http://schemas.openxmlformats.org/officeDocument/2006/relationships/image" Target="media/image54.png"/><Relationship Id="rId136" Type="http://schemas.openxmlformats.org/officeDocument/2006/relationships/image" Target="media/image53.wmf"/><Relationship Id="rId135" Type="http://schemas.openxmlformats.org/officeDocument/2006/relationships/oleObject" Target="embeddings/oleObject70.bin"/><Relationship Id="rId134" Type="http://schemas.openxmlformats.org/officeDocument/2006/relationships/image" Target="file:///C:\Users\ADMINI~1\AppData\Local\Temp\ksohtml1344\wps11.png" TargetMode="External"/><Relationship Id="rId133" Type="http://schemas.openxmlformats.org/officeDocument/2006/relationships/image" Target="media/image52.png"/><Relationship Id="rId132" Type="http://schemas.openxmlformats.org/officeDocument/2006/relationships/image" Target="file:///C:\Users\ADMINI~1\AppData\Local\Temp\ksohtml1344\wps18.png" TargetMode="External"/><Relationship Id="rId131" Type="http://schemas.openxmlformats.org/officeDocument/2006/relationships/image" Target="media/image51.png"/><Relationship Id="rId130" Type="http://schemas.openxmlformats.org/officeDocument/2006/relationships/image" Target="file:///C:\Users\ADMINI~1\AppData\Local\Temp\ksohtml1344\wps17.png" TargetMode="External"/><Relationship Id="rId13" Type="http://schemas.openxmlformats.org/officeDocument/2006/relationships/oleObject" Target="embeddings/oleObject1.bin"/><Relationship Id="rId129" Type="http://schemas.openxmlformats.org/officeDocument/2006/relationships/image" Target="media/image50.png"/><Relationship Id="rId128" Type="http://schemas.openxmlformats.org/officeDocument/2006/relationships/image" Target="file:///C:\Users\ADMINI~1\AppData\Local\Temp\ksohtml1344\wps16.png" TargetMode="External"/><Relationship Id="rId127" Type="http://schemas.openxmlformats.org/officeDocument/2006/relationships/image" Target="media/image49.png"/><Relationship Id="rId126" Type="http://schemas.openxmlformats.org/officeDocument/2006/relationships/image" Target="file:///C:\Users\ADMINI~1\AppData\Local\Temp\ksohtml1344\wps15.png" TargetMode="External"/><Relationship Id="rId125" Type="http://schemas.openxmlformats.org/officeDocument/2006/relationships/image" Target="media/image48.png"/><Relationship Id="rId124" Type="http://schemas.openxmlformats.org/officeDocument/2006/relationships/image" Target="file:///C:\Users\ADMINI~1\AppData\Local\Temp\ksohtml1344\wps14.png" TargetMode="External"/><Relationship Id="rId123" Type="http://schemas.openxmlformats.org/officeDocument/2006/relationships/image" Target="media/image47.png"/><Relationship Id="rId122" Type="http://schemas.openxmlformats.org/officeDocument/2006/relationships/image" Target="file:///C:\Users\ADMINI~1\AppData\Local\Temp\ksohtml1344\wps13.png" TargetMode="External"/><Relationship Id="rId121" Type="http://schemas.openxmlformats.org/officeDocument/2006/relationships/image" Target="media/image46.png"/><Relationship Id="rId120" Type="http://schemas.openxmlformats.org/officeDocument/2006/relationships/image" Target="file:///C:\Users\ADMINI~1\AppData\Local\Temp\ksohtml1344\wps12.png" TargetMode="External"/><Relationship Id="rId12" Type="http://schemas.openxmlformats.org/officeDocument/2006/relationships/image" Target="media/image7.png"/><Relationship Id="rId119" Type="http://schemas.openxmlformats.org/officeDocument/2006/relationships/image" Target="media/image45.png"/><Relationship Id="rId118" Type="http://schemas.openxmlformats.org/officeDocument/2006/relationships/oleObject" Target="embeddings/oleObject69.bin"/><Relationship Id="rId117" Type="http://schemas.openxmlformats.org/officeDocument/2006/relationships/oleObject" Target="embeddings/oleObject68.bin"/><Relationship Id="rId116" Type="http://schemas.openxmlformats.org/officeDocument/2006/relationships/image" Target="media/image44.wmf"/><Relationship Id="rId115" Type="http://schemas.openxmlformats.org/officeDocument/2006/relationships/oleObject" Target="embeddings/oleObject67.bin"/><Relationship Id="rId114" Type="http://schemas.openxmlformats.org/officeDocument/2006/relationships/oleObject" Target="embeddings/oleObject66.bin"/><Relationship Id="rId113" Type="http://schemas.openxmlformats.org/officeDocument/2006/relationships/oleObject" Target="embeddings/oleObject65.bin"/><Relationship Id="rId112" Type="http://schemas.openxmlformats.org/officeDocument/2006/relationships/image" Target="media/image43.wmf"/><Relationship Id="rId111" Type="http://schemas.openxmlformats.org/officeDocument/2006/relationships/oleObject" Target="embeddings/oleObject64.bin"/><Relationship Id="rId110" Type="http://schemas.openxmlformats.org/officeDocument/2006/relationships/image" Target="media/image42.wmf"/><Relationship Id="rId11" Type="http://schemas.openxmlformats.org/officeDocument/2006/relationships/image" Target="media/image6.png"/><Relationship Id="rId109" Type="http://schemas.openxmlformats.org/officeDocument/2006/relationships/oleObject" Target="embeddings/oleObject63.bin"/><Relationship Id="rId108" Type="http://schemas.openxmlformats.org/officeDocument/2006/relationships/image" Target="media/image41.wmf"/><Relationship Id="rId107" Type="http://schemas.openxmlformats.org/officeDocument/2006/relationships/oleObject" Target="embeddings/oleObject62.bin"/><Relationship Id="rId106" Type="http://schemas.openxmlformats.org/officeDocument/2006/relationships/image" Target="media/image40.wmf"/><Relationship Id="rId105" Type="http://schemas.openxmlformats.org/officeDocument/2006/relationships/oleObject" Target="embeddings/oleObject61.bin"/><Relationship Id="rId104" Type="http://schemas.openxmlformats.org/officeDocument/2006/relationships/oleObject" Target="embeddings/oleObject60.bin"/><Relationship Id="rId103" Type="http://schemas.openxmlformats.org/officeDocument/2006/relationships/oleObject" Target="embeddings/oleObject59.bin"/><Relationship Id="rId102" Type="http://schemas.openxmlformats.org/officeDocument/2006/relationships/oleObject" Target="embeddings/oleObject58.bin"/><Relationship Id="rId101" Type="http://schemas.openxmlformats.org/officeDocument/2006/relationships/oleObject" Target="embeddings/oleObject57.bin"/><Relationship Id="rId100" Type="http://schemas.openxmlformats.org/officeDocument/2006/relationships/oleObject" Target="embeddings/oleObject56.bin"/><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8920F7-5B61-4939-BF70-CE511B9FA92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20590</Words>
  <Characters>22961</Characters>
  <Lines>201</Lines>
  <Paragraphs>56</Paragraphs>
  <TotalTime>2</TotalTime>
  <ScaleCrop>false</ScaleCrop>
  <LinksUpToDate>false</LinksUpToDate>
  <CharactersWithSpaces>23519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2023-08-18T01:27:00Z</dcterms:created>
  <dc:creator>zhu_gh.yf</dc:creator>
  <cp:lastModifiedBy>zhou</cp:lastModifiedBy>
  <cp:lastPrinted>2023-07-13T06:16:00Z</cp:lastPrinted>
  <dcterms:modified xsi:type="dcterms:W3CDTF">2023-11-14T07:52:04Z</dcterms:modified>
  <dc:title>关于局部修订《室外排水设计规范》的几个问题</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A56E1146416F443D91D2F97D78AB60DD_13</vt:lpwstr>
  </property>
</Properties>
</file>