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35E22" w14:textId="77777777" w:rsidR="00CA43D2" w:rsidRPr="00B67024" w:rsidRDefault="00EB43D3">
      <w:pPr>
        <w:spacing w:before="120" w:after="120"/>
        <w:rPr>
          <w:color w:val="000000" w:themeColor="text1"/>
        </w:rPr>
      </w:pPr>
      <w:bookmarkStart w:id="0" w:name="_Toc530757031"/>
      <w:r w:rsidRPr="00B67024">
        <w:rPr>
          <w:rFonts w:hint="eastAsia"/>
          <w:color w:val="000000" w:themeColor="text1"/>
        </w:rPr>
        <w:t>ICS</w:t>
      </w:r>
      <w:bookmarkStart w:id="1" w:name="ICS"/>
      <w:r w:rsidR="00302F45" w:rsidRPr="00B67024">
        <w:rPr>
          <w:color w:val="000000" w:themeColor="text1"/>
        </w:rPr>
        <w:fldChar w:fldCharType="begin">
          <w:ffData>
            <w:name w:val="ICS"/>
            <w:enabled/>
            <w:calcOnExit w:val="0"/>
            <w:helpText w:type="text" w:val="请输入正确的ICS号："/>
            <w:textInput>
              <w:default w:val="点击此处添加ICS号"/>
            </w:textInput>
          </w:ffData>
        </w:fldChar>
      </w:r>
      <w:r w:rsidRPr="00B67024">
        <w:rPr>
          <w:color w:val="000000" w:themeColor="text1"/>
        </w:rPr>
        <w:instrText xml:space="preserve"> FORMTEXT </w:instrText>
      </w:r>
      <w:r w:rsidR="00302F45" w:rsidRPr="00B67024">
        <w:rPr>
          <w:color w:val="000000" w:themeColor="text1"/>
        </w:rPr>
      </w:r>
      <w:r w:rsidR="00302F45" w:rsidRPr="00B67024">
        <w:rPr>
          <w:color w:val="000000" w:themeColor="text1"/>
        </w:rPr>
        <w:fldChar w:fldCharType="separate"/>
      </w:r>
      <w:r w:rsidRPr="00B67024">
        <w:rPr>
          <w:rFonts w:hint="eastAsia"/>
          <w:color w:val="000000" w:themeColor="text1"/>
        </w:rPr>
        <w:t>91.100.50</w:t>
      </w:r>
      <w:r w:rsidR="00302F45" w:rsidRPr="00B67024">
        <w:rPr>
          <w:color w:val="000000" w:themeColor="text1"/>
        </w:rPr>
        <w:fldChar w:fldCharType="end"/>
      </w:r>
      <w:bookmarkEnd w:id="1"/>
    </w:p>
    <w:p w14:paraId="2D5F0250" w14:textId="77777777" w:rsidR="00CA43D2" w:rsidRPr="00B67024" w:rsidRDefault="00EB43D3">
      <w:pPr>
        <w:widowControl w:val="0"/>
        <w:spacing w:beforeLines="0" w:afterLines="0"/>
        <w:textAlignment w:val="center"/>
        <w:outlineLvl w:val="9"/>
        <w:rPr>
          <w:rFonts w:ascii="黑体" w:eastAsia="黑体" w:hAnsi="Times New Roman" w:cs="Times New Roman"/>
          <w:color w:val="000000" w:themeColor="text1"/>
          <w:kern w:val="0"/>
          <w:szCs w:val="21"/>
        </w:rPr>
      </w:pPr>
      <w:r w:rsidRPr="00B67024">
        <w:rPr>
          <w:rFonts w:ascii="黑体" w:eastAsia="黑体" w:hAnsi="Times New Roman" w:cs="Times New Roman" w:hint="eastAsia"/>
          <w:color w:val="000000" w:themeColor="text1"/>
          <w:kern w:val="0"/>
          <w:szCs w:val="21"/>
        </w:rPr>
        <w:t>Q 27</w:t>
      </w:r>
    </w:p>
    <w:p w14:paraId="30E8873D" w14:textId="77777777" w:rsidR="00CA43D2" w:rsidRPr="00B67024" w:rsidRDefault="00EB43D3">
      <w:pPr>
        <w:widowControl w:val="0"/>
        <w:spacing w:beforeLines="0" w:afterLines="0"/>
        <w:textAlignment w:val="center"/>
        <w:outlineLvl w:val="9"/>
        <w:rPr>
          <w:rFonts w:ascii="黑体" w:eastAsia="黑体" w:hAnsi="Times New Roman" w:cs="Times New Roman"/>
          <w:color w:val="000000" w:themeColor="text1"/>
          <w:kern w:val="0"/>
          <w:szCs w:val="21"/>
        </w:rPr>
      </w:pPr>
      <w:r w:rsidRPr="00B67024">
        <w:rPr>
          <w:rFonts w:ascii="黑体" w:eastAsia="黑体" w:hAnsi="Times New Roman" w:cs="Times New Roman" w:hint="eastAsia"/>
          <w:color w:val="000000" w:themeColor="text1"/>
          <w:kern w:val="0"/>
          <w:szCs w:val="21"/>
        </w:rPr>
        <w:t>备案号：</w:t>
      </w:r>
    </w:p>
    <w:p w14:paraId="6398F045" w14:textId="77777777" w:rsidR="00CA43D2" w:rsidRPr="00B67024" w:rsidRDefault="00EB43D3">
      <w:pPr>
        <w:spacing w:before="120" w:after="120"/>
        <w:jc w:val="right"/>
        <w:rPr>
          <w:b/>
          <w:color w:val="000000" w:themeColor="text1"/>
          <w:sz w:val="96"/>
          <w:szCs w:val="72"/>
        </w:rPr>
      </w:pPr>
      <w:r w:rsidRPr="00B67024">
        <w:rPr>
          <w:b/>
          <w:color w:val="000000" w:themeColor="text1"/>
          <w:sz w:val="96"/>
          <w:szCs w:val="72"/>
        </w:rPr>
        <w:t>T/C BMF</w:t>
      </w:r>
    </w:p>
    <w:p w14:paraId="7D468159" w14:textId="77777777" w:rsidR="00CA43D2" w:rsidRPr="00B67024" w:rsidRDefault="00EB43D3">
      <w:pPr>
        <w:tabs>
          <w:tab w:val="center" w:pos="4410"/>
          <w:tab w:val="left" w:pos="6148"/>
        </w:tabs>
        <w:spacing w:before="120" w:after="120"/>
        <w:jc w:val="distribute"/>
        <w:rPr>
          <w:rFonts w:ascii="宋体" w:hAnsi="宋体"/>
          <w:b/>
          <w:color w:val="000000" w:themeColor="text1"/>
          <w:sz w:val="44"/>
          <w:szCs w:val="44"/>
        </w:rPr>
      </w:pPr>
      <w:r w:rsidRPr="00B67024">
        <w:rPr>
          <w:rFonts w:ascii="宋体" w:hAnsi="宋体" w:hint="eastAsia"/>
          <w:b/>
          <w:color w:val="000000" w:themeColor="text1"/>
          <w:sz w:val="44"/>
          <w:szCs w:val="44"/>
        </w:rPr>
        <w:t>中国建筑材料联合会标准</w:t>
      </w:r>
    </w:p>
    <w:p w14:paraId="14DD1DF5" w14:textId="77777777" w:rsidR="00CA43D2" w:rsidRPr="00B67024" w:rsidRDefault="00EB43D3">
      <w:pPr>
        <w:tabs>
          <w:tab w:val="left" w:pos="7020"/>
        </w:tabs>
        <w:spacing w:before="120" w:after="120"/>
        <w:jc w:val="right"/>
        <w:rPr>
          <w:rFonts w:ascii="黑体" w:eastAsia="黑体"/>
          <w:b/>
          <w:color w:val="000000" w:themeColor="text1"/>
          <w:sz w:val="28"/>
          <w:szCs w:val="28"/>
        </w:rPr>
      </w:pPr>
      <w:r w:rsidRPr="00B67024">
        <w:rPr>
          <w:rFonts w:ascii="黑体" w:eastAsia="黑体"/>
          <w:b/>
          <w:color w:val="000000" w:themeColor="text1"/>
          <w:sz w:val="28"/>
          <w:szCs w:val="28"/>
        </w:rPr>
        <w:t>T/CBMF X-201</w:t>
      </w:r>
      <w:r w:rsidRPr="00B67024">
        <w:rPr>
          <w:rFonts w:ascii="黑体" w:eastAsia="黑体" w:hint="eastAsia"/>
          <w:b/>
          <w:color w:val="000000" w:themeColor="text1"/>
          <w:sz w:val="28"/>
          <w:szCs w:val="28"/>
        </w:rPr>
        <w:t>9</w:t>
      </w:r>
    </w:p>
    <w:p w14:paraId="01D305C4" w14:textId="4E59F8C3" w:rsidR="00CA43D2" w:rsidRPr="00B67024" w:rsidRDefault="00A84D14">
      <w:pPr>
        <w:adjustRightInd w:val="0"/>
        <w:spacing w:before="120" w:after="120" w:line="420" w:lineRule="exact"/>
        <w:jc w:val="center"/>
        <w:rPr>
          <w:b/>
          <w:color w:val="000000" w:themeColor="text1"/>
          <w:sz w:val="28"/>
          <w:szCs w:val="28"/>
        </w:rPr>
      </w:pPr>
      <w:r w:rsidRPr="00B67024">
        <w:rPr>
          <w:b/>
          <w:noProof/>
          <w:color w:val="000000" w:themeColor="text1"/>
          <w:sz w:val="28"/>
          <w:szCs w:val="28"/>
        </w:rPr>
        <mc:AlternateContent>
          <mc:Choice Requires="wps">
            <w:drawing>
              <wp:anchor distT="4294967294" distB="4294967294" distL="114300" distR="114300" simplePos="0" relativeHeight="251659264" behindDoc="0" locked="0" layoutInCell="1" allowOverlap="1" wp14:anchorId="6F9C95C3" wp14:editId="446E164A">
                <wp:simplePos x="0" y="0"/>
                <wp:positionH relativeFrom="column">
                  <wp:posOffset>-24130</wp:posOffset>
                </wp:positionH>
                <wp:positionV relativeFrom="paragraph">
                  <wp:posOffset>93979</wp:posOffset>
                </wp:positionV>
                <wp:extent cx="57340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244C5A1" id="直接连接符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7.4pt" to="449.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"/>
            </w:pict>
          </mc:Fallback>
        </mc:AlternateContent>
      </w:r>
    </w:p>
    <w:p w14:paraId="1790E7CD" w14:textId="77777777" w:rsidR="00CA43D2" w:rsidRPr="00B67024" w:rsidRDefault="00CA43D2">
      <w:pPr>
        <w:spacing w:before="120" w:after="120"/>
        <w:rPr>
          <w:color w:val="000000" w:themeColor="text1"/>
        </w:rPr>
      </w:pPr>
    </w:p>
    <w:p w14:paraId="2D1974C6" w14:textId="77777777" w:rsidR="00CA43D2" w:rsidRPr="00B67024" w:rsidRDefault="00CA43D2">
      <w:pPr>
        <w:spacing w:before="120" w:after="120"/>
        <w:rPr>
          <w:color w:val="000000" w:themeColor="text1"/>
        </w:rPr>
      </w:pPr>
    </w:p>
    <w:p w14:paraId="44A19D7B" w14:textId="77777777" w:rsidR="00CA43D2" w:rsidRPr="00B67024" w:rsidRDefault="00CA43D2">
      <w:pPr>
        <w:spacing w:before="120" w:after="120"/>
        <w:rPr>
          <w:rFonts w:ascii="黑体" w:eastAsia="黑体"/>
          <w:color w:val="000000" w:themeColor="text1"/>
          <w:sz w:val="44"/>
          <w:szCs w:val="44"/>
        </w:rPr>
      </w:pPr>
    </w:p>
    <w:p w14:paraId="07235174" w14:textId="77777777" w:rsidR="00CA43D2" w:rsidRPr="00B67024" w:rsidRDefault="00CA43D2">
      <w:pPr>
        <w:spacing w:before="120" w:after="120"/>
        <w:rPr>
          <w:rFonts w:ascii="黑体" w:eastAsia="黑体"/>
          <w:color w:val="000000" w:themeColor="text1"/>
          <w:sz w:val="44"/>
          <w:szCs w:val="44"/>
        </w:rPr>
      </w:pPr>
    </w:p>
    <w:p w14:paraId="70F8737A" w14:textId="0354737E" w:rsidR="00CA43D2" w:rsidRPr="00B67024" w:rsidRDefault="00EB43D3">
      <w:pPr>
        <w:spacing w:before="120" w:after="120"/>
        <w:jc w:val="center"/>
        <w:rPr>
          <w:b/>
          <w:color w:val="000000" w:themeColor="text1"/>
          <w:sz w:val="28"/>
          <w:szCs w:val="28"/>
        </w:rPr>
      </w:pPr>
      <w:r w:rsidRPr="00B67024">
        <w:rPr>
          <w:rFonts w:ascii="黑体" w:eastAsia="黑体" w:hint="eastAsia"/>
          <w:color w:val="000000" w:themeColor="text1"/>
          <w:sz w:val="44"/>
          <w:szCs w:val="44"/>
        </w:rPr>
        <w:t>预拌混凝土</w:t>
      </w:r>
      <w:r w:rsidR="00CC3DB4">
        <w:rPr>
          <w:rFonts w:ascii="黑体" w:eastAsia="黑体" w:hint="eastAsia"/>
          <w:color w:val="000000" w:themeColor="text1"/>
          <w:sz w:val="44"/>
          <w:szCs w:val="44"/>
        </w:rPr>
        <w:t>实验室</w:t>
      </w:r>
      <w:r w:rsidRPr="00B67024">
        <w:rPr>
          <w:rFonts w:ascii="黑体" w:eastAsia="黑体" w:hint="eastAsia"/>
          <w:color w:val="000000" w:themeColor="text1"/>
          <w:sz w:val="44"/>
          <w:szCs w:val="44"/>
        </w:rPr>
        <w:t>管理规程</w:t>
      </w:r>
    </w:p>
    <w:p w14:paraId="06731333" w14:textId="77777777" w:rsidR="00CA43D2" w:rsidRPr="00B67024" w:rsidRDefault="00EB43D3">
      <w:pPr>
        <w:spacing w:before="120" w:after="120"/>
        <w:jc w:val="center"/>
        <w:rPr>
          <w:rFonts w:ascii="黑体" w:eastAsia="黑体"/>
          <w:b/>
          <w:color w:val="000000" w:themeColor="text1"/>
          <w:sz w:val="28"/>
          <w:szCs w:val="28"/>
        </w:rPr>
      </w:pPr>
      <w:r w:rsidRPr="00B67024">
        <w:rPr>
          <w:b/>
          <w:color w:val="000000" w:themeColor="text1"/>
          <w:sz w:val="28"/>
          <w:szCs w:val="28"/>
        </w:rPr>
        <w:t>Code of practice for ready-mixed concrete lab management</w:t>
      </w:r>
    </w:p>
    <w:p w14:paraId="07B43305" w14:textId="77777777" w:rsidR="00CA43D2" w:rsidRPr="00B67024" w:rsidRDefault="00EB43D3">
      <w:pPr>
        <w:spacing w:before="120" w:after="120"/>
        <w:jc w:val="center"/>
        <w:rPr>
          <w:rFonts w:asciiTheme="minorEastAsia" w:hAnsiTheme="minorEastAsia"/>
          <w:color w:val="000000" w:themeColor="text1"/>
          <w:szCs w:val="21"/>
        </w:rPr>
      </w:pPr>
      <w:r w:rsidRPr="00B67024">
        <w:rPr>
          <w:rFonts w:asciiTheme="minorEastAsia" w:hAnsiTheme="minorEastAsia" w:hint="eastAsia"/>
          <w:color w:val="000000" w:themeColor="text1"/>
          <w:szCs w:val="21"/>
        </w:rPr>
        <w:t>（</w:t>
      </w:r>
      <w:r w:rsidR="0048383B" w:rsidRPr="00B67024">
        <w:rPr>
          <w:rFonts w:asciiTheme="minorEastAsia" w:hAnsiTheme="minorEastAsia" w:hint="eastAsia"/>
          <w:color w:val="000000" w:themeColor="text1"/>
          <w:szCs w:val="21"/>
        </w:rPr>
        <w:t>征求意见稿</w:t>
      </w:r>
      <w:r w:rsidRPr="00B67024">
        <w:rPr>
          <w:rFonts w:asciiTheme="minorEastAsia" w:hAnsiTheme="minorEastAsia" w:hint="eastAsia"/>
          <w:color w:val="000000" w:themeColor="text1"/>
          <w:szCs w:val="21"/>
        </w:rPr>
        <w:t>）</w:t>
      </w:r>
    </w:p>
    <w:p w14:paraId="2715EFBB" w14:textId="77777777" w:rsidR="00CA43D2" w:rsidRPr="00B67024" w:rsidRDefault="00CA43D2">
      <w:pPr>
        <w:spacing w:before="120" w:after="120"/>
        <w:rPr>
          <w:rFonts w:ascii="黑体" w:eastAsia="黑体"/>
          <w:color w:val="000000" w:themeColor="text1"/>
          <w:sz w:val="28"/>
          <w:szCs w:val="28"/>
        </w:rPr>
      </w:pPr>
    </w:p>
    <w:p w14:paraId="0F9A9328" w14:textId="77777777" w:rsidR="00CA43D2" w:rsidRPr="00B67024" w:rsidRDefault="00CA43D2">
      <w:pPr>
        <w:spacing w:before="120" w:after="120"/>
        <w:rPr>
          <w:rFonts w:ascii="黑体" w:eastAsia="黑体"/>
          <w:color w:val="000000" w:themeColor="text1"/>
          <w:sz w:val="28"/>
          <w:szCs w:val="28"/>
        </w:rPr>
      </w:pPr>
    </w:p>
    <w:p w14:paraId="380C1E2E" w14:textId="77777777" w:rsidR="00CA43D2" w:rsidRPr="00B67024" w:rsidRDefault="00CA43D2">
      <w:pPr>
        <w:spacing w:before="120" w:after="120"/>
        <w:rPr>
          <w:rFonts w:ascii="黑体" w:eastAsia="黑体"/>
          <w:b/>
          <w:color w:val="000000" w:themeColor="text1"/>
          <w:sz w:val="28"/>
          <w:szCs w:val="28"/>
        </w:rPr>
      </w:pPr>
    </w:p>
    <w:p w14:paraId="43EE8A7A" w14:textId="77777777" w:rsidR="00CA43D2" w:rsidRPr="00B67024" w:rsidRDefault="00CA43D2">
      <w:pPr>
        <w:spacing w:before="120" w:after="120"/>
        <w:rPr>
          <w:rFonts w:ascii="黑体" w:eastAsia="黑体"/>
          <w:b/>
          <w:color w:val="000000" w:themeColor="text1"/>
          <w:sz w:val="28"/>
          <w:szCs w:val="28"/>
        </w:rPr>
      </w:pPr>
    </w:p>
    <w:p w14:paraId="314333E7" w14:textId="77777777" w:rsidR="00CA43D2" w:rsidRPr="00B67024" w:rsidRDefault="00CA43D2">
      <w:pPr>
        <w:spacing w:before="120" w:after="120"/>
        <w:rPr>
          <w:rFonts w:ascii="黑体" w:eastAsia="黑体"/>
          <w:b/>
          <w:color w:val="000000" w:themeColor="text1"/>
          <w:sz w:val="28"/>
          <w:szCs w:val="28"/>
        </w:rPr>
      </w:pPr>
    </w:p>
    <w:p w14:paraId="3BF4E419" w14:textId="7AFB7B40" w:rsidR="00CA43D2" w:rsidRPr="00B67024" w:rsidRDefault="00CA43D2" w:rsidP="005A1BFA">
      <w:pPr>
        <w:tabs>
          <w:tab w:val="left" w:pos="5607"/>
        </w:tabs>
        <w:spacing w:before="120" w:after="120"/>
        <w:rPr>
          <w:rFonts w:ascii="黑体" w:eastAsia="黑体"/>
          <w:b/>
          <w:color w:val="000000" w:themeColor="text1"/>
          <w:sz w:val="28"/>
          <w:szCs w:val="28"/>
        </w:rPr>
      </w:pPr>
    </w:p>
    <w:p w14:paraId="1CB42EC7" w14:textId="77777777" w:rsidR="005A1BFA" w:rsidRPr="00B67024" w:rsidRDefault="005A1BFA" w:rsidP="005A1BFA">
      <w:pPr>
        <w:tabs>
          <w:tab w:val="left" w:pos="5607"/>
        </w:tabs>
        <w:spacing w:before="120" w:after="120"/>
        <w:rPr>
          <w:rFonts w:ascii="黑体" w:eastAsia="黑体"/>
          <w:b/>
          <w:color w:val="000000" w:themeColor="text1"/>
          <w:sz w:val="28"/>
          <w:szCs w:val="28"/>
        </w:rPr>
      </w:pPr>
    </w:p>
    <w:p w14:paraId="47734AC1" w14:textId="77777777" w:rsidR="005A1BFA" w:rsidRPr="00B67024" w:rsidRDefault="005A1BFA" w:rsidP="005A1BFA">
      <w:pPr>
        <w:tabs>
          <w:tab w:val="left" w:pos="5607"/>
        </w:tabs>
        <w:spacing w:before="120" w:after="120"/>
        <w:rPr>
          <w:rFonts w:ascii="黑体" w:eastAsia="黑体"/>
          <w:b/>
          <w:color w:val="000000" w:themeColor="text1"/>
          <w:sz w:val="28"/>
          <w:szCs w:val="28"/>
        </w:rPr>
      </w:pPr>
    </w:p>
    <w:p w14:paraId="1A6CA5AF" w14:textId="77777777" w:rsidR="005A1BFA" w:rsidRPr="00B67024" w:rsidRDefault="005A1BFA" w:rsidP="005A1BFA">
      <w:pPr>
        <w:tabs>
          <w:tab w:val="left" w:pos="5607"/>
        </w:tabs>
        <w:spacing w:before="120" w:after="120"/>
        <w:rPr>
          <w:rFonts w:ascii="黑体" w:eastAsia="黑体"/>
          <w:b/>
          <w:color w:val="000000" w:themeColor="text1"/>
          <w:sz w:val="28"/>
          <w:szCs w:val="28"/>
        </w:rPr>
      </w:pPr>
    </w:p>
    <w:p w14:paraId="3CDF7444" w14:textId="77777777" w:rsidR="00CA43D2" w:rsidRPr="00B67024" w:rsidRDefault="00EB43D3">
      <w:pPr>
        <w:spacing w:before="120" w:after="120"/>
        <w:rPr>
          <w:rFonts w:ascii="黑体" w:eastAsia="黑体"/>
          <w:b/>
          <w:color w:val="000000" w:themeColor="text1"/>
          <w:sz w:val="30"/>
          <w:szCs w:val="30"/>
          <w:u w:val="single"/>
        </w:rPr>
      </w:pPr>
      <w:r w:rsidRPr="00B67024">
        <w:rPr>
          <w:rFonts w:ascii="黑体" w:eastAsia="黑体" w:hint="eastAsia"/>
          <w:b/>
          <w:color w:val="000000" w:themeColor="text1"/>
          <w:sz w:val="30"/>
          <w:szCs w:val="30"/>
          <w:u w:val="single"/>
        </w:rPr>
        <w:t>2019-XX-XX    发布                      2019-XX-XX    实施</w:t>
      </w:r>
    </w:p>
    <w:p w14:paraId="637C1EBB" w14:textId="77777777" w:rsidR="00CA43D2" w:rsidRPr="00B67024" w:rsidRDefault="00EB43D3">
      <w:pPr>
        <w:tabs>
          <w:tab w:val="center" w:pos="4535"/>
        </w:tabs>
        <w:spacing w:before="120" w:after="120" w:line="300" w:lineRule="auto"/>
        <w:outlineLvl w:val="0"/>
        <w:rPr>
          <w:rFonts w:ascii="黑体" w:eastAsia="黑体" w:hAnsi="Calibri Light" w:cs="Times New Roman"/>
          <w:b/>
          <w:color w:val="000000" w:themeColor="text1"/>
          <w:spacing w:val="12"/>
          <w:szCs w:val="28"/>
        </w:rPr>
        <w:sectPr w:rsidR="00CA43D2" w:rsidRPr="00B6702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851" w:footer="992" w:gutter="0"/>
          <w:pgNumType w:start="1"/>
          <w:cols w:space="720"/>
          <w:titlePg/>
          <w:docGrid w:linePitch="312"/>
        </w:sectPr>
      </w:pPr>
      <w:r w:rsidRPr="00B67024">
        <w:rPr>
          <w:rFonts w:ascii="宋体" w:eastAsia="黑体" w:hAnsi="宋体" w:cs="Times New Roman"/>
          <w:b/>
          <w:color w:val="000000" w:themeColor="text1"/>
          <w:spacing w:val="12"/>
          <w:sz w:val="36"/>
          <w:szCs w:val="28"/>
        </w:rPr>
        <w:tab/>
      </w:r>
      <w:bookmarkStart w:id="2" w:name="_Toc6991531"/>
      <w:bookmarkStart w:id="3" w:name="_Toc6991776"/>
      <w:bookmarkStart w:id="4" w:name="_Toc6577971"/>
      <w:bookmarkStart w:id="5" w:name="_Toc6593660"/>
      <w:bookmarkStart w:id="6" w:name="_Toc6935380"/>
      <w:bookmarkStart w:id="7" w:name="_Toc6946937"/>
      <w:bookmarkStart w:id="8" w:name="_Toc6991206"/>
      <w:bookmarkStart w:id="9" w:name="_Toc15546666"/>
      <w:bookmarkStart w:id="10" w:name="_Toc19719207"/>
      <w:bookmarkStart w:id="11" w:name="_Toc19897627"/>
      <w:r w:rsidRPr="00B67024">
        <w:rPr>
          <w:rFonts w:ascii="宋体" w:eastAsia="黑体" w:hAnsi="宋体" w:cs="Times New Roman" w:hint="eastAsia"/>
          <w:b/>
          <w:color w:val="000000" w:themeColor="text1"/>
          <w:spacing w:val="12"/>
          <w:sz w:val="36"/>
          <w:szCs w:val="28"/>
        </w:rPr>
        <w:t>中国建筑材料联合会</w:t>
      </w:r>
      <w:r w:rsidRPr="00B67024">
        <w:rPr>
          <w:rFonts w:ascii="黑体" w:eastAsia="黑体" w:hAnsi="Calibri Light" w:cs="Times New Roman" w:hint="eastAsia"/>
          <w:b/>
          <w:color w:val="000000" w:themeColor="text1"/>
          <w:spacing w:val="12"/>
          <w:szCs w:val="28"/>
        </w:rPr>
        <w:t xml:space="preserve">   </w:t>
      </w:r>
      <w:r w:rsidRPr="00B67024">
        <w:rPr>
          <w:rFonts w:ascii="黑体" w:eastAsia="黑体" w:hAnsi="Calibri Light" w:cs="Times New Roman" w:hint="eastAsia"/>
          <w:b/>
          <w:color w:val="000000" w:themeColor="text1"/>
          <w:spacing w:val="12"/>
          <w:sz w:val="28"/>
          <w:szCs w:val="28"/>
        </w:rPr>
        <w:t>发 布</w:t>
      </w:r>
      <w:bookmarkEnd w:id="2"/>
      <w:bookmarkEnd w:id="3"/>
      <w:bookmarkEnd w:id="4"/>
      <w:bookmarkEnd w:id="5"/>
      <w:bookmarkEnd w:id="6"/>
      <w:bookmarkEnd w:id="7"/>
      <w:bookmarkEnd w:id="8"/>
      <w:bookmarkEnd w:id="9"/>
      <w:bookmarkEnd w:id="10"/>
      <w:bookmarkEnd w:id="11"/>
    </w:p>
    <w:p w14:paraId="2BB3D775" w14:textId="77777777" w:rsidR="00CA43D2" w:rsidRPr="00B67024" w:rsidRDefault="00EB43D3">
      <w:pPr>
        <w:keepNext/>
        <w:pageBreakBefore/>
        <w:shd w:val="clear" w:color="FFFFFF" w:fill="FFFFFF"/>
        <w:tabs>
          <w:tab w:val="left" w:pos="611"/>
          <w:tab w:val="center" w:pos="4153"/>
        </w:tabs>
        <w:spacing w:beforeLines="0" w:afterLines="0"/>
        <w:jc w:val="center"/>
        <w:outlineLvl w:val="0"/>
        <w:rPr>
          <w:rFonts w:ascii="黑体" w:eastAsia="黑体" w:hAnsi="Times New Roman" w:cs="Times New Roman"/>
          <w:color w:val="000000" w:themeColor="text1"/>
          <w:kern w:val="0"/>
          <w:sz w:val="32"/>
          <w:szCs w:val="20"/>
        </w:rPr>
      </w:pPr>
      <w:bookmarkStart w:id="12" w:name="_Toc6991777"/>
      <w:bookmarkStart w:id="13" w:name="_Toc6991532"/>
      <w:bookmarkStart w:id="14" w:name="_Toc15546667"/>
      <w:bookmarkStart w:id="15" w:name="_Toc19719208"/>
      <w:bookmarkStart w:id="16" w:name="_Toc19897628"/>
      <w:r w:rsidRPr="00B67024">
        <w:rPr>
          <w:rFonts w:ascii="黑体" w:eastAsia="黑体" w:hAnsi="Times New Roman" w:cs="Times New Roman" w:hint="eastAsia"/>
          <w:color w:val="000000" w:themeColor="text1"/>
          <w:kern w:val="0"/>
          <w:sz w:val="32"/>
          <w:szCs w:val="20"/>
        </w:rPr>
        <w:lastRenderedPageBreak/>
        <w:t>前</w:t>
      </w:r>
      <w:bookmarkStart w:id="17" w:name="BKQY"/>
      <w:r w:rsidRPr="00B67024">
        <w:rPr>
          <w:rFonts w:ascii="黑体" w:eastAsia="黑体" w:hAnsi="黑体" w:cs="Times New Roman"/>
          <w:color w:val="000000" w:themeColor="text1"/>
          <w:kern w:val="0"/>
          <w:sz w:val="32"/>
          <w:szCs w:val="20"/>
        </w:rPr>
        <w:t>  </w:t>
      </w:r>
      <w:r w:rsidRPr="00B67024">
        <w:rPr>
          <w:rFonts w:ascii="黑体" w:eastAsia="黑体" w:hAnsi="Times New Roman" w:cs="Times New Roman" w:hint="eastAsia"/>
          <w:color w:val="000000" w:themeColor="text1"/>
          <w:kern w:val="0"/>
          <w:sz w:val="32"/>
          <w:szCs w:val="20"/>
        </w:rPr>
        <w:t>言</w:t>
      </w:r>
      <w:bookmarkEnd w:id="12"/>
      <w:bookmarkEnd w:id="13"/>
      <w:bookmarkEnd w:id="14"/>
      <w:bookmarkEnd w:id="15"/>
      <w:bookmarkEnd w:id="16"/>
      <w:bookmarkEnd w:id="17"/>
    </w:p>
    <w:p w14:paraId="2D5D7015" w14:textId="77777777" w:rsidR="00CA43D2" w:rsidRPr="00B67024" w:rsidRDefault="00EB43D3">
      <w:pPr>
        <w:tabs>
          <w:tab w:val="center" w:pos="4201"/>
          <w:tab w:val="right" w:leader="dot" w:pos="9298"/>
        </w:tabs>
        <w:spacing w:beforeLines="0" w:afterLines="0"/>
        <w:ind w:firstLineChars="200" w:firstLine="400"/>
        <w:jc w:val="both"/>
        <w:outlineLvl w:val="9"/>
        <w:rPr>
          <w:rFonts w:ascii="宋体" w:eastAsia="宋体" w:hAnsi="Calibri" w:cs="Arial"/>
          <w:color w:val="000000" w:themeColor="text1"/>
          <w:kern w:val="0"/>
          <w:sz w:val="20"/>
          <w:szCs w:val="20"/>
        </w:rPr>
      </w:pPr>
      <w:r w:rsidRPr="00B67024">
        <w:rPr>
          <w:rFonts w:ascii="宋体" w:eastAsia="宋体" w:hAnsi="Calibri" w:cs="Arial" w:hint="eastAsia"/>
          <w:color w:val="000000" w:themeColor="text1"/>
          <w:kern w:val="0"/>
          <w:sz w:val="20"/>
          <w:szCs w:val="20"/>
        </w:rPr>
        <w:t>本标准按照GB/T 1.1—2009给出的规则起草。</w:t>
      </w:r>
    </w:p>
    <w:p w14:paraId="74A1A187" w14:textId="77777777" w:rsidR="00CA43D2" w:rsidRPr="00B67024" w:rsidRDefault="00EB43D3">
      <w:pPr>
        <w:tabs>
          <w:tab w:val="center" w:pos="4201"/>
          <w:tab w:val="right" w:leader="dot" w:pos="9298"/>
        </w:tabs>
        <w:spacing w:beforeLines="0" w:afterLines="0"/>
        <w:ind w:firstLineChars="200" w:firstLine="400"/>
        <w:jc w:val="both"/>
        <w:outlineLvl w:val="9"/>
        <w:rPr>
          <w:rFonts w:ascii="宋体" w:eastAsia="宋体" w:hAnsi="Calibri" w:cs="Arial"/>
          <w:color w:val="000000" w:themeColor="text1"/>
          <w:kern w:val="0"/>
          <w:sz w:val="20"/>
          <w:szCs w:val="20"/>
        </w:rPr>
      </w:pPr>
      <w:r w:rsidRPr="00B67024">
        <w:rPr>
          <w:rFonts w:ascii="宋体" w:eastAsia="宋体" w:hAnsi="Calibri" w:cs="Arial" w:hint="eastAsia"/>
          <w:color w:val="000000" w:themeColor="text1"/>
          <w:kern w:val="0"/>
          <w:sz w:val="20"/>
          <w:szCs w:val="20"/>
        </w:rPr>
        <w:t>请注意本标准的某些内容有可能涉及专利，本标准的发布机构不承担识别这些专利的责任。</w:t>
      </w:r>
    </w:p>
    <w:p w14:paraId="77BEB851" w14:textId="77777777" w:rsidR="00CA43D2" w:rsidRPr="00B67024" w:rsidRDefault="00EB43D3">
      <w:pPr>
        <w:spacing w:before="156" w:after="156"/>
        <w:ind w:firstLineChars="200" w:firstLine="420"/>
        <w:rPr>
          <w:rFonts w:asciiTheme="minorEastAsia" w:hAnsiTheme="minorEastAsia"/>
          <w:color w:val="000000" w:themeColor="text1"/>
          <w:szCs w:val="21"/>
        </w:rPr>
      </w:pPr>
      <w:r w:rsidRPr="00B67024">
        <w:rPr>
          <w:rFonts w:asciiTheme="minorEastAsia" w:hAnsiTheme="minorEastAsia" w:hint="eastAsia"/>
          <w:color w:val="000000" w:themeColor="text1"/>
          <w:szCs w:val="21"/>
        </w:rPr>
        <w:t>本标准由中国建筑材料联合会提出并归口。</w:t>
      </w:r>
    </w:p>
    <w:p w14:paraId="6AB1FA6D" w14:textId="77777777" w:rsidR="00CA43D2" w:rsidRPr="00B67024" w:rsidRDefault="00EB43D3">
      <w:pPr>
        <w:spacing w:before="156" w:after="156"/>
        <w:ind w:firstLineChars="200" w:firstLine="420"/>
        <w:rPr>
          <w:rFonts w:asciiTheme="minorEastAsia" w:hAnsiTheme="minorEastAsia"/>
          <w:color w:val="000000" w:themeColor="text1"/>
          <w:szCs w:val="21"/>
        </w:rPr>
      </w:pPr>
      <w:r w:rsidRPr="00B67024">
        <w:rPr>
          <w:rFonts w:asciiTheme="minorEastAsia" w:hAnsiTheme="minorEastAsia" w:hint="eastAsia"/>
          <w:color w:val="000000" w:themeColor="text1"/>
          <w:szCs w:val="21"/>
        </w:rPr>
        <w:t>本标准主要起草单位：建筑材料工业技术情报研究所</w:t>
      </w:r>
    </w:p>
    <w:p w14:paraId="48E1234E" w14:textId="77777777" w:rsidR="00CA43D2" w:rsidRPr="00B67024" w:rsidRDefault="00EB43D3">
      <w:pPr>
        <w:spacing w:before="156" w:after="156"/>
        <w:ind w:firstLineChars="200" w:firstLine="420"/>
        <w:rPr>
          <w:rFonts w:asciiTheme="minorEastAsia" w:hAnsiTheme="minorEastAsia"/>
          <w:color w:val="000000" w:themeColor="text1"/>
          <w:szCs w:val="21"/>
        </w:rPr>
      </w:pPr>
      <w:r w:rsidRPr="00B67024">
        <w:rPr>
          <w:rFonts w:asciiTheme="minorEastAsia" w:hAnsiTheme="minorEastAsia" w:hint="eastAsia"/>
          <w:color w:val="000000" w:themeColor="text1"/>
          <w:szCs w:val="21"/>
        </w:rPr>
        <w:t>本标准参编单位：</w:t>
      </w:r>
    </w:p>
    <w:p w14:paraId="00143CE9" w14:textId="77777777" w:rsidR="00CA43D2" w:rsidRPr="00B67024" w:rsidRDefault="00EB43D3" w:rsidP="00E823F0">
      <w:pPr>
        <w:spacing w:before="156" w:after="156"/>
        <w:ind w:firstLineChars="200" w:firstLine="420"/>
        <w:rPr>
          <w:rFonts w:asciiTheme="minorEastAsia" w:hAnsiTheme="minorEastAsia"/>
          <w:color w:val="000000" w:themeColor="text1"/>
          <w:szCs w:val="21"/>
        </w:rPr>
      </w:pPr>
      <w:r w:rsidRPr="00B67024">
        <w:rPr>
          <w:rFonts w:asciiTheme="minorEastAsia" w:hAnsiTheme="minorEastAsia" w:hint="eastAsia"/>
          <w:color w:val="000000" w:themeColor="text1"/>
          <w:szCs w:val="21"/>
        </w:rPr>
        <w:t>本标准</w:t>
      </w:r>
      <w:r w:rsidR="00C76429" w:rsidRPr="00B67024">
        <w:rPr>
          <w:rFonts w:asciiTheme="minorEastAsia" w:hAnsiTheme="minorEastAsia"/>
          <w:color w:val="000000" w:themeColor="text1"/>
          <w:szCs w:val="21"/>
        </w:rPr>
        <w:t>主要起草人</w:t>
      </w:r>
      <w:r w:rsidR="00C76429" w:rsidRPr="00B67024">
        <w:rPr>
          <w:rFonts w:asciiTheme="minorEastAsia" w:hAnsiTheme="minorEastAsia" w:hint="eastAsia"/>
          <w:color w:val="000000" w:themeColor="text1"/>
          <w:szCs w:val="21"/>
        </w:rPr>
        <w:t>：</w:t>
      </w:r>
    </w:p>
    <w:p w14:paraId="23715465" w14:textId="77777777" w:rsidR="00CA43D2" w:rsidRPr="00B67024" w:rsidRDefault="00EB43D3">
      <w:pPr>
        <w:spacing w:beforeLines="0" w:afterLines="0"/>
        <w:outlineLvl w:val="9"/>
        <w:rPr>
          <w:rFonts w:asciiTheme="minorEastAsia" w:hAnsiTheme="minorEastAsia"/>
          <w:color w:val="000000" w:themeColor="text1"/>
          <w:szCs w:val="21"/>
        </w:rPr>
      </w:pPr>
      <w:r w:rsidRPr="00B67024">
        <w:rPr>
          <w:rFonts w:asciiTheme="minorEastAsia" w:hAnsiTheme="minorEastAsia"/>
          <w:color w:val="000000" w:themeColor="text1"/>
          <w:szCs w:val="21"/>
        </w:rPr>
        <w:br w:type="page"/>
      </w:r>
    </w:p>
    <w:p w14:paraId="4DBF5E70" w14:textId="77777777" w:rsidR="00CA43D2" w:rsidRPr="00B67024" w:rsidRDefault="00CA43D2">
      <w:pPr>
        <w:spacing w:before="156" w:after="156"/>
        <w:ind w:firstLineChars="200" w:firstLine="420"/>
        <w:rPr>
          <w:rFonts w:asciiTheme="minorEastAsia" w:hAnsiTheme="minorEastAsia"/>
          <w:color w:val="000000" w:themeColor="text1"/>
          <w:szCs w:val="21"/>
        </w:rPr>
      </w:pPr>
    </w:p>
    <w:bookmarkEnd w:id="0" w:displacedByCustomXml="next"/>
    <w:sdt>
      <w:sdtPr>
        <w:rPr>
          <w:rFonts w:asciiTheme="minorHAnsi" w:eastAsiaTheme="minorEastAsia" w:hAnsiTheme="minorHAnsi" w:cstheme="minorBidi"/>
          <w:color w:val="000000" w:themeColor="text1"/>
          <w:kern w:val="2"/>
          <w:sz w:val="21"/>
          <w:szCs w:val="22"/>
          <w:lang w:val="zh-CN"/>
        </w:rPr>
        <w:id w:val="1961294415"/>
        <w:docPartObj>
          <w:docPartGallery w:val="Table of Contents"/>
          <w:docPartUnique/>
        </w:docPartObj>
      </w:sdtPr>
      <w:sdtEndPr>
        <w:rPr>
          <w:b/>
          <w:bCs/>
        </w:rPr>
      </w:sdtEndPr>
      <w:sdtContent>
        <w:p w14:paraId="4196DB8F" w14:textId="77777777" w:rsidR="00C12DDC" w:rsidRPr="00B67024" w:rsidRDefault="00EB43D3" w:rsidP="00C12DDC">
          <w:pPr>
            <w:pStyle w:val="TOC3"/>
            <w:jc w:val="center"/>
            <w:rPr>
              <w:noProof/>
              <w:color w:val="000000" w:themeColor="text1"/>
            </w:rPr>
          </w:pPr>
          <w:r w:rsidRPr="00B67024">
            <w:rPr>
              <w:rFonts w:ascii="黑体" w:eastAsia="黑体" w:hAnsi="黑体"/>
              <w:color w:val="000000" w:themeColor="text1"/>
              <w:lang w:val="zh-CN"/>
            </w:rPr>
            <w:t>目</w:t>
          </w:r>
          <w:r w:rsidRPr="00B67024">
            <w:rPr>
              <w:rFonts w:ascii="黑体" w:eastAsia="黑体" w:hAnsi="黑体" w:hint="eastAsia"/>
              <w:color w:val="000000" w:themeColor="text1"/>
              <w:lang w:val="zh-CN"/>
            </w:rPr>
            <w:t>次</w:t>
          </w:r>
          <w:r w:rsidR="00302F45" w:rsidRPr="00B67024">
            <w:rPr>
              <w:color w:val="000000" w:themeColor="text1"/>
            </w:rPr>
            <w:fldChar w:fldCharType="begin"/>
          </w:r>
          <w:r w:rsidRPr="00B67024">
            <w:rPr>
              <w:color w:val="000000" w:themeColor="text1"/>
            </w:rPr>
            <w:instrText xml:space="preserve"> TOC \o "1-2" \h \z \u </w:instrText>
          </w:r>
          <w:r w:rsidR="00302F45" w:rsidRPr="00B67024">
            <w:rPr>
              <w:color w:val="000000" w:themeColor="text1"/>
            </w:rPr>
            <w:fldChar w:fldCharType="separate"/>
          </w:r>
        </w:p>
        <w:p w14:paraId="5371D3DD" w14:textId="77777777" w:rsidR="00C12DDC" w:rsidRPr="00B67024" w:rsidRDefault="00B746EF">
          <w:pPr>
            <w:pStyle w:val="20"/>
            <w:tabs>
              <w:tab w:val="right" w:leader="dot" w:pos="8296"/>
            </w:tabs>
            <w:spacing w:before="156" w:after="156"/>
            <w:rPr>
              <w:noProof/>
              <w:color w:val="000000" w:themeColor="text1"/>
            </w:rPr>
          </w:pPr>
          <w:hyperlink w:anchor="_Toc19897630" w:history="1">
            <w:r w:rsidR="00C12DDC" w:rsidRPr="00B67024">
              <w:rPr>
                <w:rStyle w:val="af1"/>
                <w:noProof/>
                <w:color w:val="000000" w:themeColor="text1"/>
              </w:rPr>
              <w:t>1</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范围</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_Toc19897630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w:t>
            </w:r>
            <w:r w:rsidR="00302F45" w:rsidRPr="00B67024">
              <w:rPr>
                <w:noProof/>
                <w:webHidden/>
                <w:color w:val="000000" w:themeColor="text1"/>
              </w:rPr>
              <w:fldChar w:fldCharType="end"/>
            </w:r>
          </w:hyperlink>
        </w:p>
        <w:p w14:paraId="50D9BA19" w14:textId="77777777" w:rsidR="00C12DDC" w:rsidRPr="00B67024" w:rsidRDefault="00B746EF">
          <w:pPr>
            <w:pStyle w:val="20"/>
            <w:tabs>
              <w:tab w:val="right" w:leader="dot" w:pos="8296"/>
            </w:tabs>
            <w:spacing w:before="156" w:after="156"/>
            <w:rPr>
              <w:noProof/>
              <w:color w:val="000000" w:themeColor="text1"/>
            </w:rPr>
          </w:pPr>
          <w:hyperlink w:anchor="_Toc19897631" w:history="1">
            <w:r w:rsidR="00C12DDC" w:rsidRPr="00B67024">
              <w:rPr>
                <w:rStyle w:val="af1"/>
                <w:noProof/>
                <w:color w:val="000000" w:themeColor="text1"/>
              </w:rPr>
              <w:t>2</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规范性引用文件</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_Toc19897631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w:t>
            </w:r>
            <w:r w:rsidR="00302F45" w:rsidRPr="00B67024">
              <w:rPr>
                <w:noProof/>
                <w:webHidden/>
                <w:color w:val="000000" w:themeColor="text1"/>
              </w:rPr>
              <w:fldChar w:fldCharType="end"/>
            </w:r>
          </w:hyperlink>
        </w:p>
        <w:p w14:paraId="4BC531BD" w14:textId="77777777" w:rsidR="00C12DDC" w:rsidRPr="00B67024" w:rsidRDefault="00B746EF">
          <w:pPr>
            <w:pStyle w:val="20"/>
            <w:tabs>
              <w:tab w:val="right" w:leader="dot" w:pos="8296"/>
            </w:tabs>
            <w:spacing w:before="156" w:after="156"/>
            <w:rPr>
              <w:noProof/>
              <w:color w:val="000000" w:themeColor="text1"/>
            </w:rPr>
          </w:pPr>
          <w:hyperlink w:anchor="_Toc19897632" w:history="1">
            <w:r w:rsidR="00C12DDC" w:rsidRPr="00B67024">
              <w:rPr>
                <w:rStyle w:val="af1"/>
                <w:noProof/>
                <w:color w:val="000000" w:themeColor="text1"/>
              </w:rPr>
              <w:t>3</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术语和定义</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_Toc19897632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w:t>
            </w:r>
            <w:r w:rsidR="00302F45" w:rsidRPr="00B67024">
              <w:rPr>
                <w:noProof/>
                <w:webHidden/>
                <w:color w:val="000000" w:themeColor="text1"/>
              </w:rPr>
              <w:fldChar w:fldCharType="end"/>
            </w:r>
          </w:hyperlink>
        </w:p>
        <w:p w14:paraId="671205A3" w14:textId="77777777" w:rsidR="00C12DDC" w:rsidRPr="00B67024" w:rsidRDefault="00B746EF">
          <w:pPr>
            <w:pStyle w:val="20"/>
            <w:tabs>
              <w:tab w:val="right" w:leader="dot" w:pos="8296"/>
            </w:tabs>
            <w:spacing w:before="156" w:after="156"/>
            <w:rPr>
              <w:noProof/>
              <w:color w:val="000000" w:themeColor="text1"/>
            </w:rPr>
          </w:pPr>
          <w:hyperlink w:anchor="_Toc19897633" w:history="1">
            <w:r w:rsidR="00C12DDC" w:rsidRPr="00B67024">
              <w:rPr>
                <w:rStyle w:val="af1"/>
                <w:noProof/>
                <w:color w:val="000000" w:themeColor="text1"/>
              </w:rPr>
              <w:t>4</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基本要求</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_Toc19897633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2</w:t>
            </w:r>
            <w:r w:rsidR="00302F45" w:rsidRPr="00B67024">
              <w:rPr>
                <w:noProof/>
                <w:webHidden/>
                <w:color w:val="000000" w:themeColor="text1"/>
              </w:rPr>
              <w:fldChar w:fldCharType="end"/>
            </w:r>
          </w:hyperlink>
        </w:p>
        <w:p w14:paraId="396F2039" w14:textId="77777777" w:rsidR="00C12DDC" w:rsidRPr="00B67024" w:rsidRDefault="00B746EF">
          <w:pPr>
            <w:pStyle w:val="20"/>
            <w:tabs>
              <w:tab w:val="right" w:leader="dot" w:pos="8296"/>
            </w:tabs>
            <w:spacing w:before="156" w:after="156"/>
            <w:rPr>
              <w:noProof/>
              <w:color w:val="000000" w:themeColor="text1"/>
            </w:rPr>
          </w:pPr>
          <w:hyperlink w:anchor="_Toc19897634" w:history="1">
            <w:r w:rsidR="00C12DDC" w:rsidRPr="00B67024">
              <w:rPr>
                <w:rStyle w:val="af1"/>
                <w:noProof/>
                <w:color w:val="000000" w:themeColor="text1"/>
              </w:rPr>
              <w:t>5</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人员、设备、场地管理</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_Toc19897634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3</w:t>
            </w:r>
            <w:r w:rsidR="00302F45" w:rsidRPr="00B67024">
              <w:rPr>
                <w:noProof/>
                <w:webHidden/>
                <w:color w:val="000000" w:themeColor="text1"/>
              </w:rPr>
              <w:fldChar w:fldCharType="end"/>
            </w:r>
          </w:hyperlink>
        </w:p>
        <w:p w14:paraId="7733F4A9" w14:textId="77777777" w:rsidR="00C12DDC" w:rsidRPr="00B67024" w:rsidRDefault="00B746EF">
          <w:pPr>
            <w:pStyle w:val="20"/>
            <w:tabs>
              <w:tab w:val="right" w:leader="dot" w:pos="8296"/>
            </w:tabs>
            <w:spacing w:before="156" w:after="156"/>
            <w:rPr>
              <w:noProof/>
              <w:color w:val="000000" w:themeColor="text1"/>
            </w:rPr>
          </w:pPr>
          <w:hyperlink w:anchor="_Toc19897635" w:history="1">
            <w:r w:rsidR="00C12DDC" w:rsidRPr="00B67024">
              <w:rPr>
                <w:rStyle w:val="af1"/>
                <w:noProof/>
                <w:color w:val="000000" w:themeColor="text1"/>
              </w:rPr>
              <w:t>6</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原材料管理</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_Toc19897635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5</w:t>
            </w:r>
            <w:r w:rsidR="00302F45" w:rsidRPr="00B67024">
              <w:rPr>
                <w:noProof/>
                <w:webHidden/>
                <w:color w:val="000000" w:themeColor="text1"/>
              </w:rPr>
              <w:fldChar w:fldCharType="end"/>
            </w:r>
          </w:hyperlink>
        </w:p>
        <w:p w14:paraId="1F3DDBF3" w14:textId="77777777" w:rsidR="00C12DDC" w:rsidRPr="00B67024" w:rsidRDefault="00B746EF">
          <w:pPr>
            <w:pStyle w:val="20"/>
            <w:tabs>
              <w:tab w:val="right" w:leader="dot" w:pos="8296"/>
            </w:tabs>
            <w:spacing w:before="156" w:after="156"/>
            <w:rPr>
              <w:noProof/>
              <w:color w:val="000000" w:themeColor="text1"/>
            </w:rPr>
          </w:pPr>
          <w:hyperlink w:anchor="_Toc19897636" w:history="1">
            <w:r w:rsidR="00C12DDC" w:rsidRPr="00B67024">
              <w:rPr>
                <w:rStyle w:val="af1"/>
                <w:noProof/>
                <w:color w:val="000000" w:themeColor="text1"/>
              </w:rPr>
              <w:t>7</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配合比管理</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_Toc19897636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8</w:t>
            </w:r>
            <w:r w:rsidR="00302F45" w:rsidRPr="00B67024">
              <w:rPr>
                <w:noProof/>
                <w:webHidden/>
                <w:color w:val="000000" w:themeColor="text1"/>
              </w:rPr>
              <w:fldChar w:fldCharType="end"/>
            </w:r>
          </w:hyperlink>
        </w:p>
        <w:p w14:paraId="232BCA21" w14:textId="77777777" w:rsidR="00C12DDC" w:rsidRPr="00B67024" w:rsidRDefault="00B746EF">
          <w:pPr>
            <w:pStyle w:val="20"/>
            <w:tabs>
              <w:tab w:val="right" w:leader="dot" w:pos="8296"/>
            </w:tabs>
            <w:spacing w:before="156" w:after="156"/>
            <w:rPr>
              <w:noProof/>
              <w:color w:val="000000" w:themeColor="text1"/>
            </w:rPr>
          </w:pPr>
          <w:hyperlink w:anchor="_Toc19897637" w:history="1">
            <w:r w:rsidR="00C12DDC" w:rsidRPr="00B67024">
              <w:rPr>
                <w:rStyle w:val="af1"/>
                <w:noProof/>
                <w:color w:val="000000" w:themeColor="text1"/>
              </w:rPr>
              <w:t>8</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产品检验管理</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_Toc19897637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10</w:t>
            </w:r>
            <w:r w:rsidR="00302F45" w:rsidRPr="00B67024">
              <w:rPr>
                <w:noProof/>
                <w:webHidden/>
                <w:color w:val="000000" w:themeColor="text1"/>
              </w:rPr>
              <w:fldChar w:fldCharType="end"/>
            </w:r>
          </w:hyperlink>
        </w:p>
        <w:p w14:paraId="61F60716" w14:textId="77777777" w:rsidR="00C12DDC" w:rsidRPr="00B67024" w:rsidRDefault="00B746EF">
          <w:pPr>
            <w:pStyle w:val="20"/>
            <w:tabs>
              <w:tab w:val="right" w:leader="dot" w:pos="8296"/>
            </w:tabs>
            <w:spacing w:before="156" w:after="156"/>
            <w:rPr>
              <w:noProof/>
              <w:color w:val="000000" w:themeColor="text1"/>
            </w:rPr>
          </w:pPr>
          <w:hyperlink w:anchor="_Toc19897638" w:history="1">
            <w:r w:rsidR="00C12DDC" w:rsidRPr="00B67024">
              <w:rPr>
                <w:rStyle w:val="af1"/>
                <w:noProof/>
                <w:color w:val="000000" w:themeColor="text1"/>
              </w:rPr>
              <w:t>9</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试验过程管理</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_Toc19897638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10</w:t>
            </w:r>
            <w:r w:rsidR="00302F45" w:rsidRPr="00B67024">
              <w:rPr>
                <w:noProof/>
                <w:webHidden/>
                <w:color w:val="000000" w:themeColor="text1"/>
              </w:rPr>
              <w:fldChar w:fldCharType="end"/>
            </w:r>
          </w:hyperlink>
        </w:p>
        <w:p w14:paraId="367AD28D" w14:textId="77777777" w:rsidR="00C12DDC" w:rsidRPr="00B67024" w:rsidRDefault="00B746EF">
          <w:pPr>
            <w:pStyle w:val="20"/>
            <w:tabs>
              <w:tab w:val="right" w:leader="dot" w:pos="8296"/>
            </w:tabs>
            <w:spacing w:before="156" w:after="156"/>
            <w:rPr>
              <w:noProof/>
              <w:color w:val="000000" w:themeColor="text1"/>
            </w:rPr>
          </w:pPr>
          <w:hyperlink w:anchor="_Toc19897639" w:history="1">
            <w:r w:rsidR="00C12DDC" w:rsidRPr="00B67024">
              <w:rPr>
                <w:rStyle w:val="af1"/>
                <w:noProof/>
                <w:color w:val="000000" w:themeColor="text1"/>
              </w:rPr>
              <w:t>10</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样品管理</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_Toc19897639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12</w:t>
            </w:r>
            <w:r w:rsidR="00302F45" w:rsidRPr="00B67024">
              <w:rPr>
                <w:noProof/>
                <w:webHidden/>
                <w:color w:val="000000" w:themeColor="text1"/>
              </w:rPr>
              <w:fldChar w:fldCharType="end"/>
            </w:r>
          </w:hyperlink>
        </w:p>
        <w:p w14:paraId="20EC32DB" w14:textId="77777777" w:rsidR="00C12DDC" w:rsidRPr="00B67024" w:rsidRDefault="00B746EF">
          <w:pPr>
            <w:pStyle w:val="20"/>
            <w:tabs>
              <w:tab w:val="right" w:leader="dot" w:pos="8296"/>
            </w:tabs>
            <w:spacing w:before="156" w:after="156"/>
            <w:rPr>
              <w:noProof/>
              <w:color w:val="000000" w:themeColor="text1"/>
            </w:rPr>
          </w:pPr>
          <w:hyperlink w:anchor="_Toc19897640" w:history="1">
            <w:r w:rsidR="00C12DDC" w:rsidRPr="00B67024">
              <w:rPr>
                <w:rStyle w:val="af1"/>
                <w:noProof/>
                <w:color w:val="000000" w:themeColor="text1"/>
              </w:rPr>
              <w:t>11</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不合格品管理</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_Toc19897640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13</w:t>
            </w:r>
            <w:r w:rsidR="00302F45" w:rsidRPr="00B67024">
              <w:rPr>
                <w:noProof/>
                <w:webHidden/>
                <w:color w:val="000000" w:themeColor="text1"/>
              </w:rPr>
              <w:fldChar w:fldCharType="end"/>
            </w:r>
          </w:hyperlink>
        </w:p>
        <w:p w14:paraId="2067C7EA" w14:textId="77777777" w:rsidR="00C12DDC" w:rsidRPr="00B67024" w:rsidRDefault="00B746EF">
          <w:pPr>
            <w:pStyle w:val="20"/>
            <w:tabs>
              <w:tab w:val="right" w:leader="dot" w:pos="8296"/>
            </w:tabs>
            <w:spacing w:before="156" w:after="156"/>
            <w:rPr>
              <w:noProof/>
              <w:color w:val="000000" w:themeColor="text1"/>
            </w:rPr>
          </w:pPr>
          <w:hyperlink w:anchor="_Toc19897641" w:history="1">
            <w:r w:rsidR="00C12DDC" w:rsidRPr="00B67024">
              <w:rPr>
                <w:rStyle w:val="af1"/>
                <w:noProof/>
                <w:color w:val="000000" w:themeColor="text1"/>
              </w:rPr>
              <w:t>12</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试验数据统计与分析</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_Toc19897641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13</w:t>
            </w:r>
            <w:r w:rsidR="00302F45" w:rsidRPr="00B67024">
              <w:rPr>
                <w:noProof/>
                <w:webHidden/>
                <w:color w:val="000000" w:themeColor="text1"/>
              </w:rPr>
              <w:fldChar w:fldCharType="end"/>
            </w:r>
          </w:hyperlink>
        </w:p>
        <w:p w14:paraId="486D1301" w14:textId="77777777" w:rsidR="00C12DDC" w:rsidRPr="00B67024" w:rsidRDefault="00B746EF">
          <w:pPr>
            <w:pStyle w:val="20"/>
            <w:tabs>
              <w:tab w:val="right" w:leader="dot" w:pos="8296"/>
            </w:tabs>
            <w:spacing w:before="156" w:after="156"/>
            <w:rPr>
              <w:noProof/>
              <w:color w:val="000000" w:themeColor="text1"/>
            </w:rPr>
          </w:pPr>
          <w:hyperlink w:anchor="_Toc19897642" w:history="1">
            <w:r w:rsidR="00C12DDC" w:rsidRPr="00B67024">
              <w:rPr>
                <w:rStyle w:val="af1"/>
                <w:noProof/>
                <w:color w:val="000000" w:themeColor="text1"/>
              </w:rPr>
              <w:t>13</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能力比对</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_Toc19897642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14</w:t>
            </w:r>
            <w:r w:rsidR="00302F45" w:rsidRPr="00B67024">
              <w:rPr>
                <w:noProof/>
                <w:webHidden/>
                <w:color w:val="000000" w:themeColor="text1"/>
              </w:rPr>
              <w:fldChar w:fldCharType="end"/>
            </w:r>
          </w:hyperlink>
        </w:p>
        <w:p w14:paraId="1B7EF3A5" w14:textId="77777777" w:rsidR="00C12DDC" w:rsidRPr="00B67024" w:rsidRDefault="00B746EF">
          <w:pPr>
            <w:pStyle w:val="20"/>
            <w:tabs>
              <w:tab w:val="right" w:leader="dot" w:pos="8296"/>
            </w:tabs>
            <w:spacing w:before="156" w:after="156"/>
            <w:rPr>
              <w:noProof/>
              <w:color w:val="000000" w:themeColor="text1"/>
            </w:rPr>
          </w:pPr>
          <w:hyperlink w:anchor="_Toc19897643" w:history="1">
            <w:r w:rsidR="00C12DDC" w:rsidRPr="00B67024">
              <w:rPr>
                <w:rStyle w:val="af1"/>
                <w:noProof/>
                <w:color w:val="000000" w:themeColor="text1"/>
              </w:rPr>
              <w:t>14</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档案管理</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_Toc19897643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14</w:t>
            </w:r>
            <w:r w:rsidR="00302F45" w:rsidRPr="00B67024">
              <w:rPr>
                <w:noProof/>
                <w:webHidden/>
                <w:color w:val="000000" w:themeColor="text1"/>
              </w:rPr>
              <w:fldChar w:fldCharType="end"/>
            </w:r>
          </w:hyperlink>
        </w:p>
        <w:p w14:paraId="7055B217" w14:textId="77777777" w:rsidR="00C12DDC" w:rsidRPr="00B67024" w:rsidRDefault="00B746EF">
          <w:pPr>
            <w:pStyle w:val="20"/>
            <w:tabs>
              <w:tab w:val="right" w:leader="dot" w:pos="8296"/>
            </w:tabs>
            <w:spacing w:before="156" w:after="156"/>
            <w:rPr>
              <w:noProof/>
              <w:color w:val="000000" w:themeColor="text1"/>
            </w:rPr>
          </w:pPr>
          <w:hyperlink w:anchor="_Toc19897644" w:history="1">
            <w:r w:rsidR="00C12DDC" w:rsidRPr="00B67024">
              <w:rPr>
                <w:rStyle w:val="af1"/>
                <w:noProof/>
                <w:color w:val="000000" w:themeColor="text1"/>
              </w:rPr>
              <w:t>15</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信息化管理</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_Toc19897644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14</w:t>
            </w:r>
            <w:r w:rsidR="00302F45" w:rsidRPr="00B67024">
              <w:rPr>
                <w:noProof/>
                <w:webHidden/>
                <w:color w:val="000000" w:themeColor="text1"/>
              </w:rPr>
              <w:fldChar w:fldCharType="end"/>
            </w:r>
          </w:hyperlink>
        </w:p>
        <w:p w14:paraId="229E228E" w14:textId="77777777" w:rsidR="00C12DDC" w:rsidRPr="00B67024" w:rsidRDefault="00B746EF">
          <w:pPr>
            <w:pStyle w:val="20"/>
            <w:tabs>
              <w:tab w:val="right" w:leader="dot" w:pos="8296"/>
            </w:tabs>
            <w:spacing w:before="156" w:after="156"/>
            <w:rPr>
              <w:noProof/>
              <w:color w:val="000000" w:themeColor="text1"/>
            </w:rPr>
          </w:pPr>
          <w:hyperlink w:anchor="_Toc19897645" w:history="1">
            <w:r w:rsidR="00C12DDC" w:rsidRPr="00B67024">
              <w:rPr>
                <w:rStyle w:val="af1"/>
                <w:noProof/>
                <w:color w:val="000000" w:themeColor="text1"/>
              </w:rPr>
              <w:t>16</w:t>
            </w:r>
            <w:r w:rsidR="00C12DDC" w:rsidRPr="00B67024">
              <w:rPr>
                <w:rStyle w:val="af1"/>
                <w:rFonts w:hint="eastAsia"/>
                <w:noProof/>
                <w:color w:val="000000" w:themeColor="text1"/>
              </w:rPr>
              <w:t xml:space="preserve"> </w:t>
            </w:r>
            <w:r w:rsidR="00C12DDC" w:rsidRPr="00B67024">
              <w:rPr>
                <w:rStyle w:val="af1"/>
                <w:rFonts w:hint="eastAsia"/>
                <w:noProof/>
                <w:color w:val="000000" w:themeColor="text1"/>
              </w:rPr>
              <w:t>试验室安全管理（通风系统、安全事故处理应急预案）</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_Toc19897645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15</w:t>
            </w:r>
            <w:r w:rsidR="00302F45" w:rsidRPr="00B67024">
              <w:rPr>
                <w:noProof/>
                <w:webHidden/>
                <w:color w:val="000000" w:themeColor="text1"/>
              </w:rPr>
              <w:fldChar w:fldCharType="end"/>
            </w:r>
          </w:hyperlink>
        </w:p>
        <w:p w14:paraId="27A0615A" w14:textId="77777777" w:rsidR="00C12DDC" w:rsidRPr="00B67024" w:rsidRDefault="00B746EF">
          <w:pPr>
            <w:pStyle w:val="20"/>
            <w:tabs>
              <w:tab w:val="right" w:leader="dot" w:pos="8296"/>
            </w:tabs>
            <w:spacing w:before="156" w:after="156"/>
            <w:rPr>
              <w:noProof/>
              <w:color w:val="000000" w:themeColor="text1"/>
            </w:rPr>
          </w:pPr>
          <w:hyperlink w:anchor="_Toc19897646" w:history="1">
            <w:r w:rsidR="00C12DDC" w:rsidRPr="00B67024">
              <w:rPr>
                <w:rStyle w:val="af1"/>
                <w:rFonts w:ascii="黑体" w:eastAsia="黑体" w:hAnsi="黑体" w:cstheme="majorBidi" w:hint="eastAsia"/>
                <w:bCs/>
                <w:noProof/>
                <w:color w:val="000000" w:themeColor="text1"/>
                <w:kern w:val="28"/>
              </w:rPr>
              <w:t>附录</w:t>
            </w:r>
            <w:r w:rsidR="00C12DDC" w:rsidRPr="00B67024">
              <w:rPr>
                <w:rStyle w:val="af1"/>
                <w:rFonts w:ascii="黑体" w:eastAsia="黑体" w:hAnsi="黑体" w:cstheme="majorBidi"/>
                <w:bCs/>
                <w:noProof/>
                <w:color w:val="000000" w:themeColor="text1"/>
                <w:kern w:val="28"/>
              </w:rPr>
              <w:t xml:space="preserve"> A1 </w:t>
            </w:r>
            <w:r w:rsidR="00C12DDC" w:rsidRPr="00B67024">
              <w:rPr>
                <w:rStyle w:val="af1"/>
                <w:rFonts w:ascii="黑体" w:eastAsia="黑体" w:hAnsi="黑体" w:cstheme="majorBidi" w:hint="eastAsia"/>
                <w:bCs/>
                <w:noProof/>
                <w:color w:val="000000" w:themeColor="text1"/>
                <w:kern w:val="28"/>
              </w:rPr>
              <w:t>主要试（检）验项目</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_Toc19897646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16</w:t>
            </w:r>
            <w:r w:rsidR="00302F45" w:rsidRPr="00B67024">
              <w:rPr>
                <w:noProof/>
                <w:webHidden/>
                <w:color w:val="000000" w:themeColor="text1"/>
              </w:rPr>
              <w:fldChar w:fldCharType="end"/>
            </w:r>
          </w:hyperlink>
        </w:p>
        <w:p w14:paraId="4EC38346" w14:textId="77777777" w:rsidR="00C12DDC" w:rsidRPr="00B67024" w:rsidRDefault="00B746EF">
          <w:pPr>
            <w:pStyle w:val="20"/>
            <w:tabs>
              <w:tab w:val="right" w:leader="dot" w:pos="8296"/>
            </w:tabs>
            <w:spacing w:before="156" w:after="156"/>
            <w:rPr>
              <w:noProof/>
              <w:color w:val="000000" w:themeColor="text1"/>
            </w:rPr>
          </w:pPr>
          <w:hyperlink w:anchor="_Toc19897647" w:history="1">
            <w:r w:rsidR="00C12DDC" w:rsidRPr="00B67024">
              <w:rPr>
                <w:rStyle w:val="af1"/>
                <w:rFonts w:ascii="黑体" w:eastAsia="黑体" w:hAnsi="黑体" w:cstheme="majorBidi" w:hint="eastAsia"/>
                <w:bCs/>
                <w:noProof/>
                <w:color w:val="000000" w:themeColor="text1"/>
                <w:kern w:val="28"/>
              </w:rPr>
              <w:t>附录</w:t>
            </w:r>
            <w:r w:rsidR="00C12DDC" w:rsidRPr="00B67024">
              <w:rPr>
                <w:rStyle w:val="af1"/>
                <w:rFonts w:ascii="黑体" w:eastAsia="黑体" w:hAnsi="黑体" w:cstheme="majorBidi"/>
                <w:bCs/>
                <w:noProof/>
                <w:color w:val="000000" w:themeColor="text1"/>
                <w:kern w:val="28"/>
              </w:rPr>
              <w:t xml:space="preserve"> A2 </w:t>
            </w:r>
            <w:r w:rsidR="00C12DDC" w:rsidRPr="00B67024">
              <w:rPr>
                <w:rStyle w:val="af1"/>
                <w:rFonts w:ascii="黑体" w:eastAsia="黑体" w:hAnsi="黑体" w:cstheme="majorBidi" w:hint="eastAsia"/>
                <w:bCs/>
                <w:noProof/>
                <w:color w:val="000000" w:themeColor="text1"/>
                <w:kern w:val="28"/>
              </w:rPr>
              <w:t>参考性标准文件</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_Toc19897647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17</w:t>
            </w:r>
            <w:r w:rsidR="00302F45" w:rsidRPr="00B67024">
              <w:rPr>
                <w:noProof/>
                <w:webHidden/>
                <w:color w:val="000000" w:themeColor="text1"/>
              </w:rPr>
              <w:fldChar w:fldCharType="end"/>
            </w:r>
          </w:hyperlink>
        </w:p>
        <w:p w14:paraId="3D8FFC81" w14:textId="77777777" w:rsidR="00C12DDC" w:rsidRPr="00B67024" w:rsidRDefault="00B746EF">
          <w:pPr>
            <w:pStyle w:val="20"/>
            <w:tabs>
              <w:tab w:val="right" w:leader="dot" w:pos="8296"/>
            </w:tabs>
            <w:spacing w:before="156" w:after="156"/>
            <w:rPr>
              <w:noProof/>
              <w:color w:val="000000" w:themeColor="text1"/>
            </w:rPr>
          </w:pPr>
          <w:hyperlink w:anchor="_Toc19897648" w:history="1">
            <w:r w:rsidR="00C12DDC" w:rsidRPr="00B67024">
              <w:rPr>
                <w:rStyle w:val="af1"/>
                <w:rFonts w:ascii="黑体" w:eastAsia="黑体" w:hAnsi="黑体" w:cstheme="majorBidi" w:hint="eastAsia"/>
                <w:bCs/>
                <w:noProof/>
                <w:color w:val="000000" w:themeColor="text1"/>
                <w:kern w:val="28"/>
              </w:rPr>
              <w:t>附录</w:t>
            </w:r>
            <w:r w:rsidR="00C12DDC" w:rsidRPr="00B67024">
              <w:rPr>
                <w:rStyle w:val="af1"/>
                <w:rFonts w:ascii="黑体" w:eastAsia="黑体" w:hAnsi="黑体" w:cstheme="majorBidi"/>
                <w:bCs/>
                <w:noProof/>
                <w:color w:val="000000" w:themeColor="text1"/>
                <w:kern w:val="28"/>
              </w:rPr>
              <w:t xml:space="preserve">B </w:t>
            </w:r>
            <w:r w:rsidR="00C12DDC" w:rsidRPr="00B67024">
              <w:rPr>
                <w:rStyle w:val="af1"/>
                <w:rFonts w:ascii="黑体" w:eastAsia="黑体" w:hAnsi="黑体" w:cstheme="majorBidi" w:hint="eastAsia"/>
                <w:bCs/>
                <w:noProof/>
                <w:color w:val="000000" w:themeColor="text1"/>
                <w:kern w:val="28"/>
              </w:rPr>
              <w:t>试验设备配置</w:t>
            </w:r>
            <w:r w:rsidR="00C12DDC" w:rsidRPr="00B67024">
              <w:rPr>
                <w:noProof/>
                <w:webHidden/>
                <w:color w:val="000000" w:themeColor="text1"/>
              </w:rPr>
              <w:tab/>
            </w:r>
            <w:r w:rsidR="00302F45" w:rsidRPr="00B67024">
              <w:rPr>
                <w:noProof/>
                <w:webHidden/>
                <w:color w:val="000000" w:themeColor="text1"/>
              </w:rPr>
              <w:fldChar w:fldCharType="begin"/>
            </w:r>
            <w:r w:rsidR="00C12DDC" w:rsidRPr="00B67024">
              <w:rPr>
                <w:noProof/>
                <w:webHidden/>
                <w:color w:val="000000" w:themeColor="text1"/>
              </w:rPr>
              <w:instrText xml:space="preserve"> PAGEREF _Toc19897648 \h </w:instrText>
            </w:r>
            <w:r w:rsidR="00302F45" w:rsidRPr="00B67024">
              <w:rPr>
                <w:noProof/>
                <w:webHidden/>
                <w:color w:val="000000" w:themeColor="text1"/>
              </w:rPr>
            </w:r>
            <w:r w:rsidR="00302F45" w:rsidRPr="00B67024">
              <w:rPr>
                <w:noProof/>
                <w:webHidden/>
                <w:color w:val="000000" w:themeColor="text1"/>
              </w:rPr>
              <w:fldChar w:fldCharType="separate"/>
            </w:r>
            <w:r w:rsidR="003948A1" w:rsidRPr="00B67024">
              <w:rPr>
                <w:noProof/>
                <w:webHidden/>
                <w:color w:val="000000" w:themeColor="text1"/>
              </w:rPr>
              <w:t>18</w:t>
            </w:r>
            <w:r w:rsidR="00302F45" w:rsidRPr="00B67024">
              <w:rPr>
                <w:noProof/>
                <w:webHidden/>
                <w:color w:val="000000" w:themeColor="text1"/>
              </w:rPr>
              <w:fldChar w:fldCharType="end"/>
            </w:r>
          </w:hyperlink>
        </w:p>
        <w:p w14:paraId="57D6C62A" w14:textId="77777777" w:rsidR="00CA43D2" w:rsidRPr="00B67024" w:rsidRDefault="00302F45">
          <w:pPr>
            <w:spacing w:before="156" w:after="156"/>
            <w:rPr>
              <w:color w:val="000000" w:themeColor="text1"/>
            </w:rPr>
          </w:pPr>
          <w:r w:rsidRPr="00B67024">
            <w:rPr>
              <w:color w:val="000000" w:themeColor="text1"/>
            </w:rPr>
            <w:fldChar w:fldCharType="end"/>
          </w:r>
        </w:p>
      </w:sdtContent>
    </w:sdt>
    <w:p w14:paraId="657D2946" w14:textId="77777777" w:rsidR="00CA43D2" w:rsidRPr="00B67024" w:rsidRDefault="00CA43D2">
      <w:pPr>
        <w:spacing w:before="156" w:after="156"/>
        <w:rPr>
          <w:rFonts w:asciiTheme="minorEastAsia" w:hAnsiTheme="minorEastAsia"/>
          <w:color w:val="000000" w:themeColor="text1"/>
          <w:szCs w:val="21"/>
        </w:rPr>
      </w:pPr>
    </w:p>
    <w:p w14:paraId="0DA5517A" w14:textId="77777777" w:rsidR="00CA43D2" w:rsidRPr="00B67024" w:rsidRDefault="00CA43D2">
      <w:pPr>
        <w:spacing w:before="156" w:after="156"/>
        <w:rPr>
          <w:rFonts w:asciiTheme="minorEastAsia" w:hAnsiTheme="minorEastAsia"/>
          <w:color w:val="000000" w:themeColor="text1"/>
          <w:szCs w:val="21"/>
        </w:rPr>
      </w:pPr>
    </w:p>
    <w:p w14:paraId="1A337024" w14:textId="77777777" w:rsidR="002D3435" w:rsidRPr="00B67024" w:rsidRDefault="002D3435">
      <w:pPr>
        <w:spacing w:before="156" w:after="156"/>
        <w:rPr>
          <w:rFonts w:asciiTheme="minorEastAsia" w:hAnsiTheme="minorEastAsia"/>
          <w:color w:val="000000" w:themeColor="text1"/>
          <w:szCs w:val="21"/>
        </w:rPr>
      </w:pPr>
    </w:p>
    <w:p w14:paraId="4261DF1C" w14:textId="77777777" w:rsidR="006B5611" w:rsidRPr="00B67024" w:rsidRDefault="006B5611">
      <w:pPr>
        <w:spacing w:before="156" w:after="156"/>
        <w:rPr>
          <w:rFonts w:asciiTheme="minorEastAsia" w:hAnsiTheme="minorEastAsia"/>
          <w:color w:val="000000" w:themeColor="text1"/>
          <w:szCs w:val="21"/>
        </w:rPr>
      </w:pPr>
    </w:p>
    <w:p w14:paraId="3FB8FA55" w14:textId="77777777" w:rsidR="006B5611" w:rsidRPr="00B67024" w:rsidRDefault="006B5611">
      <w:pPr>
        <w:spacing w:before="156" w:after="156"/>
        <w:rPr>
          <w:rFonts w:asciiTheme="minorEastAsia" w:hAnsiTheme="minorEastAsia"/>
          <w:color w:val="000000" w:themeColor="text1"/>
          <w:szCs w:val="21"/>
        </w:rPr>
      </w:pPr>
    </w:p>
    <w:p w14:paraId="36685B75" w14:textId="77777777" w:rsidR="00BE2ADE" w:rsidRPr="00B67024" w:rsidRDefault="00BE2ADE">
      <w:pPr>
        <w:spacing w:before="156" w:after="156"/>
        <w:rPr>
          <w:rFonts w:asciiTheme="minorEastAsia" w:hAnsiTheme="minorEastAsia"/>
          <w:color w:val="000000" w:themeColor="text1"/>
          <w:szCs w:val="21"/>
        </w:rPr>
        <w:sectPr w:rsidR="00BE2ADE" w:rsidRPr="00B67024" w:rsidSect="00BE2ADE">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fmt="upperRoman" w:start="1"/>
          <w:cols w:space="425"/>
          <w:docGrid w:type="lines" w:linePitch="312"/>
        </w:sectPr>
      </w:pPr>
    </w:p>
    <w:p w14:paraId="5C896368" w14:textId="604A687F" w:rsidR="00CA43D2" w:rsidRPr="00B67024" w:rsidRDefault="00EB43D3" w:rsidP="00BE2ADE">
      <w:pPr>
        <w:pStyle w:val="a3"/>
        <w:spacing w:before="156" w:after="156"/>
        <w:jc w:val="center"/>
        <w:rPr>
          <w:rFonts w:ascii="黑体" w:eastAsia="黑体" w:hAnsi="黑体"/>
          <w:b/>
          <w:bCs w:val="0"/>
          <w:color w:val="000000" w:themeColor="text1"/>
        </w:rPr>
      </w:pPr>
      <w:bookmarkStart w:id="18" w:name="_Toc6991778"/>
      <w:bookmarkStart w:id="19" w:name="_Toc530757032"/>
      <w:bookmarkStart w:id="20" w:name="_Toc6991533"/>
      <w:bookmarkStart w:id="21" w:name="_Toc15546668"/>
      <w:bookmarkStart w:id="22" w:name="_Toc19897629"/>
      <w:r w:rsidRPr="00B67024">
        <w:rPr>
          <w:rFonts w:ascii="黑体" w:eastAsia="黑体" w:hAnsi="黑体" w:hint="eastAsia"/>
          <w:b/>
          <w:bCs w:val="0"/>
          <w:color w:val="000000" w:themeColor="text1"/>
        </w:rPr>
        <w:lastRenderedPageBreak/>
        <w:t>预拌</w:t>
      </w:r>
      <w:r w:rsidRPr="00B67024">
        <w:rPr>
          <w:rFonts w:ascii="黑体" w:eastAsia="黑体" w:hAnsi="黑体"/>
          <w:b/>
          <w:bCs w:val="0"/>
          <w:color w:val="000000" w:themeColor="text1"/>
        </w:rPr>
        <w:t>混凝土</w:t>
      </w:r>
      <w:r w:rsidR="00CC3DB4" w:rsidRPr="00CC3DB4">
        <w:rPr>
          <w:rFonts w:ascii="黑体" w:eastAsia="黑体" w:hAnsi="黑体" w:hint="eastAsia"/>
          <w:b/>
          <w:bCs w:val="0"/>
          <w:color w:val="000000" w:themeColor="text1"/>
        </w:rPr>
        <w:t>实验室</w:t>
      </w:r>
      <w:r w:rsidRPr="00B67024">
        <w:rPr>
          <w:rFonts w:ascii="黑体" w:eastAsia="黑体" w:hAnsi="黑体"/>
          <w:b/>
          <w:bCs w:val="0"/>
          <w:color w:val="000000" w:themeColor="text1"/>
        </w:rPr>
        <w:t>管理规程</w:t>
      </w:r>
      <w:bookmarkEnd w:id="18"/>
      <w:bookmarkEnd w:id="19"/>
      <w:bookmarkEnd w:id="20"/>
      <w:bookmarkEnd w:id="21"/>
      <w:bookmarkEnd w:id="22"/>
    </w:p>
    <w:p w14:paraId="1DB766B3" w14:textId="77777777" w:rsidR="00CA43D2" w:rsidRPr="00CC3DB4" w:rsidRDefault="00CA43D2">
      <w:pPr>
        <w:pStyle w:val="1"/>
        <w:ind w:firstLine="422"/>
        <w:rPr>
          <w:color w:val="000000" w:themeColor="text1"/>
        </w:rPr>
      </w:pPr>
      <w:bookmarkStart w:id="23" w:name="_Toc530757033"/>
    </w:p>
    <w:p w14:paraId="1FEB934E" w14:textId="77777777" w:rsidR="00CA43D2" w:rsidRPr="00B67024" w:rsidRDefault="00EB43D3">
      <w:pPr>
        <w:pStyle w:val="af9"/>
        <w:numPr>
          <w:ilvl w:val="0"/>
          <w:numId w:val="2"/>
        </w:numPr>
        <w:spacing w:before="312" w:after="312"/>
        <w:rPr>
          <w:color w:val="000000" w:themeColor="text1"/>
        </w:rPr>
      </w:pPr>
      <w:bookmarkStart w:id="24" w:name="_Toc6991534"/>
      <w:bookmarkStart w:id="25" w:name="_Toc19897630"/>
      <w:r w:rsidRPr="00B67024">
        <w:rPr>
          <w:rFonts w:hint="eastAsia"/>
          <w:color w:val="000000" w:themeColor="text1"/>
        </w:rPr>
        <w:t>范围</w:t>
      </w:r>
      <w:bookmarkEnd w:id="23"/>
      <w:bookmarkEnd w:id="24"/>
      <w:bookmarkEnd w:id="25"/>
    </w:p>
    <w:p w14:paraId="2B7EEC9B" w14:textId="7C93BD74" w:rsidR="00D5242B" w:rsidRPr="00B67024" w:rsidRDefault="00D5242B" w:rsidP="00D5242B">
      <w:pPr>
        <w:pStyle w:val="af4"/>
        <w:rPr>
          <w:rFonts w:asciiTheme="minorEastAsia" w:hAnsiTheme="minorEastAsia"/>
          <w:color w:val="000000" w:themeColor="text1"/>
          <w:szCs w:val="21"/>
        </w:rPr>
      </w:pPr>
      <w:r w:rsidRPr="00B67024">
        <w:rPr>
          <w:rFonts w:asciiTheme="minorEastAsia" w:hAnsiTheme="minorEastAsia" w:hint="eastAsia"/>
          <w:color w:val="000000" w:themeColor="text1"/>
          <w:szCs w:val="21"/>
        </w:rPr>
        <w:t>本标准适用于预拌混凝土生产企业专项试验室</w:t>
      </w:r>
      <w:r w:rsidRPr="00B67024">
        <w:rPr>
          <w:rFonts w:asciiTheme="minorEastAsia" w:hAnsiTheme="minorEastAsia"/>
          <w:color w:val="000000" w:themeColor="text1"/>
          <w:szCs w:val="21"/>
        </w:rPr>
        <w:t>及其他</w:t>
      </w:r>
      <w:r w:rsidRPr="00B67024">
        <w:rPr>
          <w:rFonts w:asciiTheme="minorEastAsia" w:hAnsiTheme="minorEastAsia" w:hint="eastAsia"/>
          <w:color w:val="000000" w:themeColor="text1"/>
          <w:szCs w:val="21"/>
        </w:rPr>
        <w:t>为建筑企业（厂、站）、构配件提供预拌混凝土原材料</w:t>
      </w:r>
      <w:r w:rsidR="005317C9" w:rsidRPr="00B67024">
        <w:rPr>
          <w:rFonts w:asciiTheme="minorEastAsia" w:hAnsiTheme="minorEastAsia" w:hint="eastAsia"/>
          <w:color w:val="000000" w:themeColor="text1"/>
          <w:szCs w:val="21"/>
        </w:rPr>
        <w:t>及混凝土相关</w:t>
      </w:r>
      <w:r w:rsidRPr="00B67024">
        <w:rPr>
          <w:rFonts w:asciiTheme="minorEastAsia" w:hAnsiTheme="minorEastAsia" w:hint="eastAsia"/>
          <w:color w:val="000000" w:themeColor="text1"/>
          <w:szCs w:val="21"/>
        </w:rPr>
        <w:t>试验报告的</w:t>
      </w:r>
      <w:r w:rsidR="00CC3DB4" w:rsidRPr="00CC3DB4">
        <w:rPr>
          <w:rFonts w:asciiTheme="minorEastAsia" w:hAnsiTheme="minorEastAsia" w:hint="eastAsia"/>
          <w:color w:val="000000" w:themeColor="text1"/>
          <w:szCs w:val="21"/>
        </w:rPr>
        <w:t>实验室</w:t>
      </w:r>
      <w:r w:rsidRPr="00B67024">
        <w:rPr>
          <w:rFonts w:asciiTheme="minorEastAsia" w:hAnsiTheme="minorEastAsia" w:hint="eastAsia"/>
          <w:color w:val="000000" w:themeColor="text1"/>
          <w:szCs w:val="21"/>
        </w:rPr>
        <w:t>。</w:t>
      </w:r>
    </w:p>
    <w:p w14:paraId="3F47C4E9" w14:textId="6DDC46EF" w:rsidR="00CA43D2" w:rsidRPr="00B67024" w:rsidRDefault="00CC3DB4">
      <w:pPr>
        <w:pStyle w:val="af4"/>
        <w:rPr>
          <w:rFonts w:asciiTheme="minorEastAsia" w:hAnsiTheme="minorEastAsia"/>
          <w:color w:val="000000" w:themeColor="text1"/>
          <w:szCs w:val="21"/>
        </w:rPr>
      </w:pPr>
      <w:r w:rsidRPr="00CC3DB4">
        <w:rPr>
          <w:rFonts w:asciiTheme="minorEastAsia" w:hAnsiTheme="minorEastAsia" w:hint="eastAsia"/>
          <w:color w:val="000000" w:themeColor="text1"/>
          <w:szCs w:val="21"/>
        </w:rPr>
        <w:t>实验室</w:t>
      </w:r>
      <w:r w:rsidR="00EB43D3" w:rsidRPr="00B67024">
        <w:rPr>
          <w:rFonts w:asciiTheme="minorEastAsia" w:hAnsiTheme="minorEastAsia"/>
          <w:color w:val="000000" w:themeColor="text1"/>
          <w:szCs w:val="21"/>
        </w:rPr>
        <w:t>管理除符合本规程外，</w:t>
      </w:r>
      <w:r w:rsidR="00EB43D3" w:rsidRPr="00B67024">
        <w:rPr>
          <w:rFonts w:asciiTheme="minorEastAsia" w:hAnsiTheme="minorEastAsia" w:hint="eastAsia"/>
          <w:color w:val="000000" w:themeColor="text1"/>
          <w:szCs w:val="21"/>
        </w:rPr>
        <w:t>尚应符合国家、行业现行预拌</w:t>
      </w:r>
      <w:r w:rsidR="00EB43D3" w:rsidRPr="00B67024">
        <w:rPr>
          <w:rFonts w:asciiTheme="minorEastAsia" w:hAnsiTheme="minorEastAsia"/>
          <w:color w:val="000000" w:themeColor="text1"/>
          <w:szCs w:val="21"/>
        </w:rPr>
        <w:t>混凝土</w:t>
      </w:r>
      <w:r w:rsidR="005317C9" w:rsidRPr="00B67024">
        <w:rPr>
          <w:rFonts w:asciiTheme="minorEastAsia" w:hAnsiTheme="minorEastAsia"/>
          <w:color w:val="000000" w:themeColor="text1"/>
          <w:szCs w:val="21"/>
        </w:rPr>
        <w:t>及</w:t>
      </w:r>
      <w:r w:rsidR="00EB43D3" w:rsidRPr="00B67024">
        <w:rPr>
          <w:rFonts w:asciiTheme="minorEastAsia" w:hAnsiTheme="minorEastAsia" w:hint="eastAsia"/>
          <w:color w:val="000000" w:themeColor="text1"/>
          <w:szCs w:val="21"/>
        </w:rPr>
        <w:t>其他</w:t>
      </w:r>
      <w:r w:rsidR="00EB43D3" w:rsidRPr="00B67024">
        <w:rPr>
          <w:rFonts w:asciiTheme="minorEastAsia" w:hAnsiTheme="minorEastAsia"/>
          <w:color w:val="000000" w:themeColor="text1"/>
          <w:szCs w:val="21"/>
        </w:rPr>
        <w:t>相关</w:t>
      </w:r>
      <w:r w:rsidR="00EB43D3" w:rsidRPr="00B67024">
        <w:rPr>
          <w:rFonts w:asciiTheme="minorEastAsia" w:hAnsiTheme="minorEastAsia" w:hint="eastAsia"/>
          <w:color w:val="000000" w:themeColor="text1"/>
          <w:szCs w:val="21"/>
        </w:rPr>
        <w:t>标准的规定。</w:t>
      </w:r>
    </w:p>
    <w:p w14:paraId="3F59E6E0" w14:textId="77777777" w:rsidR="00CA43D2" w:rsidRPr="00B67024" w:rsidRDefault="00EB43D3">
      <w:pPr>
        <w:pStyle w:val="af9"/>
        <w:numPr>
          <w:ilvl w:val="0"/>
          <w:numId w:val="2"/>
        </w:numPr>
        <w:spacing w:before="312" w:after="312"/>
        <w:rPr>
          <w:color w:val="000000" w:themeColor="text1"/>
        </w:rPr>
      </w:pPr>
      <w:bookmarkStart w:id="26" w:name="_Toc6991535"/>
      <w:bookmarkStart w:id="27" w:name="_Toc530757034"/>
      <w:bookmarkStart w:id="28" w:name="_Toc19897631"/>
      <w:r w:rsidRPr="00B67024">
        <w:rPr>
          <w:rFonts w:hint="eastAsia"/>
          <w:color w:val="000000" w:themeColor="text1"/>
        </w:rPr>
        <w:t>规范性引用</w:t>
      </w:r>
      <w:r w:rsidRPr="00B67024">
        <w:rPr>
          <w:color w:val="000000" w:themeColor="text1"/>
        </w:rPr>
        <w:t>文件</w:t>
      </w:r>
      <w:bookmarkEnd w:id="26"/>
      <w:bookmarkEnd w:id="27"/>
      <w:bookmarkEnd w:id="28"/>
    </w:p>
    <w:p w14:paraId="76FAFD1B" w14:textId="77777777" w:rsidR="00CA43D2" w:rsidRPr="00B67024" w:rsidRDefault="00EB43D3">
      <w:pPr>
        <w:pStyle w:val="af4"/>
        <w:rPr>
          <w:rFonts w:asciiTheme="minorEastAsia" w:hAnsiTheme="minorEastAsia"/>
          <w:color w:val="000000" w:themeColor="text1"/>
          <w:szCs w:val="21"/>
        </w:rPr>
      </w:pPr>
      <w:r w:rsidRPr="00B67024">
        <w:rPr>
          <w:rFonts w:asciiTheme="minorEastAsia" w:hAnsiTheme="minorEastAsia" w:hint="eastAsia"/>
          <w:color w:val="000000" w:themeColor="text1"/>
          <w:szCs w:val="21"/>
        </w:rPr>
        <w:t>下列文件对于本文件的应用是必不可少的。凡是注日期的引用文件，仅所注日期的版本适用于本文件。凡是不注日期的引用文件，其最新版本（包括所有的修改单）适用于本文件。</w:t>
      </w:r>
    </w:p>
    <w:p w14:paraId="15CCFDEE" w14:textId="77777777" w:rsidR="00FD0C7F" w:rsidRPr="00B67024" w:rsidRDefault="00FD0C7F" w:rsidP="00FD0C7F">
      <w:pPr>
        <w:spacing w:beforeLines="0" w:afterLines="0"/>
        <w:ind w:firstLine="200"/>
        <w:jc w:val="both"/>
        <w:outlineLvl w:val="9"/>
        <w:rPr>
          <w:rFonts w:asciiTheme="minorEastAsia" w:hAnsiTheme="minorEastAsia"/>
          <w:color w:val="000000" w:themeColor="text1"/>
          <w:szCs w:val="21"/>
        </w:rPr>
      </w:pPr>
      <w:r w:rsidRPr="00B67024">
        <w:rPr>
          <w:rFonts w:ascii="宋体" w:eastAsia="宋体" w:hAnsi="宋体"/>
          <w:color w:val="000000" w:themeColor="text1"/>
        </w:rPr>
        <w:t>GB 175</w:t>
      </w:r>
      <w:r w:rsidR="00DB31D8" w:rsidRPr="00B67024">
        <w:rPr>
          <w:rFonts w:ascii="宋体" w:eastAsia="宋体" w:hAnsi="宋体"/>
          <w:color w:val="000000" w:themeColor="text1"/>
        </w:rPr>
        <w:t xml:space="preserve"> </w:t>
      </w:r>
      <w:r w:rsidR="005317C9" w:rsidRPr="00B67024">
        <w:rPr>
          <w:rFonts w:asciiTheme="minorEastAsia" w:hAnsiTheme="minorEastAsia" w:hint="eastAsia"/>
          <w:color w:val="000000" w:themeColor="text1"/>
          <w:szCs w:val="21"/>
        </w:rPr>
        <w:t>《</w:t>
      </w:r>
      <w:r w:rsidRPr="00B67024">
        <w:rPr>
          <w:rFonts w:ascii="宋体" w:eastAsia="宋体" w:hAnsi="宋体" w:hint="eastAsia"/>
          <w:color w:val="000000" w:themeColor="text1"/>
        </w:rPr>
        <w:t>通用硅酸盐水泥</w:t>
      </w:r>
      <w:r w:rsidR="005317C9" w:rsidRPr="00B67024">
        <w:rPr>
          <w:rFonts w:asciiTheme="minorEastAsia" w:hAnsiTheme="minorEastAsia" w:hint="eastAsia"/>
          <w:color w:val="000000" w:themeColor="text1"/>
          <w:szCs w:val="21"/>
        </w:rPr>
        <w:t>》</w:t>
      </w:r>
    </w:p>
    <w:p w14:paraId="74365685" w14:textId="77777777" w:rsidR="00FD0C7F" w:rsidRPr="00B67024" w:rsidRDefault="00FD0C7F" w:rsidP="00FD0C7F">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 8076</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混凝土外加剂</w:t>
      </w:r>
      <w:r w:rsidR="005317C9" w:rsidRPr="00B67024">
        <w:rPr>
          <w:rFonts w:asciiTheme="minorEastAsia" w:hAnsiTheme="minorEastAsia" w:hint="eastAsia"/>
          <w:color w:val="000000" w:themeColor="text1"/>
          <w:szCs w:val="21"/>
        </w:rPr>
        <w:t>》</w:t>
      </w:r>
    </w:p>
    <w:p w14:paraId="63A21BF5" w14:textId="77777777" w:rsidR="005317C9" w:rsidRPr="00B67024" w:rsidRDefault="005317C9" w:rsidP="005317C9">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 50119</w:t>
      </w:r>
      <w:r w:rsidR="00DB31D8" w:rsidRPr="00B67024">
        <w:rPr>
          <w:rFonts w:asciiTheme="minorEastAsia" w:hAnsiTheme="minorEastAsia"/>
          <w:color w:val="000000" w:themeColor="text1"/>
          <w:szCs w:val="21"/>
        </w:rPr>
        <w:t xml:space="preserve"> </w:t>
      </w:r>
      <w:r w:rsidRPr="00B67024">
        <w:rPr>
          <w:rFonts w:asciiTheme="minorEastAsia" w:hAnsiTheme="minorEastAsia" w:hint="eastAsia"/>
          <w:color w:val="000000" w:themeColor="text1"/>
          <w:szCs w:val="21"/>
        </w:rPr>
        <w:t>《混凝土外加剂应用技术规范》</w:t>
      </w:r>
    </w:p>
    <w:p w14:paraId="5082DE23" w14:textId="77777777" w:rsidR="005317C9" w:rsidRPr="00B67024" w:rsidRDefault="005317C9" w:rsidP="005317C9">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JGJ 52</w:t>
      </w:r>
      <w:r w:rsidR="00DB31D8" w:rsidRPr="00B67024">
        <w:rPr>
          <w:rFonts w:asciiTheme="minorEastAsia" w:hAnsiTheme="minorEastAsia"/>
          <w:color w:val="000000" w:themeColor="text1"/>
          <w:szCs w:val="21"/>
        </w:rPr>
        <w:t xml:space="preserve"> </w:t>
      </w:r>
      <w:r w:rsidRPr="00B67024">
        <w:rPr>
          <w:rFonts w:asciiTheme="minorEastAsia" w:hAnsiTheme="minorEastAsia" w:hint="eastAsia"/>
          <w:color w:val="000000" w:themeColor="text1"/>
          <w:szCs w:val="21"/>
        </w:rPr>
        <w:t>《普通混凝土用砂、石质量及检验方法标准》</w:t>
      </w:r>
    </w:p>
    <w:p w14:paraId="4790C48C" w14:textId="77777777" w:rsidR="00817221" w:rsidRPr="00B67024" w:rsidRDefault="00817221" w:rsidP="00817221">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25176</w:t>
      </w:r>
      <w:r w:rsidRPr="00B67024">
        <w:rPr>
          <w:rFonts w:asciiTheme="minorEastAsia" w:hAnsiTheme="minorEastAsia"/>
          <w:color w:val="000000" w:themeColor="text1"/>
          <w:szCs w:val="21"/>
        </w:rPr>
        <w:tab/>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混凝土和砂浆用再生细骨料</w:t>
      </w:r>
      <w:r w:rsidR="005317C9" w:rsidRPr="00B67024">
        <w:rPr>
          <w:rFonts w:asciiTheme="minorEastAsia" w:hAnsiTheme="minorEastAsia" w:hint="eastAsia"/>
          <w:color w:val="000000" w:themeColor="text1"/>
          <w:szCs w:val="21"/>
        </w:rPr>
        <w:t>》</w:t>
      </w:r>
    </w:p>
    <w:p w14:paraId="17D114EA" w14:textId="77777777" w:rsidR="00817221" w:rsidRPr="00B67024" w:rsidRDefault="00817221" w:rsidP="00817221">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25177</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混凝土用再生粗骨料</w:t>
      </w:r>
      <w:r w:rsidR="005317C9" w:rsidRPr="00B67024">
        <w:rPr>
          <w:rFonts w:asciiTheme="minorEastAsia" w:hAnsiTheme="minorEastAsia" w:hint="eastAsia"/>
          <w:color w:val="000000" w:themeColor="text1"/>
          <w:szCs w:val="21"/>
        </w:rPr>
        <w:t>》</w:t>
      </w:r>
    </w:p>
    <w:p w14:paraId="4B1C179E" w14:textId="77777777" w:rsidR="005317C9" w:rsidRPr="00B67024" w:rsidRDefault="005317C9" w:rsidP="005317C9">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1596</w:t>
      </w:r>
      <w:r w:rsidR="00DB31D8" w:rsidRPr="00B67024">
        <w:rPr>
          <w:rFonts w:asciiTheme="minorEastAsia" w:hAnsiTheme="minorEastAsia"/>
          <w:color w:val="000000" w:themeColor="text1"/>
          <w:szCs w:val="21"/>
        </w:rPr>
        <w:t xml:space="preserve"> </w:t>
      </w:r>
      <w:r w:rsidRPr="00B67024">
        <w:rPr>
          <w:rFonts w:asciiTheme="minorEastAsia" w:hAnsiTheme="minorEastAsia" w:hint="eastAsia"/>
          <w:color w:val="000000" w:themeColor="text1"/>
          <w:szCs w:val="21"/>
        </w:rPr>
        <w:t>《用于水泥和混凝土中的粉煤灰》</w:t>
      </w:r>
    </w:p>
    <w:p w14:paraId="0FC2F499" w14:textId="77777777" w:rsidR="007D6E86" w:rsidRPr="00B67024" w:rsidRDefault="00952C11" w:rsidP="005317C9">
      <w:pPr>
        <w:spacing w:beforeLines="0" w:afterLines="0"/>
        <w:ind w:firstLineChars="100" w:firstLine="21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27690</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砂浆</w:t>
      </w:r>
      <w:r w:rsidRPr="00B67024">
        <w:rPr>
          <w:rFonts w:asciiTheme="minorEastAsia" w:hAnsiTheme="minorEastAsia"/>
          <w:color w:val="000000" w:themeColor="text1"/>
          <w:szCs w:val="21"/>
        </w:rPr>
        <w:t>和混凝土用硅灰</w:t>
      </w:r>
      <w:r w:rsidR="005317C9" w:rsidRPr="00B67024">
        <w:rPr>
          <w:rFonts w:asciiTheme="minorEastAsia" w:hAnsiTheme="minorEastAsia" w:hint="eastAsia"/>
          <w:color w:val="000000" w:themeColor="text1"/>
          <w:szCs w:val="21"/>
        </w:rPr>
        <w:t>》</w:t>
      </w:r>
    </w:p>
    <w:p w14:paraId="452E5026" w14:textId="77777777" w:rsidR="00E34F5C" w:rsidRPr="00B67024" w:rsidRDefault="00E34F5C" w:rsidP="005317C9">
      <w:pPr>
        <w:spacing w:beforeLines="0" w:afterLines="0"/>
        <w:ind w:firstLineChars="100" w:firstLine="210"/>
        <w:jc w:val="both"/>
        <w:outlineLvl w:val="9"/>
        <w:rPr>
          <w:rFonts w:ascii="宋体" w:eastAsia="宋体" w:hAnsi="宋体"/>
          <w:color w:val="000000" w:themeColor="text1"/>
        </w:rPr>
      </w:pPr>
      <w:r w:rsidRPr="00B67024">
        <w:rPr>
          <w:rFonts w:ascii="宋体" w:eastAsia="宋体" w:hAnsi="宋体"/>
          <w:color w:val="000000" w:themeColor="text1"/>
        </w:rPr>
        <w:t>GB/T 18046</w:t>
      </w:r>
      <w:r w:rsidR="00DB31D8" w:rsidRPr="00B67024">
        <w:rPr>
          <w:rFonts w:ascii="宋体" w:eastAsia="宋体" w:hAnsi="宋体"/>
          <w:color w:val="000000" w:themeColor="text1"/>
        </w:rPr>
        <w:t xml:space="preserve"> </w:t>
      </w:r>
      <w:r w:rsidRPr="00B67024">
        <w:rPr>
          <w:rFonts w:ascii="宋体" w:eastAsia="宋体" w:hAnsi="宋体"/>
          <w:color w:val="000000" w:themeColor="text1"/>
        </w:rPr>
        <w:t>《用于水泥和混凝土中的粒化高炉矿渣粉》</w:t>
      </w:r>
    </w:p>
    <w:p w14:paraId="1CC58EFC" w14:textId="77777777" w:rsidR="00E34F5C" w:rsidRPr="00B67024" w:rsidRDefault="00E34F5C" w:rsidP="00E34F5C">
      <w:pPr>
        <w:spacing w:beforeLines="0" w:afterLines="0"/>
        <w:ind w:firstLineChars="100" w:firstLine="21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 xml:space="preserve">JGJ/T </w:t>
      </w:r>
      <w:r w:rsidRPr="00B67024">
        <w:rPr>
          <w:rFonts w:asciiTheme="minorEastAsia" w:hAnsiTheme="minorEastAsia"/>
          <w:color w:val="000000" w:themeColor="text1"/>
          <w:szCs w:val="21"/>
        </w:rPr>
        <w:t>318</w:t>
      </w:r>
      <w:r w:rsidR="00DB31D8" w:rsidRPr="00B67024">
        <w:rPr>
          <w:rFonts w:asciiTheme="minorEastAsia" w:hAnsiTheme="minorEastAsia"/>
          <w:color w:val="000000" w:themeColor="text1"/>
          <w:szCs w:val="21"/>
        </w:rPr>
        <w:t xml:space="preserve"> </w:t>
      </w:r>
      <w:r w:rsidRPr="00B67024">
        <w:rPr>
          <w:rFonts w:asciiTheme="minorEastAsia" w:hAnsiTheme="minorEastAsia" w:hint="eastAsia"/>
          <w:color w:val="000000" w:themeColor="text1"/>
          <w:szCs w:val="21"/>
        </w:rPr>
        <w:t>《</w:t>
      </w:r>
      <w:r w:rsidRPr="00B67024">
        <w:rPr>
          <w:rFonts w:ascii="宋体" w:eastAsia="宋体" w:hAnsi="宋体" w:hint="eastAsia"/>
          <w:color w:val="000000" w:themeColor="text1"/>
        </w:rPr>
        <w:t>石灰石粉在混凝土中应用技术规程</w:t>
      </w:r>
      <w:r w:rsidRPr="00B67024">
        <w:rPr>
          <w:rFonts w:asciiTheme="minorEastAsia" w:hAnsiTheme="minorEastAsia" w:hint="eastAsia"/>
          <w:color w:val="000000" w:themeColor="text1"/>
          <w:szCs w:val="21"/>
        </w:rPr>
        <w:t>》</w:t>
      </w:r>
    </w:p>
    <w:p w14:paraId="620B1078" w14:textId="77777777" w:rsidR="00952C11" w:rsidRPr="00B67024" w:rsidRDefault="0037033B" w:rsidP="0037033B">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w:t>
      </w:r>
      <w:r w:rsidRPr="00B67024">
        <w:rPr>
          <w:rFonts w:asciiTheme="minorEastAsia" w:hAnsiTheme="minorEastAsia"/>
          <w:color w:val="000000" w:themeColor="text1"/>
          <w:szCs w:val="21"/>
        </w:rPr>
        <w:t xml:space="preserve"> 50052</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供配电</w:t>
      </w:r>
      <w:r w:rsidRPr="00B67024">
        <w:rPr>
          <w:rFonts w:asciiTheme="minorEastAsia" w:hAnsiTheme="minorEastAsia"/>
          <w:color w:val="000000" w:themeColor="text1"/>
          <w:szCs w:val="21"/>
        </w:rPr>
        <w:t>系统设计规范</w:t>
      </w:r>
      <w:r w:rsidR="005317C9" w:rsidRPr="00B67024">
        <w:rPr>
          <w:rFonts w:asciiTheme="minorEastAsia" w:hAnsiTheme="minorEastAsia" w:hint="eastAsia"/>
          <w:color w:val="000000" w:themeColor="text1"/>
          <w:szCs w:val="21"/>
        </w:rPr>
        <w:t>》</w:t>
      </w:r>
    </w:p>
    <w:p w14:paraId="5D83AAE7" w14:textId="77777777" w:rsidR="00E34F5C" w:rsidRPr="00B67024" w:rsidRDefault="00E34F5C" w:rsidP="00E34F5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14902—2012《预拌混凝土》</w:t>
      </w:r>
    </w:p>
    <w:p w14:paraId="1F403B8F" w14:textId="77777777" w:rsidR="00E34F5C" w:rsidRPr="00B67024" w:rsidRDefault="00E34F5C" w:rsidP="00E34F5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JGJ 55</w:t>
      </w:r>
      <w:r w:rsidR="00DB31D8" w:rsidRPr="00B67024">
        <w:rPr>
          <w:rFonts w:asciiTheme="minorEastAsia" w:hAnsiTheme="minorEastAsia"/>
          <w:color w:val="000000" w:themeColor="text1"/>
          <w:szCs w:val="21"/>
        </w:rPr>
        <w:t xml:space="preserve"> </w:t>
      </w:r>
      <w:r w:rsidRPr="00B67024">
        <w:rPr>
          <w:rFonts w:asciiTheme="minorEastAsia" w:hAnsiTheme="minorEastAsia" w:hint="eastAsia"/>
          <w:color w:val="000000" w:themeColor="text1"/>
          <w:szCs w:val="21"/>
        </w:rPr>
        <w:t>《普通混凝土配合比设计规程》</w:t>
      </w:r>
    </w:p>
    <w:p w14:paraId="7E39960B" w14:textId="77777777" w:rsidR="00817221" w:rsidRPr="00B67024" w:rsidRDefault="00817221" w:rsidP="00817221">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50080</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普通混凝土拌合物性能试验方法标准</w:t>
      </w:r>
      <w:r w:rsidR="005317C9" w:rsidRPr="00B67024">
        <w:rPr>
          <w:rFonts w:asciiTheme="minorEastAsia" w:hAnsiTheme="minorEastAsia" w:hint="eastAsia"/>
          <w:color w:val="000000" w:themeColor="text1"/>
          <w:szCs w:val="21"/>
        </w:rPr>
        <w:t>》</w:t>
      </w:r>
    </w:p>
    <w:p w14:paraId="023E0D93" w14:textId="77777777" w:rsidR="00817221" w:rsidRPr="00B67024" w:rsidRDefault="00817221" w:rsidP="00817221">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50081</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普通混凝土力学性能试验方法标准</w:t>
      </w:r>
      <w:r w:rsidR="005317C9" w:rsidRPr="00B67024">
        <w:rPr>
          <w:rFonts w:asciiTheme="minorEastAsia" w:hAnsiTheme="minorEastAsia" w:hint="eastAsia"/>
          <w:color w:val="000000" w:themeColor="text1"/>
          <w:szCs w:val="21"/>
        </w:rPr>
        <w:t>》</w:t>
      </w:r>
    </w:p>
    <w:p w14:paraId="219B7155" w14:textId="77777777" w:rsidR="0037033B" w:rsidRPr="00B67024" w:rsidRDefault="00817221" w:rsidP="0037033B">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50082</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普通混凝土长期性能和耐久性能试验方法标准</w:t>
      </w:r>
      <w:r w:rsidR="005317C9" w:rsidRPr="00B67024">
        <w:rPr>
          <w:rFonts w:asciiTheme="minorEastAsia" w:hAnsiTheme="minorEastAsia" w:hint="eastAsia"/>
          <w:color w:val="000000" w:themeColor="text1"/>
          <w:szCs w:val="21"/>
        </w:rPr>
        <w:t>》</w:t>
      </w:r>
    </w:p>
    <w:p w14:paraId="635794CF" w14:textId="77777777" w:rsidR="00817221" w:rsidRPr="00B67024" w:rsidRDefault="00817221" w:rsidP="00817221">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w:t>
      </w:r>
      <w:r w:rsidR="005317C9" w:rsidRPr="00B67024">
        <w:rPr>
          <w:rFonts w:asciiTheme="minorEastAsia" w:hAnsiTheme="minorEastAsia" w:hint="eastAsia"/>
          <w:color w:val="000000" w:themeColor="text1"/>
          <w:szCs w:val="21"/>
        </w:rPr>
        <w:t>/T</w:t>
      </w:r>
      <w:r w:rsidRPr="00B67024">
        <w:rPr>
          <w:rFonts w:asciiTheme="minorEastAsia" w:hAnsiTheme="minorEastAsia" w:hint="eastAsia"/>
          <w:color w:val="000000" w:themeColor="text1"/>
          <w:szCs w:val="21"/>
        </w:rPr>
        <w:t xml:space="preserve"> 50107</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003B373E" w:rsidRPr="00B67024">
        <w:rPr>
          <w:rFonts w:asciiTheme="minorEastAsia" w:hAnsiTheme="minorEastAsia" w:hint="eastAsia"/>
          <w:color w:val="000000" w:themeColor="text1"/>
          <w:szCs w:val="21"/>
        </w:rPr>
        <w:t>混凝土强度检验评定标准</w:t>
      </w:r>
      <w:r w:rsidR="005317C9" w:rsidRPr="00B67024">
        <w:rPr>
          <w:rFonts w:asciiTheme="minorEastAsia" w:hAnsiTheme="minorEastAsia" w:hint="eastAsia"/>
          <w:color w:val="000000" w:themeColor="text1"/>
          <w:szCs w:val="21"/>
        </w:rPr>
        <w:t>》</w:t>
      </w:r>
    </w:p>
    <w:p w14:paraId="31F4AC41" w14:textId="77777777" w:rsidR="00817221" w:rsidRPr="00B67024" w:rsidRDefault="00817221" w:rsidP="00817221">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 50164</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混凝土质量控制标准</w:t>
      </w:r>
      <w:r w:rsidR="005317C9" w:rsidRPr="00B67024">
        <w:rPr>
          <w:rFonts w:asciiTheme="minorEastAsia" w:hAnsiTheme="minorEastAsia" w:hint="eastAsia"/>
          <w:color w:val="000000" w:themeColor="text1"/>
          <w:szCs w:val="21"/>
        </w:rPr>
        <w:t>》</w:t>
      </w:r>
    </w:p>
    <w:p w14:paraId="12811867" w14:textId="77777777" w:rsidR="0054699F" w:rsidRPr="00B67024" w:rsidRDefault="0054699F" w:rsidP="00817221">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w:t>
      </w:r>
      <w:r w:rsidRPr="00B67024">
        <w:rPr>
          <w:rFonts w:asciiTheme="minorEastAsia" w:hAnsiTheme="minorEastAsia"/>
          <w:color w:val="000000" w:themeColor="text1"/>
          <w:szCs w:val="21"/>
        </w:rPr>
        <w:t xml:space="preserve">/T </w:t>
      </w:r>
      <w:r w:rsidRPr="00B67024">
        <w:rPr>
          <w:rFonts w:asciiTheme="minorEastAsia" w:hAnsiTheme="minorEastAsia" w:hint="eastAsia"/>
          <w:color w:val="000000" w:themeColor="text1"/>
          <w:szCs w:val="21"/>
        </w:rPr>
        <w:t>50476-2019</w:t>
      </w:r>
      <w:r w:rsidRPr="00B67024">
        <w:rPr>
          <w:rFonts w:asciiTheme="minorEastAsia" w:hAnsiTheme="minorEastAsia" w:hint="eastAsia"/>
          <w:b/>
          <w:bCs/>
          <w:color w:val="000000" w:themeColor="text1"/>
          <w:szCs w:val="21"/>
        </w:rPr>
        <w:t xml:space="preserve"> </w:t>
      </w:r>
      <w:r w:rsidRPr="00B67024">
        <w:rPr>
          <w:rFonts w:asciiTheme="minorEastAsia" w:hAnsiTheme="minorEastAsia" w:hint="eastAsia"/>
          <w:color w:val="000000" w:themeColor="text1"/>
          <w:szCs w:val="21"/>
        </w:rPr>
        <w:t>《混凝土结构耐久性设计规范》</w:t>
      </w:r>
    </w:p>
    <w:p w14:paraId="7D91D246" w14:textId="77777777" w:rsidR="001C518C" w:rsidRPr="00B67024" w:rsidRDefault="00B46A5E" w:rsidP="001C518C">
      <w:pPr>
        <w:spacing w:beforeLines="0" w:afterLines="0"/>
        <w:ind w:firstLine="200"/>
        <w:jc w:val="both"/>
        <w:outlineLvl w:val="9"/>
        <w:rPr>
          <w:rFonts w:ascii="宋体" w:eastAsia="宋体" w:hAnsi="宋体"/>
          <w:color w:val="000000" w:themeColor="text1"/>
        </w:rPr>
      </w:pPr>
      <w:r w:rsidRPr="00B67024">
        <w:rPr>
          <w:rFonts w:asciiTheme="minorEastAsia" w:hAnsiTheme="minorEastAsia" w:hint="eastAsia"/>
          <w:color w:val="000000" w:themeColor="text1"/>
          <w:szCs w:val="21"/>
        </w:rPr>
        <w:t>JGJ</w:t>
      </w:r>
      <w:r w:rsidRPr="00B67024">
        <w:rPr>
          <w:rFonts w:asciiTheme="minorEastAsia" w:hAnsiTheme="minorEastAsia"/>
          <w:color w:val="000000" w:themeColor="text1"/>
          <w:szCs w:val="21"/>
        </w:rPr>
        <w:t xml:space="preserve"> 206</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003C343C" w:rsidRPr="00B67024">
        <w:rPr>
          <w:rFonts w:ascii="宋体" w:eastAsia="宋体" w:hAnsi="宋体"/>
          <w:color w:val="000000" w:themeColor="text1"/>
        </w:rPr>
        <w:t>海砂混凝土应用技术规范</w:t>
      </w:r>
      <w:r w:rsidR="005317C9" w:rsidRPr="00B67024">
        <w:rPr>
          <w:rFonts w:asciiTheme="minorEastAsia" w:hAnsiTheme="minorEastAsia" w:hint="eastAsia"/>
          <w:color w:val="000000" w:themeColor="text1"/>
          <w:szCs w:val="21"/>
        </w:rPr>
        <w:t>》</w:t>
      </w:r>
    </w:p>
    <w:p w14:paraId="5E3CC3BC" w14:textId="77777777" w:rsidR="00E34F5C" w:rsidRPr="00B67024" w:rsidRDefault="00E34F5C" w:rsidP="00E34F5C">
      <w:pPr>
        <w:spacing w:beforeLines="0" w:afterLines="0"/>
        <w:ind w:firstLine="200"/>
        <w:jc w:val="both"/>
        <w:outlineLvl w:val="9"/>
        <w:rPr>
          <w:rFonts w:ascii="宋体" w:eastAsia="宋体" w:hAnsi="宋体"/>
          <w:color w:val="000000" w:themeColor="text1"/>
        </w:rPr>
      </w:pPr>
      <w:r w:rsidRPr="00B67024">
        <w:rPr>
          <w:rFonts w:ascii="宋体" w:eastAsia="宋体" w:hAnsi="宋体" w:hint="eastAsia"/>
          <w:color w:val="000000" w:themeColor="text1"/>
        </w:rPr>
        <w:t>JGJ/T 322</w:t>
      </w:r>
      <w:r w:rsidR="00DB31D8" w:rsidRPr="00B67024">
        <w:rPr>
          <w:rFonts w:ascii="宋体" w:eastAsia="宋体" w:hAnsi="宋体"/>
          <w:color w:val="000000" w:themeColor="text1"/>
        </w:rPr>
        <w:t xml:space="preserve"> </w:t>
      </w:r>
      <w:r w:rsidRPr="00B67024">
        <w:rPr>
          <w:rFonts w:asciiTheme="minorEastAsia" w:hAnsiTheme="minorEastAsia" w:hint="eastAsia"/>
          <w:color w:val="000000" w:themeColor="text1"/>
          <w:szCs w:val="21"/>
        </w:rPr>
        <w:t>《</w:t>
      </w:r>
      <w:r w:rsidRPr="00B67024">
        <w:rPr>
          <w:rFonts w:ascii="宋体" w:eastAsia="宋体" w:hAnsi="宋体" w:hint="eastAsia"/>
          <w:color w:val="000000" w:themeColor="text1"/>
        </w:rPr>
        <w:t>混凝土中氯离子含量检测技术规程</w:t>
      </w:r>
      <w:r w:rsidRPr="00B67024">
        <w:rPr>
          <w:rFonts w:asciiTheme="minorEastAsia" w:hAnsiTheme="minorEastAsia" w:hint="eastAsia"/>
          <w:color w:val="000000" w:themeColor="text1"/>
          <w:szCs w:val="21"/>
        </w:rPr>
        <w:t>》</w:t>
      </w:r>
    </w:p>
    <w:p w14:paraId="5C2DEA52" w14:textId="77777777" w:rsidR="006A4DFA" w:rsidRPr="00B67024" w:rsidRDefault="003C343C" w:rsidP="00E34F5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JG</w:t>
      </w:r>
      <w:r w:rsidRPr="00B67024">
        <w:rPr>
          <w:rFonts w:asciiTheme="minorEastAsia" w:hAnsiTheme="minorEastAsia"/>
          <w:color w:val="000000" w:themeColor="text1"/>
          <w:szCs w:val="21"/>
        </w:rPr>
        <w:t xml:space="preserve"> 244</w:t>
      </w:r>
      <w:r w:rsidR="007C6516" w:rsidRPr="00B67024">
        <w:rPr>
          <w:rFonts w:asciiTheme="minorEastAsia" w:hAnsiTheme="minorEastAsia" w:hint="eastAsia"/>
          <w:color w:val="000000" w:themeColor="text1"/>
          <w:szCs w:val="21"/>
        </w:rPr>
        <w:t xml:space="preserve"> </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宋体" w:eastAsia="宋体" w:hAnsi="宋体" w:hint="eastAsia"/>
          <w:color w:val="000000" w:themeColor="text1"/>
        </w:rPr>
        <w:t>混凝土试验用搅拌机</w:t>
      </w:r>
      <w:r w:rsidR="005317C9" w:rsidRPr="00B67024">
        <w:rPr>
          <w:rFonts w:asciiTheme="minorEastAsia" w:hAnsiTheme="minorEastAsia" w:hint="eastAsia"/>
          <w:color w:val="000000" w:themeColor="text1"/>
          <w:szCs w:val="21"/>
        </w:rPr>
        <w:t>》</w:t>
      </w:r>
    </w:p>
    <w:p w14:paraId="688342A0" w14:textId="77777777" w:rsidR="00CA43D2" w:rsidRPr="00B67024" w:rsidRDefault="00EB43D3">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JGJ 63</w:t>
      </w:r>
      <w:r w:rsidR="00DB31D8" w:rsidRPr="00B67024">
        <w:rPr>
          <w:rFonts w:asciiTheme="minorEastAsia" w:hAnsiTheme="minorEastAsia"/>
          <w:color w:val="000000" w:themeColor="text1"/>
          <w:szCs w:val="21"/>
        </w:rPr>
        <w:t xml:space="preserve"> </w:t>
      </w:r>
      <w:r w:rsidR="005317C9"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混凝土用水标准</w:t>
      </w:r>
      <w:r w:rsidR="005317C9" w:rsidRPr="00B67024">
        <w:rPr>
          <w:rFonts w:asciiTheme="minorEastAsia" w:hAnsiTheme="minorEastAsia" w:hint="eastAsia"/>
          <w:color w:val="000000" w:themeColor="text1"/>
          <w:szCs w:val="21"/>
        </w:rPr>
        <w:t>》</w:t>
      </w:r>
    </w:p>
    <w:p w14:paraId="0E9FD11D" w14:textId="77777777" w:rsidR="00CA43D2" w:rsidRPr="00B67024" w:rsidRDefault="00EB43D3">
      <w:pPr>
        <w:pStyle w:val="af9"/>
        <w:numPr>
          <w:ilvl w:val="0"/>
          <w:numId w:val="2"/>
        </w:numPr>
        <w:spacing w:before="312" w:after="312"/>
        <w:rPr>
          <w:color w:val="000000" w:themeColor="text1"/>
        </w:rPr>
      </w:pPr>
      <w:bookmarkStart w:id="29" w:name="_Toc530757035"/>
      <w:bookmarkStart w:id="30" w:name="_Toc6991536"/>
      <w:bookmarkStart w:id="31" w:name="_Toc19897632"/>
      <w:r w:rsidRPr="00B67024">
        <w:rPr>
          <w:rFonts w:hint="eastAsia"/>
          <w:color w:val="000000" w:themeColor="text1"/>
        </w:rPr>
        <w:t>术语和</w:t>
      </w:r>
      <w:r w:rsidRPr="00B67024">
        <w:rPr>
          <w:color w:val="000000" w:themeColor="text1"/>
        </w:rPr>
        <w:t>定义</w:t>
      </w:r>
      <w:bookmarkEnd w:id="29"/>
      <w:bookmarkEnd w:id="30"/>
      <w:bookmarkEnd w:id="31"/>
    </w:p>
    <w:p w14:paraId="242608F9" w14:textId="77777777" w:rsidR="00CA43D2" w:rsidRPr="00B67024" w:rsidRDefault="00EB43D3">
      <w:pPr>
        <w:pStyle w:val="af4"/>
        <w:rPr>
          <w:color w:val="000000" w:themeColor="text1"/>
        </w:rPr>
      </w:pPr>
      <w:r w:rsidRPr="00B67024">
        <w:rPr>
          <w:rFonts w:hint="eastAsia"/>
          <w:color w:val="000000" w:themeColor="text1"/>
        </w:rPr>
        <w:t>下列术语和定义适用于本标准。</w:t>
      </w:r>
    </w:p>
    <w:p w14:paraId="6232FE37" w14:textId="77777777" w:rsidR="00CA43D2" w:rsidRPr="00B67024" w:rsidRDefault="00CA43D2">
      <w:pPr>
        <w:pStyle w:val="afa"/>
        <w:numPr>
          <w:ilvl w:val="1"/>
          <w:numId w:val="2"/>
        </w:numPr>
        <w:spacing w:beforeLines="0" w:afterLines="0"/>
        <w:rPr>
          <w:color w:val="000000" w:themeColor="text1"/>
        </w:rPr>
      </w:pPr>
      <w:bookmarkStart w:id="32" w:name="_Toc6591141"/>
      <w:bookmarkEnd w:id="32"/>
    </w:p>
    <w:p w14:paraId="594F61F0" w14:textId="1648280D" w:rsidR="00CA43D2" w:rsidRPr="00B67024" w:rsidRDefault="00EB43D3" w:rsidP="0084773A">
      <w:pPr>
        <w:pStyle w:val="afa"/>
        <w:spacing w:beforeLines="0" w:afterLines="0"/>
        <w:ind w:firstLine="420"/>
        <w:rPr>
          <w:color w:val="000000" w:themeColor="text1"/>
        </w:rPr>
      </w:pPr>
      <w:r w:rsidRPr="00B67024">
        <w:rPr>
          <w:rFonts w:hint="eastAsia"/>
          <w:color w:val="000000" w:themeColor="text1"/>
        </w:rPr>
        <w:lastRenderedPageBreak/>
        <w:t>预拌混凝土企业</w:t>
      </w:r>
      <w:r w:rsidR="00CC3DB4" w:rsidRPr="00CC3DB4">
        <w:rPr>
          <w:rFonts w:hint="eastAsia"/>
          <w:color w:val="000000" w:themeColor="text1"/>
        </w:rPr>
        <w:t>实验室</w:t>
      </w:r>
      <w:r w:rsidRPr="00B67024">
        <w:rPr>
          <w:rFonts w:hint="eastAsia"/>
          <w:color w:val="000000" w:themeColor="text1"/>
        </w:rPr>
        <w:t xml:space="preserve">  </w:t>
      </w:r>
      <w:r w:rsidRPr="00B67024">
        <w:rPr>
          <w:color w:val="000000" w:themeColor="text1"/>
        </w:rPr>
        <w:t>Test Lab</w:t>
      </w:r>
    </w:p>
    <w:p w14:paraId="556D2BD9" w14:textId="3B818670" w:rsidR="00CA43D2" w:rsidRPr="00B67024" w:rsidRDefault="00EB43D3">
      <w:pPr>
        <w:pStyle w:val="af4"/>
        <w:rPr>
          <w:rFonts w:asciiTheme="minorEastAsia" w:hAnsiTheme="minorEastAsia"/>
          <w:color w:val="000000" w:themeColor="text1"/>
          <w:szCs w:val="21"/>
        </w:rPr>
      </w:pPr>
      <w:r w:rsidRPr="00B67024">
        <w:rPr>
          <w:rFonts w:asciiTheme="minorEastAsia" w:hAnsiTheme="minorEastAsia" w:hint="eastAsia"/>
          <w:color w:val="000000" w:themeColor="text1"/>
          <w:szCs w:val="21"/>
        </w:rPr>
        <w:t>混凝土</w:t>
      </w:r>
      <w:r w:rsidRPr="00B67024">
        <w:rPr>
          <w:rFonts w:asciiTheme="minorEastAsia" w:hAnsiTheme="minorEastAsia"/>
          <w:color w:val="000000" w:themeColor="text1"/>
          <w:szCs w:val="21"/>
        </w:rPr>
        <w:t>企业</w:t>
      </w:r>
      <w:r w:rsidRPr="00B67024">
        <w:rPr>
          <w:rFonts w:asciiTheme="minorEastAsia" w:hAnsiTheme="minorEastAsia" w:hint="eastAsia"/>
          <w:color w:val="000000" w:themeColor="text1"/>
          <w:szCs w:val="21"/>
        </w:rPr>
        <w:t>内部</w:t>
      </w:r>
      <w:r w:rsidRPr="00B67024">
        <w:rPr>
          <w:rFonts w:asciiTheme="minorEastAsia" w:hAnsiTheme="minorEastAsia"/>
          <w:color w:val="000000" w:themeColor="text1"/>
          <w:szCs w:val="21"/>
        </w:rPr>
        <w:t>设置的</w:t>
      </w:r>
      <w:r w:rsidRPr="00B67024">
        <w:rPr>
          <w:rFonts w:asciiTheme="minorEastAsia" w:hAnsiTheme="minorEastAsia" w:hint="eastAsia"/>
          <w:color w:val="000000" w:themeColor="text1"/>
          <w:szCs w:val="21"/>
        </w:rPr>
        <w:t>从事本企业的原材料、混凝土质量检验、质量控制工作及技术活动的企业内部管理部门。</w:t>
      </w:r>
    </w:p>
    <w:p w14:paraId="583800BE" w14:textId="77777777" w:rsidR="00CA43D2" w:rsidRPr="00B67024" w:rsidRDefault="00CA43D2">
      <w:pPr>
        <w:pStyle w:val="afa"/>
        <w:numPr>
          <w:ilvl w:val="1"/>
          <w:numId w:val="2"/>
        </w:numPr>
        <w:spacing w:beforeLines="0" w:afterLines="0"/>
        <w:rPr>
          <w:color w:val="000000" w:themeColor="text1"/>
        </w:rPr>
      </w:pPr>
      <w:bookmarkStart w:id="33" w:name="_Toc6591142"/>
      <w:bookmarkEnd w:id="33"/>
    </w:p>
    <w:p w14:paraId="77815BDA" w14:textId="77777777" w:rsidR="00CA43D2" w:rsidRPr="00B67024" w:rsidRDefault="00EB43D3">
      <w:pPr>
        <w:pStyle w:val="afa"/>
        <w:spacing w:beforeLines="0" w:afterLines="0"/>
        <w:ind w:firstLine="420"/>
        <w:rPr>
          <w:color w:val="000000" w:themeColor="text1"/>
        </w:rPr>
      </w:pPr>
      <w:bookmarkStart w:id="34" w:name="_Toc6591143"/>
      <w:r w:rsidRPr="00B67024">
        <w:rPr>
          <w:rFonts w:hint="eastAsia"/>
          <w:color w:val="000000" w:themeColor="text1"/>
        </w:rPr>
        <w:t>试验人员</w:t>
      </w:r>
      <w:r w:rsidRPr="00B67024">
        <w:rPr>
          <w:color w:val="000000" w:themeColor="text1"/>
        </w:rPr>
        <w:t xml:space="preserve"> Testing staff</w:t>
      </w:r>
      <w:bookmarkEnd w:id="34"/>
      <w:r w:rsidRPr="00B67024">
        <w:rPr>
          <w:color w:val="000000" w:themeColor="text1"/>
        </w:rPr>
        <w:t xml:space="preserve"> </w:t>
      </w:r>
      <w:bookmarkStart w:id="35" w:name="_GoBack"/>
      <w:bookmarkEnd w:id="35"/>
    </w:p>
    <w:p w14:paraId="38ADAA70" w14:textId="521AA48E" w:rsidR="00CA43D2" w:rsidRPr="00B67024" w:rsidRDefault="00EB43D3">
      <w:pPr>
        <w:pStyle w:val="af4"/>
        <w:rPr>
          <w:rFonts w:asciiTheme="minorEastAsia" w:hAnsiTheme="minorEastAsia"/>
          <w:color w:val="000000" w:themeColor="text1"/>
          <w:szCs w:val="21"/>
        </w:rPr>
      </w:pPr>
      <w:r w:rsidRPr="00B67024">
        <w:rPr>
          <w:rFonts w:asciiTheme="minorEastAsia" w:hAnsiTheme="minorEastAsia" w:hint="eastAsia"/>
          <w:color w:val="000000" w:themeColor="text1"/>
          <w:szCs w:val="21"/>
        </w:rPr>
        <w:t>经专业学习或培训考核合格，能够</w:t>
      </w:r>
      <w:r w:rsidRPr="00B67024">
        <w:rPr>
          <w:rFonts w:asciiTheme="minorEastAsia" w:hAnsiTheme="minorEastAsia"/>
          <w:color w:val="000000" w:themeColor="text1"/>
          <w:szCs w:val="21"/>
        </w:rPr>
        <w:t>独立</w:t>
      </w:r>
      <w:r w:rsidR="0048383B" w:rsidRPr="00B67024">
        <w:rPr>
          <w:rFonts w:asciiTheme="minorEastAsia" w:hAnsiTheme="minorEastAsia" w:hint="eastAsia"/>
          <w:color w:val="000000" w:themeColor="text1"/>
          <w:szCs w:val="21"/>
        </w:rPr>
        <w:t>担当</w:t>
      </w:r>
      <w:r w:rsidRPr="00B67024">
        <w:rPr>
          <w:rFonts w:asciiTheme="minorEastAsia" w:hAnsiTheme="minorEastAsia" w:hint="eastAsia"/>
          <w:color w:val="000000" w:themeColor="text1"/>
          <w:szCs w:val="21"/>
        </w:rPr>
        <w:t>企业试验室</w:t>
      </w:r>
      <w:r w:rsidRPr="00B67024">
        <w:rPr>
          <w:rFonts w:asciiTheme="minorEastAsia" w:hAnsiTheme="minorEastAsia"/>
          <w:color w:val="000000" w:themeColor="text1"/>
          <w:szCs w:val="21"/>
        </w:rPr>
        <w:t>的对应岗位，</w:t>
      </w:r>
      <w:r w:rsidRPr="00B67024">
        <w:rPr>
          <w:rFonts w:asciiTheme="minorEastAsia" w:hAnsiTheme="minorEastAsia" w:hint="eastAsia"/>
          <w:color w:val="000000" w:themeColor="text1"/>
          <w:szCs w:val="21"/>
        </w:rPr>
        <w:t>从事企业试验室技术管理和试验操作的人员。</w:t>
      </w:r>
      <w:r w:rsidRPr="00B67024">
        <w:rPr>
          <w:rFonts w:asciiTheme="minorEastAsia" w:hAnsiTheme="minorEastAsia"/>
          <w:color w:val="000000" w:themeColor="text1"/>
          <w:szCs w:val="21"/>
        </w:rPr>
        <w:t xml:space="preserve"> </w:t>
      </w:r>
    </w:p>
    <w:p w14:paraId="7970686B" w14:textId="77777777" w:rsidR="00CA43D2" w:rsidRPr="00B67024" w:rsidRDefault="00EB43D3">
      <w:pPr>
        <w:pStyle w:val="afa"/>
        <w:spacing w:beforeLines="0" w:afterLines="0"/>
        <w:rPr>
          <w:color w:val="000000" w:themeColor="text1"/>
        </w:rPr>
      </w:pPr>
      <w:bookmarkStart w:id="36" w:name="_Toc6591146"/>
      <w:r w:rsidRPr="00B67024">
        <w:rPr>
          <w:color w:val="000000" w:themeColor="text1"/>
        </w:rPr>
        <w:t>3.</w:t>
      </w:r>
      <w:bookmarkEnd w:id="36"/>
      <w:r w:rsidRPr="00B67024">
        <w:rPr>
          <w:color w:val="000000" w:themeColor="text1"/>
        </w:rPr>
        <w:t>3</w:t>
      </w:r>
    </w:p>
    <w:p w14:paraId="6862D9FD" w14:textId="77777777" w:rsidR="00CA43D2" w:rsidRPr="00B67024" w:rsidRDefault="00EB43D3">
      <w:pPr>
        <w:pStyle w:val="afa"/>
        <w:spacing w:beforeLines="0" w:afterLines="0"/>
        <w:ind w:firstLine="420"/>
        <w:rPr>
          <w:color w:val="000000" w:themeColor="text1"/>
        </w:rPr>
      </w:pPr>
      <w:bookmarkStart w:id="37" w:name="_Toc6591147"/>
      <w:r w:rsidRPr="00B67024">
        <w:rPr>
          <w:rFonts w:hint="eastAsia"/>
          <w:color w:val="000000" w:themeColor="text1"/>
        </w:rPr>
        <w:t xml:space="preserve">不合格品 </w:t>
      </w:r>
      <w:r w:rsidRPr="00B67024">
        <w:rPr>
          <w:color w:val="000000" w:themeColor="text1"/>
        </w:rPr>
        <w:t>N</w:t>
      </w:r>
      <w:r w:rsidRPr="00B67024">
        <w:rPr>
          <w:rFonts w:hint="eastAsia"/>
          <w:color w:val="000000" w:themeColor="text1"/>
        </w:rPr>
        <w:t>onconforming products</w:t>
      </w:r>
      <w:bookmarkEnd w:id="37"/>
    </w:p>
    <w:p w14:paraId="3351A856" w14:textId="77777777" w:rsidR="00CA43D2" w:rsidRPr="00B67024" w:rsidRDefault="00EB43D3">
      <w:pPr>
        <w:pStyle w:val="af4"/>
        <w:rPr>
          <w:rFonts w:asciiTheme="minorEastAsia" w:hAnsiTheme="minorEastAsia"/>
          <w:color w:val="000000" w:themeColor="text1"/>
          <w:szCs w:val="21"/>
        </w:rPr>
      </w:pPr>
      <w:r w:rsidRPr="00B67024">
        <w:rPr>
          <w:rFonts w:asciiTheme="minorEastAsia" w:hAnsiTheme="minorEastAsia" w:hint="eastAsia"/>
          <w:color w:val="000000" w:themeColor="text1"/>
          <w:szCs w:val="21"/>
        </w:rPr>
        <w:t>经检验判定，不符合接收准则的原材料、</w:t>
      </w:r>
      <w:r w:rsidRPr="00B67024">
        <w:rPr>
          <w:rFonts w:asciiTheme="minorEastAsia" w:hAnsiTheme="minorEastAsia"/>
          <w:color w:val="000000" w:themeColor="text1"/>
          <w:szCs w:val="21"/>
        </w:rPr>
        <w:t>混凝土制品</w:t>
      </w:r>
      <w:r w:rsidRPr="00B67024">
        <w:rPr>
          <w:rFonts w:asciiTheme="minorEastAsia" w:hAnsiTheme="minorEastAsia" w:hint="eastAsia"/>
          <w:color w:val="000000" w:themeColor="text1"/>
          <w:szCs w:val="21"/>
        </w:rPr>
        <w:t>。</w:t>
      </w:r>
    </w:p>
    <w:p w14:paraId="5EB3B485" w14:textId="77777777" w:rsidR="00CA43D2" w:rsidRPr="00B67024" w:rsidRDefault="00EB43D3">
      <w:pPr>
        <w:pStyle w:val="afa"/>
        <w:spacing w:beforeLines="0" w:afterLines="0"/>
        <w:rPr>
          <w:color w:val="000000" w:themeColor="text1"/>
        </w:rPr>
      </w:pPr>
      <w:bookmarkStart w:id="38" w:name="_Toc6591148"/>
      <w:r w:rsidRPr="00B67024">
        <w:rPr>
          <w:color w:val="000000" w:themeColor="text1"/>
        </w:rPr>
        <w:t>3</w:t>
      </w:r>
      <w:r w:rsidRPr="00B67024">
        <w:rPr>
          <w:rFonts w:hint="eastAsia"/>
          <w:color w:val="000000" w:themeColor="text1"/>
        </w:rPr>
        <w:t>.</w:t>
      </w:r>
      <w:bookmarkEnd w:id="38"/>
      <w:r w:rsidRPr="00B67024">
        <w:rPr>
          <w:color w:val="000000" w:themeColor="text1"/>
        </w:rPr>
        <w:t>4</w:t>
      </w:r>
    </w:p>
    <w:p w14:paraId="2F2144E2" w14:textId="77777777" w:rsidR="00CA43D2" w:rsidRPr="00B67024" w:rsidRDefault="00EB43D3">
      <w:pPr>
        <w:pStyle w:val="afa"/>
        <w:spacing w:beforeLines="0" w:afterLines="0"/>
        <w:ind w:firstLine="420"/>
        <w:rPr>
          <w:color w:val="000000" w:themeColor="text1"/>
        </w:rPr>
      </w:pPr>
      <w:bookmarkStart w:id="39" w:name="_Toc6591149"/>
      <w:r w:rsidRPr="00B67024">
        <w:rPr>
          <w:rFonts w:hint="eastAsia"/>
          <w:color w:val="000000" w:themeColor="text1"/>
        </w:rPr>
        <w:t xml:space="preserve">信息管理系统 </w:t>
      </w:r>
      <w:r w:rsidRPr="00B67024">
        <w:rPr>
          <w:color w:val="000000" w:themeColor="text1"/>
        </w:rPr>
        <w:t>I</w:t>
      </w:r>
      <w:r w:rsidRPr="00B67024">
        <w:rPr>
          <w:rFonts w:hint="eastAsia"/>
          <w:color w:val="000000" w:themeColor="text1"/>
        </w:rPr>
        <w:t>nformation management system</w:t>
      </w:r>
      <w:bookmarkEnd w:id="39"/>
    </w:p>
    <w:p w14:paraId="2A5C6187" w14:textId="77777777" w:rsidR="00CA43D2" w:rsidRPr="00B67024" w:rsidRDefault="00EB43D3">
      <w:pPr>
        <w:pStyle w:val="af4"/>
        <w:rPr>
          <w:rFonts w:asciiTheme="minorEastAsia" w:hAnsiTheme="minorEastAsia"/>
          <w:color w:val="000000" w:themeColor="text1"/>
          <w:szCs w:val="21"/>
        </w:rPr>
      </w:pPr>
      <w:r w:rsidRPr="00B67024">
        <w:rPr>
          <w:rFonts w:asciiTheme="minorEastAsia" w:hAnsiTheme="minorEastAsia" w:hint="eastAsia"/>
          <w:color w:val="000000" w:themeColor="text1"/>
          <w:szCs w:val="21"/>
        </w:rPr>
        <w:t>由信号采集设备、数据通讯软件和数据库管理软件等计算机软件、硬件组成的应用集成系统，能够完成试验室数据的收集、分析、报告和管理。</w:t>
      </w:r>
    </w:p>
    <w:p w14:paraId="35164033" w14:textId="77777777" w:rsidR="00CA43D2" w:rsidRPr="00B67024" w:rsidRDefault="00EB43D3">
      <w:pPr>
        <w:pStyle w:val="afa"/>
        <w:spacing w:beforeLines="0" w:afterLines="0"/>
        <w:rPr>
          <w:color w:val="000000" w:themeColor="text1"/>
        </w:rPr>
      </w:pPr>
      <w:r w:rsidRPr="00B67024">
        <w:rPr>
          <w:rFonts w:hint="eastAsia"/>
          <w:color w:val="000000" w:themeColor="text1"/>
        </w:rPr>
        <w:t>3.5</w:t>
      </w:r>
    </w:p>
    <w:p w14:paraId="31A9BB4C" w14:textId="77777777" w:rsidR="00CA43D2" w:rsidRPr="00B67024" w:rsidRDefault="00EB43D3">
      <w:pPr>
        <w:pStyle w:val="afa"/>
        <w:spacing w:beforeLines="0" w:afterLines="0"/>
        <w:ind w:firstLine="420"/>
        <w:rPr>
          <w:color w:val="000000" w:themeColor="text1"/>
        </w:rPr>
      </w:pPr>
      <w:r w:rsidRPr="00B67024">
        <w:rPr>
          <w:rFonts w:hint="eastAsia"/>
          <w:color w:val="000000" w:themeColor="text1"/>
        </w:rPr>
        <w:t>电子资料 Information management system</w:t>
      </w:r>
    </w:p>
    <w:p w14:paraId="5783131F" w14:textId="77777777" w:rsidR="00CA43D2" w:rsidRPr="00B67024" w:rsidRDefault="00EB43D3">
      <w:pPr>
        <w:spacing w:before="156" w:after="156" w:line="240" w:lineRule="exact"/>
        <w:ind w:left="460"/>
        <w:jc w:val="both"/>
        <w:rPr>
          <w:rFonts w:asciiTheme="minorEastAsia" w:hAnsiTheme="minorEastAsia"/>
          <w:color w:val="000000" w:themeColor="text1"/>
          <w:szCs w:val="21"/>
        </w:rPr>
      </w:pPr>
      <w:r w:rsidRPr="00B67024">
        <w:rPr>
          <w:rFonts w:asciiTheme="minorEastAsia" w:hAnsiTheme="minorEastAsia" w:hint="eastAsia"/>
          <w:color w:val="000000" w:themeColor="text1"/>
          <w:szCs w:val="21"/>
        </w:rPr>
        <w:t>以电子媒体形式保存的技术资料</w:t>
      </w:r>
    </w:p>
    <w:p w14:paraId="5A817529" w14:textId="77777777" w:rsidR="00CA43D2" w:rsidRPr="00B67024" w:rsidRDefault="00EB43D3">
      <w:pPr>
        <w:pStyle w:val="afa"/>
        <w:spacing w:beforeLines="0" w:afterLines="0"/>
        <w:rPr>
          <w:color w:val="000000" w:themeColor="text1"/>
        </w:rPr>
      </w:pPr>
      <w:bookmarkStart w:id="40" w:name="_Toc6591150"/>
      <w:r w:rsidRPr="00B67024">
        <w:rPr>
          <w:color w:val="000000" w:themeColor="text1"/>
        </w:rPr>
        <w:t>3.</w:t>
      </w:r>
      <w:bookmarkEnd w:id="40"/>
      <w:r w:rsidRPr="00B67024">
        <w:rPr>
          <w:color w:val="000000" w:themeColor="text1"/>
        </w:rPr>
        <w:t>6</w:t>
      </w:r>
    </w:p>
    <w:p w14:paraId="33788B20" w14:textId="77777777" w:rsidR="00CA43D2" w:rsidRPr="00B67024" w:rsidRDefault="00EB43D3">
      <w:pPr>
        <w:pStyle w:val="afa"/>
        <w:spacing w:beforeLines="0" w:afterLines="0"/>
        <w:ind w:firstLineChars="250" w:firstLine="525"/>
        <w:rPr>
          <w:color w:val="000000" w:themeColor="text1"/>
        </w:rPr>
      </w:pPr>
      <w:bookmarkStart w:id="41" w:name="_Toc6591151"/>
      <w:r w:rsidRPr="00B67024">
        <w:rPr>
          <w:rFonts w:hint="eastAsia"/>
          <w:color w:val="000000" w:themeColor="text1"/>
        </w:rPr>
        <w:t xml:space="preserve">出厂检验 </w:t>
      </w:r>
      <w:r w:rsidRPr="00B67024">
        <w:rPr>
          <w:color w:val="000000" w:themeColor="text1"/>
        </w:rPr>
        <w:t>Product</w:t>
      </w:r>
      <w:r w:rsidRPr="00B67024">
        <w:rPr>
          <w:rFonts w:hint="eastAsia"/>
          <w:color w:val="000000" w:themeColor="text1"/>
        </w:rPr>
        <w:t xml:space="preserve"> inspection</w:t>
      </w:r>
      <w:bookmarkEnd w:id="41"/>
    </w:p>
    <w:p w14:paraId="327E0D50" w14:textId="77777777" w:rsidR="00CA43D2" w:rsidRPr="00B67024" w:rsidRDefault="00EB43D3">
      <w:pPr>
        <w:spacing w:before="156" w:after="156" w:line="240" w:lineRule="exact"/>
        <w:ind w:left="460"/>
        <w:jc w:val="both"/>
        <w:rPr>
          <w:rFonts w:asciiTheme="minorEastAsia" w:hAnsiTheme="minorEastAsia"/>
          <w:color w:val="000000" w:themeColor="text1"/>
          <w:szCs w:val="21"/>
        </w:rPr>
      </w:pPr>
      <w:r w:rsidRPr="00B67024">
        <w:rPr>
          <w:rFonts w:asciiTheme="minorEastAsia" w:hAnsiTheme="minorEastAsia"/>
          <w:color w:val="000000" w:themeColor="text1"/>
          <w:szCs w:val="21"/>
        </w:rPr>
        <w:t>对产品在出厂时进行的最终检验。</w:t>
      </w:r>
    </w:p>
    <w:p w14:paraId="0C37FFD6" w14:textId="77777777" w:rsidR="00CA43D2" w:rsidRPr="00B67024" w:rsidRDefault="0082712D">
      <w:pPr>
        <w:pStyle w:val="af9"/>
        <w:numPr>
          <w:ilvl w:val="0"/>
          <w:numId w:val="2"/>
        </w:numPr>
        <w:spacing w:before="312" w:after="312"/>
        <w:rPr>
          <w:color w:val="000000" w:themeColor="text1"/>
        </w:rPr>
      </w:pPr>
      <w:bookmarkStart w:id="42" w:name="_Toc6991537"/>
      <w:bookmarkStart w:id="43" w:name="_Toc19897633"/>
      <w:r w:rsidRPr="00B67024">
        <w:rPr>
          <w:rFonts w:hint="eastAsia"/>
          <w:color w:val="000000" w:themeColor="text1"/>
        </w:rPr>
        <w:t>基本</w:t>
      </w:r>
      <w:r w:rsidR="00EB43D3" w:rsidRPr="00B67024">
        <w:rPr>
          <w:rFonts w:hint="eastAsia"/>
          <w:color w:val="000000" w:themeColor="text1"/>
        </w:rPr>
        <w:t>要求</w:t>
      </w:r>
      <w:bookmarkEnd w:id="42"/>
      <w:bookmarkEnd w:id="43"/>
    </w:p>
    <w:p w14:paraId="5B5E5915" w14:textId="77777777" w:rsidR="00CA43D2" w:rsidRPr="00B67024" w:rsidRDefault="00EB43D3">
      <w:pPr>
        <w:pStyle w:val="afa"/>
        <w:numPr>
          <w:ilvl w:val="1"/>
          <w:numId w:val="2"/>
        </w:numPr>
        <w:spacing w:before="156" w:after="156"/>
        <w:rPr>
          <w:rFonts w:asciiTheme="minorEastAsia" w:eastAsiaTheme="minorEastAsia" w:hAnsiTheme="minorEastAsia" w:cstheme="minorBidi"/>
          <w:color w:val="000000" w:themeColor="text1"/>
          <w:kern w:val="2"/>
        </w:rPr>
      </w:pPr>
      <w:r w:rsidRPr="00B67024">
        <w:rPr>
          <w:rFonts w:asciiTheme="minorEastAsia" w:eastAsiaTheme="minorEastAsia" w:hAnsiTheme="minorEastAsia" w:cstheme="minorBidi" w:hint="eastAsia"/>
          <w:color w:val="000000" w:themeColor="text1"/>
          <w:kern w:val="2"/>
        </w:rPr>
        <w:t>试验室应执行国家、行业和地方现行有关法律法规和技术标准，承担本企业内部的试（检）验工作并出具相应的试（检）验报告。</w:t>
      </w:r>
    </w:p>
    <w:p w14:paraId="4D8C5824" w14:textId="77777777" w:rsidR="00CA43D2" w:rsidRPr="00B67024" w:rsidRDefault="00EB43D3">
      <w:pPr>
        <w:pStyle w:val="afa"/>
        <w:numPr>
          <w:ilvl w:val="1"/>
          <w:numId w:val="2"/>
        </w:numPr>
        <w:spacing w:before="156" w:after="156"/>
        <w:rPr>
          <w:rFonts w:asciiTheme="minorEastAsia" w:eastAsiaTheme="minorEastAsia" w:hAnsiTheme="minorEastAsia" w:cstheme="minorBidi"/>
          <w:color w:val="000000" w:themeColor="text1"/>
          <w:kern w:val="2"/>
        </w:rPr>
      </w:pPr>
      <w:r w:rsidRPr="00B67024">
        <w:rPr>
          <w:rFonts w:asciiTheme="minorEastAsia" w:eastAsiaTheme="minorEastAsia" w:hAnsiTheme="minorEastAsia" w:cstheme="minorBidi" w:hint="eastAsia"/>
          <w:color w:val="000000" w:themeColor="text1"/>
          <w:kern w:val="2"/>
        </w:rPr>
        <w:t>试验室应实行技术负责人负责制。</w:t>
      </w:r>
    </w:p>
    <w:p w14:paraId="1C1E2AEE" w14:textId="77777777" w:rsidR="00CA43D2" w:rsidRPr="00B67024" w:rsidRDefault="00EB43D3">
      <w:pPr>
        <w:pStyle w:val="afa"/>
        <w:numPr>
          <w:ilvl w:val="1"/>
          <w:numId w:val="2"/>
        </w:numPr>
        <w:spacing w:before="156" w:after="156"/>
        <w:rPr>
          <w:rFonts w:asciiTheme="minorEastAsia" w:eastAsiaTheme="minorEastAsia" w:hAnsiTheme="minorEastAsia" w:cstheme="minorBidi"/>
          <w:color w:val="000000" w:themeColor="text1"/>
          <w:kern w:val="2"/>
        </w:rPr>
      </w:pPr>
      <w:r w:rsidRPr="00B67024">
        <w:rPr>
          <w:rFonts w:asciiTheme="minorEastAsia" w:eastAsiaTheme="minorEastAsia" w:hAnsiTheme="minorEastAsia" w:cstheme="minorBidi" w:hint="eastAsia"/>
          <w:color w:val="000000" w:themeColor="text1"/>
          <w:kern w:val="2"/>
        </w:rPr>
        <w:t>技术负责人、试验室负责人及其它技术人员不得在其它单位兼职。</w:t>
      </w:r>
    </w:p>
    <w:p w14:paraId="4C61BBBC" w14:textId="77777777" w:rsidR="00CA43D2" w:rsidRPr="00B67024" w:rsidRDefault="00EB43D3">
      <w:pPr>
        <w:pStyle w:val="afa"/>
        <w:numPr>
          <w:ilvl w:val="1"/>
          <w:numId w:val="2"/>
        </w:numPr>
        <w:spacing w:before="156" w:after="156"/>
        <w:rPr>
          <w:rFonts w:asciiTheme="minorEastAsia" w:eastAsiaTheme="minorEastAsia" w:hAnsiTheme="minorEastAsia" w:cstheme="minorBidi"/>
          <w:color w:val="000000" w:themeColor="text1"/>
          <w:kern w:val="2"/>
        </w:rPr>
      </w:pPr>
      <w:r w:rsidRPr="00B67024">
        <w:rPr>
          <w:rFonts w:asciiTheme="minorEastAsia" w:eastAsiaTheme="minorEastAsia" w:hAnsiTheme="minorEastAsia" w:cstheme="minorBidi" w:hint="eastAsia"/>
          <w:color w:val="000000" w:themeColor="text1"/>
          <w:kern w:val="2"/>
        </w:rPr>
        <w:t>试验室在企业中，保证其独立地位，其他所有部门不得对其检测工作进行干预。</w:t>
      </w:r>
    </w:p>
    <w:p w14:paraId="5C6BFBE1" w14:textId="77777777" w:rsidR="00CA43D2" w:rsidRPr="00B67024" w:rsidRDefault="00EB43D3">
      <w:pPr>
        <w:pStyle w:val="afa"/>
        <w:numPr>
          <w:ilvl w:val="1"/>
          <w:numId w:val="2"/>
        </w:numPr>
        <w:spacing w:before="156" w:after="156"/>
        <w:rPr>
          <w:rFonts w:asciiTheme="minorEastAsia" w:eastAsiaTheme="minorEastAsia" w:hAnsiTheme="minorEastAsia" w:cstheme="minorBidi"/>
          <w:color w:val="000000" w:themeColor="text1"/>
          <w:kern w:val="2"/>
        </w:rPr>
      </w:pPr>
      <w:r w:rsidRPr="00B67024">
        <w:rPr>
          <w:rFonts w:asciiTheme="minorEastAsia" w:eastAsiaTheme="minorEastAsia" w:hAnsiTheme="minorEastAsia" w:cstheme="minorBidi" w:hint="eastAsia"/>
          <w:color w:val="000000" w:themeColor="text1"/>
          <w:kern w:val="2"/>
        </w:rPr>
        <w:t>试验室应建立、实施和维持完整的质量管理体系，不断完善，并接受企业负责人对其进行监督和国家相关主管部门对其进行监管。</w:t>
      </w:r>
    </w:p>
    <w:p w14:paraId="35AAC5C0" w14:textId="77777777" w:rsidR="00CA43D2" w:rsidRPr="00B67024" w:rsidRDefault="00EB43D3">
      <w:pPr>
        <w:pStyle w:val="afa"/>
        <w:numPr>
          <w:ilvl w:val="1"/>
          <w:numId w:val="2"/>
        </w:numPr>
        <w:spacing w:before="156" w:after="156"/>
        <w:rPr>
          <w:rFonts w:asciiTheme="minorEastAsia" w:eastAsiaTheme="minorEastAsia" w:hAnsiTheme="minorEastAsia" w:cstheme="minorBidi"/>
          <w:color w:val="000000" w:themeColor="text1"/>
          <w:kern w:val="2"/>
        </w:rPr>
      </w:pPr>
      <w:r w:rsidRPr="00B67024">
        <w:rPr>
          <w:rFonts w:asciiTheme="minorEastAsia" w:eastAsiaTheme="minorEastAsia" w:hAnsiTheme="minorEastAsia" w:cstheme="minorBidi" w:hint="eastAsia"/>
          <w:color w:val="000000" w:themeColor="text1"/>
          <w:kern w:val="2"/>
        </w:rPr>
        <w:t>试验室的试（检）验能力应满足企业质量控制的要求,</w:t>
      </w:r>
      <w:r w:rsidRPr="00B67024">
        <w:rPr>
          <w:rFonts w:hint="eastAsia"/>
          <w:color w:val="000000" w:themeColor="text1"/>
        </w:rPr>
        <w:t xml:space="preserve"> </w:t>
      </w:r>
      <w:r w:rsidRPr="00B67024">
        <w:rPr>
          <w:rFonts w:asciiTheme="minorEastAsia" w:eastAsiaTheme="minorEastAsia" w:hAnsiTheme="minorEastAsia" w:cstheme="minorBidi" w:hint="eastAsia"/>
          <w:color w:val="000000" w:themeColor="text1"/>
          <w:kern w:val="2"/>
        </w:rPr>
        <w:t>定期进行内部核查，发现问题及时进行纠正，不断提高自身的工作质量和技术水平。</w:t>
      </w:r>
    </w:p>
    <w:p w14:paraId="73711683" w14:textId="77777777" w:rsidR="00CA43D2" w:rsidRPr="00B67024" w:rsidRDefault="00EB43D3">
      <w:pPr>
        <w:pStyle w:val="afa"/>
        <w:numPr>
          <w:ilvl w:val="1"/>
          <w:numId w:val="2"/>
        </w:numPr>
        <w:spacing w:before="156" w:after="156"/>
        <w:rPr>
          <w:rFonts w:asciiTheme="minorEastAsia" w:eastAsiaTheme="minorEastAsia" w:hAnsiTheme="minorEastAsia" w:cstheme="minorBidi"/>
          <w:color w:val="000000" w:themeColor="text1"/>
          <w:kern w:val="2"/>
        </w:rPr>
      </w:pPr>
      <w:r w:rsidRPr="00B67024">
        <w:rPr>
          <w:rFonts w:asciiTheme="minorEastAsia" w:eastAsiaTheme="minorEastAsia" w:hAnsiTheme="minorEastAsia" w:cstheme="minorBidi" w:hint="eastAsia"/>
          <w:color w:val="000000" w:themeColor="text1"/>
          <w:kern w:val="2"/>
        </w:rPr>
        <w:t>试验室应按照现行有关标准要求，做好试（检）验工作。并对出具的试（检）验报告的真实性、准确性负责。</w:t>
      </w:r>
    </w:p>
    <w:p w14:paraId="54798F88" w14:textId="77777777" w:rsidR="00CA43D2" w:rsidRPr="00B67024" w:rsidRDefault="00EB43D3">
      <w:pPr>
        <w:pStyle w:val="afa"/>
        <w:numPr>
          <w:ilvl w:val="1"/>
          <w:numId w:val="2"/>
        </w:numPr>
        <w:spacing w:before="156" w:after="156"/>
        <w:rPr>
          <w:rFonts w:asciiTheme="minorEastAsia" w:eastAsiaTheme="minorEastAsia" w:hAnsiTheme="minorEastAsia" w:cstheme="minorBidi"/>
          <w:color w:val="000000" w:themeColor="text1"/>
          <w:kern w:val="2"/>
        </w:rPr>
      </w:pPr>
      <w:r w:rsidRPr="00B67024">
        <w:rPr>
          <w:rFonts w:asciiTheme="minorEastAsia" w:eastAsiaTheme="minorEastAsia" w:hAnsiTheme="minorEastAsia" w:cstheme="minorBidi" w:hint="eastAsia"/>
          <w:color w:val="000000" w:themeColor="text1"/>
          <w:kern w:val="2"/>
        </w:rPr>
        <w:t>取样人员应对样品取样的规范性、真实性负责，并按标准规定留置试样。</w:t>
      </w:r>
    </w:p>
    <w:p w14:paraId="56843CA1" w14:textId="77777777" w:rsidR="00CA43D2" w:rsidRPr="00B67024" w:rsidRDefault="00EB43D3">
      <w:pPr>
        <w:pStyle w:val="afa"/>
        <w:numPr>
          <w:ilvl w:val="1"/>
          <w:numId w:val="2"/>
        </w:numPr>
        <w:spacing w:before="156" w:after="156"/>
        <w:rPr>
          <w:rFonts w:asciiTheme="minorEastAsia" w:eastAsiaTheme="minorEastAsia" w:hAnsiTheme="minorEastAsia" w:cstheme="minorBidi"/>
          <w:color w:val="000000" w:themeColor="text1"/>
          <w:kern w:val="2"/>
        </w:rPr>
      </w:pPr>
      <w:r w:rsidRPr="00B67024">
        <w:rPr>
          <w:rFonts w:asciiTheme="minorEastAsia" w:eastAsiaTheme="minorEastAsia" w:hAnsiTheme="minorEastAsia" w:cstheme="minorBidi"/>
          <w:color w:val="000000" w:themeColor="text1"/>
          <w:kern w:val="2"/>
        </w:rPr>
        <w:t>企业试验室不得替代施工单位制作</w:t>
      </w:r>
      <w:r w:rsidR="00855BC6" w:rsidRPr="00B67024">
        <w:rPr>
          <w:rFonts w:asciiTheme="minorEastAsia" w:eastAsiaTheme="minorEastAsia" w:hAnsiTheme="minorEastAsia" w:cstheme="minorBidi" w:hint="eastAsia"/>
          <w:color w:val="000000" w:themeColor="text1"/>
          <w:kern w:val="2"/>
        </w:rPr>
        <w:t>、</w:t>
      </w:r>
      <w:r w:rsidRPr="00B67024">
        <w:rPr>
          <w:rFonts w:asciiTheme="minorEastAsia" w:eastAsiaTheme="minorEastAsia" w:hAnsiTheme="minorEastAsia" w:cstheme="minorBidi"/>
          <w:color w:val="000000" w:themeColor="text1"/>
          <w:kern w:val="2"/>
        </w:rPr>
        <w:t>检验工程标准养护试件和同条件养护试件。</w:t>
      </w:r>
    </w:p>
    <w:p w14:paraId="2A16DFBB" w14:textId="77777777" w:rsidR="00CA43D2" w:rsidRPr="00B67024" w:rsidRDefault="00EB43D3">
      <w:pPr>
        <w:pStyle w:val="afa"/>
        <w:numPr>
          <w:ilvl w:val="1"/>
          <w:numId w:val="2"/>
        </w:numPr>
        <w:spacing w:before="156" w:after="156"/>
        <w:rPr>
          <w:rFonts w:asciiTheme="minorEastAsia" w:eastAsiaTheme="minorEastAsia" w:hAnsiTheme="minorEastAsia" w:cstheme="minorBidi"/>
          <w:color w:val="000000" w:themeColor="text1"/>
          <w:kern w:val="2"/>
        </w:rPr>
      </w:pPr>
      <w:r w:rsidRPr="00B67024">
        <w:rPr>
          <w:rFonts w:asciiTheme="minorEastAsia" w:eastAsiaTheme="minorEastAsia" w:hAnsiTheme="minorEastAsia" w:cstheme="minorBidi" w:hint="eastAsia"/>
          <w:color w:val="000000" w:themeColor="text1"/>
          <w:kern w:val="2"/>
        </w:rPr>
        <w:t>资料管理应</w:t>
      </w:r>
      <w:r w:rsidRPr="00B67024">
        <w:rPr>
          <w:rFonts w:asciiTheme="minorEastAsia" w:eastAsiaTheme="minorEastAsia" w:hAnsiTheme="minorEastAsia" w:cstheme="minorBidi"/>
          <w:color w:val="000000" w:themeColor="text1"/>
          <w:kern w:val="2"/>
        </w:rPr>
        <w:t>采取</w:t>
      </w:r>
      <w:r w:rsidRPr="00B67024">
        <w:rPr>
          <w:rFonts w:asciiTheme="minorEastAsia" w:eastAsiaTheme="minorEastAsia" w:hAnsiTheme="minorEastAsia" w:cstheme="minorBidi" w:hint="eastAsia"/>
          <w:color w:val="000000" w:themeColor="text1"/>
          <w:kern w:val="2"/>
        </w:rPr>
        <w:t>适宜的</w:t>
      </w:r>
      <w:r w:rsidRPr="00B67024">
        <w:rPr>
          <w:rFonts w:asciiTheme="minorEastAsia" w:eastAsiaTheme="minorEastAsia" w:hAnsiTheme="minorEastAsia" w:cstheme="minorBidi"/>
          <w:color w:val="000000" w:themeColor="text1"/>
          <w:kern w:val="2"/>
        </w:rPr>
        <w:t>载体形式加以保存，保存期限应符合相关规定。</w:t>
      </w:r>
    </w:p>
    <w:p w14:paraId="4A91CA58" w14:textId="77777777" w:rsidR="00CA43D2" w:rsidRPr="00B67024" w:rsidRDefault="00453A78">
      <w:pPr>
        <w:pStyle w:val="af9"/>
        <w:numPr>
          <w:ilvl w:val="0"/>
          <w:numId w:val="2"/>
        </w:numPr>
        <w:spacing w:before="312" w:after="312"/>
        <w:rPr>
          <w:color w:val="000000" w:themeColor="text1"/>
        </w:rPr>
      </w:pPr>
      <w:bookmarkStart w:id="44" w:name="_Toc19897634"/>
      <w:r w:rsidRPr="00B67024">
        <w:rPr>
          <w:rFonts w:hint="eastAsia"/>
          <w:color w:val="000000" w:themeColor="text1"/>
        </w:rPr>
        <w:lastRenderedPageBreak/>
        <w:t>人员</w:t>
      </w:r>
      <w:r w:rsidRPr="00B67024">
        <w:rPr>
          <w:color w:val="000000" w:themeColor="text1"/>
        </w:rPr>
        <w:t>、设备、场地</w:t>
      </w:r>
      <w:r w:rsidR="007E32AE" w:rsidRPr="00B67024">
        <w:rPr>
          <w:rFonts w:hint="eastAsia"/>
          <w:color w:val="000000" w:themeColor="text1"/>
        </w:rPr>
        <w:t>、环境</w:t>
      </w:r>
      <w:r w:rsidRPr="00B67024">
        <w:rPr>
          <w:color w:val="000000" w:themeColor="text1"/>
        </w:rPr>
        <w:t>管理</w:t>
      </w:r>
      <w:bookmarkEnd w:id="44"/>
    </w:p>
    <w:p w14:paraId="560C81C3" w14:textId="77777777" w:rsidR="00CA43D2" w:rsidRPr="00B67024" w:rsidRDefault="00EB43D3">
      <w:pPr>
        <w:pStyle w:val="afa"/>
        <w:numPr>
          <w:ilvl w:val="1"/>
          <w:numId w:val="2"/>
        </w:numPr>
        <w:spacing w:before="156" w:after="156"/>
        <w:rPr>
          <w:color w:val="000000" w:themeColor="text1"/>
        </w:rPr>
      </w:pPr>
      <w:r w:rsidRPr="00B67024">
        <w:rPr>
          <w:rFonts w:hint="eastAsia"/>
          <w:color w:val="000000" w:themeColor="text1"/>
        </w:rPr>
        <w:t>一般要求</w:t>
      </w:r>
    </w:p>
    <w:p w14:paraId="38DAEFFB"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试验室应具备规定试验项目的试（检）验能力及混凝土配合比确定能力，试（检）验项目及参数</w:t>
      </w:r>
      <w:r w:rsidR="00C451AA" w:rsidRPr="00B67024">
        <w:rPr>
          <w:rFonts w:ascii="宋体" w:eastAsia="宋体" w:hAnsi="宋体" w:hint="eastAsia"/>
          <w:color w:val="000000" w:themeColor="text1"/>
        </w:rPr>
        <w:t>应按不少于本规程</w:t>
      </w:r>
      <w:r w:rsidR="00C12DDC" w:rsidRPr="00B67024">
        <w:rPr>
          <w:rFonts w:ascii="宋体" w:eastAsia="宋体" w:hAnsi="宋体" w:hint="eastAsia"/>
          <w:color w:val="000000" w:themeColor="text1"/>
        </w:rPr>
        <w:t>附录A1</w:t>
      </w:r>
      <w:r w:rsidRPr="00B67024">
        <w:rPr>
          <w:rFonts w:ascii="宋体" w:eastAsia="宋体" w:hAnsi="宋体" w:hint="eastAsia"/>
          <w:color w:val="000000" w:themeColor="text1"/>
        </w:rPr>
        <w:t>的规定。</w:t>
      </w:r>
    </w:p>
    <w:p w14:paraId="4235375E" w14:textId="77777777" w:rsidR="00EC0CBA" w:rsidRPr="00B67024" w:rsidRDefault="00EC0CBA" w:rsidP="00EC0CBA">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w:t>
      </w:r>
      <w:r w:rsidRPr="00B67024">
        <w:rPr>
          <w:rFonts w:ascii="宋体" w:eastAsia="宋体" w:hAnsi="宋体"/>
          <w:color w:val="000000" w:themeColor="text1"/>
        </w:rPr>
        <w:t>应建立健全质量管理体系，</w:t>
      </w:r>
      <w:r w:rsidR="00EB43D3" w:rsidRPr="00B67024">
        <w:rPr>
          <w:rFonts w:ascii="宋体" w:eastAsia="宋体" w:hAnsi="宋体" w:hint="eastAsia"/>
          <w:color w:val="000000" w:themeColor="text1"/>
        </w:rPr>
        <w:t>结合企业实际，制定切实可行的质量管理体系文件</w:t>
      </w:r>
      <w:r w:rsidRPr="00B67024">
        <w:rPr>
          <w:rFonts w:ascii="宋体" w:eastAsia="宋体" w:hAnsi="宋体" w:hint="eastAsia"/>
          <w:color w:val="000000" w:themeColor="text1"/>
        </w:rPr>
        <w:t>。</w:t>
      </w:r>
    </w:p>
    <w:p w14:paraId="0E99DA0F" w14:textId="6BE62F9B" w:rsidR="00EC0CBA" w:rsidRPr="00B67024" w:rsidRDefault="00EC0CBA" w:rsidP="00EC0CBA">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质量管理体系文件应包括试验室质量管理手册、程序文件、作业指导书等。</w:t>
      </w:r>
    </w:p>
    <w:p w14:paraId="3F4F1ACF" w14:textId="77777777" w:rsidR="00EC0CBA" w:rsidRPr="00B67024" w:rsidRDefault="00EC0CBA" w:rsidP="00EC0CBA">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质量管理体系文件应贯彻至相关人员，并被其获取，确保使用者能正确理解和执行。</w:t>
      </w:r>
    </w:p>
    <w:p w14:paraId="58C45B3A" w14:textId="77777777" w:rsidR="00EC0CBA" w:rsidRPr="00B67024" w:rsidRDefault="00EC0CBA" w:rsidP="00EC0CBA">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及时更新标准等规范性文件和体系文件，确保质量管理体系文件的使用者使用有效的版本。</w:t>
      </w:r>
    </w:p>
    <w:p w14:paraId="7FECACB6"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试验室应建立</w:t>
      </w:r>
      <w:r w:rsidR="00EC0CBA" w:rsidRPr="00B67024">
        <w:rPr>
          <w:rFonts w:ascii="宋体" w:eastAsia="宋体" w:hAnsi="宋体" w:hint="eastAsia"/>
          <w:color w:val="000000" w:themeColor="text1"/>
        </w:rPr>
        <w:t>完善</w:t>
      </w:r>
      <w:r w:rsidR="00EC0CBA" w:rsidRPr="00B67024">
        <w:rPr>
          <w:rFonts w:ascii="宋体" w:eastAsia="宋体" w:hAnsi="宋体"/>
          <w:color w:val="000000" w:themeColor="text1"/>
        </w:rPr>
        <w:t>的</w:t>
      </w:r>
      <w:r w:rsidRPr="00B67024">
        <w:rPr>
          <w:rFonts w:ascii="宋体" w:eastAsia="宋体" w:hAnsi="宋体" w:hint="eastAsia"/>
          <w:color w:val="000000" w:themeColor="text1"/>
        </w:rPr>
        <w:t>试（检）验台账，原始记录、试（检）验报告等应真实、有效、完整。</w:t>
      </w:r>
    </w:p>
    <w:p w14:paraId="35AAD0DB"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试验室应建立试（检）验异常情况处置预案。</w:t>
      </w:r>
    </w:p>
    <w:p w14:paraId="751B3C72" w14:textId="77777777" w:rsidR="00CA43D2" w:rsidRPr="00B67024" w:rsidRDefault="00EB43D3">
      <w:pPr>
        <w:pStyle w:val="afa"/>
        <w:numPr>
          <w:ilvl w:val="1"/>
          <w:numId w:val="2"/>
        </w:numPr>
        <w:spacing w:before="156" w:after="156"/>
        <w:rPr>
          <w:color w:val="000000" w:themeColor="text1"/>
        </w:rPr>
      </w:pPr>
      <w:bookmarkStart w:id="45" w:name="page36"/>
      <w:bookmarkStart w:id="46" w:name="_Toc530757039"/>
      <w:bookmarkEnd w:id="45"/>
      <w:r w:rsidRPr="00B67024">
        <w:rPr>
          <w:rFonts w:hint="eastAsia"/>
          <w:color w:val="000000" w:themeColor="text1"/>
        </w:rPr>
        <w:t>人员配置</w:t>
      </w:r>
      <w:r w:rsidRPr="00B67024">
        <w:rPr>
          <w:color w:val="000000" w:themeColor="text1"/>
        </w:rPr>
        <w:t>及职责</w:t>
      </w:r>
      <w:bookmarkEnd w:id="46"/>
    </w:p>
    <w:p w14:paraId="30EAC7EB" w14:textId="77777777" w:rsidR="00CA43D2" w:rsidRPr="00B67024" w:rsidRDefault="00BD69F8" w:rsidP="00A60E41">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试验室应设立基本岗位，明确各岗位职责，其中</w:t>
      </w:r>
      <w:r w:rsidR="00066CAD" w:rsidRPr="00B67024">
        <w:rPr>
          <w:rFonts w:eastAsia="宋体" w:hAnsi="宋体" w:hint="eastAsia"/>
          <w:color w:val="000000" w:themeColor="text1"/>
        </w:rPr>
        <w:t>工程序列中级以上职称人员不少于</w:t>
      </w:r>
      <w:r w:rsidR="00066CAD" w:rsidRPr="00B67024">
        <w:rPr>
          <w:rFonts w:eastAsia="宋体" w:hAnsi="宋体" w:hint="eastAsia"/>
          <w:color w:val="000000" w:themeColor="text1"/>
        </w:rPr>
        <w:t>4</w:t>
      </w:r>
      <w:r w:rsidR="00066CAD" w:rsidRPr="00B67024">
        <w:rPr>
          <w:rFonts w:eastAsia="宋体" w:hAnsi="宋体" w:hint="eastAsia"/>
          <w:color w:val="000000" w:themeColor="text1"/>
        </w:rPr>
        <w:t>人，混凝土试验员不少于</w:t>
      </w:r>
      <w:r w:rsidR="00066CAD" w:rsidRPr="00B67024">
        <w:rPr>
          <w:rFonts w:eastAsia="宋体" w:hAnsi="宋体" w:hint="eastAsia"/>
          <w:color w:val="000000" w:themeColor="text1"/>
        </w:rPr>
        <w:t>4</w:t>
      </w:r>
      <w:r w:rsidR="00066CAD" w:rsidRPr="00B67024">
        <w:rPr>
          <w:rFonts w:eastAsia="宋体" w:hAnsi="宋体" w:hint="eastAsia"/>
          <w:color w:val="000000" w:themeColor="text1"/>
        </w:rPr>
        <w:t>人</w:t>
      </w:r>
      <w:r w:rsidR="00A60E41" w:rsidRPr="00B67024">
        <w:rPr>
          <w:rFonts w:ascii="宋体" w:eastAsia="宋体" w:hAnsi="宋体" w:hint="eastAsia"/>
          <w:color w:val="000000" w:themeColor="text1"/>
        </w:rPr>
        <w:t>。</w:t>
      </w:r>
    </w:p>
    <w:p w14:paraId="3A04486E" w14:textId="08F9FF26" w:rsidR="00CA43D2" w:rsidRPr="00B67024" w:rsidRDefault="00A60E41">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技术负责人具有5年以上从事工程施工技术管理工作经历，且具有工程序列高级职称或一级注册建造师执业资格。技</w:t>
      </w:r>
      <w:r w:rsidR="00EB43D3" w:rsidRPr="00B67024">
        <w:rPr>
          <w:rFonts w:ascii="宋体" w:eastAsia="宋体" w:hAnsi="宋体" w:hint="eastAsia"/>
          <w:color w:val="000000" w:themeColor="text1"/>
        </w:rPr>
        <w:t>术负责人由预拌混凝土企业正式任命，明确其职责和</w:t>
      </w:r>
      <w:r w:rsidR="00B240F2" w:rsidRPr="00B67024">
        <w:rPr>
          <w:rFonts w:ascii="宋体" w:eastAsia="宋体" w:hAnsi="宋体" w:hint="eastAsia"/>
          <w:color w:val="000000" w:themeColor="text1"/>
        </w:rPr>
        <w:t>权限</w:t>
      </w:r>
      <w:r w:rsidR="00EB43D3" w:rsidRPr="00B67024">
        <w:rPr>
          <w:rFonts w:ascii="宋体" w:eastAsia="宋体" w:hAnsi="宋体" w:hint="eastAsia"/>
          <w:color w:val="000000" w:themeColor="text1"/>
        </w:rPr>
        <w:t>，同时授权为技术文件最高签字人。</w:t>
      </w:r>
    </w:p>
    <w:p w14:paraId="515B776E" w14:textId="79BE01AF" w:rsidR="0016105B" w:rsidRPr="00B67024" w:rsidRDefault="008C401C" w:rsidP="00A60E41">
      <w:pPr>
        <w:pStyle w:val="af6"/>
        <w:numPr>
          <w:ilvl w:val="2"/>
          <w:numId w:val="2"/>
        </w:numPr>
        <w:spacing w:beforeLines="0" w:afterLines="0"/>
        <w:rPr>
          <w:rFonts w:ascii="宋体" w:eastAsia="宋体" w:hAnsi="宋体"/>
          <w:color w:val="000000" w:themeColor="text1"/>
        </w:rPr>
      </w:pPr>
      <w:r w:rsidRPr="00B67024">
        <w:rPr>
          <w:rFonts w:eastAsia="宋体" w:hAnsi="宋体" w:hint="eastAsia"/>
          <w:color w:val="000000" w:themeColor="text1"/>
        </w:rPr>
        <w:t>试</w:t>
      </w:r>
      <w:r w:rsidR="00A60E41" w:rsidRPr="00B67024">
        <w:rPr>
          <w:rFonts w:eastAsia="宋体" w:hAnsi="宋体" w:hint="eastAsia"/>
          <w:color w:val="000000" w:themeColor="text1"/>
        </w:rPr>
        <w:t>验室负责人具有</w:t>
      </w:r>
      <w:r w:rsidR="00A60E41" w:rsidRPr="00B67024">
        <w:rPr>
          <w:rFonts w:eastAsia="宋体" w:hAnsi="宋体" w:hint="eastAsia"/>
          <w:color w:val="000000" w:themeColor="text1"/>
        </w:rPr>
        <w:t>2</w:t>
      </w:r>
      <w:r w:rsidR="00A60E41" w:rsidRPr="00B67024">
        <w:rPr>
          <w:rFonts w:eastAsia="宋体" w:hAnsi="宋体" w:hint="eastAsia"/>
          <w:color w:val="000000" w:themeColor="text1"/>
        </w:rPr>
        <w:t>年以上混凝土</w:t>
      </w:r>
      <w:r w:rsidR="00B240F2" w:rsidRPr="00B67024">
        <w:rPr>
          <w:rFonts w:eastAsia="宋体" w:hAnsi="宋体" w:hint="eastAsia"/>
          <w:color w:val="000000" w:themeColor="text1"/>
        </w:rPr>
        <w:t>试验室</w:t>
      </w:r>
      <w:r w:rsidR="00A60E41" w:rsidRPr="00B67024">
        <w:rPr>
          <w:rFonts w:eastAsia="宋体" w:hAnsi="宋体" w:hint="eastAsia"/>
          <w:color w:val="000000" w:themeColor="text1"/>
        </w:rPr>
        <w:t>工作经历，且具有工程序列中级以上职称或注册建造师执业资格。</w:t>
      </w:r>
    </w:p>
    <w:p w14:paraId="3D019E23" w14:textId="77777777" w:rsidR="00CA43D2" w:rsidRPr="00B67024" w:rsidRDefault="00EB43D3" w:rsidP="00005E69">
      <w:pPr>
        <w:pStyle w:val="af6"/>
        <w:numPr>
          <w:ilvl w:val="2"/>
          <w:numId w:val="2"/>
        </w:numPr>
        <w:spacing w:beforeLines="0" w:afterLines="0"/>
        <w:rPr>
          <w:rFonts w:eastAsia="宋体" w:hAnsi="宋体"/>
          <w:color w:val="000000" w:themeColor="text1"/>
        </w:rPr>
      </w:pPr>
      <w:r w:rsidRPr="00B67024">
        <w:rPr>
          <w:rFonts w:ascii="宋体" w:eastAsia="宋体" w:hAnsi="宋体" w:hint="eastAsia"/>
          <w:color w:val="000000" w:themeColor="text1"/>
        </w:rPr>
        <w:t>试验室</w:t>
      </w:r>
      <w:r w:rsidRPr="00B67024">
        <w:rPr>
          <w:rFonts w:eastAsia="宋体" w:hAnsi="宋体" w:hint="eastAsia"/>
          <w:color w:val="000000" w:themeColor="text1"/>
        </w:rPr>
        <w:t>应建立试验人员档案，档案内容包括试验室人员身份证、专业技术职务任职资格证书、学历证书及学历认证报告、岗位证书或相关专业职业资格证书、任职文件及相关人员授权文件、年度培训个人考核记录等相关资料复印件</w:t>
      </w:r>
      <w:r w:rsidR="00663DA3" w:rsidRPr="00B67024">
        <w:rPr>
          <w:rFonts w:eastAsia="宋体" w:hAnsi="宋体" w:hint="eastAsia"/>
          <w:color w:val="000000" w:themeColor="text1"/>
        </w:rPr>
        <w:t>。</w:t>
      </w:r>
    </w:p>
    <w:p w14:paraId="021C8321" w14:textId="77777777" w:rsidR="00CA43D2" w:rsidRPr="00B67024" w:rsidRDefault="00EB43D3" w:rsidP="001F4937">
      <w:pPr>
        <w:pStyle w:val="af6"/>
        <w:numPr>
          <w:ilvl w:val="2"/>
          <w:numId w:val="2"/>
        </w:numPr>
        <w:spacing w:beforeLines="0" w:afterLines="0"/>
        <w:rPr>
          <w:rFonts w:eastAsia="宋体" w:hAnsi="宋体"/>
          <w:color w:val="000000" w:themeColor="text1"/>
        </w:rPr>
      </w:pPr>
      <w:r w:rsidRPr="00B67024">
        <w:rPr>
          <w:rFonts w:ascii="宋体" w:eastAsia="宋体" w:hAnsi="宋体" w:hint="eastAsia"/>
          <w:color w:val="000000" w:themeColor="text1"/>
        </w:rPr>
        <w:t>制定试验人员培训计划和考核制度，</w:t>
      </w:r>
      <w:r w:rsidRPr="00B67024">
        <w:rPr>
          <w:rFonts w:eastAsia="宋体" w:hAnsi="宋体" w:hint="eastAsia"/>
          <w:color w:val="000000" w:themeColor="text1"/>
        </w:rPr>
        <w:t>每个试验人员每年学习时间应符合当地行业主管部门相关要求</w:t>
      </w:r>
      <w:r w:rsidR="00663DA3" w:rsidRPr="00B67024">
        <w:rPr>
          <w:rFonts w:eastAsia="宋体" w:hAnsi="宋体" w:hint="eastAsia"/>
          <w:color w:val="000000" w:themeColor="text1"/>
        </w:rPr>
        <w:t>。</w:t>
      </w:r>
    </w:p>
    <w:p w14:paraId="1ADF375F"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试验人员应认真执行现行国家、行业、</w:t>
      </w:r>
      <w:r w:rsidR="00EC0CBA" w:rsidRPr="00B67024">
        <w:rPr>
          <w:rFonts w:eastAsia="宋体" w:hAnsi="宋体" w:hint="eastAsia"/>
          <w:color w:val="000000" w:themeColor="text1"/>
        </w:rPr>
        <w:t>团体、</w:t>
      </w:r>
      <w:r w:rsidRPr="00B67024">
        <w:rPr>
          <w:rFonts w:ascii="宋体" w:eastAsia="宋体" w:hAnsi="宋体" w:hint="eastAsia"/>
          <w:color w:val="000000" w:themeColor="text1"/>
        </w:rPr>
        <w:t>地方和企业的技术标准、规范和规程，遵守试验室的规章制度，严格按照有关要求开展各项试（检）验工作。</w:t>
      </w:r>
    </w:p>
    <w:p w14:paraId="005BFBB4" w14:textId="77777777" w:rsidR="00CA43D2" w:rsidRPr="00B67024" w:rsidRDefault="00EB43D3" w:rsidP="00855BC6">
      <w:pPr>
        <w:pStyle w:val="af6"/>
        <w:numPr>
          <w:ilvl w:val="2"/>
          <w:numId w:val="2"/>
        </w:numPr>
        <w:spacing w:beforeLines="0" w:afterLines="0"/>
        <w:rPr>
          <w:color w:val="000000" w:themeColor="text1"/>
        </w:rPr>
      </w:pPr>
      <w:r w:rsidRPr="00B67024">
        <w:rPr>
          <w:rFonts w:eastAsia="宋体" w:hAnsi="宋体" w:hint="eastAsia"/>
          <w:color w:val="000000" w:themeColor="text1"/>
        </w:rPr>
        <w:t>试验人员应具备</w:t>
      </w:r>
      <w:r w:rsidR="00EC0CBA" w:rsidRPr="00B67024">
        <w:rPr>
          <w:rFonts w:eastAsia="宋体" w:hAnsi="宋体" w:hint="eastAsia"/>
          <w:color w:val="000000" w:themeColor="text1"/>
        </w:rPr>
        <w:t>及时</w:t>
      </w:r>
      <w:r w:rsidRPr="00B67024">
        <w:rPr>
          <w:rFonts w:eastAsia="宋体" w:hAnsi="宋体" w:hint="eastAsia"/>
          <w:color w:val="000000" w:themeColor="text1"/>
        </w:rPr>
        <w:t>处理</w:t>
      </w:r>
      <w:r w:rsidR="00EC0CBA" w:rsidRPr="00B67024">
        <w:rPr>
          <w:rFonts w:ascii="宋体" w:eastAsia="宋体" w:hAnsi="宋体" w:hint="eastAsia"/>
          <w:color w:val="000000" w:themeColor="text1"/>
        </w:rPr>
        <w:t>试（检）验异常情况</w:t>
      </w:r>
      <w:r w:rsidR="00EC0CBA" w:rsidRPr="00B67024">
        <w:rPr>
          <w:rFonts w:eastAsia="宋体" w:hAnsi="宋体" w:hint="eastAsia"/>
          <w:color w:val="000000" w:themeColor="text1"/>
        </w:rPr>
        <w:t>的</w:t>
      </w:r>
      <w:r w:rsidRPr="00B67024">
        <w:rPr>
          <w:rFonts w:eastAsia="宋体" w:hAnsi="宋体" w:hint="eastAsia"/>
          <w:color w:val="000000" w:themeColor="text1"/>
        </w:rPr>
        <w:t>能力</w:t>
      </w:r>
      <w:r w:rsidR="00EC0CBA" w:rsidRPr="00B67024">
        <w:rPr>
          <w:rFonts w:eastAsia="宋体" w:hAnsi="宋体" w:hint="eastAsia"/>
          <w:color w:val="000000" w:themeColor="text1"/>
        </w:rPr>
        <w:t>，</w:t>
      </w:r>
      <w:r w:rsidR="00EC0CBA" w:rsidRPr="00B67024">
        <w:rPr>
          <w:rFonts w:ascii="宋体" w:eastAsia="宋体" w:hAnsi="宋体" w:hint="eastAsia"/>
          <w:color w:val="000000" w:themeColor="text1"/>
        </w:rPr>
        <w:t>掌握试验异常情况处理预案</w:t>
      </w:r>
      <w:r w:rsidR="00EC0CBA" w:rsidRPr="00B67024">
        <w:rPr>
          <w:rFonts w:eastAsia="宋体" w:hAnsi="宋体" w:hint="eastAsia"/>
          <w:color w:val="000000" w:themeColor="text1"/>
        </w:rPr>
        <w:t>。</w:t>
      </w:r>
    </w:p>
    <w:p w14:paraId="63D3D7BE" w14:textId="77777777" w:rsidR="00CA43D2" w:rsidRPr="00B67024" w:rsidRDefault="00EB43D3">
      <w:pPr>
        <w:pStyle w:val="afa"/>
        <w:numPr>
          <w:ilvl w:val="1"/>
          <w:numId w:val="2"/>
        </w:numPr>
        <w:spacing w:before="156" w:after="156"/>
        <w:rPr>
          <w:color w:val="000000" w:themeColor="text1"/>
        </w:rPr>
      </w:pPr>
      <w:bookmarkStart w:id="47" w:name="_Toc530757040"/>
      <w:r w:rsidRPr="00B67024">
        <w:rPr>
          <w:rFonts w:hint="eastAsia"/>
          <w:color w:val="000000" w:themeColor="text1"/>
        </w:rPr>
        <w:t>试验</w:t>
      </w:r>
      <w:r w:rsidR="00B240F2" w:rsidRPr="00B67024">
        <w:rPr>
          <w:color w:val="000000" w:themeColor="text1"/>
        </w:rPr>
        <w:t>仪器</w:t>
      </w:r>
      <w:r w:rsidRPr="00B67024">
        <w:rPr>
          <w:rFonts w:hint="eastAsia"/>
          <w:color w:val="000000" w:themeColor="text1"/>
        </w:rPr>
        <w:t>设备</w:t>
      </w:r>
      <w:bookmarkEnd w:id="47"/>
      <w:r w:rsidRPr="00B67024">
        <w:rPr>
          <w:rFonts w:hint="eastAsia"/>
          <w:color w:val="000000" w:themeColor="text1"/>
        </w:rPr>
        <w:t>要求</w:t>
      </w:r>
    </w:p>
    <w:p w14:paraId="51088C6F"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试验室应配备能满足试（检）验工作需要的试验</w:t>
      </w:r>
      <w:r w:rsidR="00B240F2" w:rsidRPr="00B67024">
        <w:rPr>
          <w:rFonts w:ascii="宋体" w:eastAsia="宋体" w:hAnsi="宋体"/>
          <w:color w:val="000000" w:themeColor="text1"/>
        </w:rPr>
        <w:t>仪器</w:t>
      </w:r>
      <w:r w:rsidRPr="00B67024">
        <w:rPr>
          <w:rFonts w:ascii="宋体" w:eastAsia="宋体" w:hAnsi="宋体" w:hint="eastAsia"/>
          <w:color w:val="000000" w:themeColor="text1"/>
        </w:rPr>
        <w:t>设备，试验</w:t>
      </w:r>
      <w:r w:rsidR="00B240F2" w:rsidRPr="00B67024">
        <w:rPr>
          <w:rFonts w:ascii="宋体" w:eastAsia="宋体" w:hAnsi="宋体"/>
          <w:color w:val="000000" w:themeColor="text1"/>
        </w:rPr>
        <w:t>仪器</w:t>
      </w:r>
      <w:r w:rsidRPr="00B67024">
        <w:rPr>
          <w:rFonts w:ascii="宋体" w:eastAsia="宋体" w:hAnsi="宋体" w:hint="eastAsia"/>
          <w:color w:val="000000" w:themeColor="text1"/>
        </w:rPr>
        <w:t>设备配置清单应符合本规程附录</w:t>
      </w:r>
      <w:r w:rsidRPr="00B67024">
        <w:rPr>
          <w:rFonts w:ascii="宋体" w:eastAsia="宋体" w:hAnsi="宋体"/>
          <w:color w:val="000000" w:themeColor="text1"/>
        </w:rPr>
        <w:t>B</w:t>
      </w:r>
      <w:r w:rsidRPr="00B67024">
        <w:rPr>
          <w:rFonts w:ascii="宋体" w:eastAsia="宋体" w:hAnsi="宋体" w:hint="eastAsia"/>
          <w:color w:val="000000" w:themeColor="text1"/>
        </w:rPr>
        <w:t>表中的规定。</w:t>
      </w:r>
    </w:p>
    <w:p w14:paraId="50006294"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试验</w:t>
      </w:r>
      <w:r w:rsidR="00B240F2" w:rsidRPr="00B67024">
        <w:rPr>
          <w:rFonts w:ascii="宋体" w:eastAsia="宋体" w:hAnsi="宋体"/>
          <w:color w:val="000000" w:themeColor="text1"/>
        </w:rPr>
        <w:t>仪器</w:t>
      </w:r>
      <w:r w:rsidRPr="00B67024">
        <w:rPr>
          <w:rFonts w:ascii="宋体" w:eastAsia="宋体" w:hAnsi="宋体"/>
          <w:color w:val="000000" w:themeColor="text1"/>
        </w:rPr>
        <w:t>设备宜分为 A、B、C 三类，分类管理。</w:t>
      </w:r>
    </w:p>
    <w:p w14:paraId="39D2A2F4" w14:textId="77777777" w:rsidR="00CA43D2" w:rsidRPr="00B67024" w:rsidRDefault="00EB43D3">
      <w:pPr>
        <w:pStyle w:val="af6"/>
        <w:spacing w:beforeLines="0" w:afterLines="0"/>
        <w:ind w:firstLineChars="200" w:firstLine="420"/>
        <w:outlineLvl w:val="9"/>
        <w:rPr>
          <w:rFonts w:ascii="宋体" w:eastAsia="宋体" w:hAnsi="宋体"/>
          <w:color w:val="000000" w:themeColor="text1"/>
        </w:rPr>
      </w:pPr>
      <w:r w:rsidRPr="00B67024">
        <w:rPr>
          <w:rFonts w:ascii="宋体" w:eastAsia="宋体" w:hAnsi="宋体"/>
          <w:color w:val="000000" w:themeColor="text1"/>
        </w:rPr>
        <w:t>A 类试验</w:t>
      </w:r>
      <w:r w:rsidR="00B240F2" w:rsidRPr="00B67024">
        <w:rPr>
          <w:rFonts w:ascii="宋体" w:eastAsia="宋体" w:hAnsi="宋体"/>
          <w:color w:val="000000" w:themeColor="text1"/>
        </w:rPr>
        <w:t>仪器</w:t>
      </w:r>
      <w:r w:rsidRPr="00B67024">
        <w:rPr>
          <w:rFonts w:ascii="宋体" w:eastAsia="宋体" w:hAnsi="宋体"/>
          <w:color w:val="000000" w:themeColor="text1"/>
        </w:rPr>
        <w:t>设备应符合以下规定：</w:t>
      </w:r>
    </w:p>
    <w:p w14:paraId="60C246A7" w14:textId="77777777" w:rsidR="00CA43D2" w:rsidRPr="00B67024" w:rsidRDefault="00EB43D3">
      <w:pPr>
        <w:pStyle w:val="af6"/>
        <w:spacing w:beforeLines="0" w:afterLines="0"/>
        <w:ind w:firstLineChars="200" w:firstLine="420"/>
        <w:outlineLvl w:val="9"/>
        <w:rPr>
          <w:rFonts w:ascii="宋体" w:eastAsia="宋体" w:hAnsi="宋体"/>
          <w:color w:val="000000" w:themeColor="text1"/>
        </w:rPr>
      </w:pPr>
      <w:r w:rsidRPr="00B67024">
        <w:rPr>
          <w:rFonts w:ascii="宋体" w:eastAsia="宋体" w:hAnsi="宋体" w:hint="eastAsia"/>
          <w:color w:val="000000" w:themeColor="text1"/>
        </w:rPr>
        <w:t>（1）</w:t>
      </w:r>
      <w:r w:rsidRPr="00B67024">
        <w:rPr>
          <w:rFonts w:ascii="宋体" w:eastAsia="宋体" w:hAnsi="宋体"/>
          <w:color w:val="000000" w:themeColor="text1"/>
        </w:rPr>
        <w:t>检验生产过程质量控制中关键参数的试验</w:t>
      </w:r>
      <w:r w:rsidR="00B240F2" w:rsidRPr="00B67024">
        <w:rPr>
          <w:rFonts w:ascii="宋体" w:eastAsia="宋体" w:hAnsi="宋体"/>
          <w:color w:val="000000" w:themeColor="text1"/>
        </w:rPr>
        <w:t>仪器</w:t>
      </w:r>
      <w:r w:rsidRPr="00B67024">
        <w:rPr>
          <w:rFonts w:ascii="宋体" w:eastAsia="宋体" w:hAnsi="宋体"/>
          <w:color w:val="000000" w:themeColor="text1"/>
        </w:rPr>
        <w:t>设备；</w:t>
      </w:r>
    </w:p>
    <w:p w14:paraId="181D509C" w14:textId="77777777" w:rsidR="00CA43D2" w:rsidRPr="00B67024" w:rsidRDefault="00EB43D3">
      <w:pPr>
        <w:pStyle w:val="af6"/>
        <w:spacing w:beforeLines="0" w:afterLines="0"/>
        <w:ind w:firstLineChars="200" w:firstLine="420"/>
        <w:outlineLvl w:val="9"/>
        <w:rPr>
          <w:rFonts w:ascii="宋体" w:eastAsia="宋体" w:hAnsi="宋体"/>
          <w:color w:val="000000" w:themeColor="text1"/>
        </w:rPr>
      </w:pPr>
      <w:r w:rsidRPr="00B67024">
        <w:rPr>
          <w:rFonts w:ascii="宋体" w:eastAsia="宋体" w:hAnsi="宋体" w:hint="eastAsia"/>
          <w:color w:val="000000" w:themeColor="text1"/>
        </w:rPr>
        <w:lastRenderedPageBreak/>
        <w:t>（2）</w:t>
      </w:r>
      <w:r w:rsidRPr="00B67024">
        <w:rPr>
          <w:rFonts w:ascii="宋体" w:eastAsia="宋体" w:hAnsi="宋体"/>
          <w:color w:val="000000" w:themeColor="text1"/>
        </w:rPr>
        <w:t>精密度高或使用</w:t>
      </w:r>
      <w:r w:rsidRPr="00B67024">
        <w:rPr>
          <w:rFonts w:ascii="宋体" w:eastAsia="宋体" w:hAnsi="宋体" w:hint="eastAsia"/>
          <w:color w:val="000000" w:themeColor="text1"/>
        </w:rPr>
        <w:t>频繁</w:t>
      </w:r>
      <w:r w:rsidRPr="00B67024">
        <w:rPr>
          <w:rFonts w:ascii="宋体" w:eastAsia="宋体" w:hAnsi="宋体"/>
          <w:color w:val="000000" w:themeColor="text1"/>
        </w:rPr>
        <w:t>而稳定性差的试验</w:t>
      </w:r>
      <w:r w:rsidR="00B240F2" w:rsidRPr="00B67024">
        <w:rPr>
          <w:rFonts w:ascii="宋体" w:eastAsia="宋体" w:hAnsi="宋体"/>
          <w:color w:val="000000" w:themeColor="text1"/>
        </w:rPr>
        <w:t>仪器</w:t>
      </w:r>
      <w:r w:rsidRPr="00B67024">
        <w:rPr>
          <w:rFonts w:ascii="宋体" w:eastAsia="宋体" w:hAnsi="宋体"/>
          <w:color w:val="000000" w:themeColor="text1"/>
        </w:rPr>
        <w:t>设备。</w:t>
      </w:r>
    </w:p>
    <w:p w14:paraId="37AA1F47" w14:textId="77777777" w:rsidR="00CA43D2" w:rsidRPr="00B67024" w:rsidRDefault="00EB43D3">
      <w:pPr>
        <w:pStyle w:val="af4"/>
        <w:rPr>
          <w:color w:val="000000" w:themeColor="text1"/>
        </w:rPr>
      </w:pPr>
      <w:r w:rsidRPr="00B67024">
        <w:rPr>
          <w:rFonts w:hint="eastAsia"/>
          <w:color w:val="000000" w:themeColor="text1"/>
        </w:rPr>
        <w:t>（3）A类仪器、设备应进行强制检定、校准，周期为1年</w:t>
      </w:r>
    </w:p>
    <w:p w14:paraId="147EBFE3" w14:textId="77777777" w:rsidR="00CA43D2" w:rsidRPr="00B67024" w:rsidRDefault="00EB43D3">
      <w:pPr>
        <w:pStyle w:val="af6"/>
        <w:spacing w:beforeLines="0" w:afterLines="0"/>
        <w:ind w:firstLineChars="200" w:firstLine="420"/>
        <w:outlineLvl w:val="9"/>
        <w:rPr>
          <w:rFonts w:ascii="宋体" w:eastAsia="宋体" w:hAnsi="宋体"/>
          <w:color w:val="000000" w:themeColor="text1"/>
        </w:rPr>
      </w:pPr>
      <w:r w:rsidRPr="00B67024">
        <w:rPr>
          <w:rFonts w:ascii="宋体" w:eastAsia="宋体" w:hAnsi="宋体"/>
          <w:color w:val="000000" w:themeColor="text1"/>
        </w:rPr>
        <w:t>B 类试验</w:t>
      </w:r>
      <w:r w:rsidR="00B240F2" w:rsidRPr="00B67024">
        <w:rPr>
          <w:rFonts w:ascii="宋体" w:eastAsia="宋体" w:hAnsi="宋体"/>
          <w:color w:val="000000" w:themeColor="text1"/>
        </w:rPr>
        <w:t>仪器</w:t>
      </w:r>
      <w:r w:rsidRPr="00B67024">
        <w:rPr>
          <w:rFonts w:ascii="宋体" w:eastAsia="宋体" w:hAnsi="宋体"/>
          <w:color w:val="000000" w:themeColor="text1"/>
        </w:rPr>
        <w:t>设备应符合以下规定：</w:t>
      </w:r>
    </w:p>
    <w:p w14:paraId="5D9419D1" w14:textId="77777777" w:rsidR="00CA43D2" w:rsidRPr="00B67024" w:rsidRDefault="00EB43D3">
      <w:pPr>
        <w:pStyle w:val="af6"/>
        <w:spacing w:beforeLines="0" w:afterLines="0"/>
        <w:ind w:firstLineChars="200" w:firstLine="420"/>
        <w:outlineLvl w:val="9"/>
        <w:rPr>
          <w:rFonts w:ascii="宋体" w:eastAsia="宋体" w:hAnsi="宋体"/>
          <w:color w:val="000000" w:themeColor="text1"/>
        </w:rPr>
      </w:pPr>
      <w:r w:rsidRPr="00B67024">
        <w:rPr>
          <w:rFonts w:ascii="宋体" w:eastAsia="宋体" w:hAnsi="宋体" w:hint="eastAsia"/>
          <w:color w:val="000000" w:themeColor="text1"/>
        </w:rPr>
        <w:t>（1）</w:t>
      </w:r>
      <w:r w:rsidRPr="00B67024">
        <w:rPr>
          <w:rFonts w:ascii="宋体" w:eastAsia="宋体" w:hAnsi="宋体"/>
          <w:color w:val="000000" w:themeColor="text1"/>
        </w:rPr>
        <w:t>在使用过程中对计量数据精确有一定要求，但寿命较长、可靠性较好的试验</w:t>
      </w:r>
      <w:r w:rsidR="00B240F2" w:rsidRPr="00B67024">
        <w:rPr>
          <w:rFonts w:ascii="宋体" w:eastAsia="宋体" w:hAnsi="宋体"/>
          <w:color w:val="000000" w:themeColor="text1"/>
        </w:rPr>
        <w:t>仪器</w:t>
      </w:r>
      <w:r w:rsidRPr="00B67024">
        <w:rPr>
          <w:rFonts w:ascii="宋体" w:eastAsia="宋体" w:hAnsi="宋体"/>
          <w:color w:val="000000" w:themeColor="text1"/>
        </w:rPr>
        <w:t>设备；</w:t>
      </w:r>
    </w:p>
    <w:p w14:paraId="15AF432A" w14:textId="77777777" w:rsidR="00CA43D2" w:rsidRPr="00B67024" w:rsidRDefault="00EB43D3">
      <w:pPr>
        <w:pStyle w:val="af6"/>
        <w:spacing w:beforeLines="0" w:afterLines="0"/>
        <w:ind w:firstLineChars="200" w:firstLine="420"/>
        <w:outlineLvl w:val="9"/>
        <w:rPr>
          <w:rFonts w:ascii="宋体" w:eastAsia="宋体" w:hAnsi="宋体"/>
          <w:color w:val="000000" w:themeColor="text1"/>
        </w:rPr>
      </w:pPr>
      <w:r w:rsidRPr="00B67024">
        <w:rPr>
          <w:rFonts w:ascii="宋体" w:eastAsia="宋体" w:hAnsi="宋体" w:hint="eastAsia"/>
          <w:color w:val="000000" w:themeColor="text1"/>
        </w:rPr>
        <w:t>（2）</w:t>
      </w:r>
      <w:r w:rsidRPr="00B67024">
        <w:rPr>
          <w:rFonts w:ascii="宋体" w:eastAsia="宋体" w:hAnsi="宋体"/>
          <w:color w:val="000000" w:themeColor="text1"/>
        </w:rPr>
        <w:t>在使用过程中对计量数据精确要求低或无精确要求的试验</w:t>
      </w:r>
      <w:r w:rsidR="00B240F2" w:rsidRPr="00B67024">
        <w:rPr>
          <w:rFonts w:ascii="宋体" w:eastAsia="宋体" w:hAnsi="宋体"/>
          <w:color w:val="000000" w:themeColor="text1"/>
        </w:rPr>
        <w:t>仪器</w:t>
      </w:r>
      <w:r w:rsidRPr="00B67024">
        <w:rPr>
          <w:rFonts w:ascii="宋体" w:eastAsia="宋体" w:hAnsi="宋体"/>
          <w:color w:val="000000" w:themeColor="text1"/>
        </w:rPr>
        <w:t>设备。</w:t>
      </w:r>
    </w:p>
    <w:p w14:paraId="7FB06CBC" w14:textId="77777777" w:rsidR="00CA43D2" w:rsidRPr="00B67024" w:rsidRDefault="00EB43D3">
      <w:pPr>
        <w:pStyle w:val="af6"/>
        <w:spacing w:beforeLines="0" w:afterLines="0"/>
        <w:ind w:firstLineChars="200" w:firstLine="420"/>
        <w:outlineLvl w:val="9"/>
        <w:rPr>
          <w:rFonts w:ascii="宋体" w:eastAsia="宋体" w:hAnsi="宋体"/>
          <w:color w:val="000000" w:themeColor="text1"/>
        </w:rPr>
      </w:pPr>
      <w:r w:rsidRPr="00B67024">
        <w:rPr>
          <w:rFonts w:ascii="宋体" w:eastAsia="宋体" w:hAnsi="宋体"/>
          <w:color w:val="000000" w:themeColor="text1"/>
        </w:rPr>
        <w:t>C 类试验</w:t>
      </w:r>
      <w:r w:rsidR="00B240F2" w:rsidRPr="00B67024">
        <w:rPr>
          <w:rFonts w:ascii="宋体" w:eastAsia="宋体" w:hAnsi="宋体"/>
          <w:color w:val="000000" w:themeColor="text1"/>
        </w:rPr>
        <w:t>仪器</w:t>
      </w:r>
      <w:r w:rsidRPr="00B67024">
        <w:rPr>
          <w:rFonts w:ascii="宋体" w:eastAsia="宋体" w:hAnsi="宋体"/>
          <w:color w:val="000000" w:themeColor="text1"/>
        </w:rPr>
        <w:t>设备应符合以下规定：</w:t>
      </w:r>
    </w:p>
    <w:p w14:paraId="2E485744" w14:textId="77777777" w:rsidR="00CA43D2" w:rsidRPr="00B67024" w:rsidRDefault="00EB43D3">
      <w:pPr>
        <w:pStyle w:val="af6"/>
        <w:spacing w:beforeLines="0" w:afterLines="0"/>
        <w:ind w:firstLineChars="200" w:firstLine="420"/>
        <w:outlineLvl w:val="9"/>
        <w:rPr>
          <w:rFonts w:ascii="宋体" w:eastAsia="宋体" w:hAnsi="宋体"/>
          <w:color w:val="000000" w:themeColor="text1"/>
        </w:rPr>
      </w:pPr>
      <w:r w:rsidRPr="00B67024">
        <w:rPr>
          <w:rFonts w:ascii="宋体" w:eastAsia="宋体" w:hAnsi="宋体" w:hint="eastAsia"/>
          <w:color w:val="000000" w:themeColor="text1"/>
        </w:rPr>
        <w:t>（1）</w:t>
      </w:r>
      <w:r w:rsidRPr="00B67024">
        <w:rPr>
          <w:rFonts w:ascii="宋体" w:eastAsia="宋体" w:hAnsi="宋体"/>
          <w:color w:val="000000" w:themeColor="text1"/>
        </w:rPr>
        <w:t>低值易耗的、非强制检定的试验</w:t>
      </w:r>
      <w:r w:rsidR="00B240F2" w:rsidRPr="00B67024">
        <w:rPr>
          <w:rFonts w:ascii="宋体" w:eastAsia="宋体" w:hAnsi="宋体"/>
          <w:color w:val="000000" w:themeColor="text1"/>
        </w:rPr>
        <w:t>仪器</w:t>
      </w:r>
      <w:r w:rsidRPr="00B67024">
        <w:rPr>
          <w:rFonts w:ascii="宋体" w:eastAsia="宋体" w:hAnsi="宋体"/>
          <w:color w:val="000000" w:themeColor="text1"/>
        </w:rPr>
        <w:t>设备；</w:t>
      </w:r>
    </w:p>
    <w:p w14:paraId="2848A5FE" w14:textId="77777777" w:rsidR="00CA43D2" w:rsidRPr="00B67024" w:rsidRDefault="00EB43D3">
      <w:pPr>
        <w:pStyle w:val="af6"/>
        <w:spacing w:beforeLines="0" w:afterLines="0"/>
        <w:ind w:firstLineChars="200" w:firstLine="420"/>
        <w:outlineLvl w:val="9"/>
        <w:rPr>
          <w:rFonts w:ascii="宋体" w:eastAsia="宋体" w:hAnsi="宋体"/>
          <w:color w:val="000000" w:themeColor="text1"/>
        </w:rPr>
      </w:pPr>
      <w:r w:rsidRPr="00B67024">
        <w:rPr>
          <w:rFonts w:ascii="宋体" w:eastAsia="宋体" w:hAnsi="宋体" w:hint="eastAsia"/>
          <w:color w:val="000000" w:themeColor="text1"/>
        </w:rPr>
        <w:t>（2）</w:t>
      </w:r>
      <w:r w:rsidRPr="00B67024">
        <w:rPr>
          <w:rFonts w:ascii="宋体" w:eastAsia="宋体" w:hAnsi="宋体"/>
          <w:color w:val="000000" w:themeColor="text1"/>
        </w:rPr>
        <w:t>一般工具用试验</w:t>
      </w:r>
      <w:r w:rsidR="00B240F2" w:rsidRPr="00B67024">
        <w:rPr>
          <w:rFonts w:ascii="宋体" w:eastAsia="宋体" w:hAnsi="宋体"/>
          <w:color w:val="000000" w:themeColor="text1"/>
        </w:rPr>
        <w:t>仪器</w:t>
      </w:r>
      <w:r w:rsidRPr="00B67024">
        <w:rPr>
          <w:rFonts w:ascii="宋体" w:eastAsia="宋体" w:hAnsi="宋体"/>
          <w:color w:val="000000" w:themeColor="text1"/>
        </w:rPr>
        <w:t>设备。</w:t>
      </w:r>
    </w:p>
    <w:p w14:paraId="0614D665"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A类、B类试验</w:t>
      </w:r>
      <w:r w:rsidR="00B240F2" w:rsidRPr="00B67024">
        <w:rPr>
          <w:rFonts w:ascii="宋体" w:eastAsia="宋体" w:hAnsi="宋体"/>
          <w:color w:val="000000" w:themeColor="text1"/>
        </w:rPr>
        <w:t>仪器</w:t>
      </w:r>
      <w:r w:rsidRPr="00B67024">
        <w:rPr>
          <w:rFonts w:ascii="宋体" w:eastAsia="宋体" w:hAnsi="宋体"/>
          <w:color w:val="000000" w:themeColor="text1"/>
        </w:rPr>
        <w:t>设备的检定或校准应送法定检定计量机构进行检定或校准。</w:t>
      </w:r>
      <w:r w:rsidRPr="00B67024">
        <w:rPr>
          <w:rFonts w:ascii="宋体" w:eastAsia="宋体" w:hAnsi="宋体" w:hint="eastAsia"/>
          <w:color w:val="000000" w:themeColor="text1"/>
        </w:rPr>
        <w:t>其中</w:t>
      </w:r>
      <w:r w:rsidRPr="00B67024">
        <w:rPr>
          <w:rFonts w:ascii="宋体" w:eastAsia="宋体" w:hAnsi="宋体"/>
          <w:color w:val="000000" w:themeColor="text1"/>
        </w:rPr>
        <w:t>A 类试验设备应按规定周期进行检定或校准</w:t>
      </w:r>
      <w:r w:rsidR="00B240F2" w:rsidRPr="00B67024">
        <w:rPr>
          <w:rFonts w:ascii="宋体" w:eastAsia="宋体" w:hAnsi="宋体" w:hint="eastAsia"/>
          <w:color w:val="000000" w:themeColor="text1"/>
        </w:rPr>
        <w:t>并</w:t>
      </w:r>
      <w:r w:rsidR="00B240F2" w:rsidRPr="00B67024">
        <w:rPr>
          <w:rFonts w:ascii="宋体" w:eastAsia="宋体" w:hAnsi="宋体"/>
          <w:color w:val="000000" w:themeColor="text1"/>
        </w:rPr>
        <w:t>定期进行自检</w:t>
      </w:r>
      <w:r w:rsidRPr="00B67024">
        <w:rPr>
          <w:rFonts w:ascii="宋体" w:eastAsia="宋体" w:hAnsi="宋体" w:hint="eastAsia"/>
          <w:color w:val="000000" w:themeColor="text1"/>
        </w:rPr>
        <w:t>；B</w:t>
      </w:r>
      <w:r w:rsidRPr="00B67024">
        <w:rPr>
          <w:rFonts w:ascii="宋体" w:eastAsia="宋体" w:hAnsi="宋体"/>
          <w:color w:val="000000" w:themeColor="text1"/>
        </w:rPr>
        <w:t>类试验设备启用前应进行检定或校准，</w:t>
      </w:r>
      <w:r w:rsidR="00B240F2" w:rsidRPr="00B67024">
        <w:rPr>
          <w:rFonts w:ascii="宋体" w:eastAsia="宋体" w:hAnsi="宋体" w:hint="eastAsia"/>
          <w:color w:val="000000" w:themeColor="text1"/>
        </w:rPr>
        <w:t>，并</w:t>
      </w:r>
      <w:r w:rsidR="00B240F2" w:rsidRPr="00B67024">
        <w:rPr>
          <w:rFonts w:ascii="宋体" w:eastAsia="宋体" w:hAnsi="宋体"/>
          <w:color w:val="000000" w:themeColor="text1"/>
        </w:rPr>
        <w:t>定期进行</w:t>
      </w:r>
      <w:r w:rsidR="00B240F2" w:rsidRPr="00B67024">
        <w:rPr>
          <w:rFonts w:ascii="宋体" w:eastAsia="宋体" w:hAnsi="宋体" w:hint="eastAsia"/>
          <w:color w:val="000000" w:themeColor="text1"/>
        </w:rPr>
        <w:t>定</w:t>
      </w:r>
      <w:r w:rsidR="00B240F2" w:rsidRPr="00B67024">
        <w:rPr>
          <w:rFonts w:ascii="宋体" w:eastAsia="宋体" w:hAnsi="宋体"/>
          <w:color w:val="000000" w:themeColor="text1"/>
        </w:rPr>
        <w:t>检</w:t>
      </w:r>
      <w:r w:rsidR="00B240F2" w:rsidRPr="00B67024">
        <w:rPr>
          <w:rFonts w:ascii="宋体" w:eastAsia="宋体" w:hAnsi="宋体" w:hint="eastAsia"/>
          <w:color w:val="000000" w:themeColor="text1"/>
        </w:rPr>
        <w:t>或</w:t>
      </w:r>
      <w:r w:rsidR="00B240F2" w:rsidRPr="00B67024">
        <w:rPr>
          <w:rFonts w:ascii="宋体" w:eastAsia="宋体" w:hAnsi="宋体"/>
          <w:color w:val="000000" w:themeColor="text1"/>
        </w:rPr>
        <w:t>自检</w:t>
      </w:r>
      <w:r w:rsidR="00B240F2" w:rsidRPr="00B67024">
        <w:rPr>
          <w:rFonts w:ascii="宋体" w:eastAsia="宋体" w:hAnsi="宋体" w:hint="eastAsia"/>
          <w:color w:val="000000" w:themeColor="text1"/>
        </w:rPr>
        <w:t>，</w:t>
      </w:r>
      <w:r w:rsidRPr="00B67024">
        <w:rPr>
          <w:rFonts w:ascii="宋体" w:eastAsia="宋体" w:hAnsi="宋体"/>
          <w:color w:val="000000" w:themeColor="text1"/>
        </w:rPr>
        <w:t>经</w:t>
      </w:r>
      <w:r w:rsidRPr="00B67024">
        <w:rPr>
          <w:rFonts w:ascii="宋体" w:eastAsia="宋体" w:hAnsi="宋体" w:hint="eastAsia"/>
          <w:color w:val="000000" w:themeColor="text1"/>
        </w:rPr>
        <w:t>试验室</w:t>
      </w:r>
      <w:r w:rsidRPr="00B67024">
        <w:rPr>
          <w:rFonts w:ascii="宋体" w:eastAsia="宋体" w:hAnsi="宋体"/>
          <w:color w:val="000000" w:themeColor="text1"/>
        </w:rPr>
        <w:t>主任确认，可使用至报废</w:t>
      </w:r>
      <w:r w:rsidRPr="00B67024">
        <w:rPr>
          <w:rFonts w:ascii="宋体" w:eastAsia="宋体" w:hAnsi="宋体" w:hint="eastAsia"/>
          <w:color w:val="000000" w:themeColor="text1"/>
        </w:rPr>
        <w:t>；</w:t>
      </w:r>
      <w:r w:rsidRPr="00B67024">
        <w:rPr>
          <w:rFonts w:ascii="宋体" w:eastAsia="宋体" w:hAnsi="宋体"/>
          <w:color w:val="000000" w:themeColor="text1"/>
        </w:rPr>
        <w:t>C类试验设备可按规定周期进行自检自校。</w:t>
      </w:r>
    </w:p>
    <w:p w14:paraId="6871A15A" w14:textId="77777777" w:rsidR="00FE5E9E" w:rsidRPr="00B67024" w:rsidRDefault="00FE5E9E" w:rsidP="00FE5E9E">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采用数据自动采集技术避免</w:t>
      </w:r>
      <w:r w:rsidRPr="00B67024">
        <w:rPr>
          <w:rFonts w:ascii="宋体" w:eastAsia="宋体" w:hAnsi="宋体"/>
          <w:color w:val="000000" w:themeColor="text1"/>
        </w:rPr>
        <w:t>人工干预，</w:t>
      </w:r>
      <w:r w:rsidRPr="00B67024">
        <w:rPr>
          <w:rFonts w:ascii="宋体" w:eastAsia="宋体" w:hAnsi="宋体" w:hint="eastAsia"/>
          <w:color w:val="000000" w:themeColor="text1"/>
        </w:rPr>
        <w:t>确保</w:t>
      </w:r>
      <w:r w:rsidRPr="00B67024">
        <w:rPr>
          <w:rFonts w:ascii="宋体" w:eastAsia="宋体" w:hAnsi="宋体"/>
          <w:color w:val="000000" w:themeColor="text1"/>
        </w:rPr>
        <w:t>数据真实、准确</w:t>
      </w:r>
      <w:r w:rsidRPr="00B67024">
        <w:rPr>
          <w:rFonts w:ascii="宋体" w:eastAsia="宋体" w:hAnsi="宋体" w:hint="eastAsia"/>
          <w:color w:val="000000" w:themeColor="text1"/>
        </w:rPr>
        <w:t>。</w:t>
      </w:r>
    </w:p>
    <w:p w14:paraId="6A47F088" w14:textId="77777777" w:rsidR="00FE5E9E" w:rsidRPr="00B67024" w:rsidRDefault="00FE5E9E" w:rsidP="00FE5E9E">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对于国家主管部门有样品处理信息嵌入、视频监督、数据上传等监管要求的，仪器需满足要求。</w:t>
      </w:r>
    </w:p>
    <w:p w14:paraId="64E36E64" w14:textId="77777777" w:rsidR="00FE5E9E" w:rsidRPr="00B67024" w:rsidRDefault="00840A03" w:rsidP="00FE5E9E">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企业试验室应建立完整的试验仪器设备台账、检定（校准）计划、操作规程和档案。</w:t>
      </w:r>
      <w:r w:rsidRPr="00B67024">
        <w:rPr>
          <w:rFonts w:ascii="宋体" w:eastAsia="宋体" w:hAnsi="宋体" w:hint="eastAsia"/>
          <w:color w:val="000000" w:themeColor="text1"/>
        </w:rPr>
        <w:t>应建立</w:t>
      </w:r>
      <w:r w:rsidR="002F30FC" w:rsidRPr="00B67024">
        <w:rPr>
          <w:rFonts w:ascii="宋体" w:eastAsia="宋体" w:hAnsi="宋体" w:hint="eastAsia"/>
          <w:color w:val="000000" w:themeColor="text1"/>
        </w:rPr>
        <w:t>试验仪器设备</w:t>
      </w:r>
      <w:r w:rsidRPr="00B67024">
        <w:rPr>
          <w:rFonts w:ascii="宋体" w:eastAsia="宋体" w:hAnsi="宋体" w:hint="eastAsia"/>
          <w:color w:val="000000" w:themeColor="text1"/>
        </w:rPr>
        <w:t>的维护保养、日常检查制度，</w:t>
      </w:r>
      <w:r w:rsidRPr="00B67024">
        <w:rPr>
          <w:rFonts w:ascii="宋体" w:eastAsia="宋体" w:hAnsi="宋体"/>
          <w:color w:val="000000" w:themeColor="text1"/>
        </w:rPr>
        <w:t>主要仪器设备操作规程应在明显位置明示。</w:t>
      </w:r>
    </w:p>
    <w:p w14:paraId="040EDC21" w14:textId="77777777" w:rsidR="00EE68EA" w:rsidRPr="00B67024" w:rsidRDefault="00EE68EA" w:rsidP="00EE68EA">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对本规程附录</w:t>
      </w:r>
      <w:r w:rsidR="00AC24C4" w:rsidRPr="00B67024">
        <w:rPr>
          <w:rFonts w:ascii="宋体" w:eastAsia="宋体" w:hAnsi="宋体"/>
          <w:color w:val="000000" w:themeColor="text1"/>
        </w:rPr>
        <w:t>B</w:t>
      </w:r>
      <w:r w:rsidRPr="00B67024">
        <w:rPr>
          <w:rFonts w:ascii="宋体" w:eastAsia="宋体" w:hAnsi="宋体" w:hint="eastAsia"/>
          <w:color w:val="000000" w:themeColor="text1"/>
        </w:rPr>
        <w:t>中规定的设备，编制操作规程和使用记录。使用</w:t>
      </w:r>
      <w:r w:rsidRPr="00B67024">
        <w:rPr>
          <w:rFonts w:ascii="宋体" w:eastAsia="宋体" w:hAnsi="宋体"/>
          <w:color w:val="000000" w:themeColor="text1"/>
        </w:rPr>
        <w:t>记录主要包括：</w:t>
      </w:r>
    </w:p>
    <w:p w14:paraId="491FA3BF" w14:textId="77777777" w:rsidR="00EE68EA" w:rsidRPr="00B67024" w:rsidRDefault="00EE68EA" w:rsidP="00EE68EA">
      <w:pPr>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（1）设备</w:t>
      </w:r>
      <w:r w:rsidRPr="00B67024">
        <w:rPr>
          <w:rFonts w:asciiTheme="minorEastAsia" w:hAnsiTheme="minorEastAsia"/>
          <w:color w:val="000000" w:themeColor="text1"/>
          <w:szCs w:val="21"/>
        </w:rPr>
        <w:t>名称、管理</w:t>
      </w:r>
      <w:r w:rsidRPr="00B67024">
        <w:rPr>
          <w:rFonts w:asciiTheme="minorEastAsia" w:hAnsiTheme="minorEastAsia" w:hint="eastAsia"/>
          <w:color w:val="000000" w:themeColor="text1"/>
          <w:szCs w:val="21"/>
        </w:rPr>
        <w:t>编号</w:t>
      </w:r>
    </w:p>
    <w:p w14:paraId="5DD9B458" w14:textId="77777777" w:rsidR="00EE68EA" w:rsidRPr="00B67024" w:rsidRDefault="00EE68EA" w:rsidP="00EE68EA">
      <w:pPr>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（2）试样</w:t>
      </w:r>
      <w:r w:rsidRPr="00B67024">
        <w:rPr>
          <w:rFonts w:asciiTheme="minorEastAsia" w:hAnsiTheme="minorEastAsia"/>
          <w:color w:val="000000" w:themeColor="text1"/>
          <w:szCs w:val="21"/>
        </w:rPr>
        <w:t>名称、编号、数量；每组试验开始和结束时间；</w:t>
      </w:r>
    </w:p>
    <w:p w14:paraId="03E88BA2" w14:textId="77777777" w:rsidR="00EE68EA" w:rsidRPr="00B67024" w:rsidRDefault="00EE68EA" w:rsidP="00EE68EA">
      <w:pPr>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（3）操作</w:t>
      </w:r>
      <w:r w:rsidRPr="00B67024">
        <w:rPr>
          <w:rFonts w:asciiTheme="minorEastAsia" w:hAnsiTheme="minorEastAsia"/>
          <w:color w:val="000000" w:themeColor="text1"/>
          <w:szCs w:val="21"/>
        </w:rPr>
        <w:t>过程中设备的异常情况及处理措施等；</w:t>
      </w:r>
    </w:p>
    <w:p w14:paraId="0B417C67" w14:textId="77777777" w:rsidR="00EE68EA" w:rsidRPr="00B67024" w:rsidRDefault="00EE68EA" w:rsidP="00EE68EA">
      <w:pPr>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（4）使用</w:t>
      </w:r>
      <w:r w:rsidRPr="00B67024">
        <w:rPr>
          <w:rFonts w:asciiTheme="minorEastAsia" w:hAnsiTheme="minorEastAsia"/>
          <w:color w:val="000000" w:themeColor="text1"/>
          <w:szCs w:val="21"/>
        </w:rPr>
        <w:t>人签名。</w:t>
      </w:r>
    </w:p>
    <w:p w14:paraId="6A4E37E2" w14:textId="77777777" w:rsidR="00EE68EA" w:rsidRPr="00B67024" w:rsidRDefault="00EE68EA" w:rsidP="00EE68EA">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当试验</w:t>
      </w:r>
      <w:r w:rsidR="008C73ED" w:rsidRPr="00B67024">
        <w:rPr>
          <w:rFonts w:ascii="宋体" w:eastAsia="宋体" w:hAnsi="宋体"/>
          <w:color w:val="000000" w:themeColor="text1"/>
        </w:rPr>
        <w:t>仪器</w:t>
      </w:r>
      <w:r w:rsidRPr="00B67024">
        <w:rPr>
          <w:rFonts w:ascii="宋体" w:eastAsia="宋体" w:hAnsi="宋体" w:hint="eastAsia"/>
          <w:color w:val="000000" w:themeColor="text1"/>
        </w:rPr>
        <w:t>设备出现下列情况之一时，不得继续使用，并粘贴停用标识：</w:t>
      </w:r>
    </w:p>
    <w:p w14:paraId="55C2C958" w14:textId="77777777" w:rsidR="00EE68EA" w:rsidRPr="00B67024" w:rsidRDefault="00EE68EA" w:rsidP="00EE68EA">
      <w:pPr>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（1）设备指示装置损坏、刻度不清或其他影响测量精度时；</w:t>
      </w:r>
    </w:p>
    <w:p w14:paraId="2CB3128E" w14:textId="77777777" w:rsidR="00EE68EA" w:rsidRPr="00B67024" w:rsidRDefault="00EE68EA" w:rsidP="00EE68EA">
      <w:pPr>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w:t>
      </w:r>
      <w:r w:rsidRPr="00B67024">
        <w:rPr>
          <w:rFonts w:asciiTheme="minorEastAsia" w:hAnsiTheme="minorEastAsia"/>
          <w:color w:val="000000" w:themeColor="text1"/>
          <w:szCs w:val="21"/>
        </w:rPr>
        <w:t>2</w:t>
      </w:r>
      <w:r w:rsidRPr="00B67024">
        <w:rPr>
          <w:rFonts w:asciiTheme="minorEastAsia" w:hAnsiTheme="minorEastAsia" w:hint="eastAsia"/>
          <w:color w:val="000000" w:themeColor="text1"/>
          <w:szCs w:val="21"/>
        </w:rPr>
        <w:t>）</w:t>
      </w:r>
      <w:r w:rsidR="002F30FC" w:rsidRPr="00B67024">
        <w:rPr>
          <w:rFonts w:asciiTheme="minorEastAsia" w:hAnsiTheme="minorEastAsia" w:hint="eastAsia"/>
          <w:color w:val="000000" w:themeColor="text1"/>
          <w:szCs w:val="21"/>
        </w:rPr>
        <w:t>试验仪器设备</w:t>
      </w:r>
      <w:r w:rsidRPr="00B67024">
        <w:rPr>
          <w:rFonts w:asciiTheme="minorEastAsia" w:hAnsiTheme="minorEastAsia" w:hint="eastAsia"/>
          <w:color w:val="000000" w:themeColor="text1"/>
          <w:szCs w:val="21"/>
        </w:rPr>
        <w:t>的性能不稳定，漂移率偏大时；</w:t>
      </w:r>
    </w:p>
    <w:p w14:paraId="6CDBA667" w14:textId="77777777" w:rsidR="00EE68EA" w:rsidRPr="00B67024" w:rsidRDefault="00EE68EA" w:rsidP="00EE68EA">
      <w:pPr>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w:t>
      </w:r>
      <w:r w:rsidRPr="00B67024">
        <w:rPr>
          <w:rFonts w:asciiTheme="minorEastAsia" w:hAnsiTheme="minorEastAsia"/>
          <w:color w:val="000000" w:themeColor="text1"/>
          <w:szCs w:val="21"/>
        </w:rPr>
        <w:t>3</w:t>
      </w:r>
      <w:r w:rsidRPr="00B67024">
        <w:rPr>
          <w:rFonts w:asciiTheme="minorEastAsia" w:hAnsiTheme="minorEastAsia" w:hint="eastAsia"/>
          <w:color w:val="000000" w:themeColor="text1"/>
          <w:szCs w:val="21"/>
        </w:rPr>
        <w:t>）</w:t>
      </w:r>
      <w:r w:rsidR="002F30FC" w:rsidRPr="00B67024">
        <w:rPr>
          <w:rFonts w:asciiTheme="minorEastAsia" w:hAnsiTheme="minorEastAsia" w:hint="eastAsia"/>
          <w:color w:val="000000" w:themeColor="text1"/>
          <w:szCs w:val="21"/>
        </w:rPr>
        <w:t>试验仪器设备</w:t>
      </w:r>
      <w:r w:rsidRPr="00B67024">
        <w:rPr>
          <w:rFonts w:asciiTheme="minorEastAsia" w:hAnsiTheme="minorEastAsia" w:hint="eastAsia"/>
          <w:color w:val="000000" w:themeColor="text1"/>
          <w:szCs w:val="21"/>
        </w:rPr>
        <w:t>出现显示缺损或按键不灵敏等故障时；</w:t>
      </w:r>
    </w:p>
    <w:p w14:paraId="418BAEEF" w14:textId="77777777" w:rsidR="00EE68EA" w:rsidRPr="00B67024" w:rsidRDefault="00EE68EA" w:rsidP="00EE68EA">
      <w:pPr>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w:t>
      </w:r>
      <w:r w:rsidRPr="00B67024">
        <w:rPr>
          <w:rFonts w:asciiTheme="minorEastAsia" w:hAnsiTheme="minorEastAsia"/>
          <w:color w:val="000000" w:themeColor="text1"/>
          <w:szCs w:val="21"/>
        </w:rPr>
        <w:t>4</w:t>
      </w:r>
      <w:r w:rsidRPr="00B67024">
        <w:rPr>
          <w:rFonts w:asciiTheme="minorEastAsia" w:hAnsiTheme="minorEastAsia" w:hint="eastAsia"/>
          <w:color w:val="000000" w:themeColor="text1"/>
          <w:szCs w:val="21"/>
        </w:rPr>
        <w:t>）其他影响试（检）验结果的情况。</w:t>
      </w:r>
    </w:p>
    <w:p w14:paraId="26C2E7DC" w14:textId="77777777" w:rsidR="00840A03" w:rsidRPr="00B67024" w:rsidRDefault="00FE5E9E" w:rsidP="00FE5E9E">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对于使用频次高或易产生漂移的</w:t>
      </w:r>
      <w:r w:rsidR="002F30FC" w:rsidRPr="00B67024">
        <w:rPr>
          <w:rFonts w:ascii="宋体" w:eastAsia="宋体" w:hAnsi="宋体" w:hint="eastAsia"/>
          <w:color w:val="000000" w:themeColor="text1"/>
        </w:rPr>
        <w:t>试验仪器设备</w:t>
      </w:r>
      <w:r w:rsidRPr="00B67024">
        <w:rPr>
          <w:rFonts w:ascii="宋体" w:eastAsia="宋体" w:hAnsi="宋体" w:hint="eastAsia"/>
          <w:color w:val="000000" w:themeColor="text1"/>
        </w:rPr>
        <w:t>，在检定或校准周期内，宜对其进行期间核查并做好记录，</w:t>
      </w:r>
      <w:r w:rsidRPr="00B67024">
        <w:rPr>
          <w:rFonts w:ascii="宋体" w:eastAsia="宋体" w:hAnsi="宋体"/>
          <w:color w:val="000000" w:themeColor="text1"/>
        </w:rPr>
        <w:t>同时</w:t>
      </w:r>
      <w:r w:rsidRPr="00B67024">
        <w:rPr>
          <w:rFonts w:ascii="宋体" w:eastAsia="宋体" w:hAnsi="宋体" w:hint="eastAsia"/>
          <w:color w:val="000000" w:themeColor="text1"/>
        </w:rPr>
        <w:t>应在设备醒目位置张贴设备运行标识。</w:t>
      </w:r>
    </w:p>
    <w:p w14:paraId="1E459F04"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试验室仪器设备应摆放整齐，布局合理，保持干净。每次试验结束后，试验人员应清扫室内地面，擦拭一下，将仪器摆放至原位。</w:t>
      </w:r>
    </w:p>
    <w:p w14:paraId="6FF229DA" w14:textId="77777777" w:rsidR="00CA43D2" w:rsidRPr="00B67024" w:rsidRDefault="00EB43D3">
      <w:pPr>
        <w:pStyle w:val="afa"/>
        <w:numPr>
          <w:ilvl w:val="1"/>
          <w:numId w:val="2"/>
        </w:numPr>
        <w:spacing w:before="156" w:after="156"/>
        <w:rPr>
          <w:color w:val="000000" w:themeColor="text1"/>
        </w:rPr>
      </w:pPr>
      <w:r w:rsidRPr="00B67024">
        <w:rPr>
          <w:rFonts w:hint="eastAsia"/>
          <w:color w:val="000000" w:themeColor="text1"/>
        </w:rPr>
        <w:t>试验场地</w:t>
      </w:r>
      <w:r w:rsidRPr="00B67024">
        <w:rPr>
          <w:color w:val="000000" w:themeColor="text1"/>
        </w:rPr>
        <w:t>要求</w:t>
      </w:r>
    </w:p>
    <w:p w14:paraId="383C8263" w14:textId="77777777" w:rsidR="00CA43D2" w:rsidRPr="00B67024" w:rsidRDefault="00EB43D3">
      <w:pPr>
        <w:pStyle w:val="af5"/>
        <w:numPr>
          <w:ilvl w:val="2"/>
          <w:numId w:val="2"/>
        </w:numPr>
        <w:spacing w:before="156" w:after="156"/>
        <w:ind w:firstLineChars="0"/>
        <w:rPr>
          <w:rFonts w:ascii="宋体" w:eastAsia="宋体" w:hAnsi="宋体" w:cs="Times New Roman"/>
          <w:color w:val="000000" w:themeColor="text1"/>
          <w:kern w:val="0"/>
          <w:szCs w:val="21"/>
        </w:rPr>
      </w:pPr>
      <w:r w:rsidRPr="00B67024">
        <w:rPr>
          <w:rFonts w:ascii="宋体" w:eastAsia="宋体" w:hAnsi="宋体" w:hint="eastAsia"/>
          <w:color w:val="000000" w:themeColor="text1"/>
        </w:rPr>
        <w:t>试验室应具备与试验项目相适应的场所，设置平面布置图，并注明各功能区名称、面积及主要设备位置、数量，且满足试（检）验工作要求，</w:t>
      </w:r>
      <w:r w:rsidRPr="00B67024">
        <w:rPr>
          <w:rFonts w:ascii="宋体" w:eastAsia="宋体" w:hAnsi="宋体" w:cs="Times New Roman" w:hint="eastAsia"/>
          <w:color w:val="000000" w:themeColor="text1"/>
          <w:kern w:val="0"/>
          <w:szCs w:val="21"/>
        </w:rPr>
        <w:t>试验室应设置在房屋建筑内，不应用临时性的简易板房。</w:t>
      </w:r>
    </w:p>
    <w:p w14:paraId="0462E2EA"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试验区应与办公区分开，并应有明显标识。与试（检）验工作无关的人员和物品不得进（放）入检测工作场所。</w:t>
      </w:r>
    </w:p>
    <w:p w14:paraId="60A7E167"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lastRenderedPageBreak/>
        <w:t>试验区检测环境应符合国家现行标准的要求，并应满足试（检）验工作及保证试验人员身心健康的要求。对环境有要求的场所应配备相应的监控设备，记录环境条件。</w:t>
      </w:r>
    </w:p>
    <w:p w14:paraId="237F27AD" w14:textId="77777777" w:rsidR="00457CF9" w:rsidRPr="00B67024" w:rsidRDefault="00EB43D3" w:rsidP="00395225">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试验室应按功能分区，</w:t>
      </w:r>
      <w:r w:rsidR="007C7791" w:rsidRPr="00B67024">
        <w:rPr>
          <w:rFonts w:ascii="宋体" w:eastAsia="宋体" w:hAnsi="宋体" w:hint="eastAsia"/>
          <w:color w:val="000000" w:themeColor="text1"/>
        </w:rPr>
        <w:t>宜按照</w:t>
      </w:r>
      <w:r w:rsidR="007C7791" w:rsidRPr="00B67024">
        <w:rPr>
          <w:rFonts w:ascii="宋体" w:eastAsia="宋体" w:hAnsi="宋体"/>
          <w:color w:val="000000" w:themeColor="text1"/>
        </w:rPr>
        <w:t>表</w:t>
      </w:r>
      <w:r w:rsidR="007C7791" w:rsidRPr="00B67024">
        <w:rPr>
          <w:rFonts w:ascii="宋体" w:eastAsia="宋体" w:hAnsi="宋体" w:hint="eastAsia"/>
          <w:color w:val="000000" w:themeColor="text1"/>
        </w:rPr>
        <w:t xml:space="preserve"> </w:t>
      </w:r>
      <w:r w:rsidR="007C7791" w:rsidRPr="00B67024">
        <w:rPr>
          <w:rFonts w:ascii="宋体" w:eastAsia="宋体" w:hAnsi="宋体"/>
          <w:color w:val="000000" w:themeColor="text1"/>
        </w:rPr>
        <w:t>5.4.4</w:t>
      </w:r>
      <w:r w:rsidRPr="00B67024">
        <w:rPr>
          <w:rFonts w:ascii="宋体" w:eastAsia="宋体" w:hAnsi="宋体" w:hint="eastAsia"/>
          <w:color w:val="000000" w:themeColor="text1"/>
        </w:rPr>
        <w:t>设置</w:t>
      </w:r>
      <w:r w:rsidR="00CB22C0" w:rsidRPr="00B67024">
        <w:rPr>
          <w:rFonts w:ascii="宋体" w:eastAsia="宋体" w:hAnsi="宋体" w:hint="eastAsia"/>
          <w:color w:val="000000" w:themeColor="text1"/>
        </w:rPr>
        <w:t>各个</w:t>
      </w:r>
      <w:r w:rsidRPr="00B67024">
        <w:rPr>
          <w:rFonts w:ascii="宋体" w:eastAsia="宋体" w:hAnsi="宋体" w:hint="eastAsia"/>
          <w:color w:val="000000" w:themeColor="text1"/>
        </w:rPr>
        <w:t>独立功能区，并做好干湿分区，各功能区应满足</w:t>
      </w:r>
      <w:r w:rsidR="002F30FC" w:rsidRPr="00B67024">
        <w:rPr>
          <w:rFonts w:ascii="宋体" w:eastAsia="宋体" w:hAnsi="宋体" w:hint="eastAsia"/>
          <w:color w:val="000000" w:themeColor="text1"/>
        </w:rPr>
        <w:t>试验仪器设备</w:t>
      </w:r>
      <w:r w:rsidRPr="00B67024">
        <w:rPr>
          <w:rFonts w:ascii="宋体" w:eastAsia="宋体" w:hAnsi="宋体" w:hint="eastAsia"/>
          <w:color w:val="000000" w:themeColor="text1"/>
        </w:rPr>
        <w:t>布局和试验流程合理的要求。</w:t>
      </w:r>
    </w:p>
    <w:p w14:paraId="6021E9F8" w14:textId="77777777" w:rsidR="00CA43D2" w:rsidRPr="00B67024" w:rsidRDefault="00EB43D3">
      <w:pPr>
        <w:spacing w:before="156" w:after="156" w:line="240" w:lineRule="exact"/>
        <w:ind w:right="20" w:firstLine="422"/>
        <w:jc w:val="center"/>
        <w:rPr>
          <w:rFonts w:ascii="黑体" w:eastAsia="黑体" w:hAnsi="黑体"/>
          <w:color w:val="000000" w:themeColor="text1"/>
          <w:szCs w:val="21"/>
        </w:rPr>
      </w:pPr>
      <w:r w:rsidRPr="00B67024">
        <w:rPr>
          <w:rFonts w:ascii="黑体" w:eastAsia="黑体" w:hAnsi="黑体"/>
          <w:color w:val="000000" w:themeColor="text1"/>
          <w:szCs w:val="21"/>
        </w:rPr>
        <w:t>表 5.</w:t>
      </w:r>
      <w:r w:rsidR="00453A78" w:rsidRPr="00B67024">
        <w:rPr>
          <w:rFonts w:ascii="黑体" w:eastAsia="黑体" w:hAnsi="黑体"/>
          <w:color w:val="000000" w:themeColor="text1"/>
          <w:szCs w:val="21"/>
        </w:rPr>
        <w:t>4</w:t>
      </w:r>
      <w:r w:rsidRPr="00B67024">
        <w:rPr>
          <w:rFonts w:ascii="黑体" w:eastAsia="黑体" w:hAnsi="黑体"/>
          <w:color w:val="000000" w:themeColor="text1"/>
          <w:szCs w:val="21"/>
        </w:rPr>
        <w:t>.</w:t>
      </w:r>
      <w:r w:rsidR="009920CF" w:rsidRPr="00B67024">
        <w:rPr>
          <w:rFonts w:ascii="黑体" w:eastAsia="黑体" w:hAnsi="黑体"/>
          <w:color w:val="000000" w:themeColor="text1"/>
          <w:szCs w:val="21"/>
        </w:rPr>
        <w:t>4</w:t>
      </w:r>
      <w:r w:rsidRPr="00B67024">
        <w:rPr>
          <w:rFonts w:ascii="黑体" w:eastAsia="黑体" w:hAnsi="黑体"/>
          <w:color w:val="000000" w:themeColor="text1"/>
          <w:szCs w:val="21"/>
        </w:rPr>
        <w:t xml:space="preserve"> </w:t>
      </w:r>
      <w:r w:rsidRPr="00B67024">
        <w:rPr>
          <w:rFonts w:ascii="黑体" w:eastAsia="黑体" w:hAnsi="黑体" w:hint="eastAsia"/>
          <w:color w:val="000000" w:themeColor="text1"/>
          <w:szCs w:val="21"/>
        </w:rPr>
        <w:t>试验室</w:t>
      </w:r>
      <w:r w:rsidRPr="00B67024">
        <w:rPr>
          <w:rFonts w:ascii="黑体" w:eastAsia="黑体" w:hAnsi="黑体"/>
          <w:color w:val="000000" w:themeColor="text1"/>
          <w:szCs w:val="21"/>
        </w:rPr>
        <w:t>各功能区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2"/>
        <w:gridCol w:w="6514"/>
      </w:tblGrid>
      <w:tr w:rsidR="00C41491" w:rsidRPr="00B67024" w14:paraId="5C042F27" w14:textId="77777777" w:rsidTr="002E58FA">
        <w:trPr>
          <w:trHeight w:val="301"/>
          <w:jc w:val="center"/>
        </w:trPr>
        <w:tc>
          <w:tcPr>
            <w:tcW w:w="1074" w:type="pct"/>
            <w:tcBorders>
              <w:right w:val="single" w:sz="4" w:space="0" w:color="auto"/>
            </w:tcBorders>
            <w:vAlign w:val="center"/>
          </w:tcPr>
          <w:p w14:paraId="1019ABEF"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序号</w:t>
            </w:r>
          </w:p>
        </w:tc>
        <w:tc>
          <w:tcPr>
            <w:tcW w:w="3926" w:type="pct"/>
            <w:tcBorders>
              <w:top w:val="single" w:sz="4" w:space="0" w:color="auto"/>
              <w:left w:val="single" w:sz="4" w:space="0" w:color="auto"/>
              <w:right w:val="single" w:sz="4" w:space="0" w:color="auto"/>
            </w:tcBorders>
            <w:vAlign w:val="center"/>
          </w:tcPr>
          <w:p w14:paraId="43E5A553"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功能区(试验场所)</w:t>
            </w:r>
          </w:p>
        </w:tc>
      </w:tr>
      <w:tr w:rsidR="00C41491" w:rsidRPr="00B67024" w14:paraId="6E995285" w14:textId="77777777" w:rsidTr="002E58FA">
        <w:trPr>
          <w:trHeight w:val="161"/>
          <w:jc w:val="center"/>
        </w:trPr>
        <w:tc>
          <w:tcPr>
            <w:tcW w:w="1074" w:type="pct"/>
            <w:tcBorders>
              <w:right w:val="single" w:sz="4" w:space="0" w:color="auto"/>
            </w:tcBorders>
            <w:vAlign w:val="center"/>
          </w:tcPr>
          <w:p w14:paraId="2791C861"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w:t>
            </w:r>
          </w:p>
        </w:tc>
        <w:tc>
          <w:tcPr>
            <w:tcW w:w="3926" w:type="pct"/>
            <w:tcBorders>
              <w:left w:val="single" w:sz="4" w:space="0" w:color="auto"/>
              <w:right w:val="single" w:sz="4" w:space="0" w:color="auto"/>
            </w:tcBorders>
            <w:vAlign w:val="center"/>
          </w:tcPr>
          <w:p w14:paraId="1EC10995" w14:textId="77777777" w:rsidR="00CB22C0" w:rsidRPr="00B67024" w:rsidRDefault="00CB22C0" w:rsidP="002B2228">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物检室</w:t>
            </w:r>
            <w:r w:rsidRPr="00B67024">
              <w:rPr>
                <w:rFonts w:asciiTheme="minorEastAsia" w:hAnsiTheme="minorEastAsia" w:cs="Arial" w:hint="eastAsia"/>
                <w:color w:val="000000" w:themeColor="text1"/>
                <w:kern w:val="0"/>
                <w:sz w:val="18"/>
                <w:szCs w:val="18"/>
                <w:vertAlign w:val="superscript"/>
              </w:rPr>
              <w:t>1</w:t>
            </w:r>
          </w:p>
        </w:tc>
      </w:tr>
      <w:tr w:rsidR="00C41491" w:rsidRPr="00B67024" w14:paraId="2F557285" w14:textId="77777777" w:rsidTr="002E58FA">
        <w:trPr>
          <w:trHeight w:val="244"/>
          <w:jc w:val="center"/>
        </w:trPr>
        <w:tc>
          <w:tcPr>
            <w:tcW w:w="1074" w:type="pct"/>
            <w:tcBorders>
              <w:right w:val="single" w:sz="4" w:space="0" w:color="auto"/>
            </w:tcBorders>
            <w:vAlign w:val="center"/>
          </w:tcPr>
          <w:p w14:paraId="0AFFBDC4"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w:t>
            </w:r>
          </w:p>
        </w:tc>
        <w:tc>
          <w:tcPr>
            <w:tcW w:w="3926" w:type="pct"/>
            <w:tcBorders>
              <w:left w:val="single" w:sz="4" w:space="0" w:color="auto"/>
              <w:right w:val="single" w:sz="4" w:space="0" w:color="auto"/>
            </w:tcBorders>
            <w:vAlign w:val="center"/>
          </w:tcPr>
          <w:p w14:paraId="101FCF03" w14:textId="77777777" w:rsidR="00AB5677" w:rsidRPr="00B67024" w:rsidRDefault="00CB22C0" w:rsidP="00AB5677">
            <w:pPr>
              <w:widowControl w:val="0"/>
              <w:spacing w:before="156" w:after="156" w:line="240" w:lineRule="exact"/>
              <w:contextualSpacing/>
              <w:jc w:val="center"/>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化学分析室</w:t>
            </w:r>
          </w:p>
        </w:tc>
      </w:tr>
      <w:tr w:rsidR="00C41491" w:rsidRPr="00B67024" w14:paraId="5998971A" w14:textId="77777777" w:rsidTr="002E58FA">
        <w:trPr>
          <w:trHeight w:val="222"/>
          <w:jc w:val="center"/>
        </w:trPr>
        <w:tc>
          <w:tcPr>
            <w:tcW w:w="1074" w:type="pct"/>
            <w:tcBorders>
              <w:right w:val="single" w:sz="4" w:space="0" w:color="auto"/>
            </w:tcBorders>
            <w:vAlign w:val="center"/>
          </w:tcPr>
          <w:p w14:paraId="7C171647" w14:textId="77777777" w:rsidR="00AB5677" w:rsidRPr="00B67024" w:rsidRDefault="00AB5677" w:rsidP="00AB5677">
            <w:pPr>
              <w:widowControl w:val="0"/>
              <w:spacing w:before="156" w:after="156" w:line="240" w:lineRule="exact"/>
              <w:contextualSpacing/>
              <w:jc w:val="center"/>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3</w:t>
            </w:r>
          </w:p>
        </w:tc>
        <w:tc>
          <w:tcPr>
            <w:tcW w:w="3926" w:type="pct"/>
            <w:tcBorders>
              <w:left w:val="single" w:sz="4" w:space="0" w:color="auto"/>
              <w:right w:val="single" w:sz="4" w:space="0" w:color="auto"/>
            </w:tcBorders>
            <w:vAlign w:val="center"/>
          </w:tcPr>
          <w:p w14:paraId="1CBEAA51" w14:textId="77777777" w:rsidR="00AB5677" w:rsidRPr="00B67024" w:rsidRDefault="00AB5677" w:rsidP="00AB5677">
            <w:pPr>
              <w:widowControl w:val="0"/>
              <w:spacing w:before="156" w:after="156" w:line="240" w:lineRule="exact"/>
              <w:contextualSpacing/>
              <w:jc w:val="center"/>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化学试剂配药室</w:t>
            </w:r>
          </w:p>
        </w:tc>
      </w:tr>
      <w:tr w:rsidR="00C41491" w:rsidRPr="00B67024" w14:paraId="58DA2B3F" w14:textId="77777777" w:rsidTr="002E58FA">
        <w:trPr>
          <w:trHeight w:val="147"/>
          <w:jc w:val="center"/>
        </w:trPr>
        <w:tc>
          <w:tcPr>
            <w:tcW w:w="1074" w:type="pct"/>
            <w:tcBorders>
              <w:right w:val="single" w:sz="4" w:space="0" w:color="auto"/>
            </w:tcBorders>
            <w:vAlign w:val="center"/>
          </w:tcPr>
          <w:p w14:paraId="4DE9AAB1" w14:textId="77777777" w:rsidR="00CB22C0" w:rsidRPr="00B67024" w:rsidRDefault="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4</w:t>
            </w:r>
          </w:p>
        </w:tc>
        <w:tc>
          <w:tcPr>
            <w:tcW w:w="3926" w:type="pct"/>
            <w:tcBorders>
              <w:left w:val="single" w:sz="4" w:space="0" w:color="auto"/>
              <w:right w:val="single" w:sz="4" w:space="0" w:color="auto"/>
            </w:tcBorders>
            <w:vAlign w:val="center"/>
          </w:tcPr>
          <w:p w14:paraId="184637DF"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高温室（干、湿分区</w:t>
            </w:r>
            <w:r w:rsidRPr="00B67024">
              <w:rPr>
                <w:rFonts w:asciiTheme="minorEastAsia" w:hAnsiTheme="minorEastAsia" w:cs="Arial"/>
                <w:color w:val="000000" w:themeColor="text1"/>
                <w:kern w:val="0"/>
                <w:sz w:val="18"/>
                <w:szCs w:val="18"/>
              </w:rPr>
              <w:t>）</w:t>
            </w:r>
          </w:p>
        </w:tc>
      </w:tr>
      <w:tr w:rsidR="00C41491" w:rsidRPr="00B67024" w14:paraId="6206A318" w14:textId="77777777" w:rsidTr="002E58FA">
        <w:trPr>
          <w:trHeight w:val="163"/>
          <w:jc w:val="center"/>
        </w:trPr>
        <w:tc>
          <w:tcPr>
            <w:tcW w:w="1074" w:type="pct"/>
            <w:tcBorders>
              <w:right w:val="single" w:sz="4" w:space="0" w:color="auto"/>
            </w:tcBorders>
            <w:vAlign w:val="center"/>
          </w:tcPr>
          <w:p w14:paraId="44B9E36F" w14:textId="77777777" w:rsidR="00CB22C0" w:rsidRPr="00B67024" w:rsidRDefault="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5</w:t>
            </w:r>
          </w:p>
        </w:tc>
        <w:tc>
          <w:tcPr>
            <w:tcW w:w="3926" w:type="pct"/>
            <w:tcBorders>
              <w:left w:val="single" w:sz="4" w:space="0" w:color="auto"/>
              <w:right w:val="single" w:sz="4" w:space="0" w:color="auto"/>
            </w:tcBorders>
            <w:vAlign w:val="center"/>
          </w:tcPr>
          <w:p w14:paraId="2A56E11B"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留样室</w:t>
            </w:r>
          </w:p>
        </w:tc>
      </w:tr>
      <w:tr w:rsidR="00C41491" w:rsidRPr="00B67024" w14:paraId="59FBFA0F" w14:textId="77777777" w:rsidTr="002E58FA">
        <w:trPr>
          <w:trHeight w:val="163"/>
          <w:jc w:val="center"/>
        </w:trPr>
        <w:tc>
          <w:tcPr>
            <w:tcW w:w="1074" w:type="pct"/>
            <w:tcBorders>
              <w:right w:val="single" w:sz="4" w:space="0" w:color="auto"/>
            </w:tcBorders>
            <w:vAlign w:val="center"/>
          </w:tcPr>
          <w:p w14:paraId="33ABCB34" w14:textId="77777777" w:rsidR="00CB22C0" w:rsidRPr="00B67024" w:rsidRDefault="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6</w:t>
            </w:r>
          </w:p>
        </w:tc>
        <w:tc>
          <w:tcPr>
            <w:tcW w:w="3926" w:type="pct"/>
            <w:tcBorders>
              <w:left w:val="single" w:sz="4" w:space="0" w:color="auto"/>
              <w:right w:val="single" w:sz="4" w:space="0" w:color="auto"/>
            </w:tcBorders>
            <w:vAlign w:val="center"/>
          </w:tcPr>
          <w:p w14:paraId="609F4A8D"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标准</w:t>
            </w:r>
            <w:r w:rsidRPr="00B67024">
              <w:rPr>
                <w:rFonts w:asciiTheme="minorEastAsia" w:hAnsiTheme="minorEastAsia" w:cs="Arial"/>
                <w:color w:val="000000" w:themeColor="text1"/>
                <w:kern w:val="0"/>
                <w:sz w:val="18"/>
                <w:szCs w:val="18"/>
              </w:rPr>
              <w:t>物品存放室(区)</w:t>
            </w:r>
          </w:p>
        </w:tc>
      </w:tr>
      <w:tr w:rsidR="00C41491" w:rsidRPr="00B67024" w14:paraId="4D5A4B62" w14:textId="77777777" w:rsidTr="002E58FA">
        <w:trPr>
          <w:trHeight w:val="163"/>
          <w:jc w:val="center"/>
        </w:trPr>
        <w:tc>
          <w:tcPr>
            <w:tcW w:w="1074" w:type="pct"/>
            <w:tcBorders>
              <w:right w:val="single" w:sz="4" w:space="0" w:color="auto"/>
            </w:tcBorders>
            <w:vAlign w:val="center"/>
          </w:tcPr>
          <w:p w14:paraId="32B4EE70" w14:textId="77777777" w:rsidR="00CB22C0" w:rsidRPr="00B67024" w:rsidRDefault="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7</w:t>
            </w:r>
          </w:p>
        </w:tc>
        <w:tc>
          <w:tcPr>
            <w:tcW w:w="3926" w:type="pct"/>
            <w:tcBorders>
              <w:left w:val="single" w:sz="4" w:space="0" w:color="auto"/>
              <w:right w:val="single" w:sz="4" w:space="0" w:color="auto"/>
            </w:tcBorders>
            <w:vAlign w:val="center"/>
          </w:tcPr>
          <w:p w14:paraId="622C021F"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已检存样室</w:t>
            </w:r>
          </w:p>
        </w:tc>
      </w:tr>
      <w:tr w:rsidR="00C41491" w:rsidRPr="00B67024" w14:paraId="42B71A95" w14:textId="77777777" w:rsidTr="002E58FA">
        <w:trPr>
          <w:trHeight w:val="163"/>
          <w:jc w:val="center"/>
        </w:trPr>
        <w:tc>
          <w:tcPr>
            <w:tcW w:w="1074" w:type="pct"/>
            <w:tcBorders>
              <w:right w:val="single" w:sz="4" w:space="0" w:color="auto"/>
            </w:tcBorders>
            <w:vAlign w:val="center"/>
          </w:tcPr>
          <w:p w14:paraId="1C0ACC90" w14:textId="77777777" w:rsidR="00CB22C0" w:rsidRPr="00B67024" w:rsidRDefault="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8</w:t>
            </w:r>
          </w:p>
        </w:tc>
        <w:tc>
          <w:tcPr>
            <w:tcW w:w="3926" w:type="pct"/>
            <w:tcBorders>
              <w:left w:val="single" w:sz="4" w:space="0" w:color="auto"/>
              <w:right w:val="single" w:sz="4" w:space="0" w:color="auto"/>
            </w:tcBorders>
            <w:vAlign w:val="center"/>
          </w:tcPr>
          <w:p w14:paraId="6556819C"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力学室</w:t>
            </w:r>
          </w:p>
        </w:tc>
      </w:tr>
      <w:tr w:rsidR="00C41491" w:rsidRPr="00B67024" w14:paraId="3A50E179" w14:textId="77777777" w:rsidTr="002E58FA">
        <w:trPr>
          <w:trHeight w:val="163"/>
          <w:jc w:val="center"/>
        </w:trPr>
        <w:tc>
          <w:tcPr>
            <w:tcW w:w="1074" w:type="pct"/>
            <w:tcBorders>
              <w:right w:val="single" w:sz="4" w:space="0" w:color="auto"/>
            </w:tcBorders>
            <w:vAlign w:val="center"/>
          </w:tcPr>
          <w:p w14:paraId="0583A8F7" w14:textId="77777777" w:rsidR="00CB22C0" w:rsidRPr="00B67024" w:rsidRDefault="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9</w:t>
            </w:r>
          </w:p>
        </w:tc>
        <w:tc>
          <w:tcPr>
            <w:tcW w:w="3926" w:type="pct"/>
            <w:tcBorders>
              <w:left w:val="single" w:sz="4" w:space="0" w:color="auto"/>
              <w:right w:val="single" w:sz="4" w:space="0" w:color="auto"/>
            </w:tcBorders>
            <w:vAlign w:val="center"/>
          </w:tcPr>
          <w:p w14:paraId="26F5AF40"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混凝土成型、配合试验室</w:t>
            </w:r>
          </w:p>
        </w:tc>
      </w:tr>
      <w:tr w:rsidR="00C41491" w:rsidRPr="00B67024" w14:paraId="44308A5F" w14:textId="77777777" w:rsidTr="002E58FA">
        <w:trPr>
          <w:trHeight w:val="163"/>
          <w:jc w:val="center"/>
        </w:trPr>
        <w:tc>
          <w:tcPr>
            <w:tcW w:w="1074" w:type="pct"/>
            <w:tcBorders>
              <w:right w:val="single" w:sz="4" w:space="0" w:color="auto"/>
            </w:tcBorders>
            <w:vAlign w:val="center"/>
          </w:tcPr>
          <w:p w14:paraId="4BE6B3C7" w14:textId="77777777" w:rsidR="00CB22C0" w:rsidRPr="00B67024" w:rsidRDefault="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10</w:t>
            </w:r>
          </w:p>
        </w:tc>
        <w:tc>
          <w:tcPr>
            <w:tcW w:w="3926" w:type="pct"/>
            <w:tcBorders>
              <w:left w:val="single" w:sz="4" w:space="0" w:color="auto"/>
              <w:right w:val="single" w:sz="4" w:space="0" w:color="auto"/>
            </w:tcBorders>
            <w:vAlign w:val="center"/>
          </w:tcPr>
          <w:p w14:paraId="6C8BA472"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标准养护室（可共用</w:t>
            </w:r>
            <w:r w:rsidRPr="00B67024">
              <w:rPr>
                <w:rFonts w:asciiTheme="minorEastAsia" w:hAnsiTheme="minorEastAsia" w:cs="Arial"/>
                <w:color w:val="000000" w:themeColor="text1"/>
                <w:kern w:val="0"/>
                <w:sz w:val="18"/>
                <w:szCs w:val="18"/>
              </w:rPr>
              <w:t>）</w:t>
            </w:r>
            <w:r w:rsidRPr="00B67024">
              <w:rPr>
                <w:rFonts w:asciiTheme="minorEastAsia" w:hAnsiTheme="minorEastAsia" w:cs="Arial" w:hint="eastAsia"/>
                <w:color w:val="000000" w:themeColor="text1"/>
                <w:kern w:val="0"/>
                <w:sz w:val="18"/>
                <w:szCs w:val="18"/>
                <w:vertAlign w:val="superscript"/>
              </w:rPr>
              <w:t>3</w:t>
            </w:r>
          </w:p>
        </w:tc>
      </w:tr>
      <w:tr w:rsidR="00C41491" w:rsidRPr="00B67024" w14:paraId="621C2AE9" w14:textId="77777777" w:rsidTr="002E58FA">
        <w:trPr>
          <w:trHeight w:val="163"/>
          <w:jc w:val="center"/>
        </w:trPr>
        <w:tc>
          <w:tcPr>
            <w:tcW w:w="1074" w:type="pct"/>
            <w:tcBorders>
              <w:right w:val="single" w:sz="4" w:space="0" w:color="auto"/>
            </w:tcBorders>
            <w:vAlign w:val="center"/>
          </w:tcPr>
          <w:p w14:paraId="15393A27" w14:textId="77777777" w:rsidR="00CB22C0" w:rsidRPr="00B67024" w:rsidRDefault="00CB22C0" w:rsidP="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w:t>
            </w:r>
            <w:r w:rsidR="00AB5677" w:rsidRPr="00B67024">
              <w:rPr>
                <w:rFonts w:asciiTheme="minorEastAsia" w:hAnsiTheme="minorEastAsia" w:cs="Arial" w:hint="eastAsia"/>
                <w:color w:val="000000" w:themeColor="text1"/>
                <w:kern w:val="0"/>
                <w:sz w:val="18"/>
                <w:szCs w:val="18"/>
              </w:rPr>
              <w:t>1</w:t>
            </w:r>
          </w:p>
        </w:tc>
        <w:tc>
          <w:tcPr>
            <w:tcW w:w="3926" w:type="pct"/>
            <w:tcBorders>
              <w:left w:val="single" w:sz="4" w:space="0" w:color="auto"/>
              <w:right w:val="single" w:sz="4" w:space="0" w:color="auto"/>
            </w:tcBorders>
            <w:vAlign w:val="center"/>
          </w:tcPr>
          <w:p w14:paraId="4F78A343"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天平</w:t>
            </w:r>
            <w:r w:rsidRPr="00B67024">
              <w:rPr>
                <w:rFonts w:asciiTheme="minorEastAsia" w:hAnsiTheme="minorEastAsia" w:cs="Arial"/>
                <w:color w:val="000000" w:themeColor="text1"/>
                <w:kern w:val="0"/>
                <w:sz w:val="18"/>
                <w:szCs w:val="18"/>
              </w:rPr>
              <w:t>室</w:t>
            </w:r>
          </w:p>
        </w:tc>
      </w:tr>
      <w:tr w:rsidR="00C41491" w:rsidRPr="00B67024" w14:paraId="79797E27" w14:textId="77777777" w:rsidTr="002E58FA">
        <w:trPr>
          <w:trHeight w:val="163"/>
          <w:jc w:val="center"/>
        </w:trPr>
        <w:tc>
          <w:tcPr>
            <w:tcW w:w="1074" w:type="pct"/>
            <w:tcBorders>
              <w:right w:val="single" w:sz="4" w:space="0" w:color="auto"/>
            </w:tcBorders>
            <w:vAlign w:val="center"/>
          </w:tcPr>
          <w:p w14:paraId="6DA72A39" w14:textId="77777777" w:rsidR="00CB22C0" w:rsidRPr="00B67024" w:rsidRDefault="00CB22C0" w:rsidP="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w:t>
            </w:r>
            <w:r w:rsidR="00AB5677" w:rsidRPr="00B67024">
              <w:rPr>
                <w:rFonts w:asciiTheme="minorEastAsia" w:hAnsiTheme="minorEastAsia" w:cs="Arial" w:hint="eastAsia"/>
                <w:color w:val="000000" w:themeColor="text1"/>
                <w:kern w:val="0"/>
                <w:sz w:val="18"/>
                <w:szCs w:val="18"/>
              </w:rPr>
              <w:t>2</w:t>
            </w:r>
          </w:p>
        </w:tc>
        <w:tc>
          <w:tcPr>
            <w:tcW w:w="3926" w:type="pct"/>
            <w:tcBorders>
              <w:left w:val="single" w:sz="4" w:space="0" w:color="auto"/>
              <w:right w:val="single" w:sz="4" w:space="0" w:color="auto"/>
            </w:tcBorders>
            <w:vAlign w:val="center"/>
          </w:tcPr>
          <w:p w14:paraId="410BB708"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耐久性</w:t>
            </w:r>
            <w:r w:rsidRPr="00B67024">
              <w:rPr>
                <w:rFonts w:asciiTheme="minorEastAsia" w:hAnsiTheme="minorEastAsia" w:cs="Arial"/>
                <w:color w:val="000000" w:themeColor="text1"/>
                <w:kern w:val="0"/>
                <w:sz w:val="18"/>
                <w:szCs w:val="18"/>
              </w:rPr>
              <w:t>室</w:t>
            </w:r>
          </w:p>
        </w:tc>
      </w:tr>
      <w:tr w:rsidR="00C41491" w:rsidRPr="00B67024" w14:paraId="57E4C01E" w14:textId="77777777" w:rsidTr="002E58FA">
        <w:trPr>
          <w:trHeight w:val="163"/>
          <w:jc w:val="center"/>
        </w:trPr>
        <w:tc>
          <w:tcPr>
            <w:tcW w:w="1074" w:type="pct"/>
            <w:tcBorders>
              <w:right w:val="single" w:sz="4" w:space="0" w:color="auto"/>
            </w:tcBorders>
            <w:vAlign w:val="center"/>
          </w:tcPr>
          <w:p w14:paraId="44E98C9D" w14:textId="77777777" w:rsidR="00CB22C0" w:rsidRPr="00B67024" w:rsidRDefault="00CB22C0" w:rsidP="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w:t>
            </w:r>
            <w:r w:rsidR="00AB5677" w:rsidRPr="00B67024">
              <w:rPr>
                <w:rFonts w:asciiTheme="minorEastAsia" w:hAnsiTheme="minorEastAsia" w:cs="Arial" w:hint="eastAsia"/>
                <w:color w:val="000000" w:themeColor="text1"/>
                <w:kern w:val="0"/>
                <w:sz w:val="18"/>
                <w:szCs w:val="18"/>
              </w:rPr>
              <w:t>3</w:t>
            </w:r>
          </w:p>
        </w:tc>
        <w:tc>
          <w:tcPr>
            <w:tcW w:w="3926" w:type="pct"/>
            <w:tcBorders>
              <w:left w:val="single" w:sz="4" w:space="0" w:color="auto"/>
              <w:right w:val="single" w:sz="4" w:space="0" w:color="auto"/>
            </w:tcBorders>
            <w:vAlign w:val="center"/>
          </w:tcPr>
          <w:p w14:paraId="4EC432FC"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养护（箱）室</w:t>
            </w:r>
          </w:p>
        </w:tc>
      </w:tr>
      <w:tr w:rsidR="00C41491" w:rsidRPr="00B67024" w14:paraId="041914DF" w14:textId="77777777" w:rsidTr="002E58FA">
        <w:trPr>
          <w:trHeight w:val="163"/>
          <w:jc w:val="center"/>
        </w:trPr>
        <w:tc>
          <w:tcPr>
            <w:tcW w:w="1074" w:type="pct"/>
            <w:tcBorders>
              <w:right w:val="single" w:sz="4" w:space="0" w:color="auto"/>
            </w:tcBorders>
            <w:vAlign w:val="center"/>
          </w:tcPr>
          <w:p w14:paraId="7DAB1F2E" w14:textId="77777777" w:rsidR="00CB22C0" w:rsidRPr="00B67024" w:rsidRDefault="00CB22C0" w:rsidP="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w:t>
            </w:r>
            <w:r w:rsidR="00AB5677" w:rsidRPr="00B67024">
              <w:rPr>
                <w:rFonts w:asciiTheme="minorEastAsia" w:hAnsiTheme="minorEastAsia" w:cs="Arial" w:hint="eastAsia"/>
                <w:color w:val="000000" w:themeColor="text1"/>
                <w:kern w:val="0"/>
                <w:sz w:val="18"/>
                <w:szCs w:val="18"/>
              </w:rPr>
              <w:t>4</w:t>
            </w:r>
          </w:p>
        </w:tc>
        <w:tc>
          <w:tcPr>
            <w:tcW w:w="3926" w:type="pct"/>
            <w:tcBorders>
              <w:left w:val="single" w:sz="4" w:space="0" w:color="auto"/>
              <w:right w:val="single" w:sz="4" w:space="0" w:color="auto"/>
            </w:tcBorders>
            <w:vAlign w:val="center"/>
          </w:tcPr>
          <w:p w14:paraId="28D81136"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资料室</w:t>
            </w:r>
          </w:p>
        </w:tc>
      </w:tr>
      <w:tr w:rsidR="00C41491" w:rsidRPr="00B67024" w14:paraId="7ABD21EE" w14:textId="77777777" w:rsidTr="002E58FA">
        <w:trPr>
          <w:trHeight w:val="163"/>
          <w:jc w:val="center"/>
        </w:trPr>
        <w:tc>
          <w:tcPr>
            <w:tcW w:w="1074" w:type="pct"/>
            <w:tcBorders>
              <w:right w:val="single" w:sz="4" w:space="0" w:color="auto"/>
            </w:tcBorders>
            <w:vAlign w:val="center"/>
          </w:tcPr>
          <w:p w14:paraId="514250BB" w14:textId="77777777" w:rsidR="00CB22C0" w:rsidRPr="00B67024" w:rsidRDefault="00CB22C0" w:rsidP="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w:t>
            </w:r>
            <w:r w:rsidR="00AB5677" w:rsidRPr="00B67024">
              <w:rPr>
                <w:rFonts w:asciiTheme="minorEastAsia" w:hAnsiTheme="minorEastAsia" w:cs="Arial" w:hint="eastAsia"/>
                <w:color w:val="000000" w:themeColor="text1"/>
                <w:kern w:val="0"/>
                <w:sz w:val="18"/>
                <w:szCs w:val="18"/>
              </w:rPr>
              <w:t>5</w:t>
            </w:r>
          </w:p>
        </w:tc>
        <w:tc>
          <w:tcPr>
            <w:tcW w:w="3926" w:type="pct"/>
            <w:tcBorders>
              <w:left w:val="single" w:sz="4" w:space="0" w:color="auto"/>
              <w:right w:val="single" w:sz="4" w:space="0" w:color="auto"/>
            </w:tcBorders>
            <w:vAlign w:val="center"/>
          </w:tcPr>
          <w:p w14:paraId="781FE5BB"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档案室</w:t>
            </w:r>
          </w:p>
        </w:tc>
      </w:tr>
      <w:tr w:rsidR="00C41491" w:rsidRPr="00B67024" w14:paraId="7F71DDC5" w14:textId="77777777" w:rsidTr="002E58FA">
        <w:trPr>
          <w:trHeight w:val="163"/>
          <w:jc w:val="center"/>
        </w:trPr>
        <w:tc>
          <w:tcPr>
            <w:tcW w:w="1074" w:type="pct"/>
            <w:tcBorders>
              <w:right w:val="single" w:sz="4" w:space="0" w:color="auto"/>
            </w:tcBorders>
            <w:vAlign w:val="center"/>
          </w:tcPr>
          <w:p w14:paraId="44CB8FFC" w14:textId="77777777" w:rsidR="00CB22C0" w:rsidRPr="00B67024" w:rsidRDefault="00CB22C0" w:rsidP="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w:t>
            </w:r>
            <w:r w:rsidR="00AB5677" w:rsidRPr="00B67024">
              <w:rPr>
                <w:rFonts w:asciiTheme="minorEastAsia" w:hAnsiTheme="minorEastAsia" w:cs="Arial" w:hint="eastAsia"/>
                <w:color w:val="000000" w:themeColor="text1"/>
                <w:kern w:val="0"/>
                <w:sz w:val="18"/>
                <w:szCs w:val="18"/>
              </w:rPr>
              <w:t>6</w:t>
            </w:r>
          </w:p>
        </w:tc>
        <w:tc>
          <w:tcPr>
            <w:tcW w:w="3926" w:type="pct"/>
            <w:tcBorders>
              <w:left w:val="single" w:sz="4" w:space="0" w:color="auto"/>
              <w:right w:val="single" w:sz="4" w:space="0" w:color="auto"/>
            </w:tcBorders>
            <w:vAlign w:val="center"/>
          </w:tcPr>
          <w:p w14:paraId="505F9F5F"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化学试剂存放室</w:t>
            </w:r>
            <w:r w:rsidRPr="00B67024">
              <w:rPr>
                <w:rFonts w:asciiTheme="minorEastAsia" w:hAnsiTheme="minorEastAsia" w:cs="Arial" w:hint="eastAsia"/>
                <w:color w:val="000000" w:themeColor="text1"/>
                <w:kern w:val="0"/>
                <w:sz w:val="18"/>
                <w:szCs w:val="18"/>
                <w:vertAlign w:val="superscript"/>
              </w:rPr>
              <w:t>2</w:t>
            </w:r>
          </w:p>
        </w:tc>
      </w:tr>
      <w:tr w:rsidR="00C41491" w:rsidRPr="00B67024" w14:paraId="64FC2631" w14:textId="77777777" w:rsidTr="002E58FA">
        <w:trPr>
          <w:trHeight w:val="163"/>
          <w:jc w:val="center"/>
        </w:trPr>
        <w:tc>
          <w:tcPr>
            <w:tcW w:w="1074" w:type="pct"/>
            <w:tcBorders>
              <w:right w:val="single" w:sz="4" w:space="0" w:color="auto"/>
            </w:tcBorders>
            <w:vAlign w:val="center"/>
          </w:tcPr>
          <w:p w14:paraId="4E55BBBD" w14:textId="77777777" w:rsidR="00CB22C0" w:rsidRPr="00B67024" w:rsidRDefault="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17</w:t>
            </w:r>
          </w:p>
        </w:tc>
        <w:tc>
          <w:tcPr>
            <w:tcW w:w="3926" w:type="pct"/>
            <w:tcBorders>
              <w:left w:val="single" w:sz="4" w:space="0" w:color="auto"/>
              <w:right w:val="single" w:sz="4" w:space="0" w:color="auto"/>
            </w:tcBorders>
            <w:vAlign w:val="center"/>
          </w:tcPr>
          <w:p w14:paraId="4A100E29"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比表面积仪室</w:t>
            </w:r>
          </w:p>
        </w:tc>
      </w:tr>
      <w:tr w:rsidR="00C41491" w:rsidRPr="00B67024" w14:paraId="26B58285" w14:textId="77777777" w:rsidTr="002E58FA">
        <w:trPr>
          <w:trHeight w:val="163"/>
          <w:jc w:val="center"/>
        </w:trPr>
        <w:tc>
          <w:tcPr>
            <w:tcW w:w="1074" w:type="pct"/>
            <w:tcBorders>
              <w:right w:val="single" w:sz="4" w:space="0" w:color="auto"/>
            </w:tcBorders>
            <w:vAlign w:val="center"/>
          </w:tcPr>
          <w:p w14:paraId="385203D6" w14:textId="77777777" w:rsidR="00CB22C0" w:rsidRPr="00B67024" w:rsidRDefault="00CB22C0" w:rsidP="00AB5677">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w:t>
            </w:r>
            <w:r w:rsidR="00AB5677" w:rsidRPr="00B67024">
              <w:rPr>
                <w:rFonts w:asciiTheme="minorEastAsia" w:hAnsiTheme="minorEastAsia" w:cs="Arial" w:hint="eastAsia"/>
                <w:color w:val="000000" w:themeColor="text1"/>
                <w:kern w:val="0"/>
                <w:sz w:val="18"/>
                <w:szCs w:val="18"/>
              </w:rPr>
              <w:t>8</w:t>
            </w:r>
          </w:p>
        </w:tc>
        <w:tc>
          <w:tcPr>
            <w:tcW w:w="3926" w:type="pct"/>
            <w:tcBorders>
              <w:left w:val="single" w:sz="4" w:space="0" w:color="auto"/>
              <w:right w:val="single" w:sz="4" w:space="0" w:color="auto"/>
            </w:tcBorders>
            <w:vAlign w:val="center"/>
          </w:tcPr>
          <w:p w14:paraId="3D6A0102" w14:textId="77777777" w:rsidR="00CB22C0" w:rsidRPr="00B67024" w:rsidRDefault="00CB22C0">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eastAsia="宋体" w:hAnsi="宋体" w:hint="eastAsia"/>
                <w:color w:val="000000" w:themeColor="text1"/>
              </w:rPr>
              <w:t>沸煮室</w:t>
            </w:r>
          </w:p>
        </w:tc>
      </w:tr>
      <w:tr w:rsidR="00C41491" w:rsidRPr="00B67024" w14:paraId="32D01C41" w14:textId="77777777" w:rsidTr="002E58FA">
        <w:trPr>
          <w:trHeight w:val="163"/>
          <w:jc w:val="center"/>
        </w:trPr>
        <w:tc>
          <w:tcPr>
            <w:tcW w:w="5000" w:type="pct"/>
            <w:gridSpan w:val="2"/>
            <w:vAlign w:val="center"/>
          </w:tcPr>
          <w:p w14:paraId="1C5CE529" w14:textId="77777777" w:rsidR="00CB22C0" w:rsidRPr="00B67024" w:rsidRDefault="00CB22C0" w:rsidP="00177D20">
            <w:pPr>
              <w:widowControl w:val="0"/>
              <w:spacing w:beforeLines="0" w:afterLines="0" w:line="240" w:lineRule="exact"/>
              <w:contextualSpacing/>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注：1.物检室包含：骨料、</w:t>
            </w:r>
            <w:r w:rsidRPr="00B67024">
              <w:rPr>
                <w:rFonts w:asciiTheme="minorEastAsia" w:hAnsiTheme="minorEastAsia" w:cs="Arial"/>
                <w:color w:val="000000" w:themeColor="text1"/>
                <w:kern w:val="0"/>
                <w:sz w:val="18"/>
                <w:szCs w:val="18"/>
              </w:rPr>
              <w:t>粉料</w:t>
            </w:r>
            <w:r w:rsidRPr="00B67024">
              <w:rPr>
                <w:rFonts w:asciiTheme="minorEastAsia" w:hAnsiTheme="minorEastAsia" w:cs="Arial" w:hint="eastAsia"/>
                <w:color w:val="000000" w:themeColor="text1"/>
                <w:kern w:val="0"/>
                <w:sz w:val="18"/>
                <w:szCs w:val="18"/>
              </w:rPr>
              <w:t>；2.</w:t>
            </w:r>
            <w:r w:rsidRPr="00B67024">
              <w:rPr>
                <w:rFonts w:hint="eastAsia"/>
                <w:color w:val="000000" w:themeColor="text1"/>
              </w:rPr>
              <w:t xml:space="preserve"> </w:t>
            </w:r>
            <w:r w:rsidR="00A455C9" w:rsidRPr="00B67024">
              <w:rPr>
                <w:rFonts w:asciiTheme="minorEastAsia" w:hAnsiTheme="minorEastAsia" w:cs="Arial" w:hint="eastAsia"/>
                <w:color w:val="000000" w:themeColor="text1"/>
                <w:kern w:val="0"/>
                <w:sz w:val="18"/>
                <w:szCs w:val="18"/>
              </w:rPr>
              <w:t>化学试剂配药室</w:t>
            </w:r>
            <w:r w:rsidRPr="00B67024">
              <w:rPr>
                <w:rFonts w:asciiTheme="minorEastAsia" w:hAnsiTheme="minorEastAsia" w:cs="Arial" w:hint="eastAsia"/>
                <w:color w:val="000000" w:themeColor="text1"/>
                <w:kern w:val="0"/>
                <w:sz w:val="18"/>
                <w:szCs w:val="18"/>
              </w:rPr>
              <w:t>：</w:t>
            </w:r>
            <w:r w:rsidR="00AB5677" w:rsidRPr="00B67024">
              <w:rPr>
                <w:rFonts w:asciiTheme="minorEastAsia" w:hAnsiTheme="minorEastAsia" w:cs="Arial" w:hint="eastAsia"/>
                <w:color w:val="000000" w:themeColor="text1"/>
                <w:kern w:val="0"/>
                <w:sz w:val="18"/>
                <w:szCs w:val="18"/>
              </w:rPr>
              <w:t>（防爆、防燃）</w:t>
            </w:r>
          </w:p>
        </w:tc>
      </w:tr>
      <w:tr w:rsidR="00C41491" w:rsidRPr="00B67024" w14:paraId="384847E9" w14:textId="77777777" w:rsidTr="002E58FA">
        <w:trPr>
          <w:trHeight w:val="163"/>
          <w:jc w:val="center"/>
        </w:trPr>
        <w:tc>
          <w:tcPr>
            <w:tcW w:w="5000" w:type="pct"/>
            <w:gridSpan w:val="2"/>
            <w:vAlign w:val="center"/>
          </w:tcPr>
          <w:p w14:paraId="74D8B297" w14:textId="77777777" w:rsidR="00CB22C0" w:rsidRPr="00B67024" w:rsidRDefault="00CB22C0">
            <w:pPr>
              <w:widowControl w:val="0"/>
              <w:spacing w:beforeLines="0" w:afterLines="0" w:line="240" w:lineRule="exact"/>
              <w:contextualSpacing/>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3.各企业可按生产方量调整场地面积</w:t>
            </w:r>
          </w:p>
        </w:tc>
      </w:tr>
    </w:tbl>
    <w:p w14:paraId="47FB95A1" w14:textId="77777777" w:rsidR="00CA43D2" w:rsidRPr="00B67024" w:rsidRDefault="00CA43D2">
      <w:pPr>
        <w:pStyle w:val="af4"/>
        <w:ind w:firstLineChars="0" w:firstLine="0"/>
        <w:rPr>
          <w:color w:val="000000" w:themeColor="text1"/>
        </w:rPr>
      </w:pPr>
    </w:p>
    <w:p w14:paraId="09538F36" w14:textId="1FA882CA" w:rsidR="00C41491" w:rsidRPr="00B67024" w:rsidRDefault="00C41491" w:rsidP="00C41491">
      <w:pPr>
        <w:pStyle w:val="afa"/>
        <w:numPr>
          <w:ilvl w:val="1"/>
          <w:numId w:val="2"/>
        </w:numPr>
        <w:spacing w:before="156" w:after="156"/>
        <w:rPr>
          <w:color w:val="000000" w:themeColor="text1"/>
        </w:rPr>
      </w:pPr>
      <w:r w:rsidRPr="00B67024">
        <w:rPr>
          <w:rFonts w:hint="eastAsia"/>
          <w:color w:val="000000" w:themeColor="text1"/>
        </w:rPr>
        <w:t>试验环境</w:t>
      </w:r>
      <w:r w:rsidRPr="00B67024">
        <w:rPr>
          <w:color w:val="000000" w:themeColor="text1"/>
        </w:rPr>
        <w:t>要求</w:t>
      </w:r>
    </w:p>
    <w:p w14:paraId="2BEA2839" w14:textId="34901FAC" w:rsidR="00692B99" w:rsidRPr="00B67024" w:rsidRDefault="007E32AE" w:rsidP="000D765E">
      <w:pPr>
        <w:pStyle w:val="afa"/>
        <w:spacing w:before="156" w:after="156"/>
        <w:ind w:firstLineChars="200" w:firstLine="420"/>
        <w:rPr>
          <w:rFonts w:ascii="宋体" w:eastAsia="宋体" w:hAnsi="宋体"/>
          <w:color w:val="000000" w:themeColor="text1"/>
        </w:rPr>
      </w:pPr>
      <w:r w:rsidRPr="00B67024">
        <w:rPr>
          <w:rFonts w:ascii="宋体" w:eastAsia="宋体" w:hAnsi="宋体" w:hint="eastAsia"/>
          <w:color w:val="000000" w:themeColor="text1"/>
        </w:rPr>
        <w:t>试验区对环境有要求的场所应配备相应的监测、控制设备，记录环境条件。各</w:t>
      </w:r>
      <w:r w:rsidRPr="00B67024">
        <w:rPr>
          <w:rFonts w:ascii="宋体" w:eastAsia="宋体" w:hAnsi="宋体"/>
          <w:color w:val="000000" w:themeColor="text1"/>
        </w:rPr>
        <w:t>功能区温湿度要求</w:t>
      </w:r>
      <w:r w:rsidRPr="00B67024">
        <w:rPr>
          <w:rFonts w:ascii="宋体" w:eastAsia="宋体" w:hAnsi="宋体" w:hint="eastAsia"/>
          <w:color w:val="000000" w:themeColor="text1"/>
        </w:rPr>
        <w:t>应</w:t>
      </w:r>
      <w:r w:rsidRPr="00B67024">
        <w:rPr>
          <w:rFonts w:ascii="宋体" w:eastAsia="宋体" w:hAnsi="宋体"/>
          <w:color w:val="000000" w:themeColor="text1"/>
        </w:rPr>
        <w:t>符合表</w:t>
      </w:r>
      <w:r w:rsidRPr="00B67024">
        <w:rPr>
          <w:rFonts w:ascii="宋体" w:eastAsia="宋体" w:hAnsi="宋体" w:hint="eastAsia"/>
          <w:color w:val="000000" w:themeColor="text1"/>
        </w:rPr>
        <w:t xml:space="preserve"> </w:t>
      </w:r>
      <w:r w:rsidR="00A84D14" w:rsidRPr="00B67024">
        <w:rPr>
          <w:rFonts w:ascii="宋体" w:eastAsia="宋体" w:hAnsi="宋体"/>
          <w:color w:val="000000" w:themeColor="text1"/>
        </w:rPr>
        <w:t>5.5</w:t>
      </w:r>
      <w:r w:rsidRPr="00B67024">
        <w:rPr>
          <w:rFonts w:ascii="宋体" w:eastAsia="宋体" w:hAnsi="宋体" w:hint="eastAsia"/>
          <w:color w:val="000000" w:themeColor="text1"/>
        </w:rPr>
        <w:t>的</w:t>
      </w:r>
      <w:r w:rsidRPr="00B67024">
        <w:rPr>
          <w:rFonts w:ascii="宋体" w:eastAsia="宋体" w:hAnsi="宋体"/>
          <w:color w:val="000000" w:themeColor="text1"/>
        </w:rPr>
        <w:t>要求</w:t>
      </w:r>
      <w:r w:rsidRPr="00B67024">
        <w:rPr>
          <w:rFonts w:ascii="宋体" w:eastAsia="宋体" w:hAnsi="宋体" w:hint="eastAsia"/>
          <w:color w:val="000000" w:themeColor="text1"/>
        </w:rPr>
        <w:t>。</w:t>
      </w:r>
    </w:p>
    <w:p w14:paraId="5F58AC44" w14:textId="77777777" w:rsidR="007E32AE" w:rsidRPr="00B67024" w:rsidRDefault="007E32AE" w:rsidP="007E32AE">
      <w:pPr>
        <w:spacing w:before="156" w:after="156" w:line="240" w:lineRule="exact"/>
        <w:ind w:right="20" w:firstLine="422"/>
        <w:jc w:val="center"/>
        <w:rPr>
          <w:rFonts w:ascii="黑体" w:eastAsia="黑体" w:hAnsi="黑体"/>
          <w:color w:val="000000" w:themeColor="text1"/>
          <w:szCs w:val="21"/>
        </w:rPr>
      </w:pPr>
      <w:r w:rsidRPr="00B67024">
        <w:rPr>
          <w:rFonts w:ascii="黑体" w:eastAsia="黑体" w:hAnsi="黑体"/>
          <w:color w:val="000000" w:themeColor="text1"/>
          <w:sz w:val="20"/>
          <w:szCs w:val="21"/>
        </w:rPr>
        <w:t xml:space="preserve">表 </w:t>
      </w:r>
      <w:r w:rsidR="00A84D14" w:rsidRPr="00B67024">
        <w:rPr>
          <w:rFonts w:ascii="黑体" w:eastAsia="黑体" w:hAnsi="黑体"/>
          <w:color w:val="000000" w:themeColor="text1"/>
          <w:sz w:val="20"/>
          <w:szCs w:val="21"/>
        </w:rPr>
        <w:t>5.5</w:t>
      </w:r>
      <w:r w:rsidRPr="00B67024">
        <w:rPr>
          <w:rFonts w:ascii="黑体" w:eastAsia="黑体" w:hAnsi="黑体"/>
          <w:color w:val="000000" w:themeColor="text1"/>
          <w:sz w:val="20"/>
          <w:szCs w:val="21"/>
        </w:rPr>
        <w:t xml:space="preserve"> </w:t>
      </w:r>
      <w:r w:rsidRPr="00B67024">
        <w:rPr>
          <w:rFonts w:ascii="黑体" w:eastAsia="黑体" w:hAnsi="黑体" w:hint="eastAsia"/>
          <w:color w:val="000000" w:themeColor="text1"/>
          <w:sz w:val="20"/>
          <w:szCs w:val="21"/>
        </w:rPr>
        <w:t>试</w:t>
      </w:r>
      <w:r w:rsidRPr="00B67024">
        <w:rPr>
          <w:rFonts w:ascii="黑体" w:eastAsia="黑体" w:hAnsi="黑体" w:hint="eastAsia"/>
          <w:color w:val="000000" w:themeColor="text1"/>
          <w:szCs w:val="21"/>
        </w:rPr>
        <w:t>验室</w:t>
      </w:r>
      <w:r w:rsidRPr="00B67024">
        <w:rPr>
          <w:rFonts w:ascii="黑体" w:eastAsia="黑体" w:hAnsi="黑体"/>
          <w:color w:val="000000" w:themeColor="text1"/>
          <w:szCs w:val="21"/>
        </w:rPr>
        <w:t>各功能区温湿度要求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3094"/>
        <w:gridCol w:w="2719"/>
        <w:gridCol w:w="1631"/>
      </w:tblGrid>
      <w:tr w:rsidR="00C41491" w:rsidRPr="00B67024" w14:paraId="07DF9A5A" w14:textId="77777777" w:rsidTr="00C501A5">
        <w:trPr>
          <w:trHeight w:val="337"/>
          <w:jc w:val="center"/>
        </w:trPr>
        <w:tc>
          <w:tcPr>
            <w:tcW w:w="852" w:type="dxa"/>
            <w:tcBorders>
              <w:right w:val="single" w:sz="4" w:space="0" w:color="auto"/>
            </w:tcBorders>
            <w:vAlign w:val="center"/>
          </w:tcPr>
          <w:p w14:paraId="67D599A6"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序号</w:t>
            </w:r>
          </w:p>
        </w:tc>
        <w:tc>
          <w:tcPr>
            <w:tcW w:w="3094" w:type="dxa"/>
            <w:tcBorders>
              <w:top w:val="single" w:sz="4" w:space="0" w:color="auto"/>
              <w:left w:val="single" w:sz="4" w:space="0" w:color="auto"/>
              <w:right w:val="single" w:sz="4" w:space="0" w:color="auto"/>
            </w:tcBorders>
            <w:vAlign w:val="center"/>
          </w:tcPr>
          <w:p w14:paraId="08745332"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功能区(试验场所)</w:t>
            </w:r>
          </w:p>
        </w:tc>
        <w:tc>
          <w:tcPr>
            <w:tcW w:w="2719" w:type="dxa"/>
            <w:vAlign w:val="center"/>
          </w:tcPr>
          <w:p w14:paraId="71A84920"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温度要求/℃</w:t>
            </w:r>
          </w:p>
        </w:tc>
        <w:tc>
          <w:tcPr>
            <w:tcW w:w="1631" w:type="dxa"/>
            <w:vAlign w:val="center"/>
          </w:tcPr>
          <w:p w14:paraId="600A5805"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湿度要求/%</w:t>
            </w:r>
          </w:p>
        </w:tc>
      </w:tr>
      <w:tr w:rsidR="00C41491" w:rsidRPr="00B67024" w14:paraId="4CD37EAF" w14:textId="77777777" w:rsidTr="00C501A5">
        <w:trPr>
          <w:trHeight w:val="161"/>
          <w:jc w:val="center"/>
        </w:trPr>
        <w:tc>
          <w:tcPr>
            <w:tcW w:w="852" w:type="dxa"/>
            <w:tcBorders>
              <w:right w:val="single" w:sz="4" w:space="0" w:color="auto"/>
            </w:tcBorders>
            <w:vAlign w:val="center"/>
          </w:tcPr>
          <w:p w14:paraId="28311CB4"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w:t>
            </w:r>
          </w:p>
        </w:tc>
        <w:tc>
          <w:tcPr>
            <w:tcW w:w="3094" w:type="dxa"/>
            <w:tcBorders>
              <w:left w:val="single" w:sz="4" w:space="0" w:color="auto"/>
              <w:right w:val="single" w:sz="4" w:space="0" w:color="auto"/>
            </w:tcBorders>
            <w:vAlign w:val="center"/>
          </w:tcPr>
          <w:p w14:paraId="7F26ED18"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胶凝材料</w:t>
            </w:r>
            <w:r w:rsidRPr="00B67024">
              <w:rPr>
                <w:rFonts w:asciiTheme="minorEastAsia" w:hAnsiTheme="minorEastAsia" w:cs="Arial"/>
                <w:color w:val="000000" w:themeColor="text1"/>
                <w:kern w:val="0"/>
                <w:sz w:val="18"/>
                <w:szCs w:val="18"/>
              </w:rPr>
              <w:t>室</w:t>
            </w:r>
          </w:p>
        </w:tc>
        <w:tc>
          <w:tcPr>
            <w:tcW w:w="2719" w:type="dxa"/>
            <w:vAlign w:val="center"/>
          </w:tcPr>
          <w:p w14:paraId="1362AB68"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20±2</w:t>
            </w:r>
          </w:p>
        </w:tc>
        <w:tc>
          <w:tcPr>
            <w:tcW w:w="1631" w:type="dxa"/>
            <w:vAlign w:val="center"/>
          </w:tcPr>
          <w:p w14:paraId="4B5667A8"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≥50</w:t>
            </w:r>
          </w:p>
        </w:tc>
      </w:tr>
      <w:tr w:rsidR="00C41491" w:rsidRPr="00B67024" w14:paraId="259CD575" w14:textId="77777777" w:rsidTr="00C501A5">
        <w:trPr>
          <w:trHeight w:val="161"/>
          <w:jc w:val="center"/>
        </w:trPr>
        <w:tc>
          <w:tcPr>
            <w:tcW w:w="852" w:type="dxa"/>
            <w:tcBorders>
              <w:right w:val="single" w:sz="4" w:space="0" w:color="auto"/>
            </w:tcBorders>
            <w:vAlign w:val="center"/>
          </w:tcPr>
          <w:p w14:paraId="68AFD391"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3094" w:type="dxa"/>
            <w:tcBorders>
              <w:left w:val="single" w:sz="4" w:space="0" w:color="auto"/>
              <w:right w:val="single" w:sz="4" w:space="0" w:color="auto"/>
            </w:tcBorders>
            <w:vAlign w:val="center"/>
          </w:tcPr>
          <w:p w14:paraId="3C545345"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骨料</w:t>
            </w:r>
            <w:r w:rsidRPr="00B67024">
              <w:rPr>
                <w:rFonts w:asciiTheme="minorEastAsia" w:hAnsiTheme="minorEastAsia" w:cs="Arial"/>
                <w:color w:val="000000" w:themeColor="text1"/>
                <w:kern w:val="0"/>
                <w:sz w:val="18"/>
                <w:szCs w:val="18"/>
              </w:rPr>
              <w:t>室</w:t>
            </w:r>
          </w:p>
        </w:tc>
        <w:tc>
          <w:tcPr>
            <w:tcW w:w="2719" w:type="dxa"/>
            <w:vAlign w:val="center"/>
          </w:tcPr>
          <w:p w14:paraId="0A0B3FA2"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20±2</w:t>
            </w:r>
          </w:p>
        </w:tc>
        <w:tc>
          <w:tcPr>
            <w:tcW w:w="1631" w:type="dxa"/>
            <w:vAlign w:val="center"/>
          </w:tcPr>
          <w:p w14:paraId="6C94DADA"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≥50</w:t>
            </w:r>
          </w:p>
        </w:tc>
      </w:tr>
      <w:tr w:rsidR="00C41491" w:rsidRPr="00B67024" w14:paraId="4FC8F7DF" w14:textId="77777777" w:rsidTr="00C501A5">
        <w:trPr>
          <w:trHeight w:val="161"/>
          <w:jc w:val="center"/>
        </w:trPr>
        <w:tc>
          <w:tcPr>
            <w:tcW w:w="852" w:type="dxa"/>
            <w:tcBorders>
              <w:right w:val="single" w:sz="4" w:space="0" w:color="auto"/>
            </w:tcBorders>
            <w:vAlign w:val="center"/>
          </w:tcPr>
          <w:p w14:paraId="0CB5B183"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w:t>
            </w:r>
          </w:p>
        </w:tc>
        <w:tc>
          <w:tcPr>
            <w:tcW w:w="3094" w:type="dxa"/>
            <w:tcBorders>
              <w:left w:val="single" w:sz="4" w:space="0" w:color="auto"/>
              <w:right w:val="single" w:sz="4" w:space="0" w:color="auto"/>
            </w:tcBorders>
            <w:vAlign w:val="center"/>
          </w:tcPr>
          <w:p w14:paraId="3167B76C"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化学分析室</w:t>
            </w:r>
          </w:p>
        </w:tc>
        <w:tc>
          <w:tcPr>
            <w:tcW w:w="2719" w:type="dxa"/>
            <w:vAlign w:val="center"/>
          </w:tcPr>
          <w:p w14:paraId="72F472FD"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w:t>
            </w:r>
            <w:r w:rsidRPr="00B67024">
              <w:rPr>
                <w:rFonts w:asciiTheme="minorEastAsia" w:hAnsiTheme="minorEastAsia" w:cs="Arial" w:hint="eastAsia"/>
                <w:color w:val="000000" w:themeColor="text1"/>
                <w:kern w:val="0"/>
                <w:sz w:val="18"/>
                <w:szCs w:val="18"/>
              </w:rPr>
              <w:t>2</w:t>
            </w:r>
          </w:p>
        </w:tc>
        <w:tc>
          <w:tcPr>
            <w:tcW w:w="1631" w:type="dxa"/>
            <w:vAlign w:val="center"/>
          </w:tcPr>
          <w:p w14:paraId="26EC3C10"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≥50</w:t>
            </w:r>
          </w:p>
        </w:tc>
      </w:tr>
      <w:tr w:rsidR="00C41491" w:rsidRPr="00B67024" w14:paraId="765DCD33" w14:textId="77777777" w:rsidTr="00C501A5">
        <w:trPr>
          <w:trHeight w:val="147"/>
          <w:jc w:val="center"/>
        </w:trPr>
        <w:tc>
          <w:tcPr>
            <w:tcW w:w="852" w:type="dxa"/>
            <w:tcBorders>
              <w:right w:val="single" w:sz="4" w:space="0" w:color="auto"/>
            </w:tcBorders>
            <w:vAlign w:val="center"/>
          </w:tcPr>
          <w:p w14:paraId="6BD9F97B"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w:t>
            </w:r>
          </w:p>
        </w:tc>
        <w:tc>
          <w:tcPr>
            <w:tcW w:w="3094" w:type="dxa"/>
            <w:tcBorders>
              <w:left w:val="single" w:sz="4" w:space="0" w:color="auto"/>
              <w:right w:val="single" w:sz="4" w:space="0" w:color="auto"/>
            </w:tcBorders>
            <w:vAlign w:val="center"/>
          </w:tcPr>
          <w:p w14:paraId="2444CADD"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高温室（≥</w:t>
            </w:r>
            <w:r w:rsidRPr="00B67024">
              <w:rPr>
                <w:rFonts w:asciiTheme="minorEastAsia" w:hAnsiTheme="minorEastAsia" w:cs="Arial"/>
                <w:color w:val="000000" w:themeColor="text1"/>
                <w:kern w:val="0"/>
                <w:sz w:val="18"/>
                <w:szCs w:val="18"/>
              </w:rPr>
              <w:t>2个）</w:t>
            </w:r>
          </w:p>
        </w:tc>
        <w:tc>
          <w:tcPr>
            <w:tcW w:w="2719" w:type="dxa"/>
          </w:tcPr>
          <w:p w14:paraId="7E273867"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w:t>
            </w:r>
          </w:p>
        </w:tc>
        <w:tc>
          <w:tcPr>
            <w:tcW w:w="1631" w:type="dxa"/>
            <w:vAlign w:val="center"/>
          </w:tcPr>
          <w:p w14:paraId="41ABC97E"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w:t>
            </w:r>
          </w:p>
        </w:tc>
      </w:tr>
      <w:tr w:rsidR="00C41491" w:rsidRPr="00B67024" w14:paraId="1D051B0B" w14:textId="77777777" w:rsidTr="00C501A5">
        <w:trPr>
          <w:trHeight w:val="163"/>
          <w:jc w:val="center"/>
        </w:trPr>
        <w:tc>
          <w:tcPr>
            <w:tcW w:w="852" w:type="dxa"/>
            <w:tcBorders>
              <w:right w:val="single" w:sz="4" w:space="0" w:color="auto"/>
            </w:tcBorders>
            <w:vAlign w:val="center"/>
          </w:tcPr>
          <w:p w14:paraId="079602FC"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4</w:t>
            </w:r>
          </w:p>
        </w:tc>
        <w:tc>
          <w:tcPr>
            <w:tcW w:w="3094" w:type="dxa"/>
            <w:tcBorders>
              <w:left w:val="single" w:sz="4" w:space="0" w:color="auto"/>
              <w:right w:val="single" w:sz="4" w:space="0" w:color="auto"/>
            </w:tcBorders>
            <w:vAlign w:val="center"/>
          </w:tcPr>
          <w:p w14:paraId="20FD2EED"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留样室</w:t>
            </w:r>
          </w:p>
        </w:tc>
        <w:tc>
          <w:tcPr>
            <w:tcW w:w="2719" w:type="dxa"/>
          </w:tcPr>
          <w:p w14:paraId="2BFE0879"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w:t>
            </w:r>
          </w:p>
        </w:tc>
        <w:tc>
          <w:tcPr>
            <w:tcW w:w="1631" w:type="dxa"/>
            <w:vAlign w:val="center"/>
          </w:tcPr>
          <w:p w14:paraId="4B97E3A5"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w:t>
            </w:r>
          </w:p>
        </w:tc>
      </w:tr>
      <w:tr w:rsidR="00C41491" w:rsidRPr="00B67024" w14:paraId="699086DB" w14:textId="77777777" w:rsidTr="00C501A5">
        <w:trPr>
          <w:trHeight w:val="163"/>
          <w:jc w:val="center"/>
        </w:trPr>
        <w:tc>
          <w:tcPr>
            <w:tcW w:w="852" w:type="dxa"/>
            <w:tcBorders>
              <w:right w:val="single" w:sz="4" w:space="0" w:color="auto"/>
            </w:tcBorders>
            <w:vAlign w:val="center"/>
          </w:tcPr>
          <w:p w14:paraId="67EB3043"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3094" w:type="dxa"/>
            <w:tcBorders>
              <w:left w:val="single" w:sz="4" w:space="0" w:color="auto"/>
              <w:right w:val="single" w:sz="4" w:space="0" w:color="auto"/>
            </w:tcBorders>
            <w:vAlign w:val="center"/>
          </w:tcPr>
          <w:p w14:paraId="44A76E2E"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标准</w:t>
            </w:r>
            <w:r w:rsidRPr="00B67024">
              <w:rPr>
                <w:rFonts w:asciiTheme="minorEastAsia" w:hAnsiTheme="minorEastAsia" w:cs="Arial"/>
                <w:color w:val="000000" w:themeColor="text1"/>
                <w:kern w:val="0"/>
                <w:sz w:val="18"/>
                <w:szCs w:val="18"/>
              </w:rPr>
              <w:t>物品存放室</w:t>
            </w:r>
          </w:p>
        </w:tc>
        <w:tc>
          <w:tcPr>
            <w:tcW w:w="2719" w:type="dxa"/>
            <w:vAlign w:val="center"/>
          </w:tcPr>
          <w:p w14:paraId="663AAD81"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20±5</w:t>
            </w:r>
          </w:p>
        </w:tc>
        <w:tc>
          <w:tcPr>
            <w:tcW w:w="1631" w:type="dxa"/>
            <w:vAlign w:val="center"/>
          </w:tcPr>
          <w:p w14:paraId="741F230C"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w:t>
            </w:r>
            <w:r w:rsidRPr="00B67024">
              <w:rPr>
                <w:rFonts w:asciiTheme="minorEastAsia" w:hAnsiTheme="minorEastAsia" w:cs="Arial" w:hint="eastAsia"/>
                <w:color w:val="000000" w:themeColor="text1"/>
                <w:kern w:val="0"/>
                <w:sz w:val="18"/>
                <w:szCs w:val="18"/>
              </w:rPr>
              <w:t>90</w:t>
            </w:r>
          </w:p>
        </w:tc>
      </w:tr>
      <w:tr w:rsidR="00C41491" w:rsidRPr="00B67024" w14:paraId="2CD7D892" w14:textId="77777777" w:rsidTr="00C501A5">
        <w:trPr>
          <w:trHeight w:val="163"/>
          <w:jc w:val="center"/>
        </w:trPr>
        <w:tc>
          <w:tcPr>
            <w:tcW w:w="852" w:type="dxa"/>
            <w:tcBorders>
              <w:right w:val="single" w:sz="4" w:space="0" w:color="auto"/>
            </w:tcBorders>
            <w:vAlign w:val="center"/>
          </w:tcPr>
          <w:p w14:paraId="6892775E"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8</w:t>
            </w:r>
          </w:p>
        </w:tc>
        <w:tc>
          <w:tcPr>
            <w:tcW w:w="3094" w:type="dxa"/>
            <w:tcBorders>
              <w:left w:val="single" w:sz="4" w:space="0" w:color="auto"/>
              <w:right w:val="single" w:sz="4" w:space="0" w:color="auto"/>
            </w:tcBorders>
            <w:vAlign w:val="center"/>
          </w:tcPr>
          <w:p w14:paraId="55FA3BFF"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废储室</w:t>
            </w:r>
          </w:p>
        </w:tc>
        <w:tc>
          <w:tcPr>
            <w:tcW w:w="2719" w:type="dxa"/>
            <w:vAlign w:val="center"/>
          </w:tcPr>
          <w:p w14:paraId="7BDC8039"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w:t>
            </w:r>
          </w:p>
        </w:tc>
        <w:tc>
          <w:tcPr>
            <w:tcW w:w="1631" w:type="dxa"/>
            <w:vAlign w:val="center"/>
          </w:tcPr>
          <w:p w14:paraId="552FFBB3"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w:t>
            </w:r>
          </w:p>
        </w:tc>
      </w:tr>
      <w:tr w:rsidR="00C41491" w:rsidRPr="00B67024" w14:paraId="32407389" w14:textId="77777777" w:rsidTr="00C501A5">
        <w:trPr>
          <w:trHeight w:val="163"/>
          <w:jc w:val="center"/>
        </w:trPr>
        <w:tc>
          <w:tcPr>
            <w:tcW w:w="852" w:type="dxa"/>
            <w:tcBorders>
              <w:right w:val="single" w:sz="4" w:space="0" w:color="auto"/>
            </w:tcBorders>
            <w:vAlign w:val="center"/>
          </w:tcPr>
          <w:p w14:paraId="6F9C2B02"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5</w:t>
            </w:r>
          </w:p>
        </w:tc>
        <w:tc>
          <w:tcPr>
            <w:tcW w:w="3094" w:type="dxa"/>
            <w:tcBorders>
              <w:left w:val="single" w:sz="4" w:space="0" w:color="auto"/>
              <w:right w:val="single" w:sz="4" w:space="0" w:color="auto"/>
            </w:tcBorders>
            <w:vAlign w:val="center"/>
          </w:tcPr>
          <w:p w14:paraId="552AE0FD"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力学室</w:t>
            </w:r>
          </w:p>
        </w:tc>
        <w:tc>
          <w:tcPr>
            <w:tcW w:w="2719" w:type="dxa"/>
            <w:vAlign w:val="center"/>
          </w:tcPr>
          <w:p w14:paraId="69062E16"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20±5</w:t>
            </w:r>
          </w:p>
        </w:tc>
        <w:tc>
          <w:tcPr>
            <w:tcW w:w="1631" w:type="dxa"/>
            <w:vAlign w:val="center"/>
          </w:tcPr>
          <w:p w14:paraId="2D22FC94"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≥50</w:t>
            </w:r>
          </w:p>
        </w:tc>
      </w:tr>
      <w:tr w:rsidR="00C41491" w:rsidRPr="00B67024" w14:paraId="6132FD6F" w14:textId="77777777" w:rsidTr="00C501A5">
        <w:trPr>
          <w:trHeight w:val="163"/>
          <w:jc w:val="center"/>
        </w:trPr>
        <w:tc>
          <w:tcPr>
            <w:tcW w:w="852" w:type="dxa"/>
            <w:tcBorders>
              <w:right w:val="single" w:sz="4" w:space="0" w:color="auto"/>
            </w:tcBorders>
            <w:vAlign w:val="center"/>
          </w:tcPr>
          <w:p w14:paraId="6D9D2A54"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6</w:t>
            </w:r>
          </w:p>
        </w:tc>
        <w:tc>
          <w:tcPr>
            <w:tcW w:w="3094" w:type="dxa"/>
            <w:tcBorders>
              <w:left w:val="single" w:sz="4" w:space="0" w:color="auto"/>
              <w:right w:val="single" w:sz="4" w:space="0" w:color="auto"/>
            </w:tcBorders>
            <w:vAlign w:val="center"/>
          </w:tcPr>
          <w:p w14:paraId="416DD75F"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混凝土成型、配合试验室</w:t>
            </w:r>
          </w:p>
        </w:tc>
        <w:tc>
          <w:tcPr>
            <w:tcW w:w="2719" w:type="dxa"/>
            <w:vAlign w:val="center"/>
          </w:tcPr>
          <w:p w14:paraId="2DEC1EEB"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20±5</w:t>
            </w:r>
          </w:p>
        </w:tc>
        <w:tc>
          <w:tcPr>
            <w:tcW w:w="1631" w:type="dxa"/>
            <w:vAlign w:val="center"/>
          </w:tcPr>
          <w:p w14:paraId="566AFB2E"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≥50</w:t>
            </w:r>
          </w:p>
        </w:tc>
      </w:tr>
      <w:tr w:rsidR="00C41491" w:rsidRPr="00B67024" w14:paraId="65C13E98" w14:textId="77777777" w:rsidTr="00C501A5">
        <w:trPr>
          <w:trHeight w:val="163"/>
          <w:jc w:val="center"/>
        </w:trPr>
        <w:tc>
          <w:tcPr>
            <w:tcW w:w="852" w:type="dxa"/>
            <w:tcBorders>
              <w:right w:val="single" w:sz="4" w:space="0" w:color="auto"/>
            </w:tcBorders>
            <w:vAlign w:val="center"/>
          </w:tcPr>
          <w:p w14:paraId="7C317079"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7</w:t>
            </w:r>
          </w:p>
        </w:tc>
        <w:tc>
          <w:tcPr>
            <w:tcW w:w="3094" w:type="dxa"/>
            <w:tcBorders>
              <w:left w:val="single" w:sz="4" w:space="0" w:color="auto"/>
              <w:right w:val="single" w:sz="4" w:space="0" w:color="auto"/>
            </w:tcBorders>
            <w:vAlign w:val="center"/>
          </w:tcPr>
          <w:p w14:paraId="0FB4DA68"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标准养护室（可共用</w:t>
            </w:r>
            <w:r w:rsidRPr="00B67024">
              <w:rPr>
                <w:rFonts w:asciiTheme="minorEastAsia" w:hAnsiTheme="minorEastAsia" w:cs="Arial"/>
                <w:color w:val="000000" w:themeColor="text1"/>
                <w:kern w:val="0"/>
                <w:sz w:val="18"/>
                <w:szCs w:val="18"/>
              </w:rPr>
              <w:t>）</w:t>
            </w:r>
          </w:p>
        </w:tc>
        <w:tc>
          <w:tcPr>
            <w:tcW w:w="2719" w:type="dxa"/>
            <w:vAlign w:val="center"/>
          </w:tcPr>
          <w:p w14:paraId="282B726B"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20±2</w:t>
            </w:r>
          </w:p>
        </w:tc>
        <w:tc>
          <w:tcPr>
            <w:tcW w:w="1631" w:type="dxa"/>
            <w:vAlign w:val="center"/>
          </w:tcPr>
          <w:p w14:paraId="25D133E9"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≥95</w:t>
            </w:r>
          </w:p>
        </w:tc>
      </w:tr>
      <w:tr w:rsidR="00C41491" w:rsidRPr="00B67024" w14:paraId="2A50F2E5" w14:textId="77777777" w:rsidTr="00C501A5">
        <w:trPr>
          <w:trHeight w:val="163"/>
          <w:jc w:val="center"/>
        </w:trPr>
        <w:tc>
          <w:tcPr>
            <w:tcW w:w="852" w:type="dxa"/>
            <w:tcBorders>
              <w:right w:val="single" w:sz="4" w:space="0" w:color="auto"/>
            </w:tcBorders>
            <w:vAlign w:val="center"/>
          </w:tcPr>
          <w:p w14:paraId="418B3BF7"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8</w:t>
            </w:r>
          </w:p>
        </w:tc>
        <w:tc>
          <w:tcPr>
            <w:tcW w:w="3094" w:type="dxa"/>
            <w:tcBorders>
              <w:left w:val="single" w:sz="4" w:space="0" w:color="auto"/>
              <w:right w:val="single" w:sz="4" w:space="0" w:color="auto"/>
            </w:tcBorders>
            <w:vAlign w:val="center"/>
          </w:tcPr>
          <w:p w14:paraId="1588380B"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天平</w:t>
            </w:r>
            <w:r w:rsidRPr="00B67024">
              <w:rPr>
                <w:rFonts w:asciiTheme="minorEastAsia" w:hAnsiTheme="minorEastAsia" w:cs="Arial"/>
                <w:color w:val="000000" w:themeColor="text1"/>
                <w:kern w:val="0"/>
                <w:sz w:val="18"/>
                <w:szCs w:val="18"/>
              </w:rPr>
              <w:t>室</w:t>
            </w:r>
          </w:p>
        </w:tc>
        <w:tc>
          <w:tcPr>
            <w:tcW w:w="2719" w:type="dxa"/>
            <w:vAlign w:val="center"/>
          </w:tcPr>
          <w:p w14:paraId="25DAB226"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20±2</w:t>
            </w:r>
          </w:p>
        </w:tc>
        <w:tc>
          <w:tcPr>
            <w:tcW w:w="1631" w:type="dxa"/>
            <w:vAlign w:val="center"/>
          </w:tcPr>
          <w:p w14:paraId="51F11F77"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w:t>
            </w:r>
            <w:r w:rsidRPr="00B67024">
              <w:rPr>
                <w:rFonts w:asciiTheme="minorEastAsia" w:hAnsiTheme="minorEastAsia" w:cs="Arial" w:hint="eastAsia"/>
                <w:color w:val="000000" w:themeColor="text1"/>
                <w:kern w:val="0"/>
                <w:sz w:val="18"/>
                <w:szCs w:val="18"/>
              </w:rPr>
              <w:t>85</w:t>
            </w:r>
          </w:p>
        </w:tc>
      </w:tr>
      <w:tr w:rsidR="00C41491" w:rsidRPr="00B67024" w14:paraId="32B227A4" w14:textId="77777777" w:rsidTr="00C501A5">
        <w:trPr>
          <w:trHeight w:val="163"/>
          <w:jc w:val="center"/>
        </w:trPr>
        <w:tc>
          <w:tcPr>
            <w:tcW w:w="852" w:type="dxa"/>
            <w:tcBorders>
              <w:right w:val="single" w:sz="4" w:space="0" w:color="auto"/>
            </w:tcBorders>
            <w:vAlign w:val="center"/>
          </w:tcPr>
          <w:p w14:paraId="7E830CC9"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9</w:t>
            </w:r>
          </w:p>
        </w:tc>
        <w:tc>
          <w:tcPr>
            <w:tcW w:w="3094" w:type="dxa"/>
            <w:tcBorders>
              <w:left w:val="single" w:sz="4" w:space="0" w:color="auto"/>
              <w:right w:val="single" w:sz="4" w:space="0" w:color="auto"/>
            </w:tcBorders>
            <w:vAlign w:val="center"/>
          </w:tcPr>
          <w:p w14:paraId="048E73CF"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化学试剂存放室</w:t>
            </w:r>
          </w:p>
        </w:tc>
        <w:tc>
          <w:tcPr>
            <w:tcW w:w="2719" w:type="dxa"/>
            <w:vAlign w:val="center"/>
          </w:tcPr>
          <w:p w14:paraId="67FD782E"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20±2</w:t>
            </w:r>
          </w:p>
        </w:tc>
        <w:tc>
          <w:tcPr>
            <w:tcW w:w="1631" w:type="dxa"/>
            <w:vAlign w:val="center"/>
          </w:tcPr>
          <w:p w14:paraId="01F86E75"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≥50</w:t>
            </w:r>
          </w:p>
        </w:tc>
      </w:tr>
      <w:tr w:rsidR="00C41491" w:rsidRPr="00B67024" w14:paraId="26965F31" w14:textId="77777777" w:rsidTr="00C501A5">
        <w:trPr>
          <w:trHeight w:val="163"/>
          <w:jc w:val="center"/>
        </w:trPr>
        <w:tc>
          <w:tcPr>
            <w:tcW w:w="852" w:type="dxa"/>
            <w:tcBorders>
              <w:right w:val="single" w:sz="4" w:space="0" w:color="auto"/>
            </w:tcBorders>
            <w:vAlign w:val="center"/>
          </w:tcPr>
          <w:p w14:paraId="77A78DB4"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10</w:t>
            </w:r>
          </w:p>
        </w:tc>
        <w:tc>
          <w:tcPr>
            <w:tcW w:w="3094" w:type="dxa"/>
            <w:tcBorders>
              <w:left w:val="single" w:sz="4" w:space="0" w:color="auto"/>
              <w:right w:val="single" w:sz="4" w:space="0" w:color="auto"/>
            </w:tcBorders>
            <w:vAlign w:val="center"/>
          </w:tcPr>
          <w:p w14:paraId="71F41C09"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耐久性</w:t>
            </w:r>
            <w:r w:rsidRPr="00B67024">
              <w:rPr>
                <w:rFonts w:asciiTheme="minorEastAsia" w:hAnsiTheme="minorEastAsia" w:cs="Arial"/>
                <w:color w:val="000000" w:themeColor="text1"/>
                <w:kern w:val="0"/>
                <w:sz w:val="18"/>
                <w:szCs w:val="18"/>
              </w:rPr>
              <w:t>室</w:t>
            </w:r>
          </w:p>
        </w:tc>
        <w:tc>
          <w:tcPr>
            <w:tcW w:w="2719" w:type="dxa"/>
            <w:vAlign w:val="center"/>
          </w:tcPr>
          <w:p w14:paraId="3CE489F8"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20±2</w:t>
            </w:r>
          </w:p>
        </w:tc>
        <w:tc>
          <w:tcPr>
            <w:tcW w:w="1631" w:type="dxa"/>
            <w:vAlign w:val="center"/>
          </w:tcPr>
          <w:p w14:paraId="268DBCF2"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≥50</w:t>
            </w:r>
          </w:p>
        </w:tc>
      </w:tr>
      <w:tr w:rsidR="00C41491" w:rsidRPr="00B67024" w14:paraId="0E20BF07" w14:textId="77777777" w:rsidTr="00C501A5">
        <w:trPr>
          <w:trHeight w:val="163"/>
          <w:jc w:val="center"/>
        </w:trPr>
        <w:tc>
          <w:tcPr>
            <w:tcW w:w="852" w:type="dxa"/>
            <w:tcBorders>
              <w:right w:val="single" w:sz="4" w:space="0" w:color="auto"/>
            </w:tcBorders>
            <w:vAlign w:val="center"/>
          </w:tcPr>
          <w:p w14:paraId="71CE9504"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11</w:t>
            </w:r>
          </w:p>
        </w:tc>
        <w:tc>
          <w:tcPr>
            <w:tcW w:w="3094" w:type="dxa"/>
            <w:tcBorders>
              <w:left w:val="single" w:sz="4" w:space="0" w:color="auto"/>
              <w:right w:val="single" w:sz="4" w:space="0" w:color="auto"/>
            </w:tcBorders>
            <w:vAlign w:val="center"/>
          </w:tcPr>
          <w:p w14:paraId="1D37BFD4"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w:t>
            </w:r>
            <w:r w:rsidRPr="00B67024">
              <w:rPr>
                <w:rFonts w:asciiTheme="minorEastAsia" w:hAnsiTheme="minorEastAsia" w:cs="Arial"/>
                <w:color w:val="000000" w:themeColor="text1"/>
                <w:kern w:val="0"/>
                <w:sz w:val="18"/>
                <w:szCs w:val="18"/>
              </w:rPr>
              <w:t>养护（箱）室</w:t>
            </w:r>
          </w:p>
        </w:tc>
        <w:tc>
          <w:tcPr>
            <w:tcW w:w="2719" w:type="dxa"/>
            <w:vAlign w:val="center"/>
          </w:tcPr>
          <w:p w14:paraId="7EC6E7C7"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20±2</w:t>
            </w:r>
          </w:p>
        </w:tc>
        <w:tc>
          <w:tcPr>
            <w:tcW w:w="1631" w:type="dxa"/>
            <w:vAlign w:val="center"/>
          </w:tcPr>
          <w:p w14:paraId="2FB6AD3D"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40</w:t>
            </w:r>
            <w:r w:rsidRPr="00B67024">
              <w:rPr>
                <w:rFonts w:asciiTheme="minorEastAsia" w:hAnsiTheme="minorEastAsia" w:cs="Arial"/>
                <w:color w:val="000000" w:themeColor="text1"/>
                <w:kern w:val="0"/>
                <w:sz w:val="18"/>
                <w:szCs w:val="18"/>
              </w:rPr>
              <w:t>~</w:t>
            </w:r>
            <w:r w:rsidRPr="00B67024">
              <w:rPr>
                <w:rFonts w:asciiTheme="minorEastAsia" w:hAnsiTheme="minorEastAsia" w:cs="Arial" w:hint="eastAsia"/>
                <w:color w:val="000000" w:themeColor="text1"/>
                <w:kern w:val="0"/>
                <w:sz w:val="18"/>
                <w:szCs w:val="18"/>
              </w:rPr>
              <w:t>70</w:t>
            </w:r>
          </w:p>
        </w:tc>
      </w:tr>
      <w:tr w:rsidR="00C41491" w:rsidRPr="00B67024" w14:paraId="31D35DF2" w14:textId="77777777" w:rsidTr="00C501A5">
        <w:trPr>
          <w:trHeight w:val="163"/>
          <w:jc w:val="center"/>
        </w:trPr>
        <w:tc>
          <w:tcPr>
            <w:tcW w:w="852" w:type="dxa"/>
            <w:tcBorders>
              <w:right w:val="single" w:sz="4" w:space="0" w:color="auto"/>
            </w:tcBorders>
            <w:vAlign w:val="center"/>
          </w:tcPr>
          <w:p w14:paraId="194D160F"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12</w:t>
            </w:r>
          </w:p>
        </w:tc>
        <w:tc>
          <w:tcPr>
            <w:tcW w:w="3094" w:type="dxa"/>
            <w:tcBorders>
              <w:left w:val="single" w:sz="4" w:space="0" w:color="auto"/>
              <w:right w:val="single" w:sz="4" w:space="0" w:color="auto"/>
            </w:tcBorders>
            <w:vAlign w:val="center"/>
          </w:tcPr>
          <w:p w14:paraId="3D53FEDD"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资料室</w:t>
            </w:r>
          </w:p>
        </w:tc>
        <w:tc>
          <w:tcPr>
            <w:tcW w:w="2719" w:type="dxa"/>
            <w:vAlign w:val="center"/>
          </w:tcPr>
          <w:p w14:paraId="5A652DB7"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w:t>
            </w:r>
          </w:p>
        </w:tc>
        <w:tc>
          <w:tcPr>
            <w:tcW w:w="1631" w:type="dxa"/>
            <w:vAlign w:val="center"/>
          </w:tcPr>
          <w:p w14:paraId="76979F9E"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w:t>
            </w:r>
            <w:r w:rsidRPr="00B67024">
              <w:rPr>
                <w:rFonts w:asciiTheme="minorEastAsia" w:hAnsiTheme="minorEastAsia" w:cs="Arial" w:hint="eastAsia"/>
                <w:color w:val="000000" w:themeColor="text1"/>
                <w:kern w:val="0"/>
                <w:sz w:val="18"/>
                <w:szCs w:val="18"/>
              </w:rPr>
              <w:t>90</w:t>
            </w:r>
          </w:p>
        </w:tc>
      </w:tr>
      <w:tr w:rsidR="00C41491" w:rsidRPr="00B67024" w14:paraId="0942E69D" w14:textId="77777777" w:rsidTr="00C501A5">
        <w:trPr>
          <w:trHeight w:val="163"/>
          <w:jc w:val="center"/>
        </w:trPr>
        <w:tc>
          <w:tcPr>
            <w:tcW w:w="852" w:type="dxa"/>
            <w:tcBorders>
              <w:right w:val="single" w:sz="4" w:space="0" w:color="auto"/>
            </w:tcBorders>
            <w:vAlign w:val="center"/>
          </w:tcPr>
          <w:p w14:paraId="14C7D5F9"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lastRenderedPageBreak/>
              <w:t>13</w:t>
            </w:r>
          </w:p>
        </w:tc>
        <w:tc>
          <w:tcPr>
            <w:tcW w:w="3094" w:type="dxa"/>
            <w:tcBorders>
              <w:left w:val="single" w:sz="4" w:space="0" w:color="auto"/>
              <w:bottom w:val="single" w:sz="4" w:space="0" w:color="auto"/>
              <w:right w:val="single" w:sz="4" w:space="0" w:color="auto"/>
            </w:tcBorders>
            <w:vAlign w:val="center"/>
          </w:tcPr>
          <w:p w14:paraId="516868C1"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档案室</w:t>
            </w:r>
          </w:p>
        </w:tc>
        <w:tc>
          <w:tcPr>
            <w:tcW w:w="2719" w:type="dxa"/>
            <w:vAlign w:val="center"/>
          </w:tcPr>
          <w:p w14:paraId="2D878FE7"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w:t>
            </w:r>
          </w:p>
        </w:tc>
        <w:tc>
          <w:tcPr>
            <w:tcW w:w="1631" w:type="dxa"/>
            <w:vAlign w:val="center"/>
          </w:tcPr>
          <w:p w14:paraId="44A857F3" w14:textId="77777777" w:rsidR="007E32AE" w:rsidRPr="00B67024" w:rsidRDefault="007E32AE" w:rsidP="00C501A5">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≤70</w:t>
            </w:r>
          </w:p>
        </w:tc>
      </w:tr>
    </w:tbl>
    <w:p w14:paraId="1AF23E7F" w14:textId="1EAE5015" w:rsidR="007E32AE" w:rsidRPr="00B67024" w:rsidRDefault="007E32AE" w:rsidP="00C41491">
      <w:pPr>
        <w:pStyle w:val="af4"/>
        <w:ind w:firstLineChars="0" w:firstLine="0"/>
        <w:jc w:val="left"/>
        <w:rPr>
          <w:color w:val="000000" w:themeColor="text1"/>
        </w:rPr>
      </w:pPr>
      <w:r w:rsidRPr="00B67024">
        <w:rPr>
          <w:rFonts w:asciiTheme="minorEastAsia" w:hAnsiTheme="minorEastAsia" w:hint="eastAsia"/>
          <w:color w:val="000000" w:themeColor="text1"/>
          <w:sz w:val="18"/>
          <w:szCs w:val="18"/>
        </w:rPr>
        <w:t>注：试验室各功能区温度</w:t>
      </w:r>
      <w:r w:rsidRPr="00B67024">
        <w:rPr>
          <w:rFonts w:asciiTheme="minorEastAsia" w:hAnsiTheme="minorEastAsia"/>
          <w:color w:val="000000" w:themeColor="text1"/>
          <w:sz w:val="18"/>
          <w:szCs w:val="18"/>
        </w:rPr>
        <w:t>、</w:t>
      </w:r>
      <w:r w:rsidRPr="00B67024">
        <w:rPr>
          <w:rFonts w:asciiTheme="minorEastAsia" w:hAnsiTheme="minorEastAsia" w:hint="eastAsia"/>
          <w:color w:val="000000" w:themeColor="text1"/>
          <w:sz w:val="18"/>
          <w:szCs w:val="18"/>
        </w:rPr>
        <w:t>湿度要求应根据实际配置，依据项目及参数要求细化。</w:t>
      </w:r>
    </w:p>
    <w:p w14:paraId="5A545B76" w14:textId="77777777" w:rsidR="00CA43D2" w:rsidRPr="00B67024" w:rsidRDefault="00EB43D3" w:rsidP="00FC6A0A">
      <w:pPr>
        <w:pStyle w:val="af9"/>
        <w:numPr>
          <w:ilvl w:val="0"/>
          <w:numId w:val="2"/>
        </w:numPr>
        <w:spacing w:before="312" w:after="312"/>
        <w:rPr>
          <w:color w:val="000000" w:themeColor="text1"/>
        </w:rPr>
      </w:pPr>
      <w:bookmarkStart w:id="48" w:name="_Toc6991539"/>
      <w:bookmarkStart w:id="49" w:name="_Toc530757042"/>
      <w:bookmarkStart w:id="50" w:name="_Toc19897635"/>
      <w:r w:rsidRPr="00B67024">
        <w:rPr>
          <w:rFonts w:hint="eastAsia"/>
          <w:color w:val="000000" w:themeColor="text1"/>
        </w:rPr>
        <w:t>原材料管理</w:t>
      </w:r>
      <w:bookmarkEnd w:id="48"/>
      <w:bookmarkEnd w:id="49"/>
      <w:bookmarkEnd w:id="50"/>
    </w:p>
    <w:p w14:paraId="7145A916" w14:textId="77777777" w:rsidR="00CA43D2" w:rsidRPr="00B67024" w:rsidRDefault="00EB43D3">
      <w:pPr>
        <w:pStyle w:val="afa"/>
        <w:numPr>
          <w:ilvl w:val="1"/>
          <w:numId w:val="2"/>
        </w:numPr>
        <w:spacing w:before="156" w:after="156"/>
        <w:rPr>
          <w:color w:val="000000" w:themeColor="text1"/>
        </w:rPr>
      </w:pPr>
      <w:bookmarkStart w:id="51" w:name="_Toc530757043"/>
      <w:r w:rsidRPr="00B67024">
        <w:rPr>
          <w:rFonts w:hint="eastAsia"/>
          <w:color w:val="000000" w:themeColor="text1"/>
        </w:rPr>
        <w:t>一般</w:t>
      </w:r>
      <w:bookmarkEnd w:id="51"/>
      <w:r w:rsidRPr="00B67024">
        <w:rPr>
          <w:rFonts w:hint="eastAsia"/>
          <w:color w:val="000000" w:themeColor="text1"/>
        </w:rPr>
        <w:t>要求</w:t>
      </w:r>
    </w:p>
    <w:p w14:paraId="1874AE6D" w14:textId="77777777" w:rsidR="00CA43D2" w:rsidRPr="00B67024" w:rsidRDefault="00EB43D3" w:rsidP="00855BC6">
      <w:pPr>
        <w:pStyle w:val="af6"/>
        <w:numPr>
          <w:ilvl w:val="2"/>
          <w:numId w:val="2"/>
        </w:numPr>
        <w:spacing w:beforeLines="0" w:afterLines="0"/>
        <w:rPr>
          <w:rFonts w:eastAsia="宋体"/>
          <w:color w:val="000000" w:themeColor="text1"/>
        </w:rPr>
      </w:pPr>
      <w:r w:rsidRPr="00B67024">
        <w:rPr>
          <w:rFonts w:ascii="宋体" w:eastAsia="宋体" w:hAnsi="宋体" w:hint="eastAsia"/>
          <w:color w:val="000000" w:themeColor="text1"/>
        </w:rPr>
        <w:t>试验室</w:t>
      </w:r>
      <w:r w:rsidRPr="00B67024">
        <w:rPr>
          <w:rFonts w:eastAsia="宋体" w:hAnsi="宋体" w:hint="eastAsia"/>
          <w:color w:val="000000" w:themeColor="text1"/>
        </w:rPr>
        <w:t>应建立健全</w:t>
      </w:r>
      <w:r w:rsidR="00582242" w:rsidRPr="00B67024">
        <w:rPr>
          <w:rFonts w:eastAsia="宋体" w:hAnsi="宋体" w:hint="eastAsia"/>
          <w:color w:val="000000" w:themeColor="text1"/>
        </w:rPr>
        <w:t>的</w:t>
      </w:r>
      <w:r w:rsidRPr="00B67024">
        <w:rPr>
          <w:rFonts w:eastAsia="宋体" w:hAnsi="宋体" w:hint="eastAsia"/>
          <w:color w:val="000000" w:themeColor="text1"/>
        </w:rPr>
        <w:t>混凝土原材料管理制度，确保</w:t>
      </w:r>
      <w:r w:rsidR="00881689" w:rsidRPr="00B67024">
        <w:rPr>
          <w:rFonts w:eastAsia="宋体" w:hAnsi="宋体" w:hint="eastAsia"/>
          <w:color w:val="000000" w:themeColor="text1"/>
        </w:rPr>
        <w:t>进场</w:t>
      </w:r>
      <w:r w:rsidRPr="00B67024">
        <w:rPr>
          <w:rFonts w:eastAsia="宋体" w:hAnsi="宋体" w:hint="eastAsia"/>
          <w:color w:val="000000" w:themeColor="text1"/>
        </w:rPr>
        <w:t>混凝土原材料质量</w:t>
      </w:r>
      <w:r w:rsidR="00582242" w:rsidRPr="00B67024">
        <w:rPr>
          <w:rFonts w:eastAsia="宋体" w:hAnsi="宋体" w:hint="eastAsia"/>
          <w:color w:val="000000" w:themeColor="text1"/>
        </w:rPr>
        <w:t>。</w:t>
      </w:r>
    </w:p>
    <w:p w14:paraId="4F5441C5" w14:textId="77777777" w:rsidR="00CA43D2" w:rsidRPr="00B67024" w:rsidRDefault="00EB43D3" w:rsidP="00855BC6">
      <w:pPr>
        <w:pStyle w:val="af6"/>
        <w:numPr>
          <w:ilvl w:val="2"/>
          <w:numId w:val="2"/>
        </w:numPr>
        <w:spacing w:beforeLines="0" w:afterLines="0"/>
        <w:rPr>
          <w:rFonts w:eastAsia="宋体"/>
          <w:color w:val="000000" w:themeColor="text1"/>
        </w:rPr>
      </w:pPr>
      <w:r w:rsidRPr="00B67024">
        <w:rPr>
          <w:rFonts w:ascii="宋体" w:eastAsia="宋体" w:hAnsi="宋体" w:hint="eastAsia"/>
          <w:color w:val="000000" w:themeColor="text1"/>
        </w:rPr>
        <w:t xml:space="preserve"> </w:t>
      </w:r>
      <w:r w:rsidRPr="00B67024">
        <w:rPr>
          <w:rFonts w:eastAsia="宋体" w:hint="eastAsia"/>
          <w:color w:val="000000" w:themeColor="text1"/>
        </w:rPr>
        <w:t>混凝土原材料质量应符合现行相关标准、规范及相关规定要求</w:t>
      </w:r>
      <w:r w:rsidR="00582242" w:rsidRPr="00B67024">
        <w:rPr>
          <w:rFonts w:eastAsia="宋体" w:hint="eastAsia"/>
          <w:color w:val="000000" w:themeColor="text1"/>
        </w:rPr>
        <w:t>。</w:t>
      </w:r>
    </w:p>
    <w:p w14:paraId="6E6C08EA"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原材料</w:t>
      </w:r>
      <w:r w:rsidR="00840A03" w:rsidRPr="00B67024">
        <w:rPr>
          <w:rFonts w:ascii="宋体" w:eastAsia="宋体" w:hAnsi="宋体" w:hint="eastAsia"/>
          <w:color w:val="000000" w:themeColor="text1"/>
        </w:rPr>
        <w:t>主要控制项目</w:t>
      </w:r>
      <w:r w:rsidRPr="00B67024">
        <w:rPr>
          <w:rFonts w:ascii="宋体" w:eastAsia="宋体" w:hAnsi="宋体" w:hint="eastAsia"/>
          <w:color w:val="000000" w:themeColor="text1"/>
        </w:rPr>
        <w:t>、</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依据应按</w:t>
      </w:r>
      <w:r w:rsidR="00A651F9" w:rsidRPr="00B67024">
        <w:rPr>
          <w:rFonts w:ascii="宋体" w:eastAsia="宋体" w:hAnsi="宋体" w:hint="eastAsia"/>
          <w:color w:val="000000" w:themeColor="text1"/>
        </w:rPr>
        <w:t>本规程</w:t>
      </w:r>
      <w:r w:rsidRPr="00B67024">
        <w:rPr>
          <w:rFonts w:ascii="宋体" w:eastAsia="宋体" w:hAnsi="宋体" w:hint="eastAsia"/>
          <w:color w:val="000000" w:themeColor="text1"/>
        </w:rPr>
        <w:t>附表</w:t>
      </w:r>
      <w:r w:rsidRPr="00B67024">
        <w:rPr>
          <w:rFonts w:ascii="宋体" w:eastAsia="宋体" w:hAnsi="宋体"/>
          <w:color w:val="000000" w:themeColor="text1"/>
        </w:rPr>
        <w:t>A</w:t>
      </w:r>
      <w:r w:rsidR="008C73ED" w:rsidRPr="00B67024">
        <w:rPr>
          <w:rFonts w:ascii="宋体" w:eastAsia="宋体" w:hAnsi="宋体"/>
          <w:color w:val="000000" w:themeColor="text1"/>
        </w:rPr>
        <w:t>1</w:t>
      </w:r>
      <w:r w:rsidRPr="00B67024">
        <w:rPr>
          <w:rFonts w:ascii="宋体" w:eastAsia="宋体" w:hAnsi="宋体" w:hint="eastAsia"/>
          <w:color w:val="000000" w:themeColor="text1"/>
        </w:rPr>
        <w:t>确定。当合同有特殊要求时，按合同约定执行。</w:t>
      </w:r>
    </w:p>
    <w:p w14:paraId="419EFDDB"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原材料进场时应按照现行标准要求，按批次取样试（检）验，</w:t>
      </w:r>
      <w:r w:rsidR="00582242" w:rsidRPr="00B67024">
        <w:rPr>
          <w:rFonts w:eastAsia="宋体" w:hAnsi="宋体" w:hint="eastAsia"/>
          <w:color w:val="000000" w:themeColor="text1"/>
        </w:rPr>
        <w:t>对于水泥、粉煤灰、粒化高炉矿渣粉等粉料应加大频次</w:t>
      </w:r>
      <w:r w:rsidR="00A651F9" w:rsidRPr="00B67024">
        <w:rPr>
          <w:rFonts w:eastAsia="宋体" w:hAnsi="宋体" w:hint="eastAsia"/>
          <w:color w:val="000000" w:themeColor="text1"/>
        </w:rPr>
        <w:t>检测</w:t>
      </w:r>
      <w:r w:rsidR="00582242" w:rsidRPr="00B67024">
        <w:rPr>
          <w:rFonts w:eastAsia="宋体" w:hAnsi="宋体" w:hint="eastAsia"/>
          <w:color w:val="000000" w:themeColor="text1"/>
        </w:rPr>
        <w:t>，</w:t>
      </w:r>
      <w:r w:rsidRPr="00B67024">
        <w:rPr>
          <w:rFonts w:ascii="宋体" w:eastAsia="宋体" w:hAnsi="宋体" w:hint="eastAsia"/>
          <w:color w:val="000000" w:themeColor="text1"/>
        </w:rPr>
        <w:t>不得使用未经</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或</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不合格原材料。</w:t>
      </w:r>
    </w:p>
    <w:p w14:paraId="0B7D9659"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当原材料的</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 xml:space="preserve">结果不符合现行规定时，应及时阻止使用，做好相关记录，并向企业相关部门反映，采取措施处理。 </w:t>
      </w:r>
    </w:p>
    <w:p w14:paraId="6BFD9B5D"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当采用新品种原材料时，应有充足的技术依据，并在使用前进行试验论证，验证符合要求方可使用，且其掺量应根据试验确定。</w:t>
      </w:r>
    </w:p>
    <w:p w14:paraId="7B3E201D"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预拌</w:t>
      </w:r>
      <w:r w:rsidRPr="00B67024">
        <w:rPr>
          <w:rFonts w:ascii="宋体" w:eastAsia="宋体" w:hAnsi="宋体"/>
          <w:color w:val="000000" w:themeColor="text1"/>
        </w:rPr>
        <w:t>混凝土企业应根据正常生产需求及技术要求，制定切实可行的材料供应和贮存计划，保证材料连续供应。</w:t>
      </w:r>
    </w:p>
    <w:p w14:paraId="1962F6F1"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原材料</w:t>
      </w:r>
      <w:r w:rsidRPr="00B67024">
        <w:rPr>
          <w:rFonts w:ascii="宋体" w:eastAsia="宋体" w:hAnsi="宋体"/>
          <w:color w:val="000000" w:themeColor="text1"/>
        </w:rPr>
        <w:t>应分仓贮存，并在显著位置设置标识牌。</w:t>
      </w:r>
      <w:r w:rsidRPr="00B67024">
        <w:rPr>
          <w:rFonts w:ascii="宋体" w:eastAsia="宋体" w:hAnsi="宋体" w:hint="eastAsia"/>
          <w:color w:val="000000" w:themeColor="text1"/>
        </w:rPr>
        <w:t>粉料</w:t>
      </w:r>
      <w:r w:rsidRPr="00B67024">
        <w:rPr>
          <w:rFonts w:ascii="宋体" w:eastAsia="宋体" w:hAnsi="宋体"/>
          <w:color w:val="000000" w:themeColor="text1"/>
        </w:rPr>
        <w:t>应</w:t>
      </w:r>
      <w:r w:rsidRPr="00B67024">
        <w:rPr>
          <w:rFonts w:ascii="宋体" w:eastAsia="宋体" w:hAnsi="宋体" w:hint="eastAsia"/>
          <w:color w:val="000000" w:themeColor="text1"/>
        </w:rPr>
        <w:t>分仓贮存</w:t>
      </w:r>
      <w:r w:rsidRPr="00B67024">
        <w:rPr>
          <w:rFonts w:ascii="宋体" w:eastAsia="宋体" w:hAnsi="宋体"/>
          <w:color w:val="000000" w:themeColor="text1"/>
        </w:rPr>
        <w:t>，并在显著位置设置标识牌。粉料仓</w:t>
      </w:r>
      <w:r w:rsidRPr="00B67024">
        <w:rPr>
          <w:rFonts w:ascii="宋体" w:eastAsia="宋体" w:hAnsi="宋体" w:hint="eastAsia"/>
          <w:color w:val="000000" w:themeColor="text1"/>
        </w:rPr>
        <w:t>应</w:t>
      </w:r>
      <w:r w:rsidRPr="00B67024">
        <w:rPr>
          <w:rFonts w:ascii="宋体" w:eastAsia="宋体" w:hAnsi="宋体"/>
          <w:color w:val="000000" w:themeColor="text1"/>
        </w:rPr>
        <w:t>配备料位控制系统，方便管理，定期</w:t>
      </w:r>
      <w:r w:rsidRPr="00B67024">
        <w:rPr>
          <w:rFonts w:ascii="宋体" w:eastAsia="宋体" w:hAnsi="宋体" w:hint="eastAsia"/>
          <w:color w:val="000000" w:themeColor="text1"/>
        </w:rPr>
        <w:t>检查</w:t>
      </w:r>
      <w:r w:rsidRPr="00B67024">
        <w:rPr>
          <w:rFonts w:ascii="宋体" w:eastAsia="宋体" w:hAnsi="宋体"/>
          <w:color w:val="000000" w:themeColor="text1"/>
        </w:rPr>
        <w:t>维护，避免粉料外</w:t>
      </w:r>
      <w:r w:rsidRPr="00B67024">
        <w:rPr>
          <w:rFonts w:ascii="宋体" w:eastAsia="宋体" w:hAnsi="宋体" w:hint="eastAsia"/>
          <w:color w:val="000000" w:themeColor="text1"/>
        </w:rPr>
        <w:t>泄</w:t>
      </w:r>
      <w:r w:rsidRPr="00B67024">
        <w:rPr>
          <w:rFonts w:ascii="宋体" w:eastAsia="宋体" w:hAnsi="宋体"/>
          <w:color w:val="000000" w:themeColor="text1"/>
        </w:rPr>
        <w:t>。</w:t>
      </w:r>
    </w:p>
    <w:p w14:paraId="04A83F84"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原材料常规</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是预拌混凝土企业试验室对原材料的</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结果代表预拌混凝土企业对原材料质量控制的最终结果。</w:t>
      </w:r>
    </w:p>
    <w:p w14:paraId="459954C3"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原材料监管</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由国家相关主管部门委托独立第三方检测机构进行。如果预拌混凝土企业试验室的常规</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与监管</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有差异时，以监管</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作为标准</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结果。</w:t>
      </w:r>
    </w:p>
    <w:p w14:paraId="2655A451" w14:textId="77777777" w:rsidR="00CA43D2" w:rsidRPr="00B67024" w:rsidRDefault="00EB43D3">
      <w:pPr>
        <w:pStyle w:val="afa"/>
        <w:numPr>
          <w:ilvl w:val="1"/>
          <w:numId w:val="2"/>
        </w:numPr>
        <w:spacing w:before="156" w:after="156"/>
        <w:rPr>
          <w:color w:val="000000" w:themeColor="text1"/>
        </w:rPr>
      </w:pPr>
      <w:bookmarkStart w:id="52" w:name="_Toc530757044"/>
      <w:r w:rsidRPr="00B67024">
        <w:rPr>
          <w:rFonts w:hint="eastAsia"/>
          <w:color w:val="000000" w:themeColor="text1"/>
        </w:rPr>
        <w:t>水泥</w:t>
      </w:r>
      <w:bookmarkEnd w:id="52"/>
    </w:p>
    <w:p w14:paraId="3E8D8B59"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通用硅酸盐水泥应符合现行国家</w:t>
      </w:r>
      <w:r w:rsidRPr="00B67024">
        <w:rPr>
          <w:rFonts w:ascii="宋体" w:eastAsia="宋体" w:hAnsi="宋体"/>
          <w:color w:val="000000" w:themeColor="text1"/>
        </w:rPr>
        <w:t>标准GB 175</w:t>
      </w:r>
      <w:r w:rsidRPr="00B67024">
        <w:rPr>
          <w:rFonts w:ascii="宋体" w:eastAsia="宋体" w:hAnsi="宋体" w:hint="eastAsia"/>
          <w:color w:val="000000" w:themeColor="text1"/>
        </w:rPr>
        <w:t>《通用硅酸盐水泥》的要求，其他水泥应符合相应标准的规定。</w:t>
      </w:r>
    </w:p>
    <w:p w14:paraId="57279997" w14:textId="77777777" w:rsidR="00CA43D2" w:rsidRPr="00B67024" w:rsidRDefault="00EB43D3" w:rsidP="00855BC6">
      <w:pPr>
        <w:pStyle w:val="af6"/>
        <w:numPr>
          <w:ilvl w:val="2"/>
          <w:numId w:val="2"/>
        </w:numPr>
        <w:spacing w:beforeLines="0" w:afterLines="0"/>
        <w:rPr>
          <w:rFonts w:eastAsia="宋体"/>
          <w:color w:val="000000" w:themeColor="text1"/>
        </w:rPr>
      </w:pPr>
      <w:r w:rsidRPr="00B67024">
        <w:rPr>
          <w:rFonts w:ascii="宋体" w:eastAsia="宋体" w:hAnsi="宋体" w:hint="eastAsia"/>
          <w:color w:val="000000" w:themeColor="text1"/>
        </w:rPr>
        <w:t>水泥进场时，应附有水泥生产厂家的质量证明文件。</w:t>
      </w:r>
      <w:r w:rsidR="002259B8" w:rsidRPr="00B67024">
        <w:rPr>
          <w:rFonts w:eastAsia="宋体" w:hAnsi="宋体" w:hint="eastAsia"/>
          <w:color w:val="000000" w:themeColor="text1"/>
        </w:rPr>
        <w:t>质量证明文件中应包括混合材种类及掺量、比表面积及</w:t>
      </w:r>
      <w:r w:rsidR="00253F24" w:rsidRPr="00B67024">
        <w:rPr>
          <w:rFonts w:eastAsia="宋体" w:hAnsi="宋体"/>
          <w:color w:val="000000" w:themeColor="text1"/>
        </w:rPr>
        <w:t>GB</w:t>
      </w:r>
      <w:r w:rsidR="002259B8" w:rsidRPr="00B67024">
        <w:rPr>
          <w:rFonts w:eastAsia="宋体" w:hAnsi="宋体"/>
          <w:color w:val="000000" w:themeColor="text1"/>
        </w:rPr>
        <w:t>50164</w:t>
      </w:r>
      <w:r w:rsidR="002259B8" w:rsidRPr="00B67024">
        <w:rPr>
          <w:rFonts w:eastAsia="宋体" w:hAnsi="宋体" w:hint="eastAsia"/>
          <w:color w:val="000000" w:themeColor="text1"/>
        </w:rPr>
        <w:t>标准中对水泥主控项目指标；对于大体积混凝土，还需提供水化热参数指标；必要时还需提供</w:t>
      </w:r>
      <w:r w:rsidR="00C43DE3" w:rsidRPr="00B67024">
        <w:rPr>
          <w:rFonts w:eastAsia="宋体" w:hAnsi="宋体" w:hint="eastAsia"/>
          <w:color w:val="000000" w:themeColor="text1"/>
        </w:rPr>
        <w:t>熟料矿物组成含量、</w:t>
      </w:r>
      <w:r w:rsidR="002259B8" w:rsidRPr="00B67024">
        <w:rPr>
          <w:rFonts w:eastAsia="宋体" w:hAnsi="宋体" w:hint="eastAsia"/>
          <w:color w:val="000000" w:themeColor="text1"/>
        </w:rPr>
        <w:t>水泥颗粒级配曲线图。</w:t>
      </w:r>
    </w:p>
    <w:p w14:paraId="253C21E7" w14:textId="77777777" w:rsidR="00CA43D2" w:rsidRPr="00B67024" w:rsidRDefault="00EB43D3" w:rsidP="00C273ED">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水泥进场</w:t>
      </w:r>
      <w:r w:rsidR="00C451AA" w:rsidRPr="00B67024">
        <w:rPr>
          <w:rFonts w:ascii="宋体" w:eastAsia="宋体" w:hAnsi="宋体" w:hint="eastAsia"/>
          <w:color w:val="000000" w:themeColor="text1"/>
        </w:rPr>
        <w:t>应按不少于本规程</w:t>
      </w:r>
      <w:r w:rsidR="00C12DDC" w:rsidRPr="00B67024">
        <w:rPr>
          <w:rFonts w:ascii="宋体" w:eastAsia="宋体" w:hAnsi="宋体" w:hint="eastAsia"/>
          <w:color w:val="000000" w:themeColor="text1"/>
        </w:rPr>
        <w:t>附录A1</w:t>
      </w:r>
      <w:r w:rsidRPr="00B67024">
        <w:rPr>
          <w:rFonts w:ascii="宋体" w:eastAsia="宋体" w:hAnsi="宋体" w:hint="eastAsia"/>
          <w:color w:val="000000" w:themeColor="text1"/>
        </w:rPr>
        <w:t>所列</w:t>
      </w:r>
      <w:r w:rsidRPr="00B67024">
        <w:rPr>
          <w:rFonts w:ascii="宋体" w:eastAsia="宋体" w:hAnsi="宋体"/>
          <w:color w:val="000000" w:themeColor="text1"/>
        </w:rPr>
        <w:t>的</w:t>
      </w:r>
      <w:r w:rsidRPr="00B67024">
        <w:rPr>
          <w:rFonts w:ascii="宋体" w:eastAsia="宋体" w:hAnsi="宋体" w:hint="eastAsia"/>
          <w:color w:val="000000" w:themeColor="text1"/>
        </w:rPr>
        <w:t>项目及参数进行</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结果应符合相应标准规定。</w:t>
      </w:r>
    </w:p>
    <w:p w14:paraId="0EED71EA"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水泥应按品种</w:t>
      </w:r>
      <w:r w:rsidR="001603AB" w:rsidRPr="00B67024">
        <w:rPr>
          <w:rFonts w:ascii="宋体" w:eastAsia="宋体" w:hAnsi="宋体" w:hint="eastAsia"/>
          <w:color w:val="000000" w:themeColor="text1"/>
        </w:rPr>
        <w:t>、</w:t>
      </w:r>
      <w:r w:rsidRPr="00B67024">
        <w:rPr>
          <w:rFonts w:ascii="宋体" w:eastAsia="宋体" w:hAnsi="宋体" w:hint="eastAsia"/>
          <w:color w:val="000000" w:themeColor="text1"/>
        </w:rPr>
        <w:t>强度等级</w:t>
      </w:r>
      <w:r w:rsidR="001603AB" w:rsidRPr="00B67024">
        <w:rPr>
          <w:rFonts w:ascii="宋体" w:eastAsia="宋体" w:hAnsi="宋体" w:hint="eastAsia"/>
          <w:color w:val="000000" w:themeColor="text1"/>
        </w:rPr>
        <w:t>和</w:t>
      </w:r>
      <w:r w:rsidR="001603AB" w:rsidRPr="00B67024">
        <w:rPr>
          <w:rFonts w:ascii="宋体" w:eastAsia="宋体" w:hAnsi="宋体"/>
          <w:color w:val="000000" w:themeColor="text1"/>
        </w:rPr>
        <w:t>生产厂家分别标识和贮存；</w:t>
      </w:r>
      <w:r w:rsidRPr="00B67024">
        <w:rPr>
          <w:rFonts w:ascii="宋体" w:eastAsia="宋体" w:hAnsi="宋体" w:hint="eastAsia"/>
          <w:color w:val="000000" w:themeColor="text1"/>
        </w:rPr>
        <w:t>应</w:t>
      </w:r>
      <w:r w:rsidR="001603AB" w:rsidRPr="00B67024">
        <w:rPr>
          <w:rFonts w:ascii="宋体" w:eastAsia="宋体" w:hAnsi="宋体" w:hint="eastAsia"/>
          <w:color w:val="000000" w:themeColor="text1"/>
        </w:rPr>
        <w:t>防止</w:t>
      </w:r>
      <w:r w:rsidR="001603AB" w:rsidRPr="00B67024">
        <w:rPr>
          <w:rFonts w:ascii="宋体" w:eastAsia="宋体" w:hAnsi="宋体"/>
          <w:color w:val="000000" w:themeColor="text1"/>
        </w:rPr>
        <w:t>水泥受潮及污染，不应采用结块水泥；水泥生产时的</w:t>
      </w:r>
      <w:r w:rsidR="00253F24" w:rsidRPr="00B67024">
        <w:rPr>
          <w:rFonts w:ascii="宋体" w:eastAsia="宋体" w:hAnsi="宋体"/>
          <w:color w:val="000000" w:themeColor="text1"/>
        </w:rPr>
        <w:t>温度</w:t>
      </w:r>
      <w:r w:rsidR="001603AB" w:rsidRPr="00B67024">
        <w:rPr>
          <w:rFonts w:ascii="宋体" w:eastAsia="宋体" w:hAnsi="宋体"/>
          <w:color w:val="000000" w:themeColor="text1"/>
        </w:rPr>
        <w:t>不宜高于</w:t>
      </w:r>
      <w:r w:rsidR="001603AB" w:rsidRPr="00B67024">
        <w:rPr>
          <w:rFonts w:ascii="宋体" w:eastAsia="宋体" w:hAnsi="宋体" w:hint="eastAsia"/>
          <w:color w:val="000000" w:themeColor="text1"/>
        </w:rPr>
        <w:t xml:space="preserve"> 60℃</w:t>
      </w:r>
      <w:r w:rsidR="001603AB" w:rsidRPr="00B67024">
        <w:rPr>
          <w:rFonts w:ascii="宋体" w:eastAsia="宋体" w:hAnsi="宋体"/>
          <w:color w:val="000000" w:themeColor="text1"/>
        </w:rPr>
        <w:t>；</w:t>
      </w:r>
      <w:r w:rsidRPr="00B67024">
        <w:rPr>
          <w:rFonts w:ascii="宋体" w:eastAsia="宋体" w:hAnsi="宋体" w:hint="eastAsia"/>
          <w:color w:val="000000" w:themeColor="text1"/>
        </w:rPr>
        <w:t>水泥出厂超过3个月应进行复检，并按复验结果处理。</w:t>
      </w:r>
    </w:p>
    <w:p w14:paraId="4637CD10" w14:textId="77777777" w:rsidR="00CA43D2" w:rsidRPr="00B67024" w:rsidRDefault="005354E4">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试验室对</w:t>
      </w:r>
      <w:r w:rsidR="00EB43D3" w:rsidRPr="00B67024">
        <w:rPr>
          <w:rFonts w:ascii="宋体" w:eastAsia="宋体" w:hAnsi="宋体" w:hint="eastAsia"/>
          <w:color w:val="000000" w:themeColor="text1"/>
        </w:rPr>
        <w:t>进场的水泥</w:t>
      </w:r>
      <w:r w:rsidRPr="00B67024">
        <w:rPr>
          <w:rFonts w:ascii="宋体" w:eastAsia="宋体" w:hAnsi="宋体"/>
          <w:color w:val="000000" w:themeColor="text1"/>
        </w:rPr>
        <w:t>每一车次</w:t>
      </w:r>
      <w:r w:rsidR="009A2A67" w:rsidRPr="00B67024">
        <w:rPr>
          <w:rFonts w:ascii="宋体" w:eastAsia="宋体" w:hAnsi="宋体" w:hint="eastAsia"/>
          <w:color w:val="000000" w:themeColor="text1"/>
        </w:rPr>
        <w:t>应</w:t>
      </w:r>
      <w:r w:rsidRPr="00B67024">
        <w:rPr>
          <w:rFonts w:ascii="宋体" w:eastAsia="宋体" w:hAnsi="宋体"/>
          <w:color w:val="000000" w:themeColor="text1"/>
        </w:rPr>
        <w:t>进行动态取样</w:t>
      </w:r>
      <w:r w:rsidR="00EB43D3" w:rsidRPr="00B67024">
        <w:rPr>
          <w:rFonts w:ascii="宋体" w:eastAsia="宋体" w:hAnsi="宋体" w:hint="eastAsia"/>
          <w:color w:val="000000" w:themeColor="text1"/>
        </w:rPr>
        <w:t>抽样，</w:t>
      </w:r>
      <w:r w:rsidR="0037033B" w:rsidRPr="00B67024">
        <w:rPr>
          <w:rFonts w:ascii="宋体" w:eastAsia="宋体" w:hAnsi="宋体"/>
          <w:color w:val="000000" w:themeColor="text1"/>
        </w:rPr>
        <w:t>严格把控水泥质量。</w:t>
      </w:r>
    </w:p>
    <w:p w14:paraId="65C2BB59" w14:textId="77777777" w:rsidR="00CA43D2" w:rsidRPr="00B67024" w:rsidRDefault="00EB43D3">
      <w:pPr>
        <w:pStyle w:val="afa"/>
        <w:numPr>
          <w:ilvl w:val="1"/>
          <w:numId w:val="2"/>
        </w:numPr>
        <w:spacing w:before="156" w:after="156"/>
        <w:rPr>
          <w:color w:val="000000" w:themeColor="text1"/>
        </w:rPr>
      </w:pPr>
      <w:bookmarkStart w:id="53" w:name="_Toc530757047"/>
      <w:bookmarkStart w:id="54" w:name="_Toc530757045"/>
      <w:r w:rsidRPr="00B67024">
        <w:rPr>
          <w:rFonts w:hint="eastAsia"/>
          <w:color w:val="000000" w:themeColor="text1"/>
        </w:rPr>
        <w:t>砂</w:t>
      </w:r>
      <w:bookmarkEnd w:id="53"/>
    </w:p>
    <w:p w14:paraId="7A9A2BAE" w14:textId="77777777" w:rsidR="00830EAB" w:rsidRPr="00B67024" w:rsidRDefault="00EB43D3" w:rsidP="00830EAB">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lastRenderedPageBreak/>
        <w:t>预拌混凝土用砂的取样要求、</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方法及质量应符合《普通混凝土用砂、石质量及</w:t>
      </w:r>
      <w:r w:rsidR="00A651F9" w:rsidRPr="00B67024">
        <w:rPr>
          <w:rFonts w:ascii="宋体" w:eastAsia="宋体" w:hAnsi="宋体" w:hint="eastAsia"/>
          <w:color w:val="000000" w:themeColor="text1"/>
        </w:rPr>
        <w:t>检验</w:t>
      </w:r>
      <w:r w:rsidRPr="00B67024">
        <w:rPr>
          <w:rFonts w:ascii="宋体" w:eastAsia="宋体" w:hAnsi="宋体" w:hint="eastAsia"/>
          <w:color w:val="000000" w:themeColor="text1"/>
        </w:rPr>
        <w:t>方法标准》JGJ 52的规定。</w:t>
      </w:r>
      <w:r w:rsidR="00C43DE3" w:rsidRPr="00B67024">
        <w:rPr>
          <w:rFonts w:ascii="宋体" w:eastAsia="宋体" w:hAnsi="宋体"/>
          <w:color w:val="000000" w:themeColor="text1"/>
        </w:rPr>
        <w:t>总碱含量较高且处于高湿环境或水中的预拌混凝土用的</w:t>
      </w:r>
      <w:r w:rsidR="00C43DE3" w:rsidRPr="00B67024">
        <w:rPr>
          <w:rFonts w:ascii="宋体" w:eastAsia="宋体" w:hAnsi="宋体" w:hint="eastAsia"/>
          <w:color w:val="000000" w:themeColor="text1"/>
        </w:rPr>
        <w:t>砂</w:t>
      </w:r>
      <w:r w:rsidR="00C43DE3" w:rsidRPr="00B67024">
        <w:rPr>
          <w:rFonts w:ascii="宋体" w:eastAsia="宋体" w:hAnsi="宋体"/>
          <w:color w:val="000000" w:themeColor="text1"/>
        </w:rPr>
        <w:t>，应符合现行标准关于碱活性的规定。</w:t>
      </w:r>
    </w:p>
    <w:p w14:paraId="078AB710" w14:textId="631562F8" w:rsidR="00225272" w:rsidRPr="00B67024" w:rsidRDefault="00EB43D3" w:rsidP="00AC24C4">
      <w:pPr>
        <w:pStyle w:val="af6"/>
        <w:numPr>
          <w:ilvl w:val="2"/>
          <w:numId w:val="2"/>
        </w:numPr>
        <w:spacing w:beforeLines="0" w:afterLines="0"/>
        <w:rPr>
          <w:rFonts w:eastAsia="宋体" w:hAnsi="宋体"/>
          <w:color w:val="000000" w:themeColor="text1"/>
        </w:rPr>
      </w:pPr>
      <w:r w:rsidRPr="00B67024">
        <w:rPr>
          <w:rFonts w:ascii="宋体" w:eastAsia="宋体" w:hAnsi="宋体" w:hint="eastAsia"/>
          <w:color w:val="000000" w:themeColor="text1"/>
        </w:rPr>
        <w:t>预拌混凝土用砂进场时</w:t>
      </w:r>
      <w:r w:rsidR="00C451AA" w:rsidRPr="00B67024">
        <w:rPr>
          <w:rFonts w:ascii="宋体" w:eastAsia="宋体" w:hAnsi="宋体" w:hint="eastAsia"/>
          <w:color w:val="000000" w:themeColor="text1"/>
        </w:rPr>
        <w:t>应按不少于本规程</w:t>
      </w:r>
      <w:r w:rsidR="00C12DDC" w:rsidRPr="00B67024">
        <w:rPr>
          <w:rFonts w:ascii="宋体" w:eastAsia="宋体" w:hAnsi="宋体" w:hint="eastAsia"/>
          <w:color w:val="000000" w:themeColor="text1"/>
        </w:rPr>
        <w:t>附录A1</w:t>
      </w:r>
      <w:r w:rsidR="00AC24C4" w:rsidRPr="00B67024">
        <w:rPr>
          <w:rFonts w:ascii="宋体" w:eastAsia="宋体" w:hAnsi="宋体" w:hint="eastAsia"/>
          <w:color w:val="000000" w:themeColor="text1"/>
        </w:rPr>
        <w:t>所列</w:t>
      </w:r>
      <w:r w:rsidR="00AC24C4" w:rsidRPr="00B67024">
        <w:rPr>
          <w:rFonts w:ascii="宋体" w:eastAsia="宋体" w:hAnsi="宋体"/>
          <w:color w:val="000000" w:themeColor="text1"/>
        </w:rPr>
        <w:t>的</w:t>
      </w:r>
      <w:r w:rsidR="00AC24C4" w:rsidRPr="00B67024">
        <w:rPr>
          <w:rFonts w:ascii="宋体" w:eastAsia="宋体" w:hAnsi="宋体" w:hint="eastAsia"/>
          <w:color w:val="000000" w:themeColor="text1"/>
        </w:rPr>
        <w:t>项目及参数进行检测</w:t>
      </w:r>
      <w:r w:rsidRPr="00B67024">
        <w:rPr>
          <w:rFonts w:ascii="宋体" w:eastAsia="宋体" w:hAnsi="宋体" w:hint="eastAsia"/>
          <w:color w:val="000000" w:themeColor="text1"/>
        </w:rPr>
        <w:t>，</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结果应符合相应标准规定。</w:t>
      </w:r>
      <w:r w:rsidRPr="00B67024">
        <w:rPr>
          <w:rFonts w:ascii="宋体" w:eastAsia="宋体" w:hAnsi="宋体"/>
          <w:color w:val="000000" w:themeColor="text1"/>
        </w:rPr>
        <w:t>对于海砂还应</w:t>
      </w:r>
      <w:r w:rsidR="00A651F9" w:rsidRPr="00B67024">
        <w:rPr>
          <w:rFonts w:ascii="宋体" w:eastAsia="宋体" w:hAnsi="宋体"/>
          <w:color w:val="000000" w:themeColor="text1"/>
        </w:rPr>
        <w:t>检测</w:t>
      </w:r>
      <w:r w:rsidRPr="00B67024">
        <w:rPr>
          <w:rFonts w:ascii="宋体" w:eastAsia="宋体" w:hAnsi="宋体"/>
          <w:color w:val="000000" w:themeColor="text1"/>
        </w:rPr>
        <w:t>贝壳含量；对于人工砂与混合砂，还应</w:t>
      </w:r>
      <w:r w:rsidR="00A651F9" w:rsidRPr="00B67024">
        <w:rPr>
          <w:rFonts w:ascii="宋体" w:eastAsia="宋体" w:hAnsi="宋体"/>
          <w:color w:val="000000" w:themeColor="text1"/>
        </w:rPr>
        <w:t>检测</w:t>
      </w:r>
      <w:r w:rsidRPr="00B67024">
        <w:rPr>
          <w:rFonts w:ascii="宋体" w:eastAsia="宋体" w:hAnsi="宋体"/>
          <w:color w:val="000000" w:themeColor="text1"/>
        </w:rPr>
        <w:t>石粉含量、压碎指标。</w:t>
      </w:r>
      <w:r w:rsidRPr="00B67024">
        <w:rPr>
          <w:rFonts w:ascii="宋体" w:eastAsia="宋体" w:hAnsi="宋体" w:hint="eastAsia"/>
          <w:color w:val="000000" w:themeColor="text1"/>
        </w:rPr>
        <w:t>对于特殊工程，应根据工程要求增加检测项目。</w:t>
      </w:r>
      <w:r w:rsidR="00190E22" w:rsidRPr="00B67024">
        <w:rPr>
          <w:rFonts w:ascii="宋体" w:eastAsia="宋体" w:hAnsi="宋体" w:hint="eastAsia"/>
          <w:color w:val="000000" w:themeColor="text1"/>
        </w:rPr>
        <w:t>对其他</w:t>
      </w:r>
      <w:r w:rsidR="00190E22" w:rsidRPr="00B67024">
        <w:rPr>
          <w:rFonts w:ascii="宋体" w:eastAsia="宋体" w:hAnsi="宋体"/>
          <w:color w:val="000000" w:themeColor="text1"/>
        </w:rPr>
        <w:t>指标合格性有怀疑时，应予以检验。</w:t>
      </w:r>
    </w:p>
    <w:p w14:paraId="6F9D963C" w14:textId="77777777" w:rsidR="000455D0" w:rsidRPr="00B67024" w:rsidRDefault="00EB43D3" w:rsidP="000455D0">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不同品种的砂混合使用时，混合砂的比例应经试验确定。</w:t>
      </w:r>
    </w:p>
    <w:p w14:paraId="0B996932" w14:textId="77777777" w:rsidR="000455D0" w:rsidRPr="00B67024" w:rsidRDefault="000455D0" w:rsidP="005A16EE">
      <w:pPr>
        <w:pStyle w:val="af6"/>
        <w:numPr>
          <w:ilvl w:val="2"/>
          <w:numId w:val="2"/>
        </w:numPr>
        <w:spacing w:beforeLines="0" w:afterLines="0"/>
        <w:rPr>
          <w:rFonts w:eastAsia="宋体"/>
          <w:color w:val="000000" w:themeColor="text1"/>
        </w:rPr>
      </w:pPr>
      <w:r w:rsidRPr="00B67024">
        <w:rPr>
          <w:rFonts w:eastAsia="宋体" w:hint="eastAsia"/>
          <w:color w:val="000000" w:themeColor="text1"/>
        </w:rPr>
        <w:t>试验室应</w:t>
      </w:r>
      <w:r w:rsidRPr="00B67024">
        <w:rPr>
          <w:rFonts w:eastAsia="宋体"/>
          <w:color w:val="000000" w:themeColor="text1"/>
        </w:rPr>
        <w:t>按砂</w:t>
      </w:r>
      <w:r w:rsidRPr="00B67024">
        <w:rPr>
          <w:rFonts w:eastAsia="宋体" w:hint="eastAsia"/>
          <w:color w:val="000000" w:themeColor="text1"/>
        </w:rPr>
        <w:t>的</w:t>
      </w:r>
      <w:r w:rsidRPr="00B67024">
        <w:rPr>
          <w:rFonts w:eastAsia="宋体"/>
          <w:color w:val="000000" w:themeColor="text1"/>
        </w:rPr>
        <w:t>同产地同规格</w:t>
      </w:r>
      <w:r w:rsidRPr="00B67024">
        <w:rPr>
          <w:rFonts w:eastAsia="宋体" w:hint="eastAsia"/>
          <w:color w:val="000000" w:themeColor="text1"/>
        </w:rPr>
        <w:t>分批</w:t>
      </w:r>
      <w:r w:rsidRPr="00B67024">
        <w:rPr>
          <w:rFonts w:eastAsia="宋体"/>
          <w:color w:val="000000" w:themeColor="text1"/>
        </w:rPr>
        <w:t>验收。采用</w:t>
      </w:r>
      <w:r w:rsidRPr="00B67024">
        <w:rPr>
          <w:rFonts w:eastAsia="宋体" w:hint="eastAsia"/>
          <w:color w:val="000000" w:themeColor="text1"/>
        </w:rPr>
        <w:t>大型</w:t>
      </w:r>
      <w:r w:rsidRPr="00B67024">
        <w:rPr>
          <w:rFonts w:eastAsia="宋体"/>
          <w:color w:val="000000" w:themeColor="text1"/>
        </w:rPr>
        <w:t>工具</w:t>
      </w:r>
      <w:r w:rsidRPr="00B67024">
        <w:rPr>
          <w:rFonts w:eastAsia="宋体" w:hint="eastAsia"/>
          <w:color w:val="000000" w:themeColor="text1"/>
        </w:rPr>
        <w:t>（如</w:t>
      </w:r>
      <w:r w:rsidRPr="00B67024">
        <w:rPr>
          <w:rFonts w:eastAsia="宋体"/>
          <w:color w:val="000000" w:themeColor="text1"/>
        </w:rPr>
        <w:t>火车、货船或汽车</w:t>
      </w:r>
      <w:r w:rsidRPr="00B67024">
        <w:rPr>
          <w:rFonts w:eastAsia="宋体" w:hint="eastAsia"/>
          <w:color w:val="000000" w:themeColor="text1"/>
        </w:rPr>
        <w:t>）</w:t>
      </w:r>
      <w:r w:rsidRPr="00B67024">
        <w:rPr>
          <w:rFonts w:eastAsia="宋体"/>
          <w:color w:val="000000" w:themeColor="text1"/>
        </w:rPr>
        <w:t>运输的</w:t>
      </w:r>
      <w:r w:rsidRPr="00B67024">
        <w:rPr>
          <w:rFonts w:eastAsia="宋体" w:hint="eastAsia"/>
          <w:color w:val="000000" w:themeColor="text1"/>
        </w:rPr>
        <w:t>，</w:t>
      </w:r>
      <w:r w:rsidRPr="00B67024">
        <w:rPr>
          <w:rFonts w:eastAsia="宋体"/>
          <w:color w:val="000000" w:themeColor="text1"/>
        </w:rPr>
        <w:t>应以</w:t>
      </w:r>
      <w:r w:rsidRPr="00B67024">
        <w:rPr>
          <w:rFonts w:eastAsia="宋体" w:hint="eastAsia"/>
          <w:color w:val="000000" w:themeColor="text1"/>
        </w:rPr>
        <w:t>400m</w:t>
      </w:r>
      <w:r w:rsidRPr="00B67024">
        <w:rPr>
          <w:rFonts w:eastAsia="宋体"/>
          <w:color w:val="000000" w:themeColor="text1"/>
          <w:vertAlign w:val="superscript"/>
        </w:rPr>
        <w:t>3</w:t>
      </w:r>
      <w:r w:rsidRPr="00B67024">
        <w:rPr>
          <w:rFonts w:ascii="宋体" w:eastAsia="宋体" w:hAnsi="宋体" w:hint="eastAsia"/>
          <w:color w:val="000000" w:themeColor="text1"/>
        </w:rPr>
        <w:t xml:space="preserve"> 或600t为</w:t>
      </w:r>
      <w:r w:rsidRPr="00B67024">
        <w:rPr>
          <w:rFonts w:ascii="宋体" w:eastAsia="宋体" w:hAnsi="宋体"/>
          <w:color w:val="000000" w:themeColor="text1"/>
        </w:rPr>
        <w:t>一</w:t>
      </w:r>
      <w:r w:rsidRPr="00B67024">
        <w:rPr>
          <w:rFonts w:ascii="宋体" w:eastAsia="宋体" w:hAnsi="宋体" w:hint="eastAsia"/>
          <w:color w:val="000000" w:themeColor="text1"/>
        </w:rPr>
        <w:t>验收</w:t>
      </w:r>
      <w:r w:rsidRPr="00B67024">
        <w:rPr>
          <w:rFonts w:ascii="宋体" w:eastAsia="宋体" w:hAnsi="宋体"/>
          <w:color w:val="000000" w:themeColor="text1"/>
        </w:rPr>
        <w:t>批；采用小型工具（</w:t>
      </w:r>
      <w:r w:rsidRPr="00B67024">
        <w:rPr>
          <w:rFonts w:ascii="宋体" w:eastAsia="宋体" w:hAnsi="宋体" w:hint="eastAsia"/>
          <w:color w:val="000000" w:themeColor="text1"/>
        </w:rPr>
        <w:t>如</w:t>
      </w:r>
      <w:r w:rsidRPr="00B67024">
        <w:rPr>
          <w:rFonts w:ascii="宋体" w:eastAsia="宋体" w:hAnsi="宋体"/>
          <w:color w:val="000000" w:themeColor="text1"/>
        </w:rPr>
        <w:t>拖拉机等）</w:t>
      </w:r>
      <w:r w:rsidRPr="00B67024">
        <w:rPr>
          <w:rFonts w:ascii="宋体" w:eastAsia="宋体" w:hAnsi="宋体" w:hint="eastAsia"/>
          <w:color w:val="000000" w:themeColor="text1"/>
        </w:rPr>
        <w:t>运输</w:t>
      </w:r>
      <w:r w:rsidRPr="00B67024">
        <w:rPr>
          <w:rFonts w:ascii="宋体" w:eastAsia="宋体" w:hAnsi="宋体"/>
          <w:color w:val="000000" w:themeColor="text1"/>
        </w:rPr>
        <w:t>的，应以</w:t>
      </w:r>
      <w:r w:rsidRPr="00B67024">
        <w:rPr>
          <w:rFonts w:ascii="宋体" w:eastAsia="宋体" w:hAnsi="宋体" w:hint="eastAsia"/>
          <w:color w:val="000000" w:themeColor="text1"/>
        </w:rPr>
        <w:t>200m</w:t>
      </w:r>
      <w:r w:rsidRPr="00B67024">
        <w:rPr>
          <w:rFonts w:ascii="宋体" w:eastAsia="宋体" w:hAnsi="宋体"/>
          <w:color w:val="000000" w:themeColor="text1"/>
          <w:vertAlign w:val="superscript"/>
        </w:rPr>
        <w:t>3</w:t>
      </w:r>
      <w:r w:rsidRPr="00B67024">
        <w:rPr>
          <w:rFonts w:ascii="宋体" w:eastAsia="宋体" w:hAnsi="宋体" w:hint="eastAsia"/>
          <w:color w:val="000000" w:themeColor="text1"/>
        </w:rPr>
        <w:t>或300</w:t>
      </w:r>
      <w:r w:rsidRPr="00B67024">
        <w:rPr>
          <w:rFonts w:ascii="宋体" w:eastAsia="宋体" w:hAnsi="宋体"/>
          <w:color w:val="000000" w:themeColor="text1"/>
        </w:rPr>
        <w:t>t</w:t>
      </w:r>
      <w:r w:rsidRPr="00B67024">
        <w:rPr>
          <w:rFonts w:ascii="宋体" w:eastAsia="宋体" w:hAnsi="宋体" w:hint="eastAsia"/>
          <w:color w:val="000000" w:themeColor="text1"/>
        </w:rPr>
        <w:t>为</w:t>
      </w:r>
      <w:r w:rsidRPr="00B67024">
        <w:rPr>
          <w:rFonts w:ascii="宋体" w:eastAsia="宋体" w:hAnsi="宋体"/>
          <w:color w:val="000000" w:themeColor="text1"/>
        </w:rPr>
        <w:t>一验收批。不足</w:t>
      </w:r>
      <w:r w:rsidRPr="00B67024">
        <w:rPr>
          <w:rFonts w:ascii="宋体" w:eastAsia="宋体" w:hAnsi="宋体" w:hint="eastAsia"/>
          <w:color w:val="000000" w:themeColor="text1"/>
        </w:rPr>
        <w:t>上述</w:t>
      </w:r>
      <w:r w:rsidRPr="00B67024">
        <w:rPr>
          <w:rFonts w:ascii="宋体" w:eastAsia="宋体" w:hAnsi="宋体"/>
          <w:color w:val="000000" w:themeColor="text1"/>
        </w:rPr>
        <w:t>量者，应按一验收批</w:t>
      </w:r>
      <w:r w:rsidRPr="00B67024">
        <w:rPr>
          <w:rFonts w:ascii="宋体" w:eastAsia="宋体" w:hAnsi="宋体" w:hint="eastAsia"/>
          <w:color w:val="000000" w:themeColor="text1"/>
        </w:rPr>
        <w:t>进行</w:t>
      </w:r>
      <w:r w:rsidRPr="00B67024">
        <w:rPr>
          <w:rFonts w:ascii="宋体" w:eastAsia="宋体" w:hAnsi="宋体"/>
          <w:color w:val="000000" w:themeColor="text1"/>
        </w:rPr>
        <w:t>验收。</w:t>
      </w:r>
      <w:r w:rsidRPr="00B67024">
        <w:rPr>
          <w:rFonts w:ascii="宋体" w:eastAsia="宋体" w:hAnsi="宋体" w:hint="eastAsia"/>
          <w:color w:val="000000" w:themeColor="text1"/>
        </w:rPr>
        <w:t>当砂质量比较稳定、进量较大时，可以</w:t>
      </w:r>
      <w:r w:rsidRPr="00B67024">
        <w:rPr>
          <w:rFonts w:ascii="宋体" w:eastAsia="宋体" w:hAnsi="宋体"/>
          <w:color w:val="000000" w:themeColor="text1"/>
        </w:rPr>
        <w:t>1000t</w:t>
      </w:r>
      <w:r w:rsidRPr="00B67024">
        <w:rPr>
          <w:rFonts w:ascii="宋体" w:eastAsia="宋体" w:hAnsi="宋体" w:hint="eastAsia"/>
          <w:color w:val="000000" w:themeColor="text1"/>
        </w:rPr>
        <w:t>为一验收批。</w:t>
      </w:r>
      <w:r w:rsidR="009C6E22" w:rsidRPr="00B67024">
        <w:rPr>
          <w:rFonts w:ascii="宋体" w:eastAsia="宋体" w:hAnsi="宋体" w:hint="eastAsia"/>
          <w:color w:val="000000" w:themeColor="text1"/>
        </w:rPr>
        <w:t>同时试验室可根据预拌混凝土企业原材料进场情况</w:t>
      </w:r>
      <w:r w:rsidR="00DB31D8" w:rsidRPr="00B67024">
        <w:rPr>
          <w:rFonts w:ascii="宋体" w:eastAsia="宋体" w:hAnsi="宋体" w:hint="eastAsia"/>
          <w:color w:val="000000" w:themeColor="text1"/>
        </w:rPr>
        <w:t>自主</w:t>
      </w:r>
      <w:r w:rsidR="009C6E22" w:rsidRPr="00B67024">
        <w:rPr>
          <w:rFonts w:ascii="宋体" w:eastAsia="宋体" w:hAnsi="宋体" w:hint="eastAsia"/>
          <w:color w:val="000000" w:themeColor="text1"/>
        </w:rPr>
        <w:t>加大检测频率。</w:t>
      </w:r>
    </w:p>
    <w:p w14:paraId="17655E23" w14:textId="77777777" w:rsidR="00CA43D2" w:rsidRPr="00B67024" w:rsidRDefault="00EB43D3">
      <w:pPr>
        <w:pStyle w:val="afa"/>
        <w:numPr>
          <w:ilvl w:val="1"/>
          <w:numId w:val="2"/>
        </w:numPr>
        <w:spacing w:before="156" w:after="156"/>
        <w:rPr>
          <w:color w:val="000000" w:themeColor="text1"/>
        </w:rPr>
      </w:pPr>
      <w:bookmarkStart w:id="55" w:name="_Toc530757048"/>
      <w:r w:rsidRPr="00B67024">
        <w:rPr>
          <w:rFonts w:hint="eastAsia"/>
          <w:color w:val="000000" w:themeColor="text1"/>
        </w:rPr>
        <w:t>石</w:t>
      </w:r>
      <w:bookmarkEnd w:id="55"/>
    </w:p>
    <w:p w14:paraId="26D91652"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碎（卵）石的取样要求、</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方法及质量应符合《普通混凝土用砂、石质量及检验方法标准》JGJ 52</w:t>
      </w:r>
      <w:r w:rsidRPr="00B67024">
        <w:rPr>
          <w:rFonts w:ascii="宋体" w:eastAsia="宋体" w:hAnsi="宋体"/>
          <w:color w:val="000000" w:themeColor="text1"/>
        </w:rPr>
        <w:t>的规定。总碱含量较高且处于高湿环境或水中的预拌混凝土用的碎（卵）石，应符合现行标准关于碱活性的规定。</w:t>
      </w:r>
    </w:p>
    <w:p w14:paraId="713A04B4"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碎（卵）石进场时</w:t>
      </w:r>
      <w:r w:rsidRPr="00B67024">
        <w:rPr>
          <w:rFonts w:ascii="宋体" w:eastAsia="宋体" w:hAnsi="宋体"/>
          <w:color w:val="000000" w:themeColor="text1"/>
        </w:rPr>
        <w:t>每批次</w:t>
      </w:r>
      <w:r w:rsidR="00C451AA" w:rsidRPr="00B67024">
        <w:rPr>
          <w:rFonts w:ascii="宋体" w:eastAsia="宋体" w:hAnsi="宋体" w:hint="eastAsia"/>
          <w:color w:val="000000" w:themeColor="text1"/>
        </w:rPr>
        <w:t>应按本规程</w:t>
      </w:r>
      <w:r w:rsidR="00C12DDC" w:rsidRPr="00B67024">
        <w:rPr>
          <w:rFonts w:ascii="宋体" w:eastAsia="宋体" w:hAnsi="宋体" w:hint="eastAsia"/>
          <w:color w:val="000000" w:themeColor="text1"/>
        </w:rPr>
        <w:t>附录A1</w:t>
      </w:r>
      <w:r w:rsidR="00C451AA" w:rsidRPr="00B67024">
        <w:rPr>
          <w:rFonts w:ascii="宋体" w:eastAsia="宋体" w:hAnsi="宋体" w:hint="eastAsia"/>
          <w:color w:val="000000" w:themeColor="text1"/>
        </w:rPr>
        <w:t>所列</w:t>
      </w:r>
      <w:r w:rsidR="00C451AA" w:rsidRPr="00B67024">
        <w:rPr>
          <w:rFonts w:ascii="宋体" w:eastAsia="宋体" w:hAnsi="宋体"/>
          <w:color w:val="000000" w:themeColor="text1"/>
        </w:rPr>
        <w:t>的</w:t>
      </w:r>
      <w:r w:rsidR="00C451AA" w:rsidRPr="00B67024">
        <w:rPr>
          <w:rFonts w:ascii="宋体" w:eastAsia="宋体" w:hAnsi="宋体" w:hint="eastAsia"/>
          <w:color w:val="000000" w:themeColor="text1"/>
        </w:rPr>
        <w:t>项目及参数进行检测</w:t>
      </w:r>
      <w:r w:rsidRPr="00B67024">
        <w:rPr>
          <w:rFonts w:ascii="宋体" w:eastAsia="宋体" w:hAnsi="宋体" w:hint="eastAsia"/>
          <w:color w:val="000000" w:themeColor="text1"/>
        </w:rPr>
        <w:t>。用于高强混凝土的还应</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岩石抗压强度。</w:t>
      </w:r>
    </w:p>
    <w:p w14:paraId="59D36114" w14:textId="77777777" w:rsidR="00CA43D2" w:rsidRPr="00B67024" w:rsidRDefault="009C6E22" w:rsidP="009C6E22">
      <w:pPr>
        <w:pStyle w:val="af6"/>
        <w:numPr>
          <w:ilvl w:val="2"/>
          <w:numId w:val="2"/>
        </w:numPr>
        <w:spacing w:beforeLines="0" w:afterLines="0"/>
        <w:rPr>
          <w:rFonts w:eastAsia="宋体"/>
          <w:color w:val="000000" w:themeColor="text1"/>
        </w:rPr>
      </w:pPr>
      <w:r w:rsidRPr="00B67024">
        <w:rPr>
          <w:rFonts w:eastAsia="宋体" w:hint="eastAsia"/>
          <w:color w:val="000000" w:themeColor="text1"/>
        </w:rPr>
        <w:t>试验室应</w:t>
      </w:r>
      <w:r w:rsidRPr="00B67024">
        <w:rPr>
          <w:rFonts w:eastAsia="宋体"/>
          <w:color w:val="000000" w:themeColor="text1"/>
        </w:rPr>
        <w:t>按</w:t>
      </w:r>
      <w:r w:rsidRPr="00B67024">
        <w:rPr>
          <w:rFonts w:eastAsia="宋体" w:hint="eastAsia"/>
          <w:color w:val="000000" w:themeColor="text1"/>
        </w:rPr>
        <w:t>石的</w:t>
      </w:r>
      <w:r w:rsidRPr="00B67024">
        <w:rPr>
          <w:rFonts w:eastAsia="宋体"/>
          <w:color w:val="000000" w:themeColor="text1"/>
        </w:rPr>
        <w:t>同产地同规格</w:t>
      </w:r>
      <w:r w:rsidRPr="00B67024">
        <w:rPr>
          <w:rFonts w:eastAsia="宋体" w:hint="eastAsia"/>
          <w:color w:val="000000" w:themeColor="text1"/>
        </w:rPr>
        <w:t>分批</w:t>
      </w:r>
      <w:r w:rsidRPr="00B67024">
        <w:rPr>
          <w:rFonts w:eastAsia="宋体"/>
          <w:color w:val="000000" w:themeColor="text1"/>
        </w:rPr>
        <w:t>验收。采用</w:t>
      </w:r>
      <w:r w:rsidRPr="00B67024">
        <w:rPr>
          <w:rFonts w:eastAsia="宋体" w:hint="eastAsia"/>
          <w:color w:val="000000" w:themeColor="text1"/>
        </w:rPr>
        <w:t>大型</w:t>
      </w:r>
      <w:r w:rsidRPr="00B67024">
        <w:rPr>
          <w:rFonts w:eastAsia="宋体"/>
          <w:color w:val="000000" w:themeColor="text1"/>
        </w:rPr>
        <w:t>工具</w:t>
      </w:r>
      <w:r w:rsidRPr="00B67024">
        <w:rPr>
          <w:rFonts w:eastAsia="宋体" w:hint="eastAsia"/>
          <w:color w:val="000000" w:themeColor="text1"/>
        </w:rPr>
        <w:t>（如</w:t>
      </w:r>
      <w:r w:rsidRPr="00B67024">
        <w:rPr>
          <w:rFonts w:eastAsia="宋体"/>
          <w:color w:val="000000" w:themeColor="text1"/>
        </w:rPr>
        <w:t>火车、货船或汽车</w:t>
      </w:r>
      <w:r w:rsidRPr="00B67024">
        <w:rPr>
          <w:rFonts w:eastAsia="宋体" w:hint="eastAsia"/>
          <w:color w:val="000000" w:themeColor="text1"/>
        </w:rPr>
        <w:t>）</w:t>
      </w:r>
      <w:r w:rsidRPr="00B67024">
        <w:rPr>
          <w:rFonts w:eastAsia="宋体"/>
          <w:color w:val="000000" w:themeColor="text1"/>
        </w:rPr>
        <w:t>运输的</w:t>
      </w:r>
      <w:r w:rsidRPr="00B67024">
        <w:rPr>
          <w:rFonts w:eastAsia="宋体" w:hint="eastAsia"/>
          <w:color w:val="000000" w:themeColor="text1"/>
        </w:rPr>
        <w:t>，</w:t>
      </w:r>
      <w:r w:rsidRPr="00B67024">
        <w:rPr>
          <w:rFonts w:eastAsia="宋体"/>
          <w:color w:val="000000" w:themeColor="text1"/>
        </w:rPr>
        <w:t>应以</w:t>
      </w:r>
      <w:r w:rsidRPr="00B67024">
        <w:rPr>
          <w:rFonts w:eastAsia="宋体" w:hint="eastAsia"/>
          <w:color w:val="000000" w:themeColor="text1"/>
        </w:rPr>
        <w:t>400m</w:t>
      </w:r>
      <w:r w:rsidRPr="00B67024">
        <w:rPr>
          <w:rFonts w:eastAsia="宋体"/>
          <w:color w:val="000000" w:themeColor="text1"/>
          <w:vertAlign w:val="superscript"/>
        </w:rPr>
        <w:t>3</w:t>
      </w:r>
      <w:r w:rsidRPr="00B67024">
        <w:rPr>
          <w:rFonts w:ascii="宋体" w:eastAsia="宋体" w:hAnsi="宋体" w:hint="eastAsia"/>
          <w:color w:val="000000" w:themeColor="text1"/>
        </w:rPr>
        <w:t xml:space="preserve"> 或600t为</w:t>
      </w:r>
      <w:r w:rsidRPr="00B67024">
        <w:rPr>
          <w:rFonts w:ascii="宋体" w:eastAsia="宋体" w:hAnsi="宋体"/>
          <w:color w:val="000000" w:themeColor="text1"/>
        </w:rPr>
        <w:t>一</w:t>
      </w:r>
      <w:r w:rsidRPr="00B67024">
        <w:rPr>
          <w:rFonts w:ascii="宋体" w:eastAsia="宋体" w:hAnsi="宋体" w:hint="eastAsia"/>
          <w:color w:val="000000" w:themeColor="text1"/>
        </w:rPr>
        <w:t>验收</w:t>
      </w:r>
      <w:r w:rsidRPr="00B67024">
        <w:rPr>
          <w:rFonts w:ascii="宋体" w:eastAsia="宋体" w:hAnsi="宋体"/>
          <w:color w:val="000000" w:themeColor="text1"/>
        </w:rPr>
        <w:t>批；采用小型工具（</w:t>
      </w:r>
      <w:r w:rsidRPr="00B67024">
        <w:rPr>
          <w:rFonts w:ascii="宋体" w:eastAsia="宋体" w:hAnsi="宋体" w:hint="eastAsia"/>
          <w:color w:val="000000" w:themeColor="text1"/>
        </w:rPr>
        <w:t>如</w:t>
      </w:r>
      <w:r w:rsidRPr="00B67024">
        <w:rPr>
          <w:rFonts w:ascii="宋体" w:eastAsia="宋体" w:hAnsi="宋体"/>
          <w:color w:val="000000" w:themeColor="text1"/>
        </w:rPr>
        <w:t>拖拉机等）</w:t>
      </w:r>
      <w:r w:rsidRPr="00B67024">
        <w:rPr>
          <w:rFonts w:ascii="宋体" w:eastAsia="宋体" w:hAnsi="宋体" w:hint="eastAsia"/>
          <w:color w:val="000000" w:themeColor="text1"/>
        </w:rPr>
        <w:t>运输</w:t>
      </w:r>
      <w:r w:rsidRPr="00B67024">
        <w:rPr>
          <w:rFonts w:ascii="宋体" w:eastAsia="宋体" w:hAnsi="宋体"/>
          <w:color w:val="000000" w:themeColor="text1"/>
        </w:rPr>
        <w:t>的，应以</w:t>
      </w:r>
      <w:r w:rsidRPr="00B67024">
        <w:rPr>
          <w:rFonts w:ascii="宋体" w:eastAsia="宋体" w:hAnsi="宋体" w:hint="eastAsia"/>
          <w:color w:val="000000" w:themeColor="text1"/>
        </w:rPr>
        <w:t>200m</w:t>
      </w:r>
      <w:r w:rsidRPr="00B67024">
        <w:rPr>
          <w:rFonts w:ascii="宋体" w:eastAsia="宋体" w:hAnsi="宋体"/>
          <w:color w:val="000000" w:themeColor="text1"/>
          <w:vertAlign w:val="superscript"/>
        </w:rPr>
        <w:t>3</w:t>
      </w:r>
      <w:r w:rsidRPr="00B67024">
        <w:rPr>
          <w:rFonts w:ascii="宋体" w:eastAsia="宋体" w:hAnsi="宋体" w:hint="eastAsia"/>
          <w:color w:val="000000" w:themeColor="text1"/>
        </w:rPr>
        <w:t>或300</w:t>
      </w:r>
      <w:r w:rsidRPr="00B67024">
        <w:rPr>
          <w:rFonts w:ascii="宋体" w:eastAsia="宋体" w:hAnsi="宋体"/>
          <w:color w:val="000000" w:themeColor="text1"/>
        </w:rPr>
        <w:t>t</w:t>
      </w:r>
      <w:r w:rsidRPr="00B67024">
        <w:rPr>
          <w:rFonts w:ascii="宋体" w:eastAsia="宋体" w:hAnsi="宋体" w:hint="eastAsia"/>
          <w:color w:val="000000" w:themeColor="text1"/>
        </w:rPr>
        <w:t>为</w:t>
      </w:r>
      <w:r w:rsidRPr="00B67024">
        <w:rPr>
          <w:rFonts w:ascii="宋体" w:eastAsia="宋体" w:hAnsi="宋体"/>
          <w:color w:val="000000" w:themeColor="text1"/>
        </w:rPr>
        <w:t>一验收批。不足</w:t>
      </w:r>
      <w:r w:rsidRPr="00B67024">
        <w:rPr>
          <w:rFonts w:ascii="宋体" w:eastAsia="宋体" w:hAnsi="宋体" w:hint="eastAsia"/>
          <w:color w:val="000000" w:themeColor="text1"/>
        </w:rPr>
        <w:t>上述</w:t>
      </w:r>
      <w:r w:rsidRPr="00B67024">
        <w:rPr>
          <w:rFonts w:ascii="宋体" w:eastAsia="宋体" w:hAnsi="宋体"/>
          <w:color w:val="000000" w:themeColor="text1"/>
        </w:rPr>
        <w:t>量者，应按一验收批</w:t>
      </w:r>
      <w:r w:rsidRPr="00B67024">
        <w:rPr>
          <w:rFonts w:ascii="宋体" w:eastAsia="宋体" w:hAnsi="宋体" w:hint="eastAsia"/>
          <w:color w:val="000000" w:themeColor="text1"/>
        </w:rPr>
        <w:t>进行</w:t>
      </w:r>
      <w:r w:rsidRPr="00B67024">
        <w:rPr>
          <w:rFonts w:ascii="宋体" w:eastAsia="宋体" w:hAnsi="宋体"/>
          <w:color w:val="000000" w:themeColor="text1"/>
        </w:rPr>
        <w:t>验收。</w:t>
      </w:r>
      <w:r w:rsidRPr="00B67024">
        <w:rPr>
          <w:rFonts w:ascii="宋体" w:eastAsia="宋体" w:hAnsi="宋体" w:hint="eastAsia"/>
          <w:color w:val="000000" w:themeColor="text1"/>
        </w:rPr>
        <w:t>当</w:t>
      </w:r>
      <w:r w:rsidR="001904FE" w:rsidRPr="00B67024">
        <w:rPr>
          <w:rFonts w:ascii="宋体" w:eastAsia="宋体" w:hAnsi="宋体" w:hint="eastAsia"/>
          <w:color w:val="000000" w:themeColor="text1"/>
        </w:rPr>
        <w:t>石</w:t>
      </w:r>
      <w:r w:rsidRPr="00B67024">
        <w:rPr>
          <w:rFonts w:ascii="宋体" w:eastAsia="宋体" w:hAnsi="宋体" w:hint="eastAsia"/>
          <w:color w:val="000000" w:themeColor="text1"/>
        </w:rPr>
        <w:t>质量比较稳定、进量较大时，可以</w:t>
      </w:r>
      <w:r w:rsidRPr="00B67024">
        <w:rPr>
          <w:rFonts w:ascii="宋体" w:eastAsia="宋体" w:hAnsi="宋体"/>
          <w:color w:val="000000" w:themeColor="text1"/>
        </w:rPr>
        <w:t>1000t</w:t>
      </w:r>
      <w:r w:rsidRPr="00B67024">
        <w:rPr>
          <w:rFonts w:ascii="宋体" w:eastAsia="宋体" w:hAnsi="宋体" w:hint="eastAsia"/>
          <w:color w:val="000000" w:themeColor="text1"/>
        </w:rPr>
        <w:t>为一验收批。同时试验室可根据预拌混凝土企业原材料进场情况加大检测频率。</w:t>
      </w:r>
    </w:p>
    <w:p w14:paraId="1D40277E" w14:textId="77777777" w:rsidR="00CA43D2" w:rsidRPr="00B67024" w:rsidRDefault="00EB43D3">
      <w:pPr>
        <w:pStyle w:val="afa"/>
        <w:numPr>
          <w:ilvl w:val="1"/>
          <w:numId w:val="2"/>
        </w:numPr>
        <w:spacing w:before="156" w:after="156"/>
        <w:rPr>
          <w:color w:val="000000" w:themeColor="text1"/>
        </w:rPr>
      </w:pPr>
      <w:r w:rsidRPr="00B67024">
        <w:rPr>
          <w:rFonts w:hint="eastAsia"/>
          <w:color w:val="000000" w:themeColor="text1"/>
        </w:rPr>
        <w:t>矿物掺合料</w:t>
      </w:r>
      <w:bookmarkEnd w:id="54"/>
    </w:p>
    <w:p w14:paraId="4137BD7A" w14:textId="183A6B59"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矿</w:t>
      </w:r>
      <w:r w:rsidRPr="00B67024">
        <w:rPr>
          <w:rFonts w:ascii="宋体" w:eastAsia="宋体" w:hAnsi="宋体"/>
          <w:color w:val="FF0000"/>
        </w:rPr>
        <w:t>物掺合料应符合现行标准要求，品质稳定。</w:t>
      </w:r>
    </w:p>
    <w:p w14:paraId="126CCDB6" w14:textId="77777777" w:rsidR="00A10AF3" w:rsidRPr="00B67024" w:rsidRDefault="00EB43D3" w:rsidP="00A10AF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粉煤灰</w:t>
      </w:r>
      <w:r w:rsidR="00881689" w:rsidRPr="00B67024">
        <w:rPr>
          <w:rFonts w:ascii="宋体" w:eastAsia="宋体" w:hAnsi="宋体"/>
          <w:color w:val="000000" w:themeColor="text1"/>
        </w:rPr>
        <w:t>进场</w:t>
      </w:r>
      <w:r w:rsidRPr="00B67024">
        <w:rPr>
          <w:rFonts w:ascii="宋体" w:eastAsia="宋体" w:hAnsi="宋体"/>
          <w:color w:val="000000" w:themeColor="text1"/>
        </w:rPr>
        <w:t>时</w:t>
      </w:r>
      <w:r w:rsidR="00C451AA" w:rsidRPr="00B67024">
        <w:rPr>
          <w:rFonts w:ascii="宋体" w:eastAsia="宋体" w:hAnsi="宋体" w:hint="eastAsia"/>
          <w:color w:val="000000" w:themeColor="text1"/>
        </w:rPr>
        <w:t>应按本规程</w:t>
      </w:r>
      <w:r w:rsidR="00C12DDC" w:rsidRPr="00B67024">
        <w:rPr>
          <w:rFonts w:ascii="宋体" w:eastAsia="宋体" w:hAnsi="宋体" w:hint="eastAsia"/>
          <w:color w:val="000000" w:themeColor="text1"/>
        </w:rPr>
        <w:t>附录A1</w:t>
      </w:r>
      <w:r w:rsidR="00C451AA" w:rsidRPr="00B67024">
        <w:rPr>
          <w:rFonts w:ascii="宋体" w:eastAsia="宋体" w:hAnsi="宋体" w:hint="eastAsia"/>
          <w:color w:val="000000" w:themeColor="text1"/>
        </w:rPr>
        <w:t>所列</w:t>
      </w:r>
      <w:r w:rsidR="00C451AA" w:rsidRPr="00B67024">
        <w:rPr>
          <w:rFonts w:ascii="宋体" w:eastAsia="宋体" w:hAnsi="宋体"/>
          <w:color w:val="000000" w:themeColor="text1"/>
        </w:rPr>
        <w:t>的</w:t>
      </w:r>
      <w:r w:rsidR="00C451AA" w:rsidRPr="00B67024">
        <w:rPr>
          <w:rFonts w:ascii="宋体" w:eastAsia="宋体" w:hAnsi="宋体" w:hint="eastAsia"/>
          <w:color w:val="000000" w:themeColor="text1"/>
        </w:rPr>
        <w:t>项目及参数进行检测</w:t>
      </w:r>
      <w:r w:rsidRPr="00B67024">
        <w:rPr>
          <w:rFonts w:ascii="宋体" w:eastAsia="宋体" w:hAnsi="宋体"/>
          <w:color w:val="000000" w:themeColor="text1"/>
        </w:rPr>
        <w:t>，C 类粉煤灰的主要控制项目还应包括安定性，</w:t>
      </w:r>
      <w:r w:rsidR="00A651F9" w:rsidRPr="00B67024">
        <w:rPr>
          <w:rFonts w:ascii="宋体" w:eastAsia="宋体" w:hAnsi="宋体"/>
          <w:color w:val="000000" w:themeColor="text1"/>
        </w:rPr>
        <w:t>检测</w:t>
      </w:r>
      <w:r w:rsidRPr="00B67024">
        <w:rPr>
          <w:rFonts w:ascii="宋体" w:eastAsia="宋体" w:hAnsi="宋体"/>
          <w:color w:val="000000" w:themeColor="text1"/>
        </w:rPr>
        <w:t>结果应符合《用于水泥和混凝土中的粉煤灰》GB/T 1596 的规定</w:t>
      </w:r>
      <w:r w:rsidRPr="00B67024">
        <w:rPr>
          <w:rFonts w:ascii="宋体" w:eastAsia="宋体" w:hAnsi="宋体" w:hint="eastAsia"/>
          <w:color w:val="000000" w:themeColor="text1"/>
        </w:rPr>
        <w:t>。</w:t>
      </w:r>
    </w:p>
    <w:p w14:paraId="731C712B" w14:textId="1EEFB6D8" w:rsidR="00A10AF3" w:rsidRPr="00B67024" w:rsidRDefault="003450B3" w:rsidP="003450B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FF0000"/>
        </w:rPr>
        <w:t>粉煤灰进场应进行半水亚硫酸钙、粉煤灰中氨含量检测</w:t>
      </w:r>
      <w:r w:rsidR="00BB4A88" w:rsidRPr="00B67024">
        <w:rPr>
          <w:rFonts w:ascii="宋体" w:eastAsia="宋体" w:hAnsi="宋体" w:hint="eastAsia"/>
          <w:color w:val="FF0000"/>
        </w:rPr>
        <w:t>。</w:t>
      </w:r>
    </w:p>
    <w:p w14:paraId="252E655A"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矿渣粉</w:t>
      </w:r>
      <w:r w:rsidR="00881689" w:rsidRPr="00B67024">
        <w:rPr>
          <w:rFonts w:ascii="宋体" w:eastAsia="宋体" w:hAnsi="宋体"/>
          <w:color w:val="000000" w:themeColor="text1"/>
        </w:rPr>
        <w:t>进场</w:t>
      </w:r>
      <w:r w:rsidRPr="00B67024">
        <w:rPr>
          <w:rFonts w:ascii="宋体" w:eastAsia="宋体" w:hAnsi="宋体"/>
          <w:color w:val="000000" w:themeColor="text1"/>
        </w:rPr>
        <w:t>时</w:t>
      </w:r>
      <w:r w:rsidR="00C273ED" w:rsidRPr="00B67024">
        <w:rPr>
          <w:rFonts w:ascii="宋体" w:eastAsia="宋体" w:hAnsi="宋体"/>
          <w:color w:val="000000" w:themeColor="text1"/>
        </w:rPr>
        <w:t>每批次试（检）项目</w:t>
      </w:r>
      <w:r w:rsidR="00C451AA" w:rsidRPr="00B67024">
        <w:rPr>
          <w:rFonts w:ascii="宋体" w:eastAsia="宋体" w:hAnsi="宋体"/>
          <w:color w:val="000000" w:themeColor="text1"/>
        </w:rPr>
        <w:t>应按不少于本规程</w:t>
      </w:r>
      <w:r w:rsidR="00C12DDC" w:rsidRPr="00B67024">
        <w:rPr>
          <w:rFonts w:ascii="宋体" w:eastAsia="宋体" w:hAnsi="宋体"/>
          <w:color w:val="000000" w:themeColor="text1"/>
        </w:rPr>
        <w:t>附录A1</w:t>
      </w:r>
      <w:r w:rsidR="00C273ED" w:rsidRPr="00B67024">
        <w:rPr>
          <w:rFonts w:ascii="宋体" w:eastAsia="宋体" w:hAnsi="宋体"/>
          <w:color w:val="000000" w:themeColor="text1"/>
        </w:rPr>
        <w:t>的项目及参数</w:t>
      </w:r>
      <w:r w:rsidRPr="00B67024">
        <w:rPr>
          <w:rFonts w:ascii="宋体" w:eastAsia="宋体" w:hAnsi="宋体"/>
          <w:color w:val="000000" w:themeColor="text1"/>
        </w:rPr>
        <w:t>进行</w:t>
      </w:r>
      <w:r w:rsidR="00A651F9" w:rsidRPr="00B67024">
        <w:rPr>
          <w:rFonts w:ascii="宋体" w:eastAsia="宋体" w:hAnsi="宋体"/>
          <w:color w:val="000000" w:themeColor="text1"/>
        </w:rPr>
        <w:t>检测</w:t>
      </w:r>
      <w:r w:rsidRPr="00B67024">
        <w:rPr>
          <w:rFonts w:ascii="宋体" w:eastAsia="宋体" w:hAnsi="宋体"/>
          <w:color w:val="000000" w:themeColor="text1"/>
        </w:rPr>
        <w:t>，</w:t>
      </w:r>
      <w:r w:rsidR="00A651F9" w:rsidRPr="00B67024">
        <w:rPr>
          <w:rFonts w:ascii="宋体" w:eastAsia="宋体" w:hAnsi="宋体"/>
          <w:color w:val="000000" w:themeColor="text1"/>
        </w:rPr>
        <w:t>检测</w:t>
      </w:r>
      <w:r w:rsidRPr="00B67024">
        <w:rPr>
          <w:rFonts w:ascii="宋体" w:eastAsia="宋体" w:hAnsi="宋体"/>
          <w:color w:val="000000" w:themeColor="text1"/>
        </w:rPr>
        <w:t>结果应符合《用于水泥和混凝土中的粒化高炉矿渣粉》GB/T 18046 的规定。</w:t>
      </w:r>
    </w:p>
    <w:p w14:paraId="7FF2E25E" w14:textId="77777777" w:rsidR="00352521" w:rsidRPr="00B67024" w:rsidRDefault="00EB43D3" w:rsidP="00352521">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硅灰进场时</w:t>
      </w:r>
      <w:r w:rsidR="00C451AA" w:rsidRPr="00B67024">
        <w:rPr>
          <w:rFonts w:ascii="宋体" w:eastAsia="宋体" w:hAnsi="宋体" w:hint="eastAsia"/>
          <w:color w:val="000000" w:themeColor="text1"/>
        </w:rPr>
        <w:t>应按不少于本规程</w:t>
      </w:r>
      <w:r w:rsidR="00C12DDC" w:rsidRPr="00B67024">
        <w:rPr>
          <w:rFonts w:ascii="宋体" w:eastAsia="宋体" w:hAnsi="宋体" w:hint="eastAsia"/>
          <w:color w:val="000000" w:themeColor="text1"/>
        </w:rPr>
        <w:t>附录A1</w:t>
      </w:r>
      <w:r w:rsidRPr="00B67024">
        <w:rPr>
          <w:rFonts w:ascii="宋体" w:eastAsia="宋体" w:hAnsi="宋体" w:hint="eastAsia"/>
          <w:color w:val="000000" w:themeColor="text1"/>
        </w:rPr>
        <w:t>中所</w:t>
      </w:r>
      <w:r w:rsidRPr="00B67024">
        <w:rPr>
          <w:rFonts w:ascii="宋体" w:eastAsia="宋体" w:hAnsi="宋体"/>
          <w:color w:val="000000" w:themeColor="text1"/>
        </w:rPr>
        <w:t>列试验</w:t>
      </w:r>
      <w:r w:rsidRPr="00B67024">
        <w:rPr>
          <w:rFonts w:ascii="宋体" w:eastAsia="宋体" w:hAnsi="宋体" w:hint="eastAsia"/>
          <w:color w:val="000000" w:themeColor="text1"/>
        </w:rPr>
        <w:t>项目进行</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结果应符合《砂浆和混凝土用硅灰》GB/T 27690 的规定。</w:t>
      </w:r>
    </w:p>
    <w:p w14:paraId="23E32497" w14:textId="77777777" w:rsidR="00E823B4" w:rsidRPr="00B67024" w:rsidRDefault="00D22E26" w:rsidP="00352521">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石</w:t>
      </w:r>
      <w:r w:rsidR="00EB43D3" w:rsidRPr="00B67024">
        <w:rPr>
          <w:rFonts w:ascii="宋体" w:eastAsia="宋体" w:hAnsi="宋体" w:hint="eastAsia"/>
          <w:color w:val="000000" w:themeColor="text1"/>
        </w:rPr>
        <w:t>灰石粉进场时应按附录B中所</w:t>
      </w:r>
      <w:r w:rsidR="00EB43D3" w:rsidRPr="00B67024">
        <w:rPr>
          <w:rFonts w:ascii="宋体" w:eastAsia="宋体" w:hAnsi="宋体"/>
          <w:color w:val="000000" w:themeColor="text1"/>
        </w:rPr>
        <w:t>列试验</w:t>
      </w:r>
      <w:r w:rsidR="00EB43D3" w:rsidRPr="00B67024">
        <w:rPr>
          <w:rFonts w:ascii="宋体" w:eastAsia="宋体" w:hAnsi="宋体" w:hint="eastAsia"/>
          <w:color w:val="000000" w:themeColor="text1"/>
        </w:rPr>
        <w:t>项目进行</w:t>
      </w:r>
      <w:r w:rsidR="00A651F9" w:rsidRPr="00B67024">
        <w:rPr>
          <w:rFonts w:ascii="宋体" w:eastAsia="宋体" w:hAnsi="宋体" w:hint="eastAsia"/>
          <w:color w:val="000000" w:themeColor="text1"/>
        </w:rPr>
        <w:t>检测</w:t>
      </w:r>
      <w:r w:rsidR="00EB43D3" w:rsidRPr="00B67024">
        <w:rPr>
          <w:rFonts w:ascii="宋体" w:eastAsia="宋体" w:hAnsi="宋体" w:hint="eastAsia"/>
          <w:color w:val="000000" w:themeColor="text1"/>
        </w:rPr>
        <w:t>，</w:t>
      </w:r>
      <w:r w:rsidR="00A651F9" w:rsidRPr="00B67024">
        <w:rPr>
          <w:rFonts w:ascii="宋体" w:eastAsia="宋体" w:hAnsi="宋体" w:hint="eastAsia"/>
          <w:color w:val="000000" w:themeColor="text1"/>
        </w:rPr>
        <w:t>检测</w:t>
      </w:r>
      <w:r w:rsidR="00EB43D3" w:rsidRPr="00B67024">
        <w:rPr>
          <w:rFonts w:ascii="宋体" w:eastAsia="宋体" w:hAnsi="宋体" w:hint="eastAsia"/>
          <w:color w:val="000000" w:themeColor="text1"/>
        </w:rPr>
        <w:t>结果应符合《石灰石粉在混凝土中应用技术规程》 JGJ/T 318的规定。</w:t>
      </w:r>
    </w:p>
    <w:p w14:paraId="5BFF72D2" w14:textId="77777777" w:rsidR="00E823B4" w:rsidRPr="00B67024" w:rsidRDefault="00EB43D3" w:rsidP="00E823B4">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粉煤灰、</w:t>
      </w:r>
      <w:r w:rsidRPr="00B67024">
        <w:rPr>
          <w:rFonts w:ascii="宋体" w:eastAsia="宋体" w:hAnsi="宋体"/>
          <w:color w:val="000000" w:themeColor="text1"/>
        </w:rPr>
        <w:t>矿渣粉、石灰石粉</w:t>
      </w:r>
      <w:r w:rsidRPr="00B67024">
        <w:rPr>
          <w:rFonts w:ascii="宋体" w:eastAsia="宋体" w:hAnsi="宋体" w:hint="eastAsia"/>
          <w:color w:val="000000" w:themeColor="text1"/>
        </w:rPr>
        <w:t>的</w:t>
      </w:r>
      <w:r w:rsidR="00A651F9" w:rsidRPr="00B67024">
        <w:rPr>
          <w:rFonts w:ascii="宋体" w:eastAsia="宋体" w:hAnsi="宋体" w:hint="eastAsia"/>
          <w:color w:val="000000" w:themeColor="text1"/>
        </w:rPr>
        <w:t>检测</w:t>
      </w:r>
      <w:r w:rsidRPr="00B67024">
        <w:rPr>
          <w:rFonts w:ascii="宋体" w:eastAsia="宋体" w:hAnsi="宋体"/>
          <w:color w:val="000000" w:themeColor="text1"/>
        </w:rPr>
        <w:t>取样频次</w:t>
      </w:r>
      <w:r w:rsidRPr="00B67024">
        <w:rPr>
          <w:rFonts w:ascii="宋体" w:eastAsia="宋体" w:hAnsi="宋体" w:hint="eastAsia"/>
          <w:color w:val="000000" w:themeColor="text1"/>
        </w:rPr>
        <w:t>宜</w:t>
      </w:r>
      <w:r w:rsidR="00E726AF" w:rsidRPr="00B67024">
        <w:rPr>
          <w:rFonts w:ascii="宋体" w:eastAsia="宋体" w:hAnsi="宋体" w:hint="eastAsia"/>
          <w:color w:val="000000" w:themeColor="text1"/>
        </w:rPr>
        <w:t xml:space="preserve"> </w:t>
      </w:r>
      <w:r w:rsidRPr="00B67024">
        <w:rPr>
          <w:rFonts w:ascii="宋体" w:eastAsia="宋体" w:hAnsi="宋体" w:hint="eastAsia"/>
          <w:color w:val="000000" w:themeColor="text1"/>
        </w:rPr>
        <w:t>200</w:t>
      </w:r>
      <w:r w:rsidRPr="00B67024">
        <w:rPr>
          <w:rFonts w:ascii="宋体" w:eastAsia="宋体" w:hAnsi="宋体"/>
          <w:color w:val="000000" w:themeColor="text1"/>
        </w:rPr>
        <w:t>t/</w:t>
      </w:r>
      <w:r w:rsidRPr="00B67024">
        <w:rPr>
          <w:rFonts w:ascii="宋体" w:eastAsia="宋体" w:hAnsi="宋体" w:hint="eastAsia"/>
          <w:color w:val="000000" w:themeColor="text1"/>
        </w:rPr>
        <w:t>批次</w:t>
      </w:r>
      <w:r w:rsidRPr="00B67024">
        <w:rPr>
          <w:rFonts w:ascii="宋体" w:eastAsia="宋体" w:hAnsi="宋体"/>
          <w:color w:val="000000" w:themeColor="text1"/>
        </w:rPr>
        <w:t>，</w:t>
      </w:r>
      <w:r w:rsidRPr="00B67024">
        <w:rPr>
          <w:rFonts w:ascii="宋体" w:eastAsia="宋体" w:hAnsi="宋体" w:hint="eastAsia"/>
          <w:color w:val="000000" w:themeColor="text1"/>
        </w:rPr>
        <w:t>硅灰的</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取样频次宜</w:t>
      </w:r>
      <w:r w:rsidRPr="00B67024">
        <w:rPr>
          <w:rFonts w:ascii="宋体" w:eastAsia="宋体" w:hAnsi="宋体"/>
          <w:color w:val="000000" w:themeColor="text1"/>
        </w:rPr>
        <w:t>3</w:t>
      </w:r>
      <w:r w:rsidRPr="00B67024">
        <w:rPr>
          <w:rFonts w:ascii="宋体" w:eastAsia="宋体" w:hAnsi="宋体" w:hint="eastAsia"/>
          <w:color w:val="000000" w:themeColor="text1"/>
        </w:rPr>
        <w:t>0t/批次</w:t>
      </w:r>
      <w:r w:rsidR="00F01DC9" w:rsidRPr="00B67024">
        <w:rPr>
          <w:rFonts w:ascii="宋体" w:eastAsia="宋体" w:hAnsi="宋体" w:hint="eastAsia"/>
          <w:color w:val="000000" w:themeColor="text1"/>
        </w:rPr>
        <w:t>。</w:t>
      </w:r>
      <w:r w:rsidR="00E823B4" w:rsidRPr="00B67024">
        <w:rPr>
          <w:rFonts w:ascii="宋体" w:eastAsia="宋体" w:hAnsi="宋体" w:hint="eastAsia"/>
          <w:color w:val="000000" w:themeColor="text1"/>
        </w:rPr>
        <w:t>对于进厂矿物掺合料抽检频率除符合相应标准要求，必要时应对进厂的每一车次进行动态抽检。</w:t>
      </w:r>
    </w:p>
    <w:p w14:paraId="71E4C471" w14:textId="77777777" w:rsidR="00CA43D2" w:rsidRPr="00B67024" w:rsidRDefault="00EB43D3" w:rsidP="00E823B4">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lastRenderedPageBreak/>
        <w:t>其他矿物掺合料进场时应按现行相关标准进行</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结果应符合相应标准规定。</w:t>
      </w:r>
    </w:p>
    <w:p w14:paraId="7051214D" w14:textId="77777777" w:rsidR="00CA43D2" w:rsidRPr="00B67024" w:rsidRDefault="00EB43D3">
      <w:pPr>
        <w:pStyle w:val="afa"/>
        <w:numPr>
          <w:ilvl w:val="1"/>
          <w:numId w:val="2"/>
        </w:numPr>
        <w:spacing w:before="156" w:after="156"/>
        <w:rPr>
          <w:color w:val="000000" w:themeColor="text1"/>
        </w:rPr>
      </w:pPr>
      <w:bookmarkStart w:id="56" w:name="_Toc530757046"/>
      <w:r w:rsidRPr="00B67024">
        <w:rPr>
          <w:rFonts w:hint="eastAsia"/>
          <w:color w:val="000000" w:themeColor="text1"/>
        </w:rPr>
        <w:t>外加剂</w:t>
      </w:r>
      <w:bookmarkEnd w:id="56"/>
    </w:p>
    <w:p w14:paraId="737789B8"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外加剂应符合《混凝土外加剂》</w:t>
      </w:r>
      <w:r w:rsidR="00E726AF" w:rsidRPr="00B67024">
        <w:rPr>
          <w:rFonts w:ascii="宋体" w:eastAsia="宋体" w:hAnsi="宋体" w:hint="eastAsia"/>
          <w:color w:val="000000" w:themeColor="text1"/>
        </w:rPr>
        <w:t xml:space="preserve"> </w:t>
      </w:r>
      <w:r w:rsidRPr="00B67024">
        <w:rPr>
          <w:rFonts w:ascii="宋体" w:eastAsia="宋体" w:hAnsi="宋体" w:hint="eastAsia"/>
          <w:color w:val="000000" w:themeColor="text1"/>
        </w:rPr>
        <w:t>GB 8076</w:t>
      </w:r>
      <w:r w:rsidRPr="00B67024">
        <w:rPr>
          <w:rFonts w:ascii="宋体" w:eastAsia="宋体" w:hAnsi="宋体"/>
          <w:color w:val="000000" w:themeColor="text1"/>
        </w:rPr>
        <w:t>。</w:t>
      </w:r>
    </w:p>
    <w:p w14:paraId="4BEB56B2" w14:textId="77777777" w:rsidR="00CA43D2" w:rsidRPr="00B67024" w:rsidRDefault="00EB43D3" w:rsidP="00E823B4">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混凝土外加剂使用前应按</w:t>
      </w:r>
      <w:r w:rsidR="00E726AF" w:rsidRPr="00B67024">
        <w:rPr>
          <w:rFonts w:ascii="宋体" w:eastAsia="宋体" w:hAnsi="宋体" w:hint="eastAsia"/>
          <w:color w:val="000000" w:themeColor="text1"/>
        </w:rPr>
        <w:t xml:space="preserve"> </w:t>
      </w:r>
      <w:r w:rsidRPr="00B67024">
        <w:rPr>
          <w:rFonts w:ascii="宋体" w:eastAsia="宋体" w:hAnsi="宋体"/>
          <w:color w:val="000000" w:themeColor="text1"/>
        </w:rPr>
        <w:t>GB 50119</w:t>
      </w:r>
      <w:r w:rsidRPr="00B67024">
        <w:rPr>
          <w:rFonts w:ascii="宋体" w:eastAsia="宋体" w:hAnsi="宋体" w:hint="eastAsia"/>
          <w:color w:val="000000" w:themeColor="text1"/>
        </w:rPr>
        <w:t>《混凝土外加剂应用技术规范》进行</w:t>
      </w:r>
      <w:r w:rsidR="00E823B4" w:rsidRPr="00B67024">
        <w:rPr>
          <w:rFonts w:ascii="宋体" w:eastAsia="宋体" w:hAnsi="宋体" w:hint="eastAsia"/>
          <w:color w:val="000000" w:themeColor="text1"/>
        </w:rPr>
        <w:t>混凝土原材料与外加剂相容性试验</w:t>
      </w:r>
      <w:r w:rsidRPr="00B67024">
        <w:rPr>
          <w:rFonts w:ascii="宋体" w:eastAsia="宋体" w:hAnsi="宋体" w:hint="eastAsia"/>
          <w:color w:val="000000" w:themeColor="text1"/>
        </w:rPr>
        <w:t>，合格后方可使用。</w:t>
      </w:r>
    </w:p>
    <w:p w14:paraId="1E69D870"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外加剂</w:t>
      </w:r>
      <w:r w:rsidR="00881689" w:rsidRPr="00B67024">
        <w:rPr>
          <w:rFonts w:ascii="宋体" w:eastAsia="宋体" w:hAnsi="宋体"/>
          <w:color w:val="000000" w:themeColor="text1"/>
        </w:rPr>
        <w:t>进场</w:t>
      </w:r>
      <w:r w:rsidRPr="00B67024">
        <w:rPr>
          <w:rFonts w:ascii="宋体" w:eastAsia="宋体" w:hAnsi="宋体"/>
          <w:color w:val="000000" w:themeColor="text1"/>
        </w:rPr>
        <w:t>时应按不同外加剂品种每批次进行</w:t>
      </w:r>
      <w:r w:rsidR="00A651F9" w:rsidRPr="00B67024">
        <w:rPr>
          <w:rFonts w:ascii="宋体" w:eastAsia="宋体" w:hAnsi="宋体"/>
          <w:color w:val="000000" w:themeColor="text1"/>
        </w:rPr>
        <w:t>检测</w:t>
      </w:r>
      <w:r w:rsidR="00A455C9" w:rsidRPr="00B67024">
        <w:rPr>
          <w:rFonts w:ascii="宋体" w:eastAsia="宋体" w:hAnsi="宋体" w:hint="eastAsia"/>
          <w:color w:val="000000" w:themeColor="text1"/>
        </w:rPr>
        <w:t>，</w:t>
      </w:r>
      <w:r w:rsidRPr="00B67024">
        <w:rPr>
          <w:rFonts w:ascii="宋体" w:eastAsia="宋体" w:hAnsi="宋体"/>
          <w:color w:val="000000" w:themeColor="text1"/>
        </w:rPr>
        <w:t>每批次</w:t>
      </w:r>
      <w:r w:rsidR="00C451AA" w:rsidRPr="00B67024">
        <w:rPr>
          <w:rFonts w:ascii="宋体" w:eastAsia="宋体" w:hAnsi="宋体"/>
          <w:color w:val="000000" w:themeColor="text1"/>
        </w:rPr>
        <w:t>应</w:t>
      </w:r>
      <w:r w:rsidRPr="00B67024">
        <w:rPr>
          <w:rFonts w:ascii="宋体" w:eastAsia="宋体" w:hAnsi="宋体"/>
          <w:color w:val="000000" w:themeColor="text1"/>
        </w:rPr>
        <w:t>按</w:t>
      </w:r>
      <w:r w:rsidR="00A651F9" w:rsidRPr="00B67024">
        <w:rPr>
          <w:rFonts w:ascii="宋体" w:eastAsia="宋体" w:hAnsi="宋体"/>
          <w:color w:val="000000" w:themeColor="text1"/>
        </w:rPr>
        <w:t>本规程</w:t>
      </w:r>
      <w:r w:rsidRPr="00B67024">
        <w:rPr>
          <w:rFonts w:ascii="宋体" w:eastAsia="宋体" w:hAnsi="宋体"/>
          <w:color w:val="000000" w:themeColor="text1"/>
        </w:rPr>
        <w:t>附录 A</w:t>
      </w:r>
      <w:r w:rsidR="0037069D" w:rsidRPr="00B67024">
        <w:rPr>
          <w:rFonts w:ascii="宋体" w:eastAsia="宋体" w:hAnsi="宋体"/>
          <w:color w:val="000000" w:themeColor="text1"/>
        </w:rPr>
        <w:t>1</w:t>
      </w:r>
      <w:r w:rsidRPr="00B67024">
        <w:rPr>
          <w:rFonts w:ascii="宋体" w:eastAsia="宋体" w:hAnsi="宋体"/>
          <w:color w:val="000000" w:themeColor="text1"/>
        </w:rPr>
        <w:t>的项目及参数进行</w:t>
      </w:r>
      <w:r w:rsidR="00A651F9" w:rsidRPr="00B67024">
        <w:rPr>
          <w:rFonts w:ascii="宋体" w:eastAsia="宋体" w:hAnsi="宋体"/>
          <w:color w:val="000000" w:themeColor="text1"/>
        </w:rPr>
        <w:t>检测</w:t>
      </w:r>
      <w:r w:rsidRPr="00B67024">
        <w:rPr>
          <w:rFonts w:ascii="宋体" w:eastAsia="宋体" w:hAnsi="宋体"/>
          <w:color w:val="000000" w:themeColor="text1"/>
        </w:rPr>
        <w:t>，</w:t>
      </w:r>
      <w:r w:rsidR="00A651F9" w:rsidRPr="00B67024">
        <w:rPr>
          <w:rFonts w:ascii="宋体" w:eastAsia="宋体" w:hAnsi="宋体"/>
          <w:color w:val="000000" w:themeColor="text1"/>
        </w:rPr>
        <w:t>检测</w:t>
      </w:r>
      <w:r w:rsidRPr="00B67024">
        <w:rPr>
          <w:rFonts w:ascii="宋体" w:eastAsia="宋体" w:hAnsi="宋体"/>
          <w:color w:val="000000" w:themeColor="text1"/>
        </w:rPr>
        <w:t>结果应符合现行</w:t>
      </w:r>
      <w:r w:rsidR="00C451AA" w:rsidRPr="00B67024">
        <w:rPr>
          <w:rFonts w:ascii="宋体" w:eastAsia="宋体" w:hAnsi="宋体" w:hint="eastAsia"/>
          <w:color w:val="000000" w:themeColor="text1"/>
        </w:rPr>
        <w:t>相关</w:t>
      </w:r>
      <w:r w:rsidRPr="00B67024">
        <w:rPr>
          <w:rFonts w:ascii="宋体" w:eastAsia="宋体" w:hAnsi="宋体"/>
          <w:color w:val="000000" w:themeColor="text1"/>
        </w:rPr>
        <w:t>标准的规定。</w:t>
      </w:r>
    </w:p>
    <w:p w14:paraId="5DA0F822" w14:textId="77777777" w:rsidR="00CA43D2" w:rsidRPr="00B67024" w:rsidRDefault="00EB43D3">
      <w:pPr>
        <w:pStyle w:val="afa"/>
        <w:numPr>
          <w:ilvl w:val="1"/>
          <w:numId w:val="2"/>
        </w:numPr>
        <w:spacing w:before="156" w:after="156"/>
        <w:rPr>
          <w:color w:val="000000" w:themeColor="text1"/>
        </w:rPr>
      </w:pPr>
      <w:bookmarkStart w:id="57" w:name="_Toc530757049"/>
      <w:r w:rsidRPr="00B67024">
        <w:rPr>
          <w:rFonts w:hint="eastAsia"/>
          <w:color w:val="000000" w:themeColor="text1"/>
        </w:rPr>
        <w:t>再生骨料</w:t>
      </w:r>
      <w:bookmarkEnd w:id="57"/>
    </w:p>
    <w:p w14:paraId="035C1A14"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混凝土用再生骨料应符合《混凝土用再生粗骨料》GB/ T 25177、《混凝土和砂浆用再生细骨料》GB/T 25176的相关要求。</w:t>
      </w:r>
    </w:p>
    <w:p w14:paraId="7F61300D"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混凝土用再生粗骨料</w:t>
      </w:r>
      <w:r w:rsidR="00881689" w:rsidRPr="00B67024">
        <w:rPr>
          <w:rFonts w:ascii="宋体" w:eastAsia="宋体" w:hAnsi="宋体"/>
          <w:color w:val="000000" w:themeColor="text1"/>
        </w:rPr>
        <w:t>进场</w:t>
      </w:r>
      <w:r w:rsidRPr="00B67024">
        <w:rPr>
          <w:rFonts w:ascii="宋体" w:eastAsia="宋体" w:hAnsi="宋体"/>
          <w:color w:val="000000" w:themeColor="text1"/>
        </w:rPr>
        <w:t>时</w:t>
      </w:r>
      <w:r w:rsidR="00C451AA" w:rsidRPr="00B67024">
        <w:rPr>
          <w:rFonts w:ascii="宋体" w:eastAsia="宋体" w:hAnsi="宋体"/>
          <w:color w:val="000000" w:themeColor="text1"/>
        </w:rPr>
        <w:t>应按</w:t>
      </w:r>
      <w:r w:rsidRPr="00B67024">
        <w:rPr>
          <w:rFonts w:ascii="宋体" w:eastAsia="宋体" w:hAnsi="宋体"/>
          <w:color w:val="000000" w:themeColor="text1"/>
        </w:rPr>
        <w:t>附录 A的项目及参数进行</w:t>
      </w:r>
      <w:r w:rsidR="00A651F9" w:rsidRPr="00B67024">
        <w:rPr>
          <w:rFonts w:ascii="宋体" w:eastAsia="宋体" w:hAnsi="宋体"/>
          <w:color w:val="000000" w:themeColor="text1"/>
        </w:rPr>
        <w:t>检测</w:t>
      </w:r>
      <w:r w:rsidRPr="00B67024">
        <w:rPr>
          <w:rFonts w:ascii="宋体" w:eastAsia="宋体" w:hAnsi="宋体"/>
          <w:color w:val="000000" w:themeColor="text1"/>
        </w:rPr>
        <w:t>。</w:t>
      </w:r>
    </w:p>
    <w:p w14:paraId="4E7D6B2B"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混凝土用再生细骨料</w:t>
      </w:r>
      <w:r w:rsidR="00881689" w:rsidRPr="00B67024">
        <w:rPr>
          <w:rFonts w:ascii="宋体" w:eastAsia="宋体" w:hAnsi="宋体"/>
          <w:color w:val="000000" w:themeColor="text1"/>
        </w:rPr>
        <w:t>进场</w:t>
      </w:r>
      <w:r w:rsidRPr="00B67024">
        <w:rPr>
          <w:rFonts w:ascii="宋体" w:eastAsia="宋体" w:hAnsi="宋体"/>
          <w:color w:val="000000" w:themeColor="text1"/>
        </w:rPr>
        <w:t>时</w:t>
      </w:r>
      <w:r w:rsidR="00C451AA" w:rsidRPr="00B67024">
        <w:rPr>
          <w:rFonts w:ascii="宋体" w:eastAsia="宋体" w:hAnsi="宋体"/>
          <w:color w:val="000000" w:themeColor="text1"/>
        </w:rPr>
        <w:t>应按</w:t>
      </w:r>
      <w:r w:rsidRPr="00B67024">
        <w:rPr>
          <w:rFonts w:ascii="宋体" w:eastAsia="宋体" w:hAnsi="宋体"/>
          <w:color w:val="000000" w:themeColor="text1"/>
        </w:rPr>
        <w:t>附录 A的项目及参数进行</w:t>
      </w:r>
      <w:r w:rsidR="00A651F9" w:rsidRPr="00B67024">
        <w:rPr>
          <w:rFonts w:ascii="宋体" w:eastAsia="宋体" w:hAnsi="宋体"/>
          <w:color w:val="000000" w:themeColor="text1"/>
        </w:rPr>
        <w:t>检测</w:t>
      </w:r>
      <w:r w:rsidRPr="00B67024">
        <w:rPr>
          <w:rFonts w:ascii="宋体" w:eastAsia="宋体" w:hAnsi="宋体"/>
          <w:color w:val="000000" w:themeColor="text1"/>
        </w:rPr>
        <w:t>。</w:t>
      </w:r>
    </w:p>
    <w:p w14:paraId="3C85219E"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再生骨料应按类别、规格分开堆放储存，且应采取措施防止混入杂物、人为碾压和污染等。</w:t>
      </w:r>
    </w:p>
    <w:p w14:paraId="5A6791CC" w14:textId="77777777" w:rsidR="00CA43D2" w:rsidRPr="00B67024" w:rsidRDefault="00EB43D3">
      <w:pPr>
        <w:pStyle w:val="afa"/>
        <w:numPr>
          <w:ilvl w:val="1"/>
          <w:numId w:val="2"/>
        </w:numPr>
        <w:spacing w:before="156" w:after="156"/>
        <w:rPr>
          <w:color w:val="000000" w:themeColor="text1"/>
        </w:rPr>
      </w:pPr>
      <w:r w:rsidRPr="00B67024">
        <w:rPr>
          <w:rFonts w:hint="eastAsia"/>
          <w:color w:val="000000" w:themeColor="text1"/>
        </w:rPr>
        <w:t>轻集料</w:t>
      </w:r>
    </w:p>
    <w:p w14:paraId="5251326C"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轻集料的试样采集、</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方法、质量应符合《轻集料及其试验方法》GB/T 17431.1的规定。对有耐酸、耐碱或其他特殊要求的混凝土用轻集料应分别符合现行有关标准的规定。</w:t>
      </w:r>
      <w:r w:rsidRPr="00B67024">
        <w:rPr>
          <w:rFonts w:ascii="宋体" w:eastAsia="宋体" w:hAnsi="宋体"/>
          <w:color w:val="000000" w:themeColor="text1"/>
        </w:rPr>
        <w:t>总碱含量较高且处于高湿环境或水中的预拌混凝土用的轻集料应符合现行技术标准关于碱活性的规定。</w:t>
      </w:r>
    </w:p>
    <w:p w14:paraId="100847FB"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轻粗骨料和轻细骨料</w:t>
      </w:r>
      <w:r w:rsidR="00881689" w:rsidRPr="00B67024">
        <w:rPr>
          <w:rFonts w:ascii="宋体" w:eastAsia="宋体" w:hAnsi="宋体"/>
          <w:color w:val="000000" w:themeColor="text1"/>
        </w:rPr>
        <w:t>进场</w:t>
      </w:r>
      <w:r w:rsidR="00C451AA" w:rsidRPr="00B67024">
        <w:rPr>
          <w:rFonts w:ascii="宋体" w:eastAsia="宋体" w:hAnsi="宋体"/>
          <w:color w:val="000000" w:themeColor="text1"/>
        </w:rPr>
        <w:t>时应按本规程</w:t>
      </w:r>
      <w:r w:rsidR="00C12DDC" w:rsidRPr="00B67024">
        <w:rPr>
          <w:rFonts w:ascii="宋体" w:eastAsia="宋体" w:hAnsi="宋体"/>
          <w:color w:val="000000" w:themeColor="text1"/>
        </w:rPr>
        <w:t>附录A1</w:t>
      </w:r>
      <w:r w:rsidRPr="00B67024">
        <w:rPr>
          <w:rFonts w:ascii="宋体" w:eastAsia="宋体" w:hAnsi="宋体"/>
          <w:color w:val="000000" w:themeColor="text1"/>
        </w:rPr>
        <w:t>的项目及参数进行</w:t>
      </w:r>
      <w:r w:rsidR="00A651F9" w:rsidRPr="00B67024">
        <w:rPr>
          <w:rFonts w:ascii="宋体" w:eastAsia="宋体" w:hAnsi="宋体"/>
          <w:color w:val="000000" w:themeColor="text1"/>
        </w:rPr>
        <w:t>检测</w:t>
      </w:r>
      <w:r w:rsidR="009C717E" w:rsidRPr="00B67024">
        <w:rPr>
          <w:rFonts w:ascii="宋体" w:eastAsia="宋体" w:hAnsi="宋体" w:hint="eastAsia"/>
          <w:color w:val="000000" w:themeColor="text1"/>
        </w:rPr>
        <w:t>，</w:t>
      </w:r>
      <w:r w:rsidR="00A651F9" w:rsidRPr="00B67024">
        <w:rPr>
          <w:rFonts w:ascii="宋体" w:eastAsia="宋体" w:hAnsi="宋体"/>
          <w:color w:val="000000" w:themeColor="text1"/>
        </w:rPr>
        <w:t>检测</w:t>
      </w:r>
      <w:r w:rsidRPr="00B67024">
        <w:rPr>
          <w:rFonts w:ascii="宋体" w:eastAsia="宋体" w:hAnsi="宋体"/>
          <w:color w:val="000000" w:themeColor="text1"/>
        </w:rPr>
        <w:t>结果应符合《轻集料及其试验方法》GB/T 17431 的规定。</w:t>
      </w:r>
    </w:p>
    <w:p w14:paraId="28BE2D7E"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当采用的轻集料级配不满足要求时，可选用不同级配的轻集料混合使用。混合轻集料的比例应经试验确定。混合轻集料的质量</w:t>
      </w:r>
      <w:r w:rsidR="00A651F9" w:rsidRPr="00B67024">
        <w:rPr>
          <w:rFonts w:ascii="宋体" w:eastAsia="宋体" w:hAnsi="宋体" w:hint="eastAsia"/>
          <w:color w:val="000000" w:themeColor="text1"/>
        </w:rPr>
        <w:t>检测</w:t>
      </w:r>
      <w:r w:rsidRPr="00B67024">
        <w:rPr>
          <w:rFonts w:ascii="宋体" w:eastAsia="宋体" w:hAnsi="宋体" w:hint="eastAsia"/>
          <w:color w:val="000000" w:themeColor="text1"/>
        </w:rPr>
        <w:t>应按《轻集料及其试验方法》GB/T 17431的规定执行。</w:t>
      </w:r>
    </w:p>
    <w:p w14:paraId="22E4154A" w14:textId="77777777" w:rsidR="00CA43D2" w:rsidRPr="00B67024" w:rsidRDefault="00EB43D3">
      <w:pPr>
        <w:pStyle w:val="afa"/>
        <w:numPr>
          <w:ilvl w:val="1"/>
          <w:numId w:val="2"/>
        </w:numPr>
        <w:spacing w:before="156" w:after="156"/>
        <w:rPr>
          <w:color w:val="000000" w:themeColor="text1"/>
        </w:rPr>
      </w:pPr>
      <w:bookmarkStart w:id="58" w:name="_Toc530757051"/>
      <w:r w:rsidRPr="00B67024">
        <w:rPr>
          <w:rFonts w:hint="eastAsia"/>
          <w:color w:val="000000" w:themeColor="text1"/>
        </w:rPr>
        <w:t>水</w:t>
      </w:r>
      <w:bookmarkEnd w:id="58"/>
    </w:p>
    <w:p w14:paraId="23117B8C"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拌合用水应符合《混凝土用水标准》JGJ 63的规定。</w:t>
      </w:r>
    </w:p>
    <w:p w14:paraId="70BD5E28"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拌合用水及养护用水应根据水源的不同按</w:t>
      </w:r>
      <w:r w:rsidR="00A651F9" w:rsidRPr="00B67024">
        <w:rPr>
          <w:rFonts w:ascii="宋体" w:eastAsia="宋体" w:hAnsi="宋体"/>
          <w:color w:val="000000" w:themeColor="text1"/>
        </w:rPr>
        <w:t>本规程</w:t>
      </w:r>
      <w:r w:rsidR="0037069D" w:rsidRPr="00B67024">
        <w:rPr>
          <w:rFonts w:ascii="宋体" w:eastAsia="宋体" w:hAnsi="宋体"/>
          <w:color w:val="000000" w:themeColor="text1"/>
        </w:rPr>
        <w:t>附录 A1 的项目及参数</w:t>
      </w:r>
      <w:r w:rsidRPr="00B67024">
        <w:rPr>
          <w:rFonts w:ascii="宋体" w:eastAsia="宋体" w:hAnsi="宋体"/>
          <w:color w:val="000000" w:themeColor="text1"/>
        </w:rPr>
        <w:t>进行</w:t>
      </w:r>
      <w:r w:rsidR="00A651F9" w:rsidRPr="00B67024">
        <w:rPr>
          <w:rFonts w:ascii="宋体" w:eastAsia="宋体" w:hAnsi="宋体"/>
          <w:color w:val="000000" w:themeColor="text1"/>
        </w:rPr>
        <w:t>检测</w:t>
      </w:r>
      <w:r w:rsidRPr="00B67024">
        <w:rPr>
          <w:rFonts w:ascii="宋体" w:eastAsia="宋体" w:hAnsi="宋体"/>
          <w:color w:val="000000" w:themeColor="text1"/>
        </w:rPr>
        <w:t>。</w:t>
      </w:r>
    </w:p>
    <w:p w14:paraId="2BD21C7E" w14:textId="77777777" w:rsidR="00D17820" w:rsidRPr="00B67024" w:rsidRDefault="00D17820" w:rsidP="00D17820">
      <w:pPr>
        <w:pStyle w:val="af6"/>
        <w:numPr>
          <w:ilvl w:val="2"/>
          <w:numId w:val="2"/>
        </w:numPr>
        <w:spacing w:beforeLines="0" w:afterLines="0"/>
        <w:rPr>
          <w:rFonts w:asciiTheme="minorEastAsia" w:eastAsiaTheme="minorEastAsia" w:hAnsiTheme="minorEastAsia"/>
          <w:color w:val="000000" w:themeColor="text1"/>
        </w:rPr>
      </w:pPr>
      <w:r w:rsidRPr="00B67024">
        <w:rPr>
          <w:rFonts w:asciiTheme="minorEastAsia" w:eastAsiaTheme="minorEastAsia" w:hAnsiTheme="minorEastAsia" w:hint="eastAsia"/>
          <w:color w:val="000000" w:themeColor="text1"/>
        </w:rPr>
        <w:t>拌合用水（饮用水除外）应每年至少取样一次送有资质的检验机构对其性能进行检验。</w:t>
      </w:r>
    </w:p>
    <w:p w14:paraId="369BE045" w14:textId="77777777" w:rsidR="00D17820" w:rsidRPr="00B67024" w:rsidRDefault="00D17820" w:rsidP="00D17820">
      <w:pPr>
        <w:pStyle w:val="af6"/>
        <w:numPr>
          <w:ilvl w:val="2"/>
          <w:numId w:val="2"/>
        </w:numPr>
        <w:spacing w:beforeLines="0" w:afterLines="0"/>
        <w:rPr>
          <w:rFonts w:asciiTheme="minorEastAsia" w:eastAsiaTheme="minorEastAsia" w:hAnsiTheme="minorEastAsia"/>
          <w:color w:val="000000" w:themeColor="text1"/>
        </w:rPr>
      </w:pPr>
      <w:r w:rsidRPr="00B67024">
        <w:rPr>
          <w:rFonts w:asciiTheme="minorEastAsia" w:eastAsiaTheme="minorEastAsia" w:hAnsiTheme="minorEastAsia" w:hint="eastAsia"/>
          <w:color w:val="000000" w:themeColor="text1"/>
        </w:rPr>
        <w:t>回收水的使用应考虑水中残留物对预拌混凝土性能的影响，应根据试验情况确定。</w:t>
      </w:r>
    </w:p>
    <w:p w14:paraId="14F79062" w14:textId="77777777" w:rsidR="00CA43D2" w:rsidRPr="00B67024" w:rsidRDefault="00EB43D3">
      <w:pPr>
        <w:pStyle w:val="afa"/>
        <w:numPr>
          <w:ilvl w:val="1"/>
          <w:numId w:val="2"/>
        </w:numPr>
        <w:spacing w:before="156" w:after="156"/>
        <w:rPr>
          <w:color w:val="000000" w:themeColor="text1"/>
        </w:rPr>
      </w:pPr>
      <w:r w:rsidRPr="00B67024">
        <w:rPr>
          <w:rFonts w:hint="eastAsia"/>
          <w:color w:val="000000" w:themeColor="text1"/>
        </w:rPr>
        <w:t>其他原材料</w:t>
      </w:r>
    </w:p>
    <w:p w14:paraId="786AC6DB" w14:textId="77777777" w:rsidR="00CA43D2" w:rsidRPr="00B67024" w:rsidRDefault="00EB43D3">
      <w:pPr>
        <w:spacing w:before="156" w:after="156" w:line="240" w:lineRule="exact"/>
        <w:ind w:firstLine="422"/>
        <w:jc w:val="both"/>
        <w:rPr>
          <w:rFonts w:asciiTheme="minorEastAsia" w:hAnsiTheme="minorEastAsia"/>
          <w:color w:val="000000" w:themeColor="text1"/>
          <w:szCs w:val="21"/>
        </w:rPr>
      </w:pPr>
      <w:r w:rsidRPr="00B67024">
        <w:rPr>
          <w:rFonts w:asciiTheme="minorEastAsia" w:hAnsiTheme="minorEastAsia" w:hint="eastAsia"/>
          <w:color w:val="000000" w:themeColor="text1"/>
          <w:szCs w:val="21"/>
        </w:rPr>
        <w:t>用于混凝土中的其他原材料应符合国家、行业和地方现行有关标准的规定。</w:t>
      </w:r>
    </w:p>
    <w:p w14:paraId="335BB5CC" w14:textId="77777777" w:rsidR="00CA43D2" w:rsidRPr="00B67024" w:rsidRDefault="00EB43D3">
      <w:pPr>
        <w:pStyle w:val="af9"/>
        <w:numPr>
          <w:ilvl w:val="0"/>
          <w:numId w:val="2"/>
        </w:numPr>
        <w:spacing w:before="312" w:after="312"/>
        <w:rPr>
          <w:color w:val="000000" w:themeColor="text1"/>
        </w:rPr>
      </w:pPr>
      <w:bookmarkStart w:id="59" w:name="_Toc530757052"/>
      <w:bookmarkStart w:id="60" w:name="_Toc6991540"/>
      <w:bookmarkStart w:id="61" w:name="_Toc19897636"/>
      <w:r w:rsidRPr="00B67024">
        <w:rPr>
          <w:rFonts w:hint="eastAsia"/>
          <w:color w:val="000000" w:themeColor="text1"/>
        </w:rPr>
        <w:t>配合比</w:t>
      </w:r>
      <w:bookmarkEnd w:id="59"/>
      <w:bookmarkEnd w:id="60"/>
      <w:r w:rsidR="00453A78" w:rsidRPr="00B67024">
        <w:rPr>
          <w:rFonts w:hint="eastAsia"/>
          <w:color w:val="000000" w:themeColor="text1"/>
        </w:rPr>
        <w:t>管理</w:t>
      </w:r>
      <w:bookmarkEnd w:id="61"/>
    </w:p>
    <w:p w14:paraId="605A1EDC" w14:textId="77777777" w:rsidR="00CA43D2" w:rsidRPr="00B67024" w:rsidRDefault="00EB43D3">
      <w:pPr>
        <w:pStyle w:val="afa"/>
        <w:numPr>
          <w:ilvl w:val="1"/>
          <w:numId w:val="2"/>
        </w:numPr>
        <w:spacing w:before="156" w:after="156"/>
        <w:rPr>
          <w:color w:val="000000" w:themeColor="text1"/>
        </w:rPr>
      </w:pPr>
      <w:bookmarkStart w:id="62" w:name="_Toc530757053"/>
      <w:r w:rsidRPr="00B67024">
        <w:rPr>
          <w:rFonts w:hint="eastAsia"/>
          <w:color w:val="000000" w:themeColor="text1"/>
        </w:rPr>
        <w:t>一般要求</w:t>
      </w:r>
      <w:bookmarkEnd w:id="62"/>
    </w:p>
    <w:p w14:paraId="7C5ED042" w14:textId="77777777" w:rsidR="00CA43D2" w:rsidRPr="00B67024" w:rsidRDefault="00EB43D3" w:rsidP="00855BC6">
      <w:pPr>
        <w:pStyle w:val="af6"/>
        <w:numPr>
          <w:ilvl w:val="2"/>
          <w:numId w:val="2"/>
        </w:numPr>
        <w:spacing w:beforeLines="0" w:afterLines="0"/>
        <w:rPr>
          <w:rFonts w:eastAsia="宋体"/>
          <w:color w:val="000000" w:themeColor="text1"/>
        </w:rPr>
      </w:pPr>
      <w:r w:rsidRPr="00B67024">
        <w:rPr>
          <w:rFonts w:ascii="宋体" w:eastAsia="宋体" w:hAnsi="宋体" w:hint="eastAsia"/>
          <w:color w:val="000000" w:themeColor="text1"/>
        </w:rPr>
        <w:lastRenderedPageBreak/>
        <w:t>预拌混凝土批量生产前应根据</w:t>
      </w:r>
      <w:r w:rsidR="00F607B6" w:rsidRPr="00B67024">
        <w:rPr>
          <w:rFonts w:ascii="宋体" w:eastAsia="宋体" w:hAnsi="宋体" w:hint="eastAsia"/>
          <w:color w:val="000000" w:themeColor="text1"/>
        </w:rPr>
        <w:t>不同行业</w:t>
      </w:r>
      <w:r w:rsidRPr="00B67024">
        <w:rPr>
          <w:rFonts w:ascii="宋体" w:eastAsia="宋体" w:hAnsi="宋体" w:hint="eastAsia"/>
          <w:color w:val="000000" w:themeColor="text1"/>
        </w:rPr>
        <w:t>、</w:t>
      </w:r>
      <w:r w:rsidR="00F01DC9" w:rsidRPr="00B67024">
        <w:rPr>
          <w:rFonts w:eastAsia="宋体" w:hAnsi="宋体" w:hint="eastAsia"/>
          <w:color w:val="000000" w:themeColor="text1"/>
        </w:rPr>
        <w:t>预拌混凝土常规品及特制品、</w:t>
      </w:r>
      <w:r w:rsidRPr="00B67024">
        <w:rPr>
          <w:rFonts w:ascii="宋体" w:eastAsia="宋体" w:hAnsi="宋体" w:hint="eastAsia"/>
          <w:color w:val="000000" w:themeColor="text1"/>
        </w:rPr>
        <w:t>技术要求、施工条件及</w:t>
      </w:r>
      <w:r w:rsidR="00F607B6" w:rsidRPr="00B67024">
        <w:rPr>
          <w:rFonts w:ascii="宋体" w:eastAsia="宋体" w:hAnsi="宋体" w:hint="eastAsia"/>
          <w:color w:val="000000" w:themeColor="text1"/>
        </w:rPr>
        <w:t>不同</w:t>
      </w:r>
      <w:r w:rsidRPr="00B67024">
        <w:rPr>
          <w:rFonts w:ascii="宋体" w:eastAsia="宋体" w:hAnsi="宋体" w:hint="eastAsia"/>
          <w:color w:val="000000" w:themeColor="text1"/>
        </w:rPr>
        <w:t>原材料的性能等进行配合比设计。</w:t>
      </w:r>
    </w:p>
    <w:p w14:paraId="5C687B39" w14:textId="77777777" w:rsidR="00CA43D2" w:rsidRPr="00B67024" w:rsidRDefault="00F06A4C">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混凝土</w:t>
      </w:r>
      <w:r w:rsidR="00EB43D3" w:rsidRPr="00B67024">
        <w:rPr>
          <w:rFonts w:ascii="宋体" w:eastAsia="宋体" w:hAnsi="宋体" w:hint="eastAsia"/>
          <w:color w:val="000000" w:themeColor="text1"/>
        </w:rPr>
        <w:t>配合比设计应采用实际生产中所使用的</w:t>
      </w:r>
      <w:r w:rsidR="00F01DC9" w:rsidRPr="00B67024">
        <w:rPr>
          <w:rFonts w:eastAsia="宋体" w:hint="eastAsia"/>
          <w:color w:val="000000" w:themeColor="text1"/>
        </w:rPr>
        <w:t>混凝土原材料</w:t>
      </w:r>
      <w:r w:rsidR="00EB43D3" w:rsidRPr="00B67024">
        <w:rPr>
          <w:rFonts w:ascii="宋体" w:eastAsia="宋体" w:hAnsi="宋体" w:hint="eastAsia"/>
          <w:color w:val="000000" w:themeColor="text1"/>
        </w:rPr>
        <w:t>，并应满足</w:t>
      </w:r>
      <w:r w:rsidR="00F01DC9" w:rsidRPr="00B67024">
        <w:rPr>
          <w:rFonts w:ascii="宋体" w:eastAsia="宋体" w:hAnsi="宋体" w:hint="eastAsia"/>
          <w:color w:val="000000" w:themeColor="text1"/>
        </w:rPr>
        <w:t>标准、规范及规程</w:t>
      </w:r>
      <w:r w:rsidR="00EB43D3" w:rsidRPr="00B67024">
        <w:rPr>
          <w:rFonts w:ascii="宋体" w:eastAsia="宋体" w:hAnsi="宋体" w:hint="eastAsia"/>
          <w:color w:val="000000" w:themeColor="text1"/>
        </w:rPr>
        <w:t>的有关要求及</w:t>
      </w:r>
      <w:r w:rsidR="00F01DC9" w:rsidRPr="00B67024">
        <w:rPr>
          <w:rFonts w:eastAsia="宋体" w:hint="eastAsia"/>
          <w:color w:val="000000" w:themeColor="text1"/>
        </w:rPr>
        <w:t>合同相关要求</w:t>
      </w:r>
      <w:r w:rsidR="00EB43D3" w:rsidRPr="00B67024">
        <w:rPr>
          <w:rFonts w:ascii="宋体" w:eastAsia="宋体" w:hAnsi="宋体" w:hint="eastAsia"/>
          <w:color w:val="000000" w:themeColor="text1"/>
        </w:rPr>
        <w:t>。</w:t>
      </w:r>
    </w:p>
    <w:p w14:paraId="2F4C0E4D" w14:textId="77777777" w:rsidR="002B272C" w:rsidRPr="00B67024" w:rsidRDefault="00EB43D3" w:rsidP="0037069D">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合同要求的</w:t>
      </w:r>
      <w:r w:rsidR="002B272C" w:rsidRPr="00B67024">
        <w:rPr>
          <w:rFonts w:ascii="宋体" w:eastAsia="宋体" w:hAnsi="宋体" w:hint="eastAsia"/>
          <w:color w:val="000000" w:themeColor="text1"/>
        </w:rPr>
        <w:t>混凝土</w:t>
      </w:r>
      <w:r w:rsidRPr="00B67024">
        <w:rPr>
          <w:rFonts w:ascii="宋体" w:eastAsia="宋体" w:hAnsi="宋体" w:hint="eastAsia"/>
          <w:color w:val="000000" w:themeColor="text1"/>
        </w:rPr>
        <w:t>配合比有不同于现有系统配合比的，应按相关</w:t>
      </w:r>
      <w:r w:rsidR="00F01DC9" w:rsidRPr="00B67024">
        <w:rPr>
          <w:rFonts w:ascii="宋体" w:eastAsia="宋体" w:hAnsi="宋体" w:hint="eastAsia"/>
          <w:color w:val="000000" w:themeColor="text1"/>
        </w:rPr>
        <w:t>标准、规范及规程</w:t>
      </w:r>
      <w:r w:rsidRPr="00B67024">
        <w:rPr>
          <w:rFonts w:ascii="宋体" w:eastAsia="宋体" w:hAnsi="宋体" w:hint="eastAsia"/>
          <w:color w:val="000000" w:themeColor="text1"/>
        </w:rPr>
        <w:t>进行设计，经试配成功后才能使用。</w:t>
      </w:r>
      <w:r w:rsidR="002B272C" w:rsidRPr="00B67024">
        <w:rPr>
          <w:rFonts w:ascii="宋体" w:eastAsia="宋体" w:hAnsi="宋体" w:hint="eastAsia"/>
          <w:color w:val="000000" w:themeColor="text1"/>
        </w:rPr>
        <w:t>合同要求的特殊混凝土配合比，应按相关标准、规范及规程进行设计，经试配成功后才能使用；必要时，对特殊混凝土配合比，可进行专家论证。</w:t>
      </w:r>
    </w:p>
    <w:p w14:paraId="13CD7C96" w14:textId="77777777" w:rsidR="00B23D9B" w:rsidRPr="00B67024" w:rsidRDefault="00EB43D3" w:rsidP="004F69DD">
      <w:pPr>
        <w:pStyle w:val="afa"/>
        <w:numPr>
          <w:ilvl w:val="1"/>
          <w:numId w:val="2"/>
        </w:numPr>
        <w:spacing w:before="156" w:after="156"/>
        <w:rPr>
          <w:color w:val="000000" w:themeColor="text1"/>
        </w:rPr>
      </w:pPr>
      <w:r w:rsidRPr="00B67024">
        <w:rPr>
          <w:color w:val="000000" w:themeColor="text1"/>
        </w:rPr>
        <w:t>混凝土配合比设计</w:t>
      </w:r>
    </w:p>
    <w:p w14:paraId="4D314D73" w14:textId="77777777" w:rsidR="00BC760B" w:rsidRPr="00B67024" w:rsidRDefault="00EB43D3" w:rsidP="00A10AF3">
      <w:pPr>
        <w:pStyle w:val="af5"/>
        <w:numPr>
          <w:ilvl w:val="2"/>
          <w:numId w:val="2"/>
        </w:numPr>
        <w:spacing w:before="156" w:after="156"/>
        <w:ind w:firstLineChars="0"/>
        <w:rPr>
          <w:rFonts w:eastAsia="宋体" w:hAnsi="宋体"/>
          <w:color w:val="000000" w:themeColor="text1"/>
        </w:rPr>
      </w:pPr>
      <w:r w:rsidRPr="00B67024">
        <w:rPr>
          <w:rFonts w:ascii="宋体" w:eastAsia="宋体" w:hAnsi="宋体" w:hint="eastAsia"/>
          <w:color w:val="000000" w:themeColor="text1"/>
        </w:rPr>
        <w:t>普通</w:t>
      </w:r>
      <w:r w:rsidRPr="00B67024">
        <w:rPr>
          <w:rFonts w:eastAsia="宋体" w:hAnsi="宋体" w:hint="eastAsia"/>
          <w:color w:val="000000" w:themeColor="text1"/>
        </w:rPr>
        <w:t>混凝土配合比设计</w:t>
      </w:r>
      <w:r w:rsidR="00A10AF3" w:rsidRPr="00B67024">
        <w:rPr>
          <w:rFonts w:eastAsia="宋体" w:hAnsi="宋体" w:hint="eastAsia"/>
          <w:color w:val="000000" w:themeColor="text1"/>
        </w:rPr>
        <w:t>应遵守</w:t>
      </w:r>
      <w:r w:rsidR="00E61503" w:rsidRPr="00B67024">
        <w:rPr>
          <w:rFonts w:eastAsia="宋体" w:hAnsi="宋体" w:hint="eastAsia"/>
          <w:color w:val="000000" w:themeColor="text1"/>
        </w:rPr>
        <w:t>GB/T 50476</w:t>
      </w:r>
      <w:r w:rsidR="00E61503" w:rsidRPr="00B67024">
        <w:rPr>
          <w:rFonts w:eastAsia="宋体" w:hAnsi="宋体" w:hint="eastAsia"/>
          <w:color w:val="000000" w:themeColor="text1"/>
        </w:rPr>
        <w:t>《混凝土结构耐久性设计规范》</w:t>
      </w:r>
      <w:r w:rsidR="00A10AF3" w:rsidRPr="00B67024">
        <w:rPr>
          <w:rFonts w:eastAsia="宋体" w:hAnsi="宋体" w:hint="eastAsia"/>
          <w:color w:val="000000" w:themeColor="text1"/>
        </w:rPr>
        <w:t>等国家现行标准、规范、规程的规定</w:t>
      </w:r>
      <w:r w:rsidRPr="00B67024">
        <w:rPr>
          <w:rFonts w:eastAsia="宋体" w:hAnsi="宋体" w:hint="eastAsia"/>
          <w:color w:val="000000" w:themeColor="text1"/>
        </w:rPr>
        <w:t>。其他混凝土配合比设计应符合相应现行相关标准、规范、规程的规定。</w:t>
      </w:r>
    </w:p>
    <w:p w14:paraId="77750F23" w14:textId="77777777" w:rsidR="004F69DD" w:rsidRPr="00B67024" w:rsidRDefault="00EB43D3" w:rsidP="004F69DD">
      <w:pPr>
        <w:pStyle w:val="af6"/>
        <w:numPr>
          <w:ilvl w:val="2"/>
          <w:numId w:val="2"/>
        </w:numPr>
        <w:spacing w:beforeLines="0" w:afterLines="0"/>
        <w:rPr>
          <w:rFonts w:eastAsia="宋体"/>
          <w:color w:val="000000" w:themeColor="text1"/>
        </w:rPr>
      </w:pPr>
      <w:r w:rsidRPr="00B67024">
        <w:rPr>
          <w:rFonts w:ascii="宋体" w:eastAsia="宋体" w:hAnsi="宋体" w:hint="eastAsia"/>
          <w:color w:val="000000" w:themeColor="text1"/>
        </w:rPr>
        <w:t>特殊混凝土配合比设计</w:t>
      </w:r>
      <w:r w:rsidR="00147335" w:rsidRPr="00B67024">
        <w:rPr>
          <w:rFonts w:eastAsia="宋体" w:hAnsi="宋体" w:hint="eastAsia"/>
          <w:color w:val="000000" w:themeColor="text1"/>
        </w:rPr>
        <w:t>宜采用</w:t>
      </w:r>
      <w:r w:rsidRPr="00B67024">
        <w:rPr>
          <w:rFonts w:ascii="宋体" w:eastAsia="宋体" w:hAnsi="宋体" w:hint="eastAsia"/>
          <w:color w:val="000000" w:themeColor="text1"/>
        </w:rPr>
        <w:t>《普通混凝土配合比设计规程》JGJ 55等国家现行标准，根据特殊混凝土的特殊技术指标的进行设计，并应符合相应现行有关标准的规定。</w:t>
      </w:r>
    </w:p>
    <w:p w14:paraId="60D2B42A" w14:textId="458A7237" w:rsidR="00CA43D2" w:rsidRPr="00B67024" w:rsidRDefault="004F69DD" w:rsidP="004F69DD">
      <w:pPr>
        <w:pStyle w:val="af6"/>
        <w:numPr>
          <w:ilvl w:val="2"/>
          <w:numId w:val="2"/>
        </w:numPr>
        <w:spacing w:beforeLines="0" w:afterLines="0"/>
        <w:rPr>
          <w:rFonts w:eastAsia="宋体"/>
          <w:color w:val="000000" w:themeColor="text1"/>
        </w:rPr>
      </w:pPr>
      <w:r w:rsidRPr="00B67024">
        <w:rPr>
          <w:rFonts w:eastAsia="宋体" w:hAnsi="宋体" w:hint="eastAsia"/>
          <w:color w:val="000000" w:themeColor="text1"/>
        </w:rPr>
        <w:t>在混凝土配合比设计前，对于所使用的混凝土原材料须到生产线按照相关标准、规范、规程进行取样封存待用，且骨料中含水率须满足《普通混凝土配合比设计规程》</w:t>
      </w:r>
      <w:r w:rsidRPr="00B67024">
        <w:rPr>
          <w:rFonts w:eastAsia="宋体" w:hAnsi="宋体" w:hint="eastAsia"/>
          <w:color w:val="000000" w:themeColor="text1"/>
        </w:rPr>
        <w:t>JGJ 55</w:t>
      </w:r>
      <w:r w:rsidRPr="00B67024">
        <w:rPr>
          <w:rFonts w:eastAsia="宋体" w:hAnsi="宋体" w:hint="eastAsia"/>
          <w:color w:val="000000" w:themeColor="text1"/>
        </w:rPr>
        <w:t>标准规定</w:t>
      </w:r>
    </w:p>
    <w:p w14:paraId="0E56923E" w14:textId="77777777" w:rsidR="00356788" w:rsidRPr="00B67024" w:rsidRDefault="00EB43D3" w:rsidP="004F69DD">
      <w:pPr>
        <w:pStyle w:val="af6"/>
        <w:numPr>
          <w:ilvl w:val="2"/>
          <w:numId w:val="2"/>
        </w:numPr>
        <w:spacing w:beforeLines="0" w:afterLines="0"/>
        <w:rPr>
          <w:rFonts w:eastAsiaTheme="minorEastAsia"/>
          <w:color w:val="000000" w:themeColor="text1"/>
        </w:rPr>
      </w:pPr>
      <w:r w:rsidRPr="00B67024">
        <w:rPr>
          <w:rFonts w:ascii="宋体" w:eastAsia="宋体" w:hAnsi="宋体" w:hint="eastAsia"/>
          <w:color w:val="000000" w:themeColor="text1"/>
        </w:rPr>
        <w:t>试验室</w:t>
      </w:r>
      <w:r w:rsidRPr="00B67024">
        <w:rPr>
          <w:rFonts w:ascii="宋体" w:eastAsia="宋体" w:hAnsi="宋体"/>
          <w:color w:val="000000" w:themeColor="text1"/>
        </w:rPr>
        <w:t>可根据常用材料设计备用系统配合比，</w:t>
      </w:r>
      <w:r w:rsidRPr="00B67024">
        <w:rPr>
          <w:rFonts w:ascii="宋体" w:eastAsia="宋体" w:hAnsi="宋体" w:hint="eastAsia"/>
          <w:color w:val="000000" w:themeColor="text1"/>
        </w:rPr>
        <w:t>并</w:t>
      </w:r>
      <w:r w:rsidRPr="00B67024">
        <w:rPr>
          <w:rFonts w:ascii="宋体" w:eastAsia="宋体" w:hAnsi="宋体"/>
          <w:color w:val="000000" w:themeColor="text1"/>
        </w:rPr>
        <w:t>应在启用过程中予以验证或调整。</w:t>
      </w:r>
      <w:r w:rsidR="004F69DD" w:rsidRPr="00B67024">
        <w:rPr>
          <w:rFonts w:ascii="宋体" w:eastAsia="宋体" w:hAnsi="宋体" w:hint="eastAsia"/>
          <w:color w:val="000000" w:themeColor="text1"/>
        </w:rPr>
        <w:t>随后还</w:t>
      </w:r>
      <w:r w:rsidR="004F69DD" w:rsidRPr="00B67024">
        <w:rPr>
          <w:rFonts w:ascii="宋体" w:eastAsia="宋体" w:hAnsi="宋体"/>
          <w:color w:val="000000" w:themeColor="text1"/>
        </w:rPr>
        <w:t>应根据混凝土配合比使用过程中混凝土质量的动态信息</w:t>
      </w:r>
      <w:r w:rsidR="002704A5" w:rsidRPr="00B67024">
        <w:rPr>
          <w:rFonts w:ascii="宋体" w:eastAsia="宋体" w:hAnsi="宋体" w:hint="eastAsia"/>
          <w:color w:val="000000" w:themeColor="text1"/>
        </w:rPr>
        <w:t>，</w:t>
      </w:r>
      <w:r w:rsidR="004F69DD" w:rsidRPr="00B67024">
        <w:rPr>
          <w:rFonts w:ascii="宋体" w:eastAsia="宋体" w:hAnsi="宋体"/>
          <w:color w:val="000000" w:themeColor="text1"/>
        </w:rPr>
        <w:t>及时调整混凝土配合比。</w:t>
      </w:r>
    </w:p>
    <w:p w14:paraId="2A3505FA" w14:textId="77777777" w:rsidR="00CA43D2" w:rsidRPr="00B67024" w:rsidRDefault="00EB43D3" w:rsidP="00B758F5">
      <w:pPr>
        <w:pStyle w:val="af6"/>
        <w:numPr>
          <w:ilvl w:val="2"/>
          <w:numId w:val="2"/>
        </w:numPr>
        <w:spacing w:beforeLines="0" w:afterLines="0"/>
        <w:rPr>
          <w:color w:val="000000" w:themeColor="text1"/>
        </w:rPr>
      </w:pPr>
      <w:r w:rsidRPr="00B67024">
        <w:rPr>
          <w:rFonts w:ascii="宋体" w:eastAsia="宋体" w:hAnsi="宋体" w:hint="eastAsia"/>
          <w:color w:val="000000" w:themeColor="text1"/>
        </w:rPr>
        <w:t>所有混凝土配合比设计均须有混凝土配合比设计计算书及相关记录、报告</w:t>
      </w:r>
      <w:r w:rsidR="00884BFE" w:rsidRPr="00B67024">
        <w:rPr>
          <w:rFonts w:ascii="宋体" w:eastAsia="宋体" w:hAnsi="宋体" w:hint="eastAsia"/>
          <w:color w:val="000000" w:themeColor="text1"/>
        </w:rPr>
        <w:t>。</w:t>
      </w:r>
    </w:p>
    <w:p w14:paraId="4F331D2A" w14:textId="77777777" w:rsidR="00CA43D2" w:rsidRPr="00B67024" w:rsidRDefault="00EB43D3">
      <w:pPr>
        <w:pStyle w:val="afa"/>
        <w:numPr>
          <w:ilvl w:val="1"/>
          <w:numId w:val="2"/>
        </w:numPr>
        <w:spacing w:before="156" w:after="156"/>
        <w:rPr>
          <w:color w:val="000000" w:themeColor="text1"/>
        </w:rPr>
      </w:pPr>
      <w:r w:rsidRPr="00B67024">
        <w:rPr>
          <w:color w:val="000000" w:themeColor="text1"/>
        </w:rPr>
        <w:t>混凝土配合比</w:t>
      </w:r>
      <w:r w:rsidR="00120D67" w:rsidRPr="00B67024">
        <w:rPr>
          <w:rFonts w:hint="eastAsia"/>
          <w:color w:val="000000" w:themeColor="text1"/>
        </w:rPr>
        <w:t>试验</w:t>
      </w:r>
    </w:p>
    <w:p w14:paraId="76F2A9D3"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混凝土</w:t>
      </w:r>
      <w:r w:rsidRPr="00B67024">
        <w:rPr>
          <w:rFonts w:ascii="宋体" w:eastAsia="宋体" w:hAnsi="宋体"/>
          <w:color w:val="000000" w:themeColor="text1"/>
        </w:rPr>
        <w:t>配合比试配的搅拌机</w:t>
      </w:r>
      <w:r w:rsidRPr="00B67024">
        <w:rPr>
          <w:rFonts w:ascii="宋体" w:eastAsia="宋体" w:hAnsi="宋体" w:hint="eastAsia"/>
          <w:color w:val="000000" w:themeColor="text1"/>
        </w:rPr>
        <w:t>宜</w:t>
      </w:r>
      <w:r w:rsidRPr="00B67024">
        <w:rPr>
          <w:rFonts w:ascii="宋体" w:eastAsia="宋体" w:hAnsi="宋体"/>
          <w:color w:val="000000" w:themeColor="text1"/>
        </w:rPr>
        <w:t>采用与预拌混凝土企业混凝土生产线相同型式的搅拌机，</w:t>
      </w:r>
      <w:r w:rsidRPr="00B67024">
        <w:rPr>
          <w:rFonts w:ascii="宋体" w:eastAsia="宋体" w:hAnsi="宋体" w:hint="eastAsia"/>
          <w:color w:val="000000" w:themeColor="text1"/>
        </w:rPr>
        <w:t>搅拌机应符合现行标准《混凝土试验用搅拌机》JG 244的规定，搅拌方法宜与实际生产采用的方法相同。</w:t>
      </w:r>
    </w:p>
    <w:p w14:paraId="5669EE20" w14:textId="77777777" w:rsidR="00CA43D2" w:rsidRPr="00B67024" w:rsidRDefault="00EB43D3">
      <w:pPr>
        <w:pStyle w:val="af6"/>
        <w:numPr>
          <w:ilvl w:val="2"/>
          <w:numId w:val="2"/>
        </w:numPr>
        <w:spacing w:beforeLines="0" w:afterLines="0"/>
        <w:rPr>
          <w:rFonts w:asciiTheme="minorEastAsia" w:hAnsiTheme="minorEastAsia"/>
          <w:color w:val="000000" w:themeColor="text1"/>
        </w:rPr>
      </w:pPr>
      <w:r w:rsidRPr="00B67024">
        <w:rPr>
          <w:rFonts w:ascii="宋体" w:eastAsia="宋体" w:hAnsi="宋体" w:hint="eastAsia"/>
          <w:color w:val="000000" w:themeColor="text1"/>
        </w:rPr>
        <w:t>混凝土试</w:t>
      </w:r>
      <w:r w:rsidRPr="00B67024">
        <w:rPr>
          <w:rFonts w:asciiTheme="minorEastAsia" w:eastAsiaTheme="minorEastAsia" w:hAnsiTheme="minorEastAsia" w:hint="eastAsia"/>
          <w:color w:val="000000" w:themeColor="text1"/>
        </w:rPr>
        <w:t>配时，每盘混凝土的最小搅拌量应符合表</w:t>
      </w:r>
      <w:r w:rsidRPr="00B67024">
        <w:rPr>
          <w:rFonts w:asciiTheme="minorEastAsia" w:eastAsiaTheme="minorEastAsia" w:hAnsiTheme="minorEastAsia"/>
          <w:color w:val="000000" w:themeColor="text1"/>
        </w:rPr>
        <w:t>7</w:t>
      </w:r>
      <w:r w:rsidRPr="00B67024">
        <w:rPr>
          <w:rFonts w:asciiTheme="minorEastAsia" w:eastAsiaTheme="minorEastAsia" w:hAnsiTheme="minorEastAsia" w:hint="eastAsia"/>
          <w:color w:val="000000" w:themeColor="text1"/>
        </w:rPr>
        <w:t>.3.2的规定，并不应小于搅拌机公称容量的1/4和不应大于搅拌机公称容量的2/3。</w:t>
      </w:r>
    </w:p>
    <w:p w14:paraId="38E11FD0" w14:textId="77777777" w:rsidR="00CA43D2" w:rsidRPr="00B67024" w:rsidRDefault="00EB43D3">
      <w:pPr>
        <w:spacing w:before="156" w:after="156"/>
        <w:jc w:val="center"/>
        <w:rPr>
          <w:rFonts w:ascii="黑体" w:eastAsia="黑体" w:hAnsi="黑体"/>
          <w:color w:val="000000" w:themeColor="text1"/>
          <w:szCs w:val="21"/>
        </w:rPr>
      </w:pPr>
      <w:r w:rsidRPr="00B67024">
        <w:rPr>
          <w:rFonts w:ascii="黑体" w:eastAsia="黑体" w:hAnsi="黑体" w:hint="eastAsia"/>
          <w:color w:val="000000" w:themeColor="text1"/>
          <w:szCs w:val="21"/>
        </w:rPr>
        <w:t>表</w:t>
      </w:r>
      <w:r w:rsidRPr="00B67024">
        <w:rPr>
          <w:rFonts w:ascii="黑体" w:eastAsia="黑体" w:hAnsi="黑体"/>
          <w:color w:val="000000" w:themeColor="text1"/>
          <w:szCs w:val="21"/>
        </w:rPr>
        <w:t>7.</w:t>
      </w:r>
      <w:r w:rsidRPr="00B67024">
        <w:rPr>
          <w:rFonts w:ascii="黑体" w:eastAsia="黑体" w:hAnsi="黑体" w:hint="eastAsia"/>
          <w:color w:val="000000" w:themeColor="text1"/>
          <w:szCs w:val="21"/>
        </w:rPr>
        <w:t>3.2</w:t>
      </w:r>
      <w:r w:rsidRPr="00B67024">
        <w:rPr>
          <w:rFonts w:ascii="黑体" w:eastAsia="黑体" w:hAnsi="黑体" w:hint="eastAsia"/>
          <w:color w:val="000000" w:themeColor="text1"/>
          <w:szCs w:val="21"/>
        </w:rPr>
        <w:tab/>
        <w:t>混凝土试配的最小搅拌量</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0"/>
        <w:gridCol w:w="3196"/>
      </w:tblGrid>
      <w:tr w:rsidR="00C41491" w:rsidRPr="00B67024" w14:paraId="4666E8AF" w14:textId="77777777">
        <w:trPr>
          <w:trHeight w:val="237"/>
          <w:jc w:val="center"/>
        </w:trPr>
        <w:tc>
          <w:tcPr>
            <w:tcW w:w="5100" w:type="dxa"/>
            <w:shd w:val="clear" w:color="auto" w:fill="auto"/>
            <w:vAlign w:val="center"/>
          </w:tcPr>
          <w:p w14:paraId="2F8E2E67" w14:textId="77777777" w:rsidR="00CA43D2" w:rsidRPr="00B67024" w:rsidRDefault="00EB43D3">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粗骨料最大公称粒径（mm）</w:t>
            </w:r>
          </w:p>
        </w:tc>
        <w:tc>
          <w:tcPr>
            <w:tcW w:w="3196" w:type="dxa"/>
            <w:shd w:val="clear" w:color="auto" w:fill="auto"/>
            <w:vAlign w:val="center"/>
          </w:tcPr>
          <w:p w14:paraId="7C96F5F6" w14:textId="77777777" w:rsidR="00CA43D2" w:rsidRPr="00B67024" w:rsidRDefault="00EB43D3">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拌合物数量（L）</w:t>
            </w:r>
          </w:p>
        </w:tc>
      </w:tr>
      <w:tr w:rsidR="00C41491" w:rsidRPr="00B67024" w14:paraId="7832C3C1" w14:textId="77777777">
        <w:trPr>
          <w:trHeight w:val="195"/>
          <w:jc w:val="center"/>
        </w:trPr>
        <w:tc>
          <w:tcPr>
            <w:tcW w:w="5100" w:type="dxa"/>
            <w:shd w:val="clear" w:color="auto" w:fill="auto"/>
            <w:vAlign w:val="center"/>
          </w:tcPr>
          <w:p w14:paraId="74F96766" w14:textId="77777777" w:rsidR="00CA43D2" w:rsidRPr="00B67024" w:rsidRDefault="00EB43D3">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≤31.5</w:t>
            </w:r>
          </w:p>
        </w:tc>
        <w:tc>
          <w:tcPr>
            <w:tcW w:w="3196" w:type="dxa"/>
            <w:shd w:val="clear" w:color="auto" w:fill="auto"/>
            <w:vAlign w:val="center"/>
          </w:tcPr>
          <w:p w14:paraId="1F00AE7D" w14:textId="77777777" w:rsidR="00CA43D2" w:rsidRPr="00B67024" w:rsidRDefault="00EB43D3">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w:t>
            </w:r>
          </w:p>
        </w:tc>
      </w:tr>
      <w:tr w:rsidR="00CA43D2" w:rsidRPr="00B67024" w14:paraId="19EB9F51" w14:textId="77777777">
        <w:trPr>
          <w:trHeight w:val="385"/>
          <w:jc w:val="center"/>
        </w:trPr>
        <w:tc>
          <w:tcPr>
            <w:tcW w:w="5100" w:type="dxa"/>
            <w:shd w:val="clear" w:color="auto" w:fill="auto"/>
            <w:vAlign w:val="center"/>
          </w:tcPr>
          <w:p w14:paraId="4E8CB4DB" w14:textId="77777777" w:rsidR="00CA43D2" w:rsidRPr="00B67024" w:rsidRDefault="00EB43D3">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40.0</w:t>
            </w:r>
          </w:p>
        </w:tc>
        <w:tc>
          <w:tcPr>
            <w:tcW w:w="3196" w:type="dxa"/>
            <w:shd w:val="clear" w:color="auto" w:fill="auto"/>
            <w:vAlign w:val="center"/>
          </w:tcPr>
          <w:p w14:paraId="07030536" w14:textId="77777777" w:rsidR="00CA43D2" w:rsidRPr="00B67024" w:rsidRDefault="00EB43D3">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25</w:t>
            </w:r>
          </w:p>
        </w:tc>
      </w:tr>
    </w:tbl>
    <w:p w14:paraId="7F4BB0D3" w14:textId="77777777" w:rsidR="00092126" w:rsidRPr="00B67024" w:rsidRDefault="00092126">
      <w:pPr>
        <w:pStyle w:val="af4"/>
        <w:ind w:firstLineChars="0" w:firstLine="0"/>
        <w:rPr>
          <w:rFonts w:asciiTheme="minorEastAsia" w:hAnsiTheme="minorEastAsia"/>
          <w:color w:val="000000" w:themeColor="text1"/>
          <w:szCs w:val="21"/>
        </w:rPr>
      </w:pPr>
    </w:p>
    <w:p w14:paraId="15CB9D05" w14:textId="77777777" w:rsidR="00A10AF3" w:rsidRPr="00B67024" w:rsidRDefault="00A10AF3" w:rsidP="00884BFE">
      <w:pPr>
        <w:pStyle w:val="af6"/>
        <w:numPr>
          <w:ilvl w:val="2"/>
          <w:numId w:val="2"/>
        </w:numPr>
        <w:spacing w:beforeLines="0" w:afterLines="0"/>
        <w:rPr>
          <w:rFonts w:eastAsia="宋体"/>
          <w:color w:val="000000" w:themeColor="text1"/>
        </w:rPr>
      </w:pPr>
      <w:r w:rsidRPr="00B67024">
        <w:rPr>
          <w:rFonts w:eastAsia="宋体" w:hint="eastAsia"/>
          <w:color w:val="000000" w:themeColor="text1"/>
        </w:rPr>
        <w:t>混凝土</w:t>
      </w:r>
      <w:r w:rsidRPr="00B67024">
        <w:rPr>
          <w:rFonts w:eastAsia="宋体"/>
          <w:color w:val="000000" w:themeColor="text1"/>
        </w:rPr>
        <w:t>拌合物的制备应符合《</w:t>
      </w:r>
      <w:r w:rsidRPr="00B67024">
        <w:rPr>
          <w:rFonts w:eastAsia="宋体" w:hint="eastAsia"/>
          <w:color w:val="000000" w:themeColor="text1"/>
        </w:rPr>
        <w:t>普通</w:t>
      </w:r>
      <w:r w:rsidRPr="00B67024">
        <w:rPr>
          <w:rFonts w:eastAsia="宋体"/>
          <w:color w:val="000000" w:themeColor="text1"/>
        </w:rPr>
        <w:t>混凝土配合比设计规程》</w:t>
      </w:r>
      <w:r w:rsidRPr="00B67024">
        <w:rPr>
          <w:rFonts w:eastAsia="宋体" w:hint="eastAsia"/>
          <w:color w:val="000000" w:themeColor="text1"/>
        </w:rPr>
        <w:t>JGJ</w:t>
      </w:r>
      <w:r w:rsidRPr="00B67024">
        <w:rPr>
          <w:rFonts w:eastAsia="宋体"/>
          <w:color w:val="000000" w:themeColor="text1"/>
        </w:rPr>
        <w:t>55</w:t>
      </w:r>
      <w:r w:rsidRPr="00B67024">
        <w:rPr>
          <w:rFonts w:eastAsia="宋体" w:hint="eastAsia"/>
          <w:color w:val="000000" w:themeColor="text1"/>
        </w:rPr>
        <w:t>中</w:t>
      </w:r>
      <w:r w:rsidRPr="00B67024">
        <w:rPr>
          <w:rFonts w:eastAsia="宋体"/>
          <w:color w:val="000000" w:themeColor="text1"/>
        </w:rPr>
        <w:t>的有</w:t>
      </w:r>
      <w:r w:rsidRPr="00B67024">
        <w:rPr>
          <w:rFonts w:eastAsia="宋体" w:hint="eastAsia"/>
          <w:color w:val="000000" w:themeColor="text1"/>
        </w:rPr>
        <w:t>关</w:t>
      </w:r>
      <w:r w:rsidRPr="00B67024">
        <w:rPr>
          <w:rFonts w:eastAsia="宋体"/>
          <w:color w:val="000000" w:themeColor="text1"/>
        </w:rPr>
        <w:t>规定。</w:t>
      </w:r>
    </w:p>
    <w:p w14:paraId="3F5380CA" w14:textId="77777777" w:rsidR="00CA43D2" w:rsidRPr="00B67024" w:rsidRDefault="00EB43D3" w:rsidP="00884BFE">
      <w:pPr>
        <w:pStyle w:val="af6"/>
        <w:numPr>
          <w:ilvl w:val="2"/>
          <w:numId w:val="2"/>
        </w:numPr>
        <w:spacing w:beforeLines="0" w:afterLines="0"/>
        <w:rPr>
          <w:rFonts w:eastAsia="宋体"/>
          <w:color w:val="000000" w:themeColor="text1"/>
        </w:rPr>
      </w:pPr>
      <w:r w:rsidRPr="00B67024">
        <w:rPr>
          <w:rFonts w:ascii="宋体" w:eastAsia="宋体" w:hAnsi="宋体" w:hint="eastAsia"/>
          <w:color w:val="000000" w:themeColor="text1"/>
        </w:rPr>
        <w:t>在初始设计试拌配合比所进行的混凝土强度试验，根据《普通混凝土配合比设计规程》JGJ 55要求和工程实际情况，结合实践经验，进行配合比调整，</w:t>
      </w:r>
      <w:r w:rsidR="00E7568C" w:rsidRPr="00B67024">
        <w:rPr>
          <w:rFonts w:ascii="宋体" w:eastAsia="宋体" w:hAnsi="宋体" w:hint="eastAsia"/>
          <w:color w:val="000000" w:themeColor="text1"/>
        </w:rPr>
        <w:t>并开展经济性合理化论证，确定</w:t>
      </w:r>
      <w:r w:rsidR="00B23D9B" w:rsidRPr="00B67024">
        <w:rPr>
          <w:rFonts w:ascii="宋体" w:eastAsia="宋体" w:hAnsi="宋体" w:hint="eastAsia"/>
          <w:color w:val="000000" w:themeColor="text1"/>
        </w:rPr>
        <w:t>施工</w:t>
      </w:r>
      <w:r w:rsidR="00884BFE" w:rsidRPr="00B67024">
        <w:rPr>
          <w:rFonts w:ascii="宋体" w:eastAsia="宋体" w:hAnsi="宋体" w:hint="eastAsia"/>
          <w:color w:val="000000" w:themeColor="text1"/>
        </w:rPr>
        <w:t>配合比</w:t>
      </w:r>
      <w:r w:rsidRPr="00B67024">
        <w:rPr>
          <w:rFonts w:ascii="宋体" w:eastAsia="宋体" w:hAnsi="宋体" w:hint="eastAsia"/>
          <w:color w:val="000000" w:themeColor="text1"/>
        </w:rPr>
        <w:t>。</w:t>
      </w:r>
    </w:p>
    <w:p w14:paraId="0180932A" w14:textId="77777777" w:rsidR="00CA43D2" w:rsidRPr="00B67024" w:rsidRDefault="00BD5C7A">
      <w:pPr>
        <w:pStyle w:val="af6"/>
        <w:numPr>
          <w:ilvl w:val="2"/>
          <w:numId w:val="2"/>
        </w:numPr>
        <w:spacing w:beforeLines="0" w:afterLines="0"/>
        <w:rPr>
          <w:rFonts w:ascii="宋体" w:eastAsia="宋体" w:hAnsi="宋体"/>
          <w:color w:val="000000" w:themeColor="text1"/>
        </w:rPr>
      </w:pPr>
      <w:r w:rsidRPr="00B67024">
        <w:rPr>
          <w:rFonts w:eastAsia="宋体" w:hint="eastAsia"/>
          <w:color w:val="000000" w:themeColor="text1"/>
        </w:rPr>
        <w:t>混凝土配合比确定后，</w:t>
      </w:r>
      <w:r w:rsidR="00EB43D3" w:rsidRPr="00B67024">
        <w:rPr>
          <w:rFonts w:ascii="宋体" w:eastAsia="宋体" w:hAnsi="宋体" w:hint="eastAsia"/>
          <w:color w:val="000000" w:themeColor="text1"/>
        </w:rPr>
        <w:t>应测定拌合物水溶性氯离子含量，试验结果应符合《普通混凝土配合比设计规程》JGJ 55的规定。</w:t>
      </w:r>
    </w:p>
    <w:p w14:paraId="3C9A5433"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有耐久性要求的混凝土应进行相关耐久性试验。</w:t>
      </w:r>
    </w:p>
    <w:p w14:paraId="079D0D3C"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lastRenderedPageBreak/>
        <w:t>遇到</w:t>
      </w:r>
      <w:r w:rsidRPr="00B67024">
        <w:rPr>
          <w:rFonts w:ascii="宋体" w:eastAsia="宋体" w:hAnsi="宋体" w:hint="eastAsia"/>
          <w:color w:val="000000" w:themeColor="text1"/>
        </w:rPr>
        <w:t>下列</w:t>
      </w:r>
      <w:r w:rsidRPr="00B67024">
        <w:rPr>
          <w:rFonts w:ascii="宋体" w:eastAsia="宋体" w:hAnsi="宋体"/>
          <w:color w:val="000000" w:themeColor="text1"/>
        </w:rPr>
        <w:t>情况之一时</w:t>
      </w:r>
      <w:r w:rsidRPr="00B67024">
        <w:rPr>
          <w:rFonts w:ascii="宋体" w:eastAsia="宋体" w:hAnsi="宋体" w:hint="eastAsia"/>
          <w:color w:val="000000" w:themeColor="text1"/>
        </w:rPr>
        <w:t>，</w:t>
      </w:r>
      <w:r w:rsidRPr="00B67024">
        <w:rPr>
          <w:rFonts w:ascii="宋体" w:eastAsia="宋体" w:hAnsi="宋体"/>
          <w:color w:val="000000" w:themeColor="text1"/>
        </w:rPr>
        <w:t>应重新进行配合比设计</w:t>
      </w:r>
      <w:r w:rsidRPr="00B67024">
        <w:rPr>
          <w:rFonts w:ascii="宋体" w:eastAsia="宋体" w:hAnsi="宋体" w:hint="eastAsia"/>
          <w:color w:val="000000" w:themeColor="text1"/>
        </w:rPr>
        <w:t>：</w:t>
      </w:r>
    </w:p>
    <w:p w14:paraId="2F117A89" w14:textId="77777777" w:rsidR="00CA43D2" w:rsidRPr="00B67024" w:rsidRDefault="00EB43D3">
      <w:pPr>
        <w:spacing w:before="156" w:after="156" w:line="240" w:lineRule="exact"/>
        <w:jc w:val="both"/>
        <w:rPr>
          <w:rFonts w:asciiTheme="minorEastAsia" w:hAnsiTheme="minorEastAsia"/>
          <w:color w:val="000000" w:themeColor="text1"/>
          <w:szCs w:val="21"/>
        </w:rPr>
      </w:pPr>
      <w:r w:rsidRPr="00B67024">
        <w:rPr>
          <w:rFonts w:asciiTheme="minorEastAsia" w:hAnsiTheme="minorEastAsia" w:hint="eastAsia"/>
          <w:color w:val="000000" w:themeColor="text1"/>
          <w:szCs w:val="21"/>
        </w:rPr>
        <w:t>（1）对</w:t>
      </w:r>
      <w:r w:rsidRPr="00B67024">
        <w:rPr>
          <w:rFonts w:asciiTheme="minorEastAsia" w:hAnsiTheme="minorEastAsia"/>
          <w:color w:val="000000" w:themeColor="text1"/>
          <w:szCs w:val="21"/>
        </w:rPr>
        <w:t>混凝土性能有特殊要求时</w:t>
      </w:r>
      <w:r w:rsidRPr="00B67024">
        <w:rPr>
          <w:rFonts w:asciiTheme="minorEastAsia" w:hAnsiTheme="minorEastAsia" w:hint="eastAsia"/>
          <w:color w:val="000000" w:themeColor="text1"/>
          <w:szCs w:val="21"/>
        </w:rPr>
        <w:t>；</w:t>
      </w:r>
    </w:p>
    <w:p w14:paraId="4C96950A" w14:textId="77777777" w:rsidR="00CA43D2" w:rsidRPr="00B67024" w:rsidRDefault="00EB43D3">
      <w:pPr>
        <w:spacing w:before="156" w:after="156" w:line="240" w:lineRule="exact"/>
        <w:jc w:val="both"/>
        <w:rPr>
          <w:rFonts w:asciiTheme="minorEastAsia" w:hAnsiTheme="minorEastAsia"/>
          <w:color w:val="000000" w:themeColor="text1"/>
          <w:szCs w:val="21"/>
        </w:rPr>
      </w:pPr>
      <w:r w:rsidRPr="00B67024">
        <w:rPr>
          <w:rFonts w:asciiTheme="minorEastAsia" w:hAnsiTheme="minorEastAsia" w:hint="eastAsia"/>
          <w:color w:val="000000" w:themeColor="text1"/>
          <w:szCs w:val="21"/>
        </w:rPr>
        <w:t>（2）水泥</w:t>
      </w:r>
      <w:r w:rsidRPr="00B67024">
        <w:rPr>
          <w:rFonts w:asciiTheme="minorEastAsia" w:hAnsiTheme="minorEastAsia"/>
          <w:color w:val="000000" w:themeColor="text1"/>
          <w:szCs w:val="21"/>
        </w:rPr>
        <w:t>、外加剂或矿物掺合料等原材料品种、质量有显著变化时。</w:t>
      </w:r>
    </w:p>
    <w:p w14:paraId="47E06E1C" w14:textId="77777777" w:rsidR="00CA43D2" w:rsidRPr="00B67024" w:rsidRDefault="00EB43D3">
      <w:pPr>
        <w:pStyle w:val="afa"/>
        <w:numPr>
          <w:ilvl w:val="1"/>
          <w:numId w:val="2"/>
        </w:numPr>
        <w:spacing w:before="156" w:after="156"/>
        <w:rPr>
          <w:color w:val="000000" w:themeColor="text1"/>
        </w:rPr>
      </w:pPr>
      <w:r w:rsidRPr="00B67024">
        <w:rPr>
          <w:color w:val="000000" w:themeColor="text1"/>
        </w:rPr>
        <w:t>混凝土配合比生产</w:t>
      </w:r>
    </w:p>
    <w:p w14:paraId="07ECFAF9" w14:textId="77777777" w:rsidR="00CA43D2" w:rsidRPr="00B67024" w:rsidRDefault="00EB43D3" w:rsidP="00855BC6">
      <w:pPr>
        <w:pStyle w:val="af6"/>
        <w:numPr>
          <w:ilvl w:val="2"/>
          <w:numId w:val="2"/>
        </w:numPr>
        <w:spacing w:beforeLines="0" w:afterLines="0"/>
        <w:rPr>
          <w:rFonts w:eastAsia="宋体"/>
          <w:color w:val="000000" w:themeColor="text1"/>
        </w:rPr>
      </w:pPr>
      <w:r w:rsidRPr="00B67024">
        <w:rPr>
          <w:rFonts w:ascii="宋体" w:eastAsia="宋体" w:hAnsi="宋体"/>
          <w:color w:val="000000" w:themeColor="text1"/>
        </w:rPr>
        <w:t>在</w:t>
      </w:r>
      <w:r w:rsidRPr="00B67024">
        <w:rPr>
          <w:rFonts w:eastAsia="宋体" w:hAnsi="宋体" w:hint="eastAsia"/>
          <w:color w:val="000000" w:themeColor="text1"/>
        </w:rPr>
        <w:t>生产混凝土时，每天首次开盘使用的混凝土配合比必须溯源齐全，不得出现阴阳混凝土配合比情况，确保混凝土质量，试验室必须制定混凝土配合比调整权限，便于质检人员随机进行配合比调整，配合比调整记录需齐全</w:t>
      </w:r>
      <w:r w:rsidR="00EF6CD6" w:rsidRPr="00B67024">
        <w:rPr>
          <w:rFonts w:eastAsia="宋体" w:hAnsi="宋体" w:hint="eastAsia"/>
          <w:color w:val="000000" w:themeColor="text1"/>
        </w:rPr>
        <w:t>。</w:t>
      </w:r>
    </w:p>
    <w:p w14:paraId="2964CAEC"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在生产混凝土时，有耐久性要求的混凝土应进行相关耐久性的抽验。</w:t>
      </w:r>
    </w:p>
    <w:p w14:paraId="1AC97682" w14:textId="77777777" w:rsidR="00CA43D2" w:rsidRPr="00B67024" w:rsidRDefault="00EB43D3">
      <w:pPr>
        <w:pStyle w:val="af9"/>
        <w:numPr>
          <w:ilvl w:val="0"/>
          <w:numId w:val="2"/>
        </w:numPr>
        <w:spacing w:before="312" w:after="312"/>
        <w:rPr>
          <w:color w:val="000000" w:themeColor="text1"/>
        </w:rPr>
      </w:pPr>
      <w:bookmarkStart w:id="63" w:name="_Toc6991541"/>
      <w:bookmarkStart w:id="64" w:name="_Toc19897637"/>
      <w:r w:rsidRPr="00B67024">
        <w:rPr>
          <w:rFonts w:hint="eastAsia"/>
          <w:color w:val="000000" w:themeColor="text1"/>
        </w:rPr>
        <w:t>产品检验</w:t>
      </w:r>
      <w:bookmarkEnd w:id="63"/>
      <w:r w:rsidR="00453A78" w:rsidRPr="00B67024">
        <w:rPr>
          <w:rFonts w:hint="eastAsia"/>
          <w:color w:val="000000" w:themeColor="text1"/>
        </w:rPr>
        <w:t>管理</w:t>
      </w:r>
      <w:bookmarkEnd w:id="64"/>
    </w:p>
    <w:p w14:paraId="3DD42A99" w14:textId="77777777" w:rsidR="00CA43D2" w:rsidRPr="00B67024" w:rsidRDefault="00EB43D3">
      <w:pPr>
        <w:pStyle w:val="afa"/>
        <w:numPr>
          <w:ilvl w:val="1"/>
          <w:numId w:val="2"/>
        </w:numPr>
        <w:spacing w:before="156" w:after="156"/>
        <w:rPr>
          <w:color w:val="000000" w:themeColor="text1"/>
        </w:rPr>
      </w:pPr>
      <w:r w:rsidRPr="00B67024">
        <w:rPr>
          <w:rFonts w:hint="eastAsia"/>
          <w:color w:val="000000" w:themeColor="text1"/>
        </w:rPr>
        <w:t>一般要求</w:t>
      </w:r>
    </w:p>
    <w:p w14:paraId="0F731377"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预拌混凝土应依据相应的性能要求进行检验，其检验项目、抽样规则、试验方法、判定规则除满足本规程外还应符合现行相关标准的规定。</w:t>
      </w:r>
    </w:p>
    <w:p w14:paraId="4CBE7493"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 xml:space="preserve"> 预拌混凝土应进行出厂检验，确认符合要求后方可出厂。</w:t>
      </w:r>
    </w:p>
    <w:p w14:paraId="418B1C05"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预拌混凝土主要检验参数、检验依据宜按</w:t>
      </w:r>
      <w:r w:rsidR="00A651F9" w:rsidRPr="00B67024">
        <w:rPr>
          <w:rFonts w:ascii="宋体" w:eastAsia="宋体" w:hAnsi="宋体" w:hint="eastAsia"/>
          <w:color w:val="000000" w:themeColor="text1"/>
        </w:rPr>
        <w:t>本规程</w:t>
      </w:r>
      <w:r w:rsidR="00C12DDC" w:rsidRPr="00B67024">
        <w:rPr>
          <w:rFonts w:ascii="宋体" w:eastAsia="宋体" w:hAnsi="宋体" w:hint="eastAsia"/>
          <w:color w:val="000000" w:themeColor="text1"/>
        </w:rPr>
        <w:t>附录A1</w:t>
      </w:r>
      <w:r w:rsidRPr="00B67024">
        <w:rPr>
          <w:rFonts w:ascii="宋体" w:eastAsia="宋体" w:hAnsi="宋体" w:hint="eastAsia"/>
          <w:color w:val="000000" w:themeColor="text1"/>
        </w:rPr>
        <w:t>规定。对于现行标准要求检验而试验室不具备能力开展的项目和参数，应委托有资质的检测机构进行检验。</w:t>
      </w:r>
    </w:p>
    <w:p w14:paraId="10BEC5E2"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 xml:space="preserve">当混凝土有特殊技术要求且无试验方法时，应按现行相关标准及施工工艺要求确定试验方法，并经供需双方确认。 </w:t>
      </w:r>
    </w:p>
    <w:p w14:paraId="01BA2F52" w14:textId="77777777" w:rsidR="00CA43D2" w:rsidRPr="00B67024" w:rsidRDefault="00EB43D3">
      <w:pPr>
        <w:pStyle w:val="afa"/>
        <w:numPr>
          <w:ilvl w:val="1"/>
          <w:numId w:val="2"/>
        </w:numPr>
        <w:spacing w:before="156" w:after="156"/>
        <w:rPr>
          <w:color w:val="000000" w:themeColor="text1"/>
        </w:rPr>
      </w:pPr>
      <w:bookmarkStart w:id="65" w:name="_Toc530757054"/>
      <w:r w:rsidRPr="00B67024">
        <w:rPr>
          <w:rFonts w:hint="eastAsia"/>
          <w:color w:val="000000" w:themeColor="text1"/>
        </w:rPr>
        <w:t>拌合物性能</w:t>
      </w:r>
      <w:bookmarkEnd w:id="65"/>
    </w:p>
    <w:p w14:paraId="5EB60373" w14:textId="77777777" w:rsidR="00B24BD1" w:rsidRPr="00B67024" w:rsidRDefault="003E16E1" w:rsidP="00B24BD1">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普通混凝土拌合物主要检验项目</w:t>
      </w:r>
      <w:r w:rsidRPr="00B67024">
        <w:rPr>
          <w:rFonts w:ascii="宋体" w:eastAsia="宋体" w:hAnsi="宋体"/>
          <w:color w:val="000000" w:themeColor="text1"/>
        </w:rPr>
        <w:t>及</w:t>
      </w:r>
      <w:r w:rsidRPr="00B67024">
        <w:rPr>
          <w:rFonts w:ascii="宋体" w:eastAsia="宋体" w:hAnsi="宋体" w:hint="eastAsia"/>
          <w:color w:val="000000" w:themeColor="text1"/>
        </w:rPr>
        <w:t>参数应</w:t>
      </w:r>
      <w:r w:rsidR="00651088" w:rsidRPr="00B67024">
        <w:rPr>
          <w:rFonts w:ascii="宋体" w:eastAsia="宋体" w:hAnsi="宋体" w:hint="eastAsia"/>
          <w:color w:val="000000" w:themeColor="text1"/>
        </w:rPr>
        <w:t>符合现行</w:t>
      </w:r>
      <w:r w:rsidR="00651088" w:rsidRPr="00B67024">
        <w:rPr>
          <w:rFonts w:ascii="宋体" w:eastAsia="宋体" w:hAnsi="宋体"/>
          <w:color w:val="000000" w:themeColor="text1"/>
        </w:rPr>
        <w:t>国家标准</w:t>
      </w:r>
      <w:r w:rsidR="00EB43D3" w:rsidRPr="00B67024">
        <w:rPr>
          <w:rFonts w:ascii="宋体" w:eastAsia="宋体" w:hAnsi="宋体" w:hint="eastAsia"/>
          <w:color w:val="000000" w:themeColor="text1"/>
        </w:rPr>
        <w:t>《混凝土质量控制标准》GB 50164</w:t>
      </w:r>
      <w:r w:rsidRPr="00B67024">
        <w:rPr>
          <w:rFonts w:ascii="宋体" w:eastAsia="宋体" w:hAnsi="宋体" w:hint="eastAsia"/>
          <w:color w:val="000000" w:themeColor="text1"/>
        </w:rPr>
        <w:t>的规定</w:t>
      </w:r>
      <w:r w:rsidR="00EB43D3" w:rsidRPr="00B67024">
        <w:rPr>
          <w:rFonts w:ascii="宋体" w:eastAsia="宋体" w:hAnsi="宋体" w:hint="eastAsia"/>
          <w:color w:val="000000" w:themeColor="text1"/>
        </w:rPr>
        <w:t>。</w:t>
      </w:r>
    </w:p>
    <w:p w14:paraId="07AF487F" w14:textId="77777777" w:rsidR="00CA43D2" w:rsidRPr="00B67024" w:rsidRDefault="00B24BD1" w:rsidP="00B24BD1">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混凝土拌合物性能应满足设计和施工要求，混凝土拌合物性能试验方法应符合《普通混凝土拌合物性能试验方法标准》GB/T 50080的规定</w:t>
      </w:r>
    </w:p>
    <w:p w14:paraId="6A7CE1F6" w14:textId="77777777" w:rsidR="001312BC" w:rsidRPr="00B67024" w:rsidRDefault="00EB43D3" w:rsidP="001312BC">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混凝土拌合物中水溶性氯离子最大含量应符合现行相关标准规定，其检验方法应按《混凝土中氯离子含量检测技术规程》JGJ/T 322</w:t>
      </w:r>
      <w:r w:rsidR="00651088" w:rsidRPr="00B67024">
        <w:rPr>
          <w:rFonts w:ascii="宋体" w:eastAsia="宋体" w:hAnsi="宋体" w:hint="eastAsia"/>
          <w:color w:val="000000" w:themeColor="text1"/>
        </w:rPr>
        <w:t>的</w:t>
      </w:r>
      <w:r w:rsidR="00651088" w:rsidRPr="00B67024">
        <w:rPr>
          <w:rFonts w:ascii="宋体" w:eastAsia="宋体" w:hAnsi="宋体"/>
          <w:color w:val="000000" w:themeColor="text1"/>
        </w:rPr>
        <w:t>规定</w:t>
      </w:r>
      <w:r w:rsidRPr="00B67024">
        <w:rPr>
          <w:rFonts w:ascii="宋体" w:eastAsia="宋体" w:hAnsi="宋体" w:hint="eastAsia"/>
          <w:color w:val="000000" w:themeColor="text1"/>
        </w:rPr>
        <w:t>进行。</w:t>
      </w:r>
    </w:p>
    <w:p w14:paraId="53F5928D" w14:textId="77777777" w:rsidR="001312BC" w:rsidRPr="00B67024" w:rsidRDefault="00411E59" w:rsidP="001312BC">
      <w:pPr>
        <w:pStyle w:val="af6"/>
        <w:numPr>
          <w:ilvl w:val="2"/>
          <w:numId w:val="2"/>
        </w:numPr>
        <w:spacing w:beforeLines="0" w:afterLines="0"/>
        <w:rPr>
          <w:rFonts w:asciiTheme="minorEastAsia" w:eastAsiaTheme="minorEastAsia" w:hAnsiTheme="minorEastAsia"/>
          <w:color w:val="000000" w:themeColor="text1"/>
        </w:rPr>
      </w:pPr>
      <w:r w:rsidRPr="00B67024">
        <w:rPr>
          <w:rFonts w:asciiTheme="minorEastAsia" w:eastAsiaTheme="minorEastAsia" w:hAnsiTheme="minorEastAsia" w:hint="eastAsia"/>
          <w:color w:val="000000" w:themeColor="text1"/>
        </w:rPr>
        <w:t>单位体积</w:t>
      </w:r>
      <w:r w:rsidRPr="00B67024">
        <w:rPr>
          <w:rFonts w:asciiTheme="minorEastAsia" w:eastAsiaTheme="minorEastAsia" w:hAnsiTheme="minorEastAsia"/>
          <w:color w:val="000000" w:themeColor="text1"/>
        </w:rPr>
        <w:t>混凝土中三氧化硫的最大含量不应超过胶凝材料总量的</w:t>
      </w:r>
      <w:r w:rsidRPr="00B67024">
        <w:rPr>
          <w:rFonts w:asciiTheme="minorEastAsia" w:eastAsiaTheme="minorEastAsia" w:hAnsiTheme="minorEastAsia" w:hint="eastAsia"/>
          <w:color w:val="000000" w:themeColor="text1"/>
        </w:rPr>
        <w:t>4</w:t>
      </w:r>
      <w:r w:rsidRPr="00B67024">
        <w:rPr>
          <w:rFonts w:asciiTheme="minorEastAsia" w:eastAsiaTheme="minorEastAsia" w:hAnsiTheme="minorEastAsia"/>
          <w:color w:val="000000" w:themeColor="text1"/>
        </w:rPr>
        <w:t>%</w:t>
      </w:r>
      <w:r w:rsidR="001312BC" w:rsidRPr="00B67024">
        <w:rPr>
          <w:rFonts w:asciiTheme="minorEastAsia" w:eastAsiaTheme="minorEastAsia" w:hAnsiTheme="minorEastAsia" w:hint="eastAsia"/>
          <w:color w:val="000000" w:themeColor="text1"/>
        </w:rPr>
        <w:t>。</w:t>
      </w:r>
    </w:p>
    <w:p w14:paraId="0F04128D" w14:textId="77777777" w:rsidR="00411E59" w:rsidRPr="00B67024" w:rsidRDefault="00411E59" w:rsidP="001312BC">
      <w:pPr>
        <w:pStyle w:val="af6"/>
        <w:numPr>
          <w:ilvl w:val="2"/>
          <w:numId w:val="2"/>
        </w:numPr>
        <w:spacing w:beforeLines="0" w:afterLines="0"/>
        <w:rPr>
          <w:rFonts w:asciiTheme="minorEastAsia" w:eastAsiaTheme="minorEastAsia" w:hAnsiTheme="minorEastAsia"/>
          <w:color w:val="000000" w:themeColor="text1"/>
        </w:rPr>
      </w:pPr>
      <w:r w:rsidRPr="00B67024">
        <w:rPr>
          <w:rFonts w:asciiTheme="minorEastAsia" w:eastAsiaTheme="minorEastAsia" w:hAnsiTheme="minorEastAsia" w:hint="eastAsia"/>
          <w:color w:val="000000" w:themeColor="text1"/>
        </w:rPr>
        <w:t>单位</w:t>
      </w:r>
      <w:r w:rsidR="001312BC" w:rsidRPr="00B67024">
        <w:rPr>
          <w:rFonts w:asciiTheme="minorEastAsia" w:eastAsiaTheme="minorEastAsia" w:hAnsiTheme="minorEastAsia"/>
          <w:color w:val="000000" w:themeColor="text1"/>
        </w:rPr>
        <w:t>体积混凝土中的含碱量</w:t>
      </w:r>
      <w:r w:rsidR="001312BC" w:rsidRPr="00B67024">
        <w:rPr>
          <w:rFonts w:asciiTheme="minorEastAsia" w:eastAsiaTheme="minorEastAsia" w:hAnsiTheme="minorEastAsia" w:hint="eastAsia"/>
          <w:color w:val="000000" w:themeColor="text1"/>
        </w:rPr>
        <w:t>应</w:t>
      </w:r>
      <w:r w:rsidR="001312BC" w:rsidRPr="00B67024">
        <w:rPr>
          <w:rFonts w:asciiTheme="minorEastAsia" w:eastAsiaTheme="minorEastAsia" w:hAnsiTheme="minorEastAsia"/>
          <w:color w:val="000000" w:themeColor="text1"/>
        </w:rPr>
        <w:t>符</w:t>
      </w:r>
      <w:r w:rsidR="001312BC" w:rsidRPr="00B67024">
        <w:rPr>
          <w:rFonts w:asciiTheme="minorEastAsia" w:eastAsiaTheme="minorEastAsia" w:hAnsiTheme="minorEastAsia" w:hint="eastAsia"/>
          <w:color w:val="000000" w:themeColor="text1"/>
        </w:rPr>
        <w:t>合下列</w:t>
      </w:r>
      <w:r w:rsidR="001312BC" w:rsidRPr="00B67024">
        <w:rPr>
          <w:rFonts w:asciiTheme="minorEastAsia" w:eastAsiaTheme="minorEastAsia" w:hAnsiTheme="minorEastAsia"/>
          <w:color w:val="000000" w:themeColor="text1"/>
        </w:rPr>
        <w:t>规定：</w:t>
      </w:r>
    </w:p>
    <w:p w14:paraId="2A487135" w14:textId="77777777" w:rsidR="001312BC" w:rsidRPr="00B67024" w:rsidRDefault="001312BC" w:rsidP="001312BC">
      <w:pPr>
        <w:pStyle w:val="af4"/>
        <w:rPr>
          <w:color w:val="000000" w:themeColor="text1"/>
        </w:rPr>
      </w:pPr>
      <w:r w:rsidRPr="00B67024">
        <w:rPr>
          <w:color w:val="000000" w:themeColor="text1"/>
        </w:rPr>
        <w:t xml:space="preserve">1 </w:t>
      </w:r>
      <w:r w:rsidRPr="00B67024">
        <w:rPr>
          <w:rFonts w:hint="eastAsia"/>
          <w:color w:val="000000" w:themeColor="text1"/>
        </w:rPr>
        <w:t>对</w:t>
      </w:r>
      <w:r w:rsidRPr="00B67024">
        <w:rPr>
          <w:color w:val="000000" w:themeColor="text1"/>
        </w:rPr>
        <w:t>骨料无活性且处于相对湿度低于</w:t>
      </w:r>
      <w:r w:rsidRPr="00B67024">
        <w:rPr>
          <w:rFonts w:hint="eastAsia"/>
          <w:color w:val="000000" w:themeColor="text1"/>
        </w:rPr>
        <w:t>75</w:t>
      </w:r>
      <w:r w:rsidRPr="00B67024">
        <w:rPr>
          <w:color w:val="000000" w:themeColor="text1"/>
        </w:rPr>
        <w:t>%环境条件下的混凝土构件，含碱</w:t>
      </w:r>
      <w:r w:rsidRPr="00B67024">
        <w:rPr>
          <w:rFonts w:hint="eastAsia"/>
          <w:color w:val="000000" w:themeColor="text1"/>
        </w:rPr>
        <w:t>量</w:t>
      </w:r>
      <w:r w:rsidRPr="00B67024">
        <w:rPr>
          <w:color w:val="000000" w:themeColor="text1"/>
        </w:rPr>
        <w:t>不应超过</w:t>
      </w:r>
      <w:r w:rsidRPr="00B67024">
        <w:rPr>
          <w:rFonts w:hint="eastAsia"/>
          <w:color w:val="000000" w:themeColor="text1"/>
        </w:rPr>
        <w:t>3.5</w:t>
      </w:r>
      <w:r w:rsidRPr="00B67024">
        <w:rPr>
          <w:color w:val="000000" w:themeColor="text1"/>
        </w:rPr>
        <w:t>kg/m</w:t>
      </w:r>
      <w:r w:rsidRPr="00B67024">
        <w:rPr>
          <w:color w:val="000000" w:themeColor="text1"/>
          <w:vertAlign w:val="superscript"/>
        </w:rPr>
        <w:t>3</w:t>
      </w:r>
      <w:r w:rsidRPr="00B67024">
        <w:rPr>
          <w:color w:val="000000" w:themeColor="text1"/>
        </w:rPr>
        <w:t>，</w:t>
      </w:r>
      <w:r w:rsidRPr="00B67024">
        <w:rPr>
          <w:rFonts w:hint="eastAsia"/>
          <w:color w:val="000000" w:themeColor="text1"/>
        </w:rPr>
        <w:t>当</w:t>
      </w:r>
      <w:r w:rsidRPr="00B67024">
        <w:rPr>
          <w:color w:val="000000" w:themeColor="text1"/>
        </w:rPr>
        <w:t>设计使用年限</w:t>
      </w:r>
      <w:r w:rsidRPr="00B67024">
        <w:rPr>
          <w:rFonts w:hint="eastAsia"/>
          <w:color w:val="000000" w:themeColor="text1"/>
        </w:rPr>
        <w:t>100年</w:t>
      </w:r>
      <w:r w:rsidRPr="00B67024">
        <w:rPr>
          <w:color w:val="000000" w:themeColor="text1"/>
        </w:rPr>
        <w:t>时</w:t>
      </w:r>
      <w:r w:rsidRPr="00B67024">
        <w:rPr>
          <w:rFonts w:hint="eastAsia"/>
          <w:color w:val="000000" w:themeColor="text1"/>
        </w:rPr>
        <w:t>，</w:t>
      </w:r>
      <w:r w:rsidRPr="00B67024">
        <w:rPr>
          <w:color w:val="000000" w:themeColor="text1"/>
        </w:rPr>
        <w:t>混凝土含碱量不应超过</w:t>
      </w:r>
      <w:r w:rsidRPr="00B67024">
        <w:rPr>
          <w:rFonts w:hint="eastAsia"/>
          <w:color w:val="000000" w:themeColor="text1"/>
        </w:rPr>
        <w:t>3</w:t>
      </w:r>
      <w:r w:rsidRPr="00B67024">
        <w:rPr>
          <w:color w:val="000000" w:themeColor="text1"/>
        </w:rPr>
        <w:t>kg/m</w:t>
      </w:r>
      <w:r w:rsidRPr="00B67024">
        <w:rPr>
          <w:color w:val="000000" w:themeColor="text1"/>
          <w:vertAlign w:val="superscript"/>
        </w:rPr>
        <w:t>3</w:t>
      </w:r>
      <w:r w:rsidRPr="00B67024">
        <w:rPr>
          <w:rFonts w:hint="eastAsia"/>
          <w:color w:val="000000" w:themeColor="text1"/>
        </w:rPr>
        <w:t>。</w:t>
      </w:r>
    </w:p>
    <w:p w14:paraId="382BCAC2" w14:textId="77777777" w:rsidR="007C2798" w:rsidRPr="00B67024" w:rsidRDefault="007C2798" w:rsidP="001312BC">
      <w:pPr>
        <w:pStyle w:val="af4"/>
        <w:rPr>
          <w:color w:val="000000" w:themeColor="text1"/>
        </w:rPr>
      </w:pPr>
      <w:r w:rsidRPr="00B67024">
        <w:rPr>
          <w:rFonts w:hint="eastAsia"/>
          <w:color w:val="000000" w:themeColor="text1"/>
        </w:rPr>
        <w:t>2 对</w:t>
      </w:r>
      <w:r w:rsidRPr="00B67024">
        <w:rPr>
          <w:color w:val="000000" w:themeColor="text1"/>
        </w:rPr>
        <w:t>骨料</w:t>
      </w:r>
      <w:r w:rsidRPr="00B67024">
        <w:rPr>
          <w:rFonts w:hint="eastAsia"/>
          <w:color w:val="000000" w:themeColor="text1"/>
        </w:rPr>
        <w:t>无</w:t>
      </w:r>
      <w:r w:rsidRPr="00B67024">
        <w:rPr>
          <w:color w:val="000000" w:themeColor="text1"/>
        </w:rPr>
        <w:t>活性且处于相对湿度不低于</w:t>
      </w:r>
      <w:r w:rsidRPr="00B67024">
        <w:rPr>
          <w:rFonts w:hint="eastAsia"/>
          <w:color w:val="000000" w:themeColor="text1"/>
        </w:rPr>
        <w:t>75</w:t>
      </w:r>
      <w:r w:rsidRPr="00B67024">
        <w:rPr>
          <w:color w:val="000000" w:themeColor="text1"/>
        </w:rPr>
        <w:t>%环境条件下的混凝土构件，含碱量不应超过</w:t>
      </w:r>
      <w:r w:rsidRPr="00B67024">
        <w:rPr>
          <w:rFonts w:hint="eastAsia"/>
          <w:color w:val="000000" w:themeColor="text1"/>
        </w:rPr>
        <w:t>3</w:t>
      </w:r>
      <w:r w:rsidRPr="00B67024">
        <w:rPr>
          <w:color w:val="000000" w:themeColor="text1"/>
        </w:rPr>
        <w:t>kg/m</w:t>
      </w:r>
      <w:r w:rsidRPr="00B67024">
        <w:rPr>
          <w:color w:val="000000" w:themeColor="text1"/>
          <w:vertAlign w:val="superscript"/>
        </w:rPr>
        <w:t>3</w:t>
      </w:r>
      <w:r w:rsidRPr="00B67024">
        <w:rPr>
          <w:rFonts w:hint="eastAsia"/>
          <w:color w:val="000000" w:themeColor="text1"/>
        </w:rPr>
        <w:t>。</w:t>
      </w:r>
    </w:p>
    <w:p w14:paraId="030E396A" w14:textId="77777777" w:rsidR="007C2798" w:rsidRPr="00B67024" w:rsidRDefault="007C2798" w:rsidP="001312BC">
      <w:pPr>
        <w:pStyle w:val="af4"/>
        <w:rPr>
          <w:color w:val="000000" w:themeColor="text1"/>
        </w:rPr>
      </w:pPr>
      <w:r w:rsidRPr="00B67024">
        <w:rPr>
          <w:color w:val="000000" w:themeColor="text1"/>
        </w:rPr>
        <w:t xml:space="preserve">3 </w:t>
      </w:r>
      <w:r w:rsidRPr="00B67024">
        <w:rPr>
          <w:rFonts w:hint="eastAsia"/>
          <w:color w:val="000000" w:themeColor="text1"/>
        </w:rPr>
        <w:t>对</w:t>
      </w:r>
      <w:r w:rsidRPr="00B67024">
        <w:rPr>
          <w:color w:val="000000" w:themeColor="text1"/>
        </w:rPr>
        <w:t>骨料</w:t>
      </w:r>
      <w:r w:rsidRPr="00B67024">
        <w:rPr>
          <w:rFonts w:hint="eastAsia"/>
          <w:color w:val="000000" w:themeColor="text1"/>
        </w:rPr>
        <w:t>有</w:t>
      </w:r>
      <w:r w:rsidRPr="00B67024">
        <w:rPr>
          <w:color w:val="000000" w:themeColor="text1"/>
        </w:rPr>
        <w:t>活性且处于相对湿度不低于</w:t>
      </w:r>
      <w:r w:rsidRPr="00B67024">
        <w:rPr>
          <w:rFonts w:hint="eastAsia"/>
          <w:color w:val="000000" w:themeColor="text1"/>
        </w:rPr>
        <w:t>75</w:t>
      </w:r>
      <w:r w:rsidRPr="00B67024">
        <w:rPr>
          <w:color w:val="000000" w:themeColor="text1"/>
        </w:rPr>
        <w:t>%环境条件下的混凝土构件，</w:t>
      </w:r>
      <w:r w:rsidRPr="00B67024">
        <w:rPr>
          <w:rFonts w:hint="eastAsia"/>
          <w:color w:val="000000" w:themeColor="text1"/>
        </w:rPr>
        <w:t>应</w:t>
      </w:r>
      <w:r w:rsidRPr="00B67024">
        <w:rPr>
          <w:color w:val="000000" w:themeColor="text1"/>
        </w:rPr>
        <w:t>严格控制混凝土含碱量不超过</w:t>
      </w:r>
      <w:r w:rsidRPr="00B67024">
        <w:rPr>
          <w:rFonts w:hint="eastAsia"/>
          <w:color w:val="000000" w:themeColor="text1"/>
        </w:rPr>
        <w:t>3</w:t>
      </w:r>
      <w:r w:rsidRPr="00B67024">
        <w:rPr>
          <w:color w:val="000000" w:themeColor="text1"/>
        </w:rPr>
        <w:t>kg/m</w:t>
      </w:r>
      <w:r w:rsidRPr="00B67024">
        <w:rPr>
          <w:color w:val="000000" w:themeColor="text1"/>
          <w:vertAlign w:val="superscript"/>
        </w:rPr>
        <w:t>3</w:t>
      </w:r>
      <w:r w:rsidRPr="00B67024">
        <w:rPr>
          <w:rFonts w:hint="eastAsia"/>
          <w:color w:val="000000" w:themeColor="text1"/>
        </w:rPr>
        <w:t>并</w:t>
      </w:r>
      <w:r w:rsidRPr="00B67024">
        <w:rPr>
          <w:color w:val="000000" w:themeColor="text1"/>
        </w:rPr>
        <w:t>加矿物掺合料。</w:t>
      </w:r>
    </w:p>
    <w:p w14:paraId="53BD4F2E" w14:textId="77777777" w:rsidR="00CA43D2" w:rsidRPr="00B67024" w:rsidRDefault="00EB43D3">
      <w:pPr>
        <w:pStyle w:val="afa"/>
        <w:numPr>
          <w:ilvl w:val="1"/>
          <w:numId w:val="2"/>
        </w:numPr>
        <w:spacing w:before="156" w:after="156"/>
        <w:rPr>
          <w:color w:val="000000" w:themeColor="text1"/>
        </w:rPr>
      </w:pPr>
      <w:bookmarkStart w:id="66" w:name="_Toc530757055"/>
      <w:r w:rsidRPr="00B67024">
        <w:rPr>
          <w:rFonts w:hint="eastAsia"/>
          <w:color w:val="000000" w:themeColor="text1"/>
        </w:rPr>
        <w:t>力学性能</w:t>
      </w:r>
      <w:bookmarkEnd w:id="66"/>
    </w:p>
    <w:p w14:paraId="20936FFB" w14:textId="77777777" w:rsidR="00CA43D2" w:rsidRPr="00B67024" w:rsidRDefault="00651088">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混凝土的力学性能检测</w:t>
      </w:r>
      <w:r w:rsidRPr="00B67024">
        <w:rPr>
          <w:rFonts w:ascii="宋体" w:eastAsia="宋体" w:hAnsi="宋体"/>
          <w:color w:val="000000" w:themeColor="text1"/>
        </w:rPr>
        <w:t>方法</w:t>
      </w:r>
      <w:r w:rsidRPr="00B67024">
        <w:rPr>
          <w:rFonts w:ascii="宋体" w:eastAsia="宋体" w:hAnsi="宋体" w:hint="eastAsia"/>
          <w:color w:val="000000" w:themeColor="text1"/>
        </w:rPr>
        <w:t>应</w:t>
      </w:r>
      <w:r w:rsidR="00EB43D3" w:rsidRPr="00B67024">
        <w:rPr>
          <w:rFonts w:ascii="宋体" w:eastAsia="宋体" w:hAnsi="宋体" w:hint="eastAsia"/>
          <w:color w:val="000000" w:themeColor="text1"/>
        </w:rPr>
        <w:t>按《普通混凝土力学性能试验方法标准》GB/T 50081</w:t>
      </w:r>
      <w:r w:rsidRPr="00B67024">
        <w:rPr>
          <w:rFonts w:ascii="宋体" w:eastAsia="宋体" w:hAnsi="宋体" w:hint="eastAsia"/>
          <w:color w:val="000000" w:themeColor="text1"/>
        </w:rPr>
        <w:t>的</w:t>
      </w:r>
      <w:r w:rsidRPr="00B67024">
        <w:rPr>
          <w:rFonts w:ascii="宋体" w:eastAsia="宋体" w:hAnsi="宋体"/>
          <w:color w:val="000000" w:themeColor="text1"/>
        </w:rPr>
        <w:t>规定</w:t>
      </w:r>
      <w:r w:rsidRPr="00B67024">
        <w:rPr>
          <w:rFonts w:ascii="宋体" w:eastAsia="宋体" w:hAnsi="宋体" w:hint="eastAsia"/>
          <w:color w:val="000000" w:themeColor="text1"/>
        </w:rPr>
        <w:t>进行</w:t>
      </w:r>
      <w:r w:rsidR="00EB43D3" w:rsidRPr="00B67024">
        <w:rPr>
          <w:rFonts w:ascii="宋体" w:eastAsia="宋体" w:hAnsi="宋体" w:hint="eastAsia"/>
          <w:color w:val="000000" w:themeColor="text1"/>
        </w:rPr>
        <w:t>。</w:t>
      </w:r>
    </w:p>
    <w:p w14:paraId="533BB99D"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lastRenderedPageBreak/>
        <w:t>混凝土强度的检验评定应符合《混凝土强度检验评定标准》GB/T 50107等现行标准的规定。</w:t>
      </w:r>
    </w:p>
    <w:p w14:paraId="354C962D" w14:textId="77777777" w:rsidR="00CA43D2" w:rsidRPr="00B67024" w:rsidRDefault="00EB43D3">
      <w:pPr>
        <w:pStyle w:val="afa"/>
        <w:numPr>
          <w:ilvl w:val="1"/>
          <w:numId w:val="2"/>
        </w:numPr>
        <w:spacing w:before="156" w:after="156"/>
        <w:rPr>
          <w:color w:val="000000" w:themeColor="text1"/>
        </w:rPr>
      </w:pPr>
      <w:bookmarkStart w:id="67" w:name="_Toc530757056"/>
      <w:r w:rsidRPr="00B67024">
        <w:rPr>
          <w:rFonts w:hint="eastAsia"/>
          <w:color w:val="000000" w:themeColor="text1"/>
        </w:rPr>
        <w:t>耐久性能</w:t>
      </w:r>
      <w:bookmarkEnd w:id="67"/>
    </w:p>
    <w:p w14:paraId="562A0387"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普通混凝土的长期性能和耐久性能应依据《普通混凝土长期性能和耐久性能试验方法标准》GB/T 50082进行检验，其他混凝土耐久性能试验按国家及行业现行标准要求进行检验。</w:t>
      </w:r>
    </w:p>
    <w:p w14:paraId="24D64150" w14:textId="77777777" w:rsidR="00CA43D2" w:rsidRPr="00B67024" w:rsidRDefault="00EB43D3">
      <w:pPr>
        <w:pStyle w:val="af9"/>
        <w:numPr>
          <w:ilvl w:val="0"/>
          <w:numId w:val="2"/>
        </w:numPr>
        <w:spacing w:before="312" w:after="312"/>
        <w:rPr>
          <w:color w:val="000000" w:themeColor="text1"/>
        </w:rPr>
      </w:pPr>
      <w:bookmarkStart w:id="68" w:name="_Toc530757057"/>
      <w:bookmarkStart w:id="69" w:name="_Toc6991542"/>
      <w:bookmarkStart w:id="70" w:name="_Toc19897638"/>
      <w:r w:rsidRPr="00B67024">
        <w:rPr>
          <w:rFonts w:hint="eastAsia"/>
          <w:color w:val="000000" w:themeColor="text1"/>
        </w:rPr>
        <w:t>试验过程管理</w:t>
      </w:r>
      <w:bookmarkEnd w:id="68"/>
      <w:bookmarkEnd w:id="69"/>
      <w:bookmarkEnd w:id="70"/>
    </w:p>
    <w:p w14:paraId="4A9469C9" w14:textId="77777777" w:rsidR="00CA43D2" w:rsidRPr="00B67024" w:rsidRDefault="00EB43D3">
      <w:pPr>
        <w:pStyle w:val="afa"/>
        <w:numPr>
          <w:ilvl w:val="1"/>
          <w:numId w:val="2"/>
        </w:numPr>
        <w:spacing w:before="156" w:after="156"/>
        <w:rPr>
          <w:color w:val="000000" w:themeColor="text1"/>
        </w:rPr>
      </w:pPr>
      <w:bookmarkStart w:id="71" w:name="_Toc530757058"/>
      <w:r w:rsidRPr="00B67024">
        <w:rPr>
          <w:rFonts w:hint="eastAsia"/>
          <w:color w:val="000000" w:themeColor="text1"/>
        </w:rPr>
        <w:t>一般要求</w:t>
      </w:r>
      <w:bookmarkEnd w:id="71"/>
    </w:p>
    <w:p w14:paraId="3AAB280D"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试验室应对试验人员操作、样品抽取与制备、环境控制、设备运行、方法确定、原始记录、试验报告等全过程进行控制，并建立监督机制。</w:t>
      </w:r>
    </w:p>
    <w:p w14:paraId="532C4101"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试（检）验工作应执行现行有关标准和质量文件规定，宜编制试验作业指导书。</w:t>
      </w:r>
    </w:p>
    <w:p w14:paraId="63C6ABBD"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试验室在</w:t>
      </w:r>
      <w:r w:rsidR="002F30FC" w:rsidRPr="00B67024">
        <w:rPr>
          <w:rFonts w:ascii="宋体" w:eastAsia="宋体" w:hAnsi="宋体" w:hint="eastAsia"/>
          <w:color w:val="000000" w:themeColor="text1"/>
        </w:rPr>
        <w:t>试验仪器设备</w:t>
      </w:r>
      <w:r w:rsidRPr="00B67024">
        <w:rPr>
          <w:rFonts w:ascii="宋体" w:eastAsia="宋体" w:hAnsi="宋体" w:hint="eastAsia"/>
          <w:color w:val="000000" w:themeColor="text1"/>
        </w:rPr>
        <w:t>首次启用、试（检）验项目增项及标准更新时，应对试验人员、设备、环境进行验证及评价，以确定能够承担相应的试（检）验项目。</w:t>
      </w:r>
    </w:p>
    <w:p w14:paraId="57B74C79"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试（检）验原始记录、试（检）验报告、原材料质量证明文件及试验台账等试验资料应真实、有效、完整、可追溯。</w:t>
      </w:r>
    </w:p>
    <w:p w14:paraId="2DFD9D7E" w14:textId="77777777" w:rsidR="00CA43D2" w:rsidRPr="00B67024" w:rsidRDefault="00EB43D3">
      <w:pPr>
        <w:pStyle w:val="afa"/>
        <w:numPr>
          <w:ilvl w:val="1"/>
          <w:numId w:val="2"/>
        </w:numPr>
        <w:spacing w:before="156" w:after="156"/>
        <w:rPr>
          <w:color w:val="000000" w:themeColor="text1"/>
        </w:rPr>
      </w:pPr>
      <w:bookmarkStart w:id="72" w:name="_Toc530757059"/>
      <w:r w:rsidRPr="00B67024">
        <w:rPr>
          <w:rFonts w:hint="eastAsia"/>
          <w:color w:val="000000" w:themeColor="text1"/>
        </w:rPr>
        <w:t>试验方案</w:t>
      </w:r>
      <w:bookmarkEnd w:id="72"/>
    </w:p>
    <w:p w14:paraId="758FB4F3"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出现下列情形时，试验室应依据技术标准、设计文件、合同及企业相关文件编制专项试验方案：</w:t>
      </w:r>
    </w:p>
    <w:p w14:paraId="251DC7BD"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（1）应用于特殊工程而进行的应用试验；</w:t>
      </w:r>
    </w:p>
    <w:p w14:paraId="02846213"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（2）生产、施工工艺变化而涉及的相关试验；</w:t>
      </w:r>
    </w:p>
    <w:p w14:paraId="2BB32029"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（3）新材料、新技术的研发及应用试验。</w:t>
      </w:r>
    </w:p>
    <w:p w14:paraId="11E593A6"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试验方案应包括以下内容：</w:t>
      </w:r>
    </w:p>
    <w:p w14:paraId="2F5E0E1D"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（1）试验目的；</w:t>
      </w:r>
    </w:p>
    <w:p w14:paraId="46503AF6"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（2）试验实施时间及进度计划；</w:t>
      </w:r>
    </w:p>
    <w:p w14:paraId="0EF2D3B3"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（3）试验依据（技术标准、设计文件、合同等）；</w:t>
      </w:r>
    </w:p>
    <w:p w14:paraId="14B035D3"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（4）试验项目、方法及批量；</w:t>
      </w:r>
    </w:p>
    <w:p w14:paraId="470D912E"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（5）</w:t>
      </w:r>
      <w:r w:rsidR="002F30FC" w:rsidRPr="00B67024">
        <w:rPr>
          <w:rFonts w:asciiTheme="minorEastAsia" w:hAnsiTheme="minorEastAsia" w:hint="eastAsia"/>
          <w:color w:val="000000" w:themeColor="text1"/>
          <w:szCs w:val="21"/>
        </w:rPr>
        <w:t>试验仪器设备</w:t>
      </w:r>
      <w:r w:rsidRPr="00B67024">
        <w:rPr>
          <w:rFonts w:asciiTheme="minorEastAsia" w:hAnsiTheme="minorEastAsia" w:hint="eastAsia"/>
          <w:color w:val="000000" w:themeColor="text1"/>
          <w:szCs w:val="21"/>
        </w:rPr>
        <w:t>、人员、材料等资源配置；</w:t>
      </w:r>
    </w:p>
    <w:p w14:paraId="6E876E05"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（6）试验结果评价方法等。</w:t>
      </w:r>
    </w:p>
    <w:p w14:paraId="5C94ADA0" w14:textId="77777777" w:rsidR="00CA43D2" w:rsidRPr="00B67024" w:rsidRDefault="00EB43D3">
      <w:pPr>
        <w:pStyle w:val="afa"/>
        <w:numPr>
          <w:ilvl w:val="1"/>
          <w:numId w:val="2"/>
        </w:numPr>
        <w:spacing w:before="156" w:after="156"/>
        <w:rPr>
          <w:color w:val="000000" w:themeColor="text1"/>
        </w:rPr>
      </w:pPr>
      <w:bookmarkStart w:id="73" w:name="_Toc530757060"/>
      <w:r w:rsidRPr="00B67024">
        <w:rPr>
          <w:rFonts w:hint="eastAsia"/>
          <w:color w:val="000000" w:themeColor="text1"/>
        </w:rPr>
        <w:t>取样与制样</w:t>
      </w:r>
      <w:bookmarkEnd w:id="73"/>
    </w:p>
    <w:p w14:paraId="4ED5BE0C"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原材料、预拌混凝土的样品抽取方法、频次及数量应符合现行国家、行业标准及省、市有关规定和生产质量控制要求。</w:t>
      </w:r>
    </w:p>
    <w:p w14:paraId="78E8B3EA"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原材料应按</w:t>
      </w:r>
      <w:r w:rsidR="001E62C2" w:rsidRPr="00B67024">
        <w:rPr>
          <w:rFonts w:ascii="宋体" w:eastAsia="宋体" w:hAnsi="宋体" w:hint="eastAsia"/>
          <w:color w:val="000000" w:themeColor="text1"/>
        </w:rPr>
        <w:t>标准</w:t>
      </w:r>
      <w:r w:rsidRPr="00B67024">
        <w:rPr>
          <w:rFonts w:ascii="宋体" w:eastAsia="宋体" w:hAnsi="宋体" w:hint="eastAsia"/>
          <w:color w:val="000000" w:themeColor="text1"/>
        </w:rPr>
        <w:t>规定</w:t>
      </w:r>
      <w:r w:rsidR="001E62C2" w:rsidRPr="00B67024">
        <w:rPr>
          <w:rFonts w:ascii="宋体" w:eastAsia="宋体" w:hAnsi="宋体" w:hint="eastAsia"/>
          <w:color w:val="000000" w:themeColor="text1"/>
        </w:rPr>
        <w:t>要求</w:t>
      </w:r>
      <w:r w:rsidRPr="00B67024">
        <w:rPr>
          <w:rFonts w:ascii="宋体" w:eastAsia="宋体" w:hAnsi="宋体" w:hint="eastAsia"/>
          <w:color w:val="000000" w:themeColor="text1"/>
        </w:rPr>
        <w:t>在入场运输车（船）或料场上取样。水泥、砂、石等粉粒状材料取样后，样品应匀样缩分至规定的试样量；液态材料应进行充分搅拌后取样。</w:t>
      </w:r>
    </w:p>
    <w:p w14:paraId="124B04E2"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混凝土拌合物应在搅拌地点取样，取样量应多于试验所需量的1.5倍且不宜小于20L；混凝土力学性能试件的制作和养护方法应符合《普通混凝土力学性能试验方法标准》</w:t>
      </w:r>
      <w:r w:rsidRPr="00B67024">
        <w:rPr>
          <w:rFonts w:ascii="宋体" w:eastAsia="宋体" w:hAnsi="宋体" w:hint="eastAsia"/>
          <w:color w:val="000000" w:themeColor="text1"/>
        </w:rPr>
        <w:lastRenderedPageBreak/>
        <w:t>GB/T 50081规定；混凝土长期性能和耐久性能试件的制作和养护方法应符合《普通混凝土长期性能和耐久性能试验方法标准》GB/T 50082规定。</w:t>
      </w:r>
    </w:p>
    <w:p w14:paraId="630702BA"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样品应具有清晰的、不易脱落的唯一性标识。</w:t>
      </w:r>
    </w:p>
    <w:p w14:paraId="1F00955B"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试验室相关人员在样品的流转、留置过程中，应对试样进行检查，确认后登记。</w:t>
      </w:r>
    </w:p>
    <w:p w14:paraId="746E7A3B" w14:textId="77777777" w:rsidR="00CA43D2" w:rsidRPr="00B67024" w:rsidRDefault="00EB43D3">
      <w:pPr>
        <w:pStyle w:val="afa"/>
        <w:numPr>
          <w:ilvl w:val="1"/>
          <w:numId w:val="2"/>
        </w:numPr>
        <w:spacing w:before="156" w:after="156"/>
        <w:rPr>
          <w:color w:val="000000" w:themeColor="text1"/>
        </w:rPr>
      </w:pPr>
      <w:bookmarkStart w:id="74" w:name="_Toc530757061"/>
      <w:r w:rsidRPr="00B67024">
        <w:rPr>
          <w:rFonts w:hint="eastAsia"/>
          <w:color w:val="000000" w:themeColor="text1"/>
        </w:rPr>
        <w:t>试验操作</w:t>
      </w:r>
      <w:bookmarkEnd w:id="74"/>
    </w:p>
    <w:p w14:paraId="4D540FC9"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试验人员在试验开始前应做好以下工作：</w:t>
      </w:r>
    </w:p>
    <w:p w14:paraId="2CEE70A8"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（1）确认试验项目、试验依据；</w:t>
      </w:r>
    </w:p>
    <w:p w14:paraId="5264A051"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（2）将试验环境调至其试验规定要求状态，并核查试验所需的其他相应配置是否符合要求；</w:t>
      </w:r>
    </w:p>
    <w:p w14:paraId="7967219C"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（3）对试样的数量、编号、状态及标识等进行核对，并与试验编号相对应；</w:t>
      </w:r>
    </w:p>
    <w:p w14:paraId="048143E1"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（4）核查</w:t>
      </w:r>
      <w:r w:rsidR="002F30FC" w:rsidRPr="00B67024">
        <w:rPr>
          <w:rFonts w:asciiTheme="minorEastAsia" w:hAnsiTheme="minorEastAsia" w:hint="eastAsia"/>
          <w:color w:val="000000" w:themeColor="text1"/>
          <w:szCs w:val="21"/>
        </w:rPr>
        <w:t>试验仪器设备</w:t>
      </w:r>
      <w:r w:rsidRPr="00B67024">
        <w:rPr>
          <w:rFonts w:asciiTheme="minorEastAsia" w:hAnsiTheme="minorEastAsia" w:hint="eastAsia"/>
          <w:color w:val="000000" w:themeColor="text1"/>
          <w:szCs w:val="21"/>
        </w:rPr>
        <w:t>，确认其符合试验要求且正常，同时将其调至预备开启状态。</w:t>
      </w:r>
    </w:p>
    <w:p w14:paraId="6E15B8EC"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试验人员除应按现行国家或行业标准操作外，尚应符合下列规定：</w:t>
      </w:r>
    </w:p>
    <w:p w14:paraId="526419B0"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（1）记录原始数据；</w:t>
      </w:r>
    </w:p>
    <w:p w14:paraId="653A5AC3"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（2）关注设备运行和环境状态；</w:t>
      </w:r>
    </w:p>
    <w:p w14:paraId="0AB8E547"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（3）试验异常时，应立即停止，做好记录，及时报告。</w:t>
      </w:r>
    </w:p>
    <w:p w14:paraId="724080A0"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试验完成后应按现行相关标准规定对已检试样进行处置，并做好试验环境清洁及设备的保养工作。</w:t>
      </w:r>
    </w:p>
    <w:p w14:paraId="2F935DEE" w14:textId="77777777" w:rsidR="00CA43D2" w:rsidRPr="00B67024" w:rsidRDefault="00EB43D3">
      <w:pPr>
        <w:pStyle w:val="afa"/>
        <w:numPr>
          <w:ilvl w:val="1"/>
          <w:numId w:val="2"/>
        </w:numPr>
        <w:spacing w:before="156" w:after="156"/>
        <w:rPr>
          <w:color w:val="000000" w:themeColor="text1"/>
        </w:rPr>
      </w:pPr>
      <w:bookmarkStart w:id="75" w:name="_Toc530757062"/>
      <w:r w:rsidRPr="00B67024">
        <w:rPr>
          <w:rFonts w:hint="eastAsia"/>
          <w:color w:val="000000" w:themeColor="text1"/>
        </w:rPr>
        <w:t>原始记录</w:t>
      </w:r>
      <w:bookmarkEnd w:id="75"/>
    </w:p>
    <w:p w14:paraId="43874B34"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color w:val="000000" w:themeColor="text1"/>
        </w:rPr>
        <w:t>试验原始记录应包含以下内容：</w:t>
      </w:r>
    </w:p>
    <w:p w14:paraId="385CD844"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（1）</w:t>
      </w:r>
      <w:r w:rsidRPr="00B67024">
        <w:rPr>
          <w:rFonts w:asciiTheme="minorEastAsia" w:hAnsiTheme="minorEastAsia"/>
          <w:color w:val="000000" w:themeColor="text1"/>
          <w:szCs w:val="21"/>
        </w:rPr>
        <w:t>样品名称及试验编号；</w:t>
      </w:r>
    </w:p>
    <w:p w14:paraId="5CE18264"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（2）</w:t>
      </w:r>
      <w:r w:rsidRPr="00B67024">
        <w:rPr>
          <w:rFonts w:asciiTheme="minorEastAsia" w:hAnsiTheme="minorEastAsia"/>
          <w:color w:val="000000" w:themeColor="text1"/>
          <w:szCs w:val="21"/>
        </w:rPr>
        <w:t>样品编号、规格型号、来源及状态，取样地点及时间；</w:t>
      </w:r>
    </w:p>
    <w:p w14:paraId="5254206D"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（3）</w:t>
      </w:r>
      <w:r w:rsidRPr="00B67024">
        <w:rPr>
          <w:rFonts w:asciiTheme="minorEastAsia" w:hAnsiTheme="minorEastAsia"/>
          <w:color w:val="000000" w:themeColor="text1"/>
          <w:szCs w:val="21"/>
        </w:rPr>
        <w:t>试验项目及依据；</w:t>
      </w:r>
    </w:p>
    <w:p w14:paraId="006CD73C"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（4）</w:t>
      </w:r>
      <w:r w:rsidRPr="00B67024">
        <w:rPr>
          <w:rFonts w:asciiTheme="minorEastAsia" w:hAnsiTheme="minorEastAsia"/>
          <w:color w:val="000000" w:themeColor="text1"/>
          <w:szCs w:val="21"/>
        </w:rPr>
        <w:t>试验环境监测数据，主要仪器设备名称、编号及运行状况；</w:t>
      </w:r>
    </w:p>
    <w:p w14:paraId="6A89BFE8"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（5）</w:t>
      </w:r>
      <w:r w:rsidRPr="00B67024">
        <w:rPr>
          <w:rFonts w:asciiTheme="minorEastAsia" w:hAnsiTheme="minorEastAsia"/>
          <w:color w:val="000000" w:themeColor="text1"/>
          <w:szCs w:val="21"/>
        </w:rPr>
        <w:t>试验测试数据、计算及其它需注明内容；</w:t>
      </w:r>
    </w:p>
    <w:p w14:paraId="41942071"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（6）</w:t>
      </w:r>
      <w:r w:rsidRPr="00B67024">
        <w:rPr>
          <w:rFonts w:asciiTheme="minorEastAsia" w:hAnsiTheme="minorEastAsia"/>
          <w:color w:val="000000" w:themeColor="text1"/>
          <w:szCs w:val="21"/>
        </w:rPr>
        <w:t>试验日期，操作人员、复核人员的签名；</w:t>
      </w:r>
    </w:p>
    <w:p w14:paraId="6AAD6956"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（7）</w:t>
      </w:r>
      <w:r w:rsidRPr="00B67024">
        <w:rPr>
          <w:rFonts w:asciiTheme="minorEastAsia" w:hAnsiTheme="minorEastAsia"/>
          <w:color w:val="000000" w:themeColor="text1"/>
          <w:szCs w:val="21"/>
        </w:rPr>
        <w:t>其它。</w:t>
      </w:r>
    </w:p>
    <w:p w14:paraId="19AF03BA"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不应使用空白纸张或笔记本作为试验工作原始记录的载体。</w:t>
      </w:r>
    </w:p>
    <w:p w14:paraId="6A2EB73B"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试验原始记录应在试（检）验操作过程中及时、真实记录。如确因笔误需要更正时，应在错误处杠改，并注明更改人、更改日期。</w:t>
      </w:r>
    </w:p>
    <w:p w14:paraId="1D384946"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自动采集的原始数据当因试验设备故障导致原始数据异常时，应予以记录，并应由试验人员作出书面说明，由试验室主任批准，方可进行更改。</w:t>
      </w:r>
    </w:p>
    <w:p w14:paraId="135FB90E" w14:textId="77777777" w:rsidR="00CA43D2" w:rsidRPr="00B67024" w:rsidRDefault="00EB43D3">
      <w:pPr>
        <w:pStyle w:val="afa"/>
        <w:numPr>
          <w:ilvl w:val="1"/>
          <w:numId w:val="2"/>
        </w:numPr>
        <w:spacing w:before="156" w:after="156"/>
        <w:rPr>
          <w:color w:val="000000" w:themeColor="text1"/>
        </w:rPr>
      </w:pPr>
      <w:bookmarkStart w:id="76" w:name="_Toc530757063"/>
      <w:r w:rsidRPr="00B67024">
        <w:rPr>
          <w:rFonts w:hint="eastAsia"/>
          <w:color w:val="000000" w:themeColor="text1"/>
        </w:rPr>
        <w:t>检验报告</w:t>
      </w:r>
      <w:bookmarkEnd w:id="76"/>
    </w:p>
    <w:p w14:paraId="5A4B1185"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原材料检验完成后应及时出具检验报告</w:t>
      </w:r>
      <w:r w:rsidRPr="00B67024">
        <w:rPr>
          <w:rFonts w:ascii="宋体" w:eastAsia="宋体" w:hAnsi="宋体"/>
          <w:color w:val="000000" w:themeColor="text1"/>
        </w:rPr>
        <w:t>，检验报告应具有可追朔性。</w:t>
      </w:r>
    </w:p>
    <w:p w14:paraId="0CEC0771"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检验报告应有主检、校核、批准人签署，并加盖试验室印章。</w:t>
      </w:r>
    </w:p>
    <w:p w14:paraId="55E631A6" w14:textId="77777777" w:rsidR="00CA43D2" w:rsidRPr="00B67024" w:rsidRDefault="00EB43D3">
      <w:pPr>
        <w:pStyle w:val="af6"/>
        <w:numPr>
          <w:ilvl w:val="2"/>
          <w:numId w:val="2"/>
        </w:numPr>
        <w:spacing w:beforeLines="0" w:afterLines="0"/>
        <w:rPr>
          <w:rFonts w:ascii="宋体" w:eastAsia="宋体" w:hAnsi="宋体"/>
          <w:color w:val="000000" w:themeColor="text1"/>
        </w:rPr>
      </w:pPr>
      <w:bookmarkStart w:id="77" w:name="_Toc530757064"/>
      <w:r w:rsidRPr="00B67024">
        <w:rPr>
          <w:rFonts w:ascii="宋体" w:eastAsia="宋体" w:hAnsi="宋体"/>
          <w:color w:val="000000" w:themeColor="text1"/>
        </w:rPr>
        <w:t>检验报告应包含以下内容：</w:t>
      </w:r>
    </w:p>
    <w:p w14:paraId="7B0B7E99"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（1）</w:t>
      </w:r>
      <w:r w:rsidRPr="00B67024">
        <w:rPr>
          <w:rFonts w:asciiTheme="minorEastAsia" w:hAnsiTheme="minorEastAsia"/>
          <w:color w:val="000000" w:themeColor="text1"/>
          <w:szCs w:val="21"/>
        </w:rPr>
        <w:t>报告名称、报告编号、抽样日期、检验日期及报告日期；</w:t>
      </w:r>
    </w:p>
    <w:p w14:paraId="0304B6DC"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（2）</w:t>
      </w:r>
      <w:r w:rsidRPr="00B67024">
        <w:rPr>
          <w:rFonts w:asciiTheme="minorEastAsia" w:hAnsiTheme="minorEastAsia"/>
          <w:color w:val="000000" w:themeColor="text1"/>
          <w:szCs w:val="21"/>
        </w:rPr>
        <w:t>样品名称、生产单位、品种规格、等级、出厂编号等；</w:t>
      </w:r>
    </w:p>
    <w:p w14:paraId="66E7D263"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（3）</w:t>
      </w:r>
      <w:r w:rsidRPr="00B67024">
        <w:rPr>
          <w:rFonts w:asciiTheme="minorEastAsia" w:hAnsiTheme="minorEastAsia"/>
          <w:color w:val="000000" w:themeColor="text1"/>
          <w:szCs w:val="21"/>
        </w:rPr>
        <w:t>样品的特性状态、说明及明确标识、代表数量等；</w:t>
      </w:r>
    </w:p>
    <w:p w14:paraId="667F1035"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lastRenderedPageBreak/>
        <w:t>（4）</w:t>
      </w:r>
      <w:r w:rsidRPr="00B67024">
        <w:rPr>
          <w:rFonts w:asciiTheme="minorEastAsia" w:hAnsiTheme="minorEastAsia"/>
          <w:color w:val="000000" w:themeColor="text1"/>
          <w:szCs w:val="21"/>
        </w:rPr>
        <w:t>检验依据及执行标准；</w:t>
      </w:r>
    </w:p>
    <w:p w14:paraId="339DB5D8"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（5）</w:t>
      </w:r>
      <w:r w:rsidRPr="00B67024">
        <w:rPr>
          <w:rFonts w:asciiTheme="minorEastAsia" w:hAnsiTheme="minorEastAsia"/>
          <w:color w:val="000000" w:themeColor="text1"/>
          <w:szCs w:val="21"/>
        </w:rPr>
        <w:t>检验项目、技术指标及检测结果值，检验结论；</w:t>
      </w:r>
    </w:p>
    <w:p w14:paraId="4455EB39"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（6）</w:t>
      </w:r>
      <w:r w:rsidRPr="00B67024">
        <w:rPr>
          <w:rFonts w:asciiTheme="minorEastAsia" w:hAnsiTheme="minorEastAsia"/>
          <w:color w:val="000000" w:themeColor="text1"/>
          <w:szCs w:val="21"/>
        </w:rPr>
        <w:t>必要的检验说明等；</w:t>
      </w:r>
    </w:p>
    <w:p w14:paraId="2F2DB5B0"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（7）</w:t>
      </w:r>
      <w:r w:rsidRPr="00B67024">
        <w:rPr>
          <w:rFonts w:asciiTheme="minorEastAsia" w:hAnsiTheme="minorEastAsia"/>
          <w:color w:val="000000" w:themeColor="text1"/>
          <w:szCs w:val="21"/>
        </w:rPr>
        <w:t>检验人、审核人、批准人签名；</w:t>
      </w:r>
    </w:p>
    <w:p w14:paraId="079FDB76"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（8）</w:t>
      </w:r>
      <w:r w:rsidRPr="00B67024">
        <w:rPr>
          <w:rFonts w:asciiTheme="minorEastAsia" w:hAnsiTheme="minorEastAsia"/>
          <w:color w:val="000000" w:themeColor="text1"/>
          <w:szCs w:val="21"/>
        </w:rPr>
        <w:t>其它。</w:t>
      </w:r>
    </w:p>
    <w:p w14:paraId="1AB2EC07" w14:textId="77777777" w:rsidR="00CA43D2" w:rsidRPr="00B67024" w:rsidRDefault="00EB43D3">
      <w:pPr>
        <w:pStyle w:val="afa"/>
        <w:numPr>
          <w:ilvl w:val="1"/>
          <w:numId w:val="2"/>
        </w:numPr>
        <w:spacing w:before="156" w:after="156"/>
        <w:rPr>
          <w:color w:val="000000" w:themeColor="text1"/>
        </w:rPr>
      </w:pPr>
      <w:r w:rsidRPr="00B67024">
        <w:rPr>
          <w:rFonts w:hint="eastAsia"/>
          <w:color w:val="000000" w:themeColor="text1"/>
        </w:rPr>
        <w:t>试验台帐</w:t>
      </w:r>
      <w:bookmarkEnd w:id="77"/>
    </w:p>
    <w:p w14:paraId="5D1577D2" w14:textId="77777777" w:rsidR="00CA43D2" w:rsidRPr="00B67024" w:rsidRDefault="00EB43D3">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试验室应根据管理规定、工作程序及相关原始凭证，按类别、时间顺序建立各类试验台帐。</w:t>
      </w:r>
    </w:p>
    <w:p w14:paraId="1BA2A4BC" w14:textId="77777777" w:rsidR="00CA43D2" w:rsidRPr="00B67024" w:rsidRDefault="00EB43D3">
      <w:pPr>
        <w:pStyle w:val="af6"/>
        <w:numPr>
          <w:ilvl w:val="2"/>
          <w:numId w:val="2"/>
        </w:numPr>
        <w:spacing w:beforeLines="0" w:afterLines="0"/>
        <w:rPr>
          <w:rFonts w:ascii="宋体" w:eastAsia="宋体" w:hAnsi="宋体"/>
          <w:color w:val="000000" w:themeColor="text1"/>
        </w:rPr>
      </w:pPr>
      <w:bookmarkStart w:id="78" w:name="page34"/>
      <w:bookmarkEnd w:id="78"/>
      <w:r w:rsidRPr="00B67024">
        <w:rPr>
          <w:rFonts w:ascii="宋体" w:eastAsia="宋体" w:hAnsi="宋体" w:hint="eastAsia"/>
          <w:color w:val="000000" w:themeColor="text1"/>
        </w:rPr>
        <w:t>试验台帐应及时填写并整理，由专人管理，定期归档。</w:t>
      </w:r>
    </w:p>
    <w:p w14:paraId="499673EC" w14:textId="77777777" w:rsidR="00CA43D2" w:rsidRPr="00B67024" w:rsidRDefault="00EB43D3">
      <w:pPr>
        <w:pStyle w:val="af9"/>
        <w:numPr>
          <w:ilvl w:val="0"/>
          <w:numId w:val="2"/>
        </w:numPr>
        <w:spacing w:before="312" w:after="312"/>
        <w:rPr>
          <w:color w:val="000000" w:themeColor="text1"/>
        </w:rPr>
      </w:pPr>
      <w:bookmarkStart w:id="79" w:name="page38"/>
      <w:bookmarkStart w:id="80" w:name="_Toc19897639"/>
      <w:bookmarkEnd w:id="79"/>
      <w:r w:rsidRPr="00B67024">
        <w:rPr>
          <w:color w:val="000000" w:themeColor="text1"/>
        </w:rPr>
        <w:t>样品管理</w:t>
      </w:r>
      <w:bookmarkEnd w:id="80"/>
    </w:p>
    <w:p w14:paraId="2BEA0458" w14:textId="77777777" w:rsidR="0082712D" w:rsidRPr="00B67024" w:rsidRDefault="0082712D" w:rsidP="0082712D">
      <w:pPr>
        <w:pStyle w:val="afa"/>
        <w:numPr>
          <w:ilvl w:val="1"/>
          <w:numId w:val="2"/>
        </w:numPr>
        <w:spacing w:before="156" w:after="156"/>
        <w:rPr>
          <w:color w:val="000000" w:themeColor="text1"/>
        </w:rPr>
      </w:pPr>
      <w:r w:rsidRPr="00B67024">
        <w:rPr>
          <w:color w:val="000000" w:themeColor="text1"/>
        </w:rPr>
        <w:t>样品要求</w:t>
      </w:r>
    </w:p>
    <w:p w14:paraId="4BB5751E" w14:textId="77777777" w:rsidR="0082712D" w:rsidRPr="00B67024" w:rsidRDefault="0082712D" w:rsidP="0082712D">
      <w:pPr>
        <w:pStyle w:val="af6"/>
        <w:numPr>
          <w:ilvl w:val="2"/>
          <w:numId w:val="2"/>
        </w:numPr>
        <w:spacing w:beforeLines="0" w:afterLines="0"/>
        <w:rPr>
          <w:rFonts w:eastAsia="宋体"/>
          <w:color w:val="000000" w:themeColor="text1"/>
        </w:rPr>
      </w:pPr>
      <w:r w:rsidRPr="00B67024">
        <w:rPr>
          <w:rFonts w:eastAsia="宋体" w:hint="eastAsia"/>
          <w:color w:val="000000" w:themeColor="text1"/>
        </w:rPr>
        <w:t>对进场混凝土原材料严格按照相关标准，进行取样、封样保存</w:t>
      </w:r>
    </w:p>
    <w:p w14:paraId="0B5ACEE0" w14:textId="77777777" w:rsidR="0082712D" w:rsidRPr="00B67024" w:rsidRDefault="0082712D" w:rsidP="0082712D">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依据相关标准，对受检样品进行制样或备样。</w:t>
      </w:r>
    </w:p>
    <w:p w14:paraId="35BF2C16" w14:textId="77777777" w:rsidR="0082712D" w:rsidRPr="00B67024" w:rsidRDefault="0082712D" w:rsidP="0082712D">
      <w:pPr>
        <w:pStyle w:val="af6"/>
        <w:numPr>
          <w:ilvl w:val="2"/>
          <w:numId w:val="2"/>
        </w:numPr>
        <w:spacing w:beforeLines="0" w:afterLines="0"/>
        <w:rPr>
          <w:rFonts w:ascii="宋体" w:eastAsia="宋体" w:hAnsi="宋体"/>
          <w:color w:val="000000" w:themeColor="text1"/>
        </w:rPr>
      </w:pPr>
      <w:r w:rsidRPr="00B67024">
        <w:rPr>
          <w:rFonts w:ascii="宋体" w:eastAsia="宋体" w:hAnsi="宋体" w:hint="eastAsia"/>
          <w:color w:val="000000" w:themeColor="text1"/>
        </w:rPr>
        <w:t>依据相关标准，对标准物品和化学试剂进行存放。</w:t>
      </w:r>
    </w:p>
    <w:p w14:paraId="020B1120"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试验室应建立样品管理制度，保证样品取样及制作的真实性、代表性、有效性和完整性。</w:t>
      </w:r>
    </w:p>
    <w:p w14:paraId="7D9CB6E3"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试验室应设专门且符合标准要求的留样室，并配备样品放置设施；留样室应处受控状态，由专人负责管理。</w:t>
      </w:r>
    </w:p>
    <w:p w14:paraId="00212080"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样品应登记、防护及封签，分类存放于留样室，并明确标识出待检区、已检区、留样区。</w:t>
      </w:r>
    </w:p>
    <w:p w14:paraId="11E886A0"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留样室应安全、无腐蚀、清洁，样品贮存环境条件应符合相关样品留置要求，有特定养护要求的样品应严格控制贮存的环境条件、样品留置方式及时间，并定期记录。</w:t>
      </w:r>
    </w:p>
    <w:p w14:paraId="20815D7A"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胶凝材料、骨料、外加剂样品应留样封存，并应符合下列规定：</w:t>
      </w:r>
    </w:p>
    <w:p w14:paraId="1DEBDFC1" w14:textId="6B4C8830" w:rsidR="00CA43D2" w:rsidRPr="00B67024" w:rsidRDefault="00EB43D3">
      <w:pPr>
        <w:pStyle w:val="afa"/>
        <w:spacing w:before="156" w:after="156"/>
        <w:rPr>
          <w:rFonts w:ascii="宋体" w:eastAsia="宋体" w:hAnsi="宋体"/>
          <w:color w:val="000000" w:themeColor="text1"/>
        </w:rPr>
      </w:pPr>
      <w:r w:rsidRPr="00B67024">
        <w:rPr>
          <w:rFonts w:ascii="宋体" w:eastAsia="宋体" w:hAnsi="宋体" w:hint="eastAsia"/>
          <w:color w:val="000000" w:themeColor="text1"/>
        </w:rPr>
        <w:t>（1）</w:t>
      </w:r>
      <w:r w:rsidRPr="00B67024">
        <w:rPr>
          <w:rFonts w:ascii="宋体" w:eastAsia="宋体" w:hAnsi="宋体"/>
          <w:color w:val="000000" w:themeColor="text1"/>
        </w:rPr>
        <w:t>胶凝材料、混凝土外加剂（粉态）留样采用水泥专用密封留样筒</w:t>
      </w:r>
      <w:r w:rsidR="004E5E1D" w:rsidRPr="00B67024">
        <w:rPr>
          <w:rFonts w:ascii="宋体" w:eastAsia="宋体" w:hAnsi="宋体"/>
          <w:color w:val="000000" w:themeColor="text1"/>
        </w:rPr>
        <w:t>，且将</w:t>
      </w:r>
      <w:r w:rsidR="00BA2631" w:rsidRPr="00B67024">
        <w:rPr>
          <w:rFonts w:ascii="宋体" w:eastAsia="宋体" w:hAnsi="宋体"/>
          <w:color w:val="000000" w:themeColor="text1"/>
        </w:rPr>
        <w:t>留样筒四周开启处进行密封</w:t>
      </w:r>
      <w:r w:rsidRPr="00B67024">
        <w:rPr>
          <w:rFonts w:ascii="宋体" w:eastAsia="宋体" w:hAnsi="宋体"/>
          <w:color w:val="000000" w:themeColor="text1"/>
        </w:rPr>
        <w:t>；砂石等骨料留样采用干净袋子；液体样品留样均采用</w:t>
      </w:r>
      <w:r w:rsidR="007E32AE" w:rsidRPr="00B67024">
        <w:rPr>
          <w:rFonts w:ascii="宋体" w:eastAsia="宋体" w:hAnsi="宋体"/>
          <w:color w:val="000000" w:themeColor="text1"/>
        </w:rPr>
        <w:t>塑料</w:t>
      </w:r>
      <w:r w:rsidR="007E32AE" w:rsidRPr="00B67024">
        <w:rPr>
          <w:rFonts w:ascii="宋体" w:eastAsia="宋体" w:hAnsi="宋体" w:hint="eastAsia"/>
          <w:color w:val="000000" w:themeColor="text1"/>
        </w:rPr>
        <w:t>瓶、</w:t>
      </w:r>
      <w:r w:rsidR="007E32AE" w:rsidRPr="00B67024">
        <w:rPr>
          <w:rFonts w:ascii="宋体" w:eastAsia="宋体" w:hAnsi="宋体"/>
          <w:color w:val="000000" w:themeColor="text1"/>
        </w:rPr>
        <w:t>塑料罐</w:t>
      </w:r>
      <w:r w:rsidRPr="00B67024">
        <w:rPr>
          <w:rFonts w:ascii="宋体" w:eastAsia="宋体" w:hAnsi="宋体"/>
          <w:color w:val="000000" w:themeColor="text1"/>
        </w:rPr>
        <w:t>密封；</w:t>
      </w:r>
    </w:p>
    <w:p w14:paraId="7CF3B146" w14:textId="77777777" w:rsidR="00CA43D2" w:rsidRPr="00B67024" w:rsidRDefault="00EB43D3">
      <w:pPr>
        <w:pStyle w:val="afa"/>
        <w:spacing w:before="156" w:after="156"/>
        <w:rPr>
          <w:rFonts w:ascii="宋体" w:eastAsia="宋体" w:hAnsi="宋体"/>
          <w:color w:val="000000" w:themeColor="text1"/>
        </w:rPr>
      </w:pPr>
      <w:r w:rsidRPr="00B67024">
        <w:rPr>
          <w:rFonts w:ascii="宋体" w:eastAsia="宋体" w:hAnsi="宋体" w:hint="eastAsia"/>
          <w:color w:val="000000" w:themeColor="text1"/>
        </w:rPr>
        <w:t>（2）</w:t>
      </w:r>
      <w:r w:rsidRPr="00B67024">
        <w:rPr>
          <w:rFonts w:ascii="宋体" w:eastAsia="宋体" w:hAnsi="宋体"/>
          <w:color w:val="000000" w:themeColor="text1"/>
        </w:rPr>
        <w:t>在封存样品醒目位置粘贴内容齐全的样品留样标识，并存放在指定位置；</w:t>
      </w:r>
    </w:p>
    <w:p w14:paraId="2BE4B32E" w14:textId="77777777" w:rsidR="00CA43D2" w:rsidRPr="00B67024" w:rsidRDefault="00EB43D3">
      <w:pPr>
        <w:pStyle w:val="afa"/>
        <w:spacing w:before="156" w:after="156"/>
        <w:rPr>
          <w:rFonts w:ascii="宋体" w:eastAsia="宋体" w:hAnsi="宋体"/>
          <w:color w:val="000000" w:themeColor="text1"/>
        </w:rPr>
      </w:pPr>
      <w:r w:rsidRPr="00B67024">
        <w:rPr>
          <w:rFonts w:ascii="宋体" w:eastAsia="宋体" w:hAnsi="宋体" w:hint="eastAsia"/>
          <w:color w:val="000000" w:themeColor="text1"/>
        </w:rPr>
        <w:t>（3）</w:t>
      </w:r>
      <w:r w:rsidRPr="00B67024">
        <w:rPr>
          <w:rFonts w:ascii="宋体" w:eastAsia="宋体" w:hAnsi="宋体"/>
          <w:color w:val="000000" w:themeColor="text1"/>
        </w:rPr>
        <w:t>胶凝材料、外加剂的存放期应不少于</w:t>
      </w:r>
      <w:r w:rsidR="004E5E1D" w:rsidRPr="00B67024">
        <w:rPr>
          <w:rFonts w:ascii="宋体" w:eastAsia="宋体" w:hAnsi="宋体"/>
          <w:color w:val="000000" w:themeColor="text1"/>
        </w:rPr>
        <w:t>6</w:t>
      </w:r>
      <w:r w:rsidRPr="00B67024">
        <w:rPr>
          <w:rFonts w:ascii="宋体" w:eastAsia="宋体" w:hAnsi="宋体"/>
          <w:color w:val="000000" w:themeColor="text1"/>
        </w:rPr>
        <w:t xml:space="preserve">个月，骨料应不少于 5 </w:t>
      </w:r>
      <w:r w:rsidR="00E7568C" w:rsidRPr="00B67024">
        <w:rPr>
          <w:rFonts w:ascii="宋体" w:eastAsia="宋体" w:hAnsi="宋体"/>
          <w:color w:val="000000" w:themeColor="text1"/>
        </w:rPr>
        <w:t>天。超过有效期的样品报批后方可处理，</w:t>
      </w:r>
      <w:r w:rsidR="004E5E1D" w:rsidRPr="00B67024">
        <w:rPr>
          <w:rFonts w:ascii="宋体" w:eastAsia="宋体" w:hAnsi="宋体"/>
          <w:color w:val="000000" w:themeColor="text1"/>
        </w:rPr>
        <w:t>并做好处置记录</w:t>
      </w:r>
      <w:r w:rsidRPr="00B67024">
        <w:rPr>
          <w:rFonts w:ascii="宋体" w:eastAsia="宋体" w:hAnsi="宋体"/>
          <w:color w:val="000000" w:themeColor="text1"/>
        </w:rPr>
        <w:t>；</w:t>
      </w:r>
    </w:p>
    <w:p w14:paraId="7FBAC326" w14:textId="77777777" w:rsidR="0082712D" w:rsidRPr="00B67024" w:rsidRDefault="00EB43D3" w:rsidP="0082712D">
      <w:pPr>
        <w:pStyle w:val="afa"/>
        <w:spacing w:before="156" w:after="156"/>
        <w:rPr>
          <w:rFonts w:ascii="宋体" w:eastAsia="宋体" w:hAnsi="宋体"/>
          <w:color w:val="000000" w:themeColor="text1"/>
        </w:rPr>
      </w:pPr>
      <w:r w:rsidRPr="00B67024">
        <w:rPr>
          <w:rFonts w:ascii="宋体" w:eastAsia="宋体" w:hAnsi="宋体" w:hint="eastAsia"/>
          <w:color w:val="000000" w:themeColor="text1"/>
        </w:rPr>
        <w:t>（4）</w:t>
      </w:r>
      <w:r w:rsidRPr="00B67024">
        <w:rPr>
          <w:rFonts w:ascii="宋体" w:eastAsia="宋体" w:hAnsi="宋体"/>
          <w:color w:val="000000" w:themeColor="text1"/>
        </w:rPr>
        <w:t>用于化学分析的样品，应在样品试（检）验后留置不少于 7天；破坏性</w:t>
      </w:r>
      <w:r w:rsidRPr="00B67024">
        <w:rPr>
          <w:rFonts w:ascii="宋体" w:eastAsia="宋体" w:hAnsi="宋体" w:hint="eastAsia"/>
          <w:color w:val="000000" w:themeColor="text1"/>
        </w:rPr>
        <w:t>水泥</w:t>
      </w:r>
      <w:r w:rsidRPr="00B67024">
        <w:rPr>
          <w:rFonts w:ascii="宋体" w:eastAsia="宋体" w:hAnsi="宋体"/>
          <w:color w:val="000000" w:themeColor="text1"/>
        </w:rPr>
        <w:t>、胶砂、混凝土试样，</w:t>
      </w:r>
      <w:r w:rsidRPr="00B67024">
        <w:rPr>
          <w:rFonts w:ascii="宋体" w:eastAsia="宋体" w:hAnsi="宋体" w:hint="eastAsia"/>
          <w:color w:val="000000" w:themeColor="text1"/>
        </w:rPr>
        <w:t>应</w:t>
      </w:r>
      <w:r w:rsidRPr="00B67024">
        <w:rPr>
          <w:rFonts w:ascii="宋体" w:eastAsia="宋体" w:hAnsi="宋体"/>
          <w:color w:val="000000" w:themeColor="text1"/>
        </w:rPr>
        <w:t>在样品试（检）验后留置</w:t>
      </w:r>
      <w:r w:rsidRPr="00B67024">
        <w:rPr>
          <w:rFonts w:ascii="宋体" w:eastAsia="宋体" w:hAnsi="宋体" w:hint="eastAsia"/>
          <w:color w:val="000000" w:themeColor="text1"/>
        </w:rPr>
        <w:t>相应</w:t>
      </w:r>
      <w:r w:rsidRPr="00B67024">
        <w:rPr>
          <w:rFonts w:ascii="宋体" w:eastAsia="宋体" w:hAnsi="宋体"/>
          <w:color w:val="000000" w:themeColor="text1"/>
        </w:rPr>
        <w:t>天数，</w:t>
      </w:r>
      <w:r w:rsidRPr="00B67024">
        <w:rPr>
          <w:rFonts w:ascii="宋体" w:eastAsia="宋体" w:hAnsi="宋体" w:hint="eastAsia"/>
          <w:color w:val="000000" w:themeColor="text1"/>
        </w:rPr>
        <w:t>留置</w:t>
      </w:r>
      <w:r w:rsidRPr="00B67024">
        <w:rPr>
          <w:rFonts w:ascii="宋体" w:eastAsia="宋体" w:hAnsi="宋体"/>
          <w:color w:val="000000" w:themeColor="text1"/>
        </w:rPr>
        <w:t>天数</w:t>
      </w:r>
      <w:r w:rsidRPr="00B67024">
        <w:rPr>
          <w:rFonts w:ascii="宋体" w:eastAsia="宋体" w:hAnsi="宋体" w:hint="eastAsia"/>
          <w:color w:val="000000" w:themeColor="text1"/>
        </w:rPr>
        <w:t>以</w:t>
      </w:r>
      <w:r w:rsidRPr="00B67024">
        <w:rPr>
          <w:rFonts w:ascii="宋体" w:eastAsia="宋体" w:hAnsi="宋体"/>
          <w:color w:val="000000" w:themeColor="text1"/>
        </w:rPr>
        <w:t>当地</w:t>
      </w:r>
      <w:r w:rsidRPr="00B67024">
        <w:rPr>
          <w:rFonts w:ascii="宋体" w:eastAsia="宋体" w:hAnsi="宋体" w:hint="eastAsia"/>
          <w:color w:val="000000" w:themeColor="text1"/>
        </w:rPr>
        <w:t>监管</w:t>
      </w:r>
      <w:r w:rsidRPr="00B67024">
        <w:rPr>
          <w:rFonts w:ascii="宋体" w:eastAsia="宋体" w:hAnsi="宋体"/>
          <w:color w:val="000000" w:themeColor="text1"/>
        </w:rPr>
        <w:t>标准</w:t>
      </w:r>
      <w:r w:rsidRPr="00B67024">
        <w:rPr>
          <w:rFonts w:ascii="宋体" w:eastAsia="宋体" w:hAnsi="宋体" w:hint="eastAsia"/>
          <w:color w:val="000000" w:themeColor="text1"/>
        </w:rPr>
        <w:t>为</w:t>
      </w:r>
      <w:r w:rsidRPr="00B67024">
        <w:rPr>
          <w:rFonts w:ascii="宋体" w:eastAsia="宋体" w:hAnsi="宋体"/>
          <w:color w:val="000000" w:themeColor="text1"/>
        </w:rPr>
        <w:t>参考。</w:t>
      </w:r>
    </w:p>
    <w:p w14:paraId="3ADD8809" w14:textId="77777777" w:rsidR="00CA43D2" w:rsidRPr="00B67024" w:rsidRDefault="00EB43D3">
      <w:pPr>
        <w:pStyle w:val="af9"/>
        <w:numPr>
          <w:ilvl w:val="0"/>
          <w:numId w:val="2"/>
        </w:numPr>
        <w:spacing w:before="312" w:after="312"/>
        <w:rPr>
          <w:color w:val="000000" w:themeColor="text1"/>
        </w:rPr>
      </w:pPr>
      <w:bookmarkStart w:id="81" w:name="_Toc19897640"/>
      <w:r w:rsidRPr="00B67024">
        <w:rPr>
          <w:rFonts w:hint="eastAsia"/>
          <w:color w:val="000000" w:themeColor="text1"/>
        </w:rPr>
        <w:t>不合格品</w:t>
      </w:r>
      <w:r w:rsidRPr="00B67024">
        <w:rPr>
          <w:color w:val="000000" w:themeColor="text1"/>
        </w:rPr>
        <w:t>管理</w:t>
      </w:r>
      <w:bookmarkEnd w:id="81"/>
    </w:p>
    <w:p w14:paraId="5FB8853A"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lastRenderedPageBreak/>
        <w:t>试验室应建立不合格品管理制度。</w:t>
      </w:r>
    </w:p>
    <w:p w14:paraId="44DBF89B"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不合格品的控制及处置流程可分为不合格品的标识、</w:t>
      </w:r>
      <w:r w:rsidR="00860B0B" w:rsidRPr="00B67024">
        <w:rPr>
          <w:rFonts w:ascii="宋体" w:eastAsia="宋体" w:hAnsi="宋体" w:hint="eastAsia"/>
          <w:color w:val="000000" w:themeColor="text1"/>
        </w:rPr>
        <w:t>隔</w:t>
      </w:r>
      <w:r w:rsidRPr="00B67024">
        <w:rPr>
          <w:rFonts w:ascii="宋体" w:eastAsia="宋体" w:hAnsi="宋体" w:hint="eastAsia"/>
          <w:color w:val="000000" w:themeColor="text1"/>
        </w:rPr>
        <w:t>离、评审、处置及记录。</w:t>
      </w:r>
    </w:p>
    <w:p w14:paraId="45DD39C9"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不合格品应及时得到识别和控制，标识的形式可采用标签、文字、印记等。</w:t>
      </w:r>
    </w:p>
    <w:p w14:paraId="52FEA7F0"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不合格品的处置，经技术措施处理，并对其再次进行验证，按验证结果使用。经技术措施处理，不能满足使用要求，做退货或报废处理。</w:t>
      </w:r>
    </w:p>
    <w:p w14:paraId="0E7D8CD0"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试验室应负责对不合格品控制和纠正措施的实施和验证情况进行监督检查，并制定纠正与预防措施。</w:t>
      </w:r>
    </w:p>
    <w:p w14:paraId="018FCD40"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试验室应建立不合格品的台帐，不得抽撤、涂改，确保不合格品的可追溯性。</w:t>
      </w:r>
    </w:p>
    <w:p w14:paraId="04C1C0E2" w14:textId="77777777" w:rsidR="00CA43D2" w:rsidRPr="00B67024" w:rsidRDefault="00EB43D3">
      <w:pPr>
        <w:pStyle w:val="af9"/>
        <w:numPr>
          <w:ilvl w:val="0"/>
          <w:numId w:val="2"/>
        </w:numPr>
        <w:spacing w:before="312" w:after="312"/>
        <w:rPr>
          <w:color w:val="000000" w:themeColor="text1"/>
        </w:rPr>
      </w:pPr>
      <w:bookmarkStart w:id="82" w:name="_Toc19897641"/>
      <w:r w:rsidRPr="00B67024">
        <w:rPr>
          <w:color w:val="000000" w:themeColor="text1"/>
        </w:rPr>
        <w:t>试验数据统计与分析</w:t>
      </w:r>
      <w:bookmarkEnd w:id="82"/>
    </w:p>
    <w:p w14:paraId="18114D29"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产品试验（生产）数据应每月统计，报送</w:t>
      </w:r>
      <w:r w:rsidRPr="00B67024">
        <w:rPr>
          <w:rFonts w:ascii="宋体" w:eastAsia="宋体" w:hAnsi="宋体" w:hint="eastAsia"/>
          <w:color w:val="000000" w:themeColor="text1"/>
        </w:rPr>
        <w:t>试验室</w:t>
      </w:r>
      <w:r w:rsidRPr="00B67024">
        <w:rPr>
          <w:rFonts w:ascii="宋体" w:eastAsia="宋体" w:hAnsi="宋体"/>
          <w:color w:val="000000" w:themeColor="text1"/>
        </w:rPr>
        <w:t>主任。</w:t>
      </w:r>
    </w:p>
    <w:p w14:paraId="6AC9DF90" w14:textId="77777777" w:rsidR="00CA43D2" w:rsidRPr="00B67024" w:rsidRDefault="00EB43D3">
      <w:pPr>
        <w:pStyle w:val="afa"/>
        <w:numPr>
          <w:ilvl w:val="1"/>
          <w:numId w:val="2"/>
        </w:numPr>
        <w:spacing w:before="156" w:after="156"/>
        <w:rPr>
          <w:rFonts w:ascii="宋体" w:eastAsia="宋体" w:hAnsi="宋体"/>
          <w:color w:val="000000" w:themeColor="text1"/>
        </w:rPr>
      </w:pPr>
      <w:bookmarkStart w:id="83" w:name="page39"/>
      <w:bookmarkEnd w:id="83"/>
      <w:r w:rsidRPr="00B67024">
        <w:rPr>
          <w:rFonts w:ascii="宋体" w:eastAsia="宋体" w:hAnsi="宋体"/>
          <w:color w:val="000000" w:themeColor="text1"/>
        </w:rPr>
        <w:t>企业试验室应对试验数据进行统计与分析，动态跟踪。</w:t>
      </w:r>
    </w:p>
    <w:p w14:paraId="5D9284B0"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试验数据的统计与分析方法应按现行标准执行。混凝土抗压强度数据的统计与分析应按《混凝土强度检验与评定标准》GB/T50107 进行。</w:t>
      </w:r>
    </w:p>
    <w:p w14:paraId="58F93D36" w14:textId="77777777" w:rsidR="00CA43D2" w:rsidRPr="00B67024" w:rsidRDefault="00EB43D3">
      <w:pPr>
        <w:pStyle w:val="af9"/>
        <w:numPr>
          <w:ilvl w:val="0"/>
          <w:numId w:val="2"/>
        </w:numPr>
        <w:spacing w:before="312" w:after="312"/>
        <w:rPr>
          <w:color w:val="000000" w:themeColor="text1"/>
        </w:rPr>
      </w:pPr>
      <w:bookmarkStart w:id="84" w:name="_Toc19897642"/>
      <w:r w:rsidRPr="00B67024">
        <w:rPr>
          <w:color w:val="000000" w:themeColor="text1"/>
        </w:rPr>
        <w:t>能力比对</w:t>
      </w:r>
      <w:bookmarkEnd w:id="84"/>
    </w:p>
    <w:p w14:paraId="6CAE2252"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企业试验室应建立比对抽查检验制度，比对试验方案应每年定期编制并实施。</w:t>
      </w:r>
    </w:p>
    <w:p w14:paraId="6F679E98"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企业试验室每年应开展不少于二次的人员、设备或方法间的内部比对，不少于一次的</w:t>
      </w:r>
      <w:r w:rsidRPr="00B67024">
        <w:rPr>
          <w:rFonts w:ascii="宋体" w:eastAsia="宋体" w:hAnsi="宋体" w:hint="eastAsia"/>
          <w:color w:val="000000" w:themeColor="text1"/>
        </w:rPr>
        <w:t>试验室</w:t>
      </w:r>
      <w:r w:rsidRPr="00B67024">
        <w:rPr>
          <w:rFonts w:ascii="宋体" w:eastAsia="宋体" w:hAnsi="宋体"/>
          <w:color w:val="000000" w:themeColor="text1"/>
        </w:rPr>
        <w:t>间能力验证的外部比对。</w:t>
      </w:r>
    </w:p>
    <w:p w14:paraId="753C2254"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比对样品可送第三方检测机构检测，其结果作为</w:t>
      </w:r>
      <w:r w:rsidRPr="00B67024">
        <w:rPr>
          <w:rFonts w:ascii="宋体" w:eastAsia="宋体" w:hAnsi="宋体" w:hint="eastAsia"/>
          <w:color w:val="000000" w:themeColor="text1"/>
        </w:rPr>
        <w:t>试验室</w:t>
      </w:r>
      <w:r w:rsidRPr="00B67024">
        <w:rPr>
          <w:rFonts w:ascii="宋体" w:eastAsia="宋体" w:hAnsi="宋体"/>
          <w:color w:val="000000" w:themeColor="text1"/>
        </w:rPr>
        <w:t>能力比对的验证。</w:t>
      </w:r>
    </w:p>
    <w:p w14:paraId="1EFDED20" w14:textId="77777777" w:rsidR="00CA43D2" w:rsidRPr="00B67024" w:rsidRDefault="00EB43D3">
      <w:pPr>
        <w:pStyle w:val="af9"/>
        <w:numPr>
          <w:ilvl w:val="0"/>
          <w:numId w:val="2"/>
        </w:numPr>
        <w:spacing w:before="312" w:after="312"/>
        <w:rPr>
          <w:color w:val="000000" w:themeColor="text1"/>
        </w:rPr>
      </w:pPr>
      <w:bookmarkStart w:id="85" w:name="_Toc19897643"/>
      <w:r w:rsidRPr="00B67024">
        <w:rPr>
          <w:color w:val="000000" w:themeColor="text1"/>
        </w:rPr>
        <w:t>档案管理</w:t>
      </w:r>
      <w:bookmarkEnd w:id="85"/>
    </w:p>
    <w:p w14:paraId="0E7E9ACD"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企业试验室应做好质量技术文件的档案管理工作，保证资料的可追溯性。</w:t>
      </w:r>
    </w:p>
    <w:p w14:paraId="2A056A77"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企业试验室档案资料应包括以下内容：</w:t>
      </w:r>
    </w:p>
    <w:p w14:paraId="2CD20F5A"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（1）</w:t>
      </w:r>
      <w:r w:rsidRPr="00B67024">
        <w:rPr>
          <w:rFonts w:asciiTheme="minorEastAsia" w:hAnsiTheme="minorEastAsia"/>
          <w:color w:val="000000" w:themeColor="text1"/>
          <w:szCs w:val="21"/>
        </w:rPr>
        <w:t>国家、地方、部门有关产品质量检验工作的政策和法规；</w:t>
      </w:r>
    </w:p>
    <w:p w14:paraId="11A3CB69" w14:textId="77777777" w:rsidR="00CA43D2" w:rsidRPr="00B67024" w:rsidRDefault="00EB43D3">
      <w:pPr>
        <w:tabs>
          <w:tab w:val="left" w:pos="636"/>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（2）</w:t>
      </w:r>
      <w:r w:rsidRPr="00B67024">
        <w:rPr>
          <w:rFonts w:asciiTheme="minorEastAsia" w:hAnsiTheme="minorEastAsia"/>
          <w:color w:val="000000" w:themeColor="text1"/>
          <w:szCs w:val="21"/>
        </w:rPr>
        <w:t>与试验检测工作有关的标准、规范、规程及技术书籍、资料，细则和方法；</w:t>
      </w:r>
    </w:p>
    <w:p w14:paraId="53BF3B35"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（3）</w:t>
      </w:r>
      <w:r w:rsidRPr="00B67024">
        <w:rPr>
          <w:rFonts w:asciiTheme="minorEastAsia" w:hAnsiTheme="minorEastAsia"/>
          <w:color w:val="000000" w:themeColor="text1"/>
          <w:szCs w:val="21"/>
        </w:rPr>
        <w:t>质量管理体系文件；</w:t>
      </w:r>
    </w:p>
    <w:p w14:paraId="6A4F45B4"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（4）</w:t>
      </w:r>
      <w:r w:rsidRPr="00B67024">
        <w:rPr>
          <w:rFonts w:asciiTheme="minorEastAsia" w:hAnsiTheme="minorEastAsia"/>
          <w:color w:val="000000" w:themeColor="text1"/>
          <w:szCs w:val="21"/>
        </w:rPr>
        <w:t>试验检测人员台账和档案；</w:t>
      </w:r>
    </w:p>
    <w:p w14:paraId="7E320857"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（5）</w:t>
      </w:r>
      <w:r w:rsidRPr="00B67024">
        <w:rPr>
          <w:rFonts w:asciiTheme="minorEastAsia" w:hAnsiTheme="minorEastAsia"/>
          <w:color w:val="000000" w:themeColor="text1"/>
          <w:szCs w:val="21"/>
        </w:rPr>
        <w:t>试验仪器设备的台账和档案；</w:t>
      </w:r>
    </w:p>
    <w:p w14:paraId="6076FEC5"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（6）</w:t>
      </w:r>
      <w:r w:rsidRPr="00B67024">
        <w:rPr>
          <w:rFonts w:asciiTheme="minorEastAsia" w:hAnsiTheme="minorEastAsia"/>
          <w:color w:val="000000" w:themeColor="text1"/>
          <w:szCs w:val="21"/>
        </w:rPr>
        <w:t>企业生产用原材料与生产过程试（检）验资料；</w:t>
      </w:r>
    </w:p>
    <w:p w14:paraId="5018AD7F"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（7）</w:t>
      </w:r>
      <w:r w:rsidRPr="00B67024">
        <w:rPr>
          <w:rFonts w:asciiTheme="minorEastAsia" w:hAnsiTheme="minorEastAsia"/>
          <w:color w:val="000000" w:themeColor="text1"/>
          <w:szCs w:val="21"/>
        </w:rPr>
        <w:t>技术质量资料；</w:t>
      </w:r>
    </w:p>
    <w:p w14:paraId="5DC4CA7C" w14:textId="77777777" w:rsidR="00CA43D2" w:rsidRPr="00B67024" w:rsidRDefault="00EB43D3">
      <w:pPr>
        <w:tabs>
          <w:tab w:val="left" w:pos="620"/>
        </w:tabs>
        <w:spacing w:beforeLines="0" w:afterLines="0"/>
        <w:ind w:firstLineChars="200" w:firstLine="42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（8）</w:t>
      </w:r>
      <w:r w:rsidRPr="00B67024">
        <w:rPr>
          <w:rFonts w:asciiTheme="minorEastAsia" w:hAnsiTheme="minorEastAsia"/>
          <w:color w:val="000000" w:themeColor="text1"/>
          <w:szCs w:val="21"/>
        </w:rPr>
        <w:t>其他。</w:t>
      </w:r>
    </w:p>
    <w:p w14:paraId="6198DFB8"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企业试验室档案应登记、编目、标识，盖章编号，登记</w:t>
      </w:r>
      <w:r w:rsidRPr="00B67024">
        <w:rPr>
          <w:rFonts w:ascii="宋体" w:eastAsia="宋体" w:hAnsi="宋体" w:hint="eastAsia"/>
          <w:color w:val="000000" w:themeColor="text1"/>
        </w:rPr>
        <w:t>立卷。</w:t>
      </w:r>
    </w:p>
    <w:p w14:paraId="40CB8C88"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企业试验室</w:t>
      </w:r>
      <w:r w:rsidRPr="00B67024">
        <w:rPr>
          <w:rFonts w:ascii="宋体" w:eastAsia="宋体" w:hAnsi="宋体"/>
          <w:color w:val="000000" w:themeColor="text1"/>
        </w:rPr>
        <w:t>应保证使用的标准规范现行</w:t>
      </w:r>
      <w:r w:rsidRPr="00B67024">
        <w:rPr>
          <w:rFonts w:ascii="宋体" w:eastAsia="宋体" w:hAnsi="宋体" w:hint="eastAsia"/>
          <w:color w:val="000000" w:themeColor="text1"/>
        </w:rPr>
        <w:t>有效。</w:t>
      </w:r>
    </w:p>
    <w:p w14:paraId="5BDB0C74" w14:textId="77777777" w:rsidR="00CA43D2" w:rsidRPr="00B67024" w:rsidRDefault="00EB43D3">
      <w:pPr>
        <w:pStyle w:val="afa"/>
        <w:numPr>
          <w:ilvl w:val="1"/>
          <w:numId w:val="2"/>
        </w:numPr>
        <w:spacing w:before="156" w:after="156"/>
        <w:rPr>
          <w:rFonts w:ascii="宋体" w:eastAsia="宋体" w:hAnsi="宋体"/>
          <w:color w:val="000000" w:themeColor="text1"/>
        </w:rPr>
      </w:pPr>
      <w:bookmarkStart w:id="86" w:name="page40"/>
      <w:bookmarkEnd w:id="86"/>
      <w:r w:rsidRPr="00B67024">
        <w:rPr>
          <w:rFonts w:ascii="宋体" w:eastAsia="宋体" w:hAnsi="宋体"/>
          <w:color w:val="000000" w:themeColor="text1"/>
        </w:rPr>
        <w:lastRenderedPageBreak/>
        <w:t>资料室应保持卫生整洁，防止资料霉变、虫蛀、损坏、丢失等。</w:t>
      </w:r>
    </w:p>
    <w:p w14:paraId="7D79B02E"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要求</w:t>
      </w:r>
      <w:r w:rsidRPr="00B67024">
        <w:rPr>
          <w:rFonts w:ascii="宋体" w:eastAsia="宋体" w:hAnsi="宋体"/>
          <w:color w:val="000000" w:themeColor="text1"/>
        </w:rPr>
        <w:t>长期保存的资料应以电子资料的形式进行保存。</w:t>
      </w:r>
    </w:p>
    <w:p w14:paraId="4068C015"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电子资料应进行备份并建立索引，设专人管理，定期归档。</w:t>
      </w:r>
    </w:p>
    <w:p w14:paraId="0D9DCAB6" w14:textId="77777777" w:rsidR="00CA43D2" w:rsidRPr="00B67024" w:rsidRDefault="00EB43D3">
      <w:pPr>
        <w:pStyle w:val="af9"/>
        <w:numPr>
          <w:ilvl w:val="0"/>
          <w:numId w:val="2"/>
        </w:numPr>
        <w:spacing w:before="312" w:after="312"/>
        <w:rPr>
          <w:color w:val="000000" w:themeColor="text1"/>
        </w:rPr>
      </w:pPr>
      <w:bookmarkStart w:id="87" w:name="_Toc19897644"/>
      <w:r w:rsidRPr="00B67024">
        <w:rPr>
          <w:color w:val="000000" w:themeColor="text1"/>
        </w:rPr>
        <w:t>信息化管理</w:t>
      </w:r>
      <w:bookmarkEnd w:id="87"/>
    </w:p>
    <w:p w14:paraId="79765CDD"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企业试验室应依据相关行业管理规定和</w:t>
      </w:r>
      <w:r w:rsidRPr="00B67024">
        <w:rPr>
          <w:rFonts w:ascii="宋体" w:eastAsia="宋体" w:hAnsi="宋体" w:hint="eastAsia"/>
          <w:color w:val="000000" w:themeColor="text1"/>
        </w:rPr>
        <w:t>试验室</w:t>
      </w:r>
      <w:r w:rsidRPr="00B67024">
        <w:rPr>
          <w:rFonts w:ascii="宋体" w:eastAsia="宋体" w:hAnsi="宋体"/>
          <w:color w:val="000000" w:themeColor="text1"/>
        </w:rPr>
        <w:t>内部管理要求建立信息管理系统。</w:t>
      </w:r>
    </w:p>
    <w:p w14:paraId="4CD585B1"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企业试验室信息管理系统应能对试（检）验过程中各管理要素状态信息和检验数据进行采集、分析、存储与传输，并确保数据的安全性和完整性。</w:t>
      </w:r>
    </w:p>
    <w:p w14:paraId="3676B76F"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企业试验室信息管理系统应能通过数据接口技术实现与数字化试验设备的数据连接，同时能实现与行业信息化监管系统的数据连接。</w:t>
      </w:r>
    </w:p>
    <w:p w14:paraId="0367F8E4" w14:textId="77777777" w:rsidR="00CA43D2" w:rsidRPr="00B67024" w:rsidRDefault="00EB43D3">
      <w:pPr>
        <w:pStyle w:val="af9"/>
        <w:numPr>
          <w:ilvl w:val="0"/>
          <w:numId w:val="2"/>
        </w:numPr>
        <w:spacing w:before="312" w:after="312"/>
        <w:rPr>
          <w:color w:val="000000" w:themeColor="text1"/>
        </w:rPr>
      </w:pPr>
      <w:bookmarkStart w:id="88" w:name="_Toc6991544"/>
      <w:bookmarkStart w:id="89" w:name="_Toc19897645"/>
      <w:r w:rsidRPr="00B67024">
        <w:rPr>
          <w:rFonts w:hint="eastAsia"/>
          <w:color w:val="000000" w:themeColor="text1"/>
        </w:rPr>
        <w:t>试验室</w:t>
      </w:r>
      <w:r w:rsidRPr="00B67024">
        <w:rPr>
          <w:color w:val="000000" w:themeColor="text1"/>
        </w:rPr>
        <w:t>安全</w:t>
      </w:r>
      <w:bookmarkEnd w:id="88"/>
      <w:r w:rsidR="00453A78" w:rsidRPr="00B67024">
        <w:rPr>
          <w:rFonts w:hint="eastAsia"/>
          <w:color w:val="000000" w:themeColor="text1"/>
        </w:rPr>
        <w:t>管理</w:t>
      </w:r>
      <w:bookmarkEnd w:id="89"/>
    </w:p>
    <w:p w14:paraId="46C3F4F4" w14:textId="77777777" w:rsidR="00CA43D2" w:rsidRPr="00B67024" w:rsidRDefault="00EB43D3" w:rsidP="00DA61AA">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试验室使用的电气设备和用电设施的安装应符合《供配电系统设计规范》（GB 50052）等有关规定，保证用电安全。</w:t>
      </w:r>
    </w:p>
    <w:p w14:paraId="66992255"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用电</w:t>
      </w:r>
      <w:r w:rsidRPr="00B67024">
        <w:rPr>
          <w:rFonts w:ascii="宋体" w:eastAsia="宋体" w:hAnsi="宋体"/>
          <w:color w:val="000000" w:themeColor="text1"/>
        </w:rPr>
        <w:t>仪器设备</w:t>
      </w:r>
      <w:r w:rsidRPr="00B67024">
        <w:rPr>
          <w:rFonts w:ascii="宋体" w:eastAsia="宋体" w:hAnsi="宋体" w:hint="eastAsia"/>
          <w:color w:val="000000" w:themeColor="text1"/>
        </w:rPr>
        <w:t>易生锈部位，</w:t>
      </w:r>
      <w:r w:rsidRPr="00B67024">
        <w:rPr>
          <w:rFonts w:ascii="宋体" w:eastAsia="宋体" w:hAnsi="宋体"/>
          <w:color w:val="000000" w:themeColor="text1"/>
        </w:rPr>
        <w:t>禁止将用水冲洗，防止生锈和漏电，并按规定良好接地，接头必须用绝缘胶布包扎好，不准用湿</w:t>
      </w:r>
      <w:r w:rsidRPr="00B67024">
        <w:rPr>
          <w:rFonts w:ascii="宋体" w:eastAsia="宋体" w:hAnsi="宋体" w:hint="eastAsia"/>
          <w:color w:val="000000" w:themeColor="text1"/>
        </w:rPr>
        <w:t>手</w:t>
      </w:r>
      <w:r w:rsidRPr="00B67024">
        <w:rPr>
          <w:rFonts w:ascii="宋体" w:eastAsia="宋体" w:hAnsi="宋体"/>
          <w:color w:val="000000" w:themeColor="text1"/>
        </w:rPr>
        <w:t>、湿</w:t>
      </w:r>
      <w:r w:rsidRPr="00B67024">
        <w:rPr>
          <w:rFonts w:ascii="宋体" w:eastAsia="宋体" w:hAnsi="宋体" w:hint="eastAsia"/>
          <w:color w:val="000000" w:themeColor="text1"/>
        </w:rPr>
        <w:t>物接触</w:t>
      </w:r>
      <w:r w:rsidRPr="00B67024">
        <w:rPr>
          <w:rFonts w:ascii="宋体" w:eastAsia="宋体" w:hAnsi="宋体"/>
          <w:color w:val="000000" w:themeColor="text1"/>
        </w:rPr>
        <w:t>电源开关。</w:t>
      </w:r>
    </w:p>
    <w:p w14:paraId="1BC71416" w14:textId="77777777" w:rsidR="00CA43D2" w:rsidRPr="00B67024" w:rsidRDefault="00EB43D3">
      <w:pPr>
        <w:pStyle w:val="af5"/>
        <w:numPr>
          <w:ilvl w:val="1"/>
          <w:numId w:val="2"/>
        </w:numPr>
        <w:spacing w:before="156" w:after="156"/>
        <w:ind w:firstLineChars="0"/>
        <w:rPr>
          <w:rFonts w:ascii="宋体" w:eastAsia="宋体" w:hAnsi="宋体" w:cs="Times New Roman"/>
          <w:color w:val="000000" w:themeColor="text1"/>
          <w:kern w:val="0"/>
          <w:szCs w:val="21"/>
        </w:rPr>
      </w:pPr>
      <w:r w:rsidRPr="00B67024">
        <w:rPr>
          <w:rFonts w:ascii="宋体" w:eastAsia="宋体" w:hAnsi="宋体" w:cs="Times New Roman" w:hint="eastAsia"/>
          <w:color w:val="000000" w:themeColor="text1"/>
          <w:kern w:val="0"/>
          <w:szCs w:val="21"/>
        </w:rPr>
        <w:t>建立防火、防毒、安全用电制度，</w:t>
      </w:r>
      <w:r w:rsidRPr="00B67024">
        <w:rPr>
          <w:rFonts w:ascii="宋体" w:eastAsia="宋体" w:hAnsi="宋体"/>
          <w:color w:val="000000" w:themeColor="text1"/>
        </w:rPr>
        <w:t>加强对</w:t>
      </w:r>
      <w:r w:rsidRPr="00B67024">
        <w:rPr>
          <w:rFonts w:ascii="宋体" w:eastAsia="宋体" w:hAnsi="宋体" w:hint="eastAsia"/>
          <w:color w:val="000000" w:themeColor="text1"/>
        </w:rPr>
        <w:t>试验人员</w:t>
      </w:r>
      <w:r w:rsidRPr="00B67024">
        <w:rPr>
          <w:rFonts w:ascii="宋体" w:eastAsia="宋体" w:hAnsi="宋体"/>
          <w:color w:val="000000" w:themeColor="text1"/>
        </w:rPr>
        <w:t>的安全教育，经常检查安全操作情况，及时消除隐患，杜绝安全事故发生。</w:t>
      </w:r>
    </w:p>
    <w:p w14:paraId="3F5A5779" w14:textId="77777777"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试验</w:t>
      </w:r>
      <w:r w:rsidRPr="00B67024">
        <w:rPr>
          <w:rFonts w:ascii="宋体" w:eastAsia="宋体" w:hAnsi="宋体"/>
          <w:color w:val="000000" w:themeColor="text1"/>
        </w:rPr>
        <w:t>室内</w:t>
      </w:r>
      <w:r w:rsidRPr="00B67024">
        <w:rPr>
          <w:rFonts w:ascii="宋体" w:eastAsia="宋体" w:hAnsi="宋体" w:hint="eastAsia"/>
          <w:color w:val="000000" w:themeColor="text1"/>
        </w:rPr>
        <w:t>禁止</w:t>
      </w:r>
      <w:r w:rsidRPr="00B67024">
        <w:rPr>
          <w:rFonts w:ascii="宋体" w:eastAsia="宋体" w:hAnsi="宋体"/>
          <w:color w:val="000000" w:themeColor="text1"/>
        </w:rPr>
        <w:t>随意吐痰、</w:t>
      </w:r>
      <w:r w:rsidRPr="00B67024">
        <w:rPr>
          <w:rFonts w:ascii="宋体" w:eastAsia="宋体" w:hAnsi="宋体" w:hint="eastAsia"/>
          <w:color w:val="000000" w:themeColor="text1"/>
        </w:rPr>
        <w:t>吸烟</w:t>
      </w:r>
      <w:r w:rsidRPr="00B67024">
        <w:rPr>
          <w:rFonts w:ascii="宋体" w:eastAsia="宋体" w:hAnsi="宋体"/>
          <w:color w:val="000000" w:themeColor="text1"/>
        </w:rPr>
        <w:t>、吃东西，禁止将与检测工作无关的物品带入室内</w:t>
      </w:r>
      <w:r w:rsidRPr="00B67024">
        <w:rPr>
          <w:rFonts w:ascii="宋体" w:eastAsia="宋体" w:hAnsi="宋体" w:hint="eastAsia"/>
          <w:color w:val="000000" w:themeColor="text1"/>
        </w:rPr>
        <w:t>。</w:t>
      </w:r>
    </w:p>
    <w:p w14:paraId="07DAA1BD" w14:textId="76F69544" w:rsidR="00CA43D2" w:rsidRPr="00B67024" w:rsidRDefault="00EB43D3">
      <w:pPr>
        <w:pStyle w:val="afa"/>
        <w:numPr>
          <w:ilvl w:val="1"/>
          <w:numId w:val="2"/>
        </w:numPr>
        <w:spacing w:before="156" w:after="156"/>
        <w:rPr>
          <w:rFonts w:ascii="宋体" w:eastAsia="宋体" w:hAnsi="宋体"/>
          <w:color w:val="000000" w:themeColor="text1"/>
        </w:rPr>
      </w:pPr>
      <w:r w:rsidRPr="00B67024">
        <w:rPr>
          <w:rFonts w:ascii="宋体" w:eastAsia="宋体" w:hAnsi="宋体"/>
          <w:color w:val="000000" w:themeColor="text1"/>
        </w:rPr>
        <w:t>企业试验室应配备消防器材，方便取用，并应有专人负责管理。</w:t>
      </w:r>
    </w:p>
    <w:p w14:paraId="697B8EE6" w14:textId="77777777" w:rsidR="00905294" w:rsidRPr="00B67024" w:rsidRDefault="00EB43D3" w:rsidP="00855BC6">
      <w:pPr>
        <w:pStyle w:val="afa"/>
        <w:numPr>
          <w:ilvl w:val="1"/>
          <w:numId w:val="2"/>
        </w:numPr>
        <w:spacing w:before="156" w:after="156"/>
        <w:rPr>
          <w:rFonts w:ascii="宋体" w:eastAsia="宋体" w:hAnsi="宋体"/>
          <w:color w:val="000000" w:themeColor="text1"/>
        </w:rPr>
      </w:pPr>
      <w:r w:rsidRPr="00B67024">
        <w:rPr>
          <w:rFonts w:ascii="宋体" w:eastAsia="宋体" w:hAnsi="宋体" w:hint="eastAsia"/>
          <w:color w:val="000000" w:themeColor="text1"/>
        </w:rPr>
        <w:t>试验场所应合理存放有关材料、物质并有警示标识，确保危险物品安全存放；对试（检）验工作过程中产生的废弃物、影响环境及有毒物质等的处置，应符合环境保护、人身健康、安全等方面的相关规定，并有相应的安全事故处理应急预案。</w:t>
      </w:r>
    </w:p>
    <w:p w14:paraId="4425F315" w14:textId="77777777" w:rsidR="00CA43D2" w:rsidRPr="00B67024" w:rsidRDefault="00905294" w:rsidP="00905294">
      <w:pPr>
        <w:spacing w:beforeLines="0" w:afterLines="0"/>
        <w:outlineLvl w:val="9"/>
        <w:rPr>
          <w:rFonts w:ascii="宋体" w:eastAsia="宋体" w:hAnsi="宋体" w:cs="Times New Roman"/>
          <w:color w:val="000000" w:themeColor="text1"/>
          <w:kern w:val="0"/>
          <w:szCs w:val="21"/>
        </w:rPr>
      </w:pPr>
      <w:r w:rsidRPr="00B67024">
        <w:rPr>
          <w:rFonts w:ascii="宋体" w:eastAsia="宋体" w:hAnsi="宋体"/>
          <w:color w:val="000000" w:themeColor="text1"/>
        </w:rPr>
        <w:br w:type="page"/>
      </w:r>
    </w:p>
    <w:p w14:paraId="7EEB4B2F" w14:textId="77777777" w:rsidR="00CA43D2" w:rsidRPr="00B67024" w:rsidRDefault="00EB43D3">
      <w:pPr>
        <w:spacing w:before="156" w:after="156" w:line="240" w:lineRule="exact"/>
        <w:ind w:firstLine="422"/>
        <w:contextualSpacing/>
        <w:jc w:val="center"/>
        <w:outlineLvl w:val="1"/>
        <w:rPr>
          <w:rFonts w:ascii="黑体" w:eastAsia="黑体" w:hAnsi="黑体" w:cstheme="majorBidi"/>
          <w:bCs/>
          <w:color w:val="000000" w:themeColor="text1"/>
          <w:kern w:val="28"/>
          <w:szCs w:val="21"/>
        </w:rPr>
      </w:pPr>
      <w:bookmarkStart w:id="90" w:name="_Toc6593675"/>
      <w:bookmarkStart w:id="91" w:name="_Toc6991545"/>
      <w:bookmarkStart w:id="92" w:name="_Toc530757071"/>
      <w:bookmarkStart w:id="93" w:name="_Toc19897646"/>
      <w:r w:rsidRPr="00B67024">
        <w:rPr>
          <w:rFonts w:ascii="黑体" w:eastAsia="黑体" w:hAnsi="黑体" w:cstheme="majorBidi" w:hint="eastAsia"/>
          <w:bCs/>
          <w:color w:val="000000" w:themeColor="text1"/>
          <w:kern w:val="28"/>
          <w:szCs w:val="21"/>
        </w:rPr>
        <w:lastRenderedPageBreak/>
        <w:t xml:space="preserve">附录 </w:t>
      </w:r>
      <w:r w:rsidRPr="00B67024">
        <w:rPr>
          <w:rFonts w:ascii="黑体" w:eastAsia="黑体" w:hAnsi="黑体" w:cstheme="majorBidi"/>
          <w:bCs/>
          <w:color w:val="000000" w:themeColor="text1"/>
          <w:kern w:val="28"/>
          <w:szCs w:val="21"/>
        </w:rPr>
        <w:t>A</w:t>
      </w:r>
      <w:r w:rsidR="00C12DDC" w:rsidRPr="00B67024">
        <w:rPr>
          <w:rFonts w:ascii="黑体" w:eastAsia="黑体" w:hAnsi="黑体" w:cstheme="majorBidi"/>
          <w:bCs/>
          <w:color w:val="000000" w:themeColor="text1"/>
          <w:kern w:val="28"/>
          <w:szCs w:val="21"/>
        </w:rPr>
        <w:t>1</w:t>
      </w:r>
      <w:r w:rsidRPr="00B67024">
        <w:rPr>
          <w:rFonts w:ascii="黑体" w:eastAsia="黑体" w:hAnsi="黑体" w:cstheme="majorBidi"/>
          <w:bCs/>
          <w:color w:val="000000" w:themeColor="text1"/>
          <w:kern w:val="28"/>
          <w:szCs w:val="21"/>
        </w:rPr>
        <w:t xml:space="preserve"> </w:t>
      </w:r>
      <w:r w:rsidRPr="00B67024">
        <w:rPr>
          <w:rFonts w:ascii="黑体" w:eastAsia="黑体" w:hAnsi="黑体" w:cstheme="majorBidi" w:hint="eastAsia"/>
          <w:bCs/>
          <w:color w:val="000000" w:themeColor="text1"/>
          <w:kern w:val="28"/>
          <w:szCs w:val="21"/>
        </w:rPr>
        <w:t>主要试（检）验项目</w:t>
      </w:r>
      <w:bookmarkEnd w:id="90"/>
      <w:bookmarkEnd w:id="91"/>
      <w:bookmarkEnd w:id="92"/>
      <w:bookmarkEnd w:id="93"/>
    </w:p>
    <w:tbl>
      <w:tblPr>
        <w:tblStyle w:val="12"/>
        <w:tblW w:w="4929" w:type="pct"/>
        <w:tblLook w:val="04A0" w:firstRow="1" w:lastRow="0" w:firstColumn="1" w:lastColumn="0" w:noHBand="0" w:noVBand="1"/>
      </w:tblPr>
      <w:tblGrid>
        <w:gridCol w:w="419"/>
        <w:gridCol w:w="1277"/>
        <w:gridCol w:w="6482"/>
      </w:tblGrid>
      <w:tr w:rsidR="00C41491" w:rsidRPr="00B67024" w14:paraId="2485F897" w14:textId="77777777" w:rsidTr="00905294">
        <w:tc>
          <w:tcPr>
            <w:tcW w:w="1037" w:type="pct"/>
            <w:gridSpan w:val="2"/>
            <w:vAlign w:val="center"/>
          </w:tcPr>
          <w:p w14:paraId="23B0531F"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项目名称</w:t>
            </w:r>
          </w:p>
        </w:tc>
        <w:tc>
          <w:tcPr>
            <w:tcW w:w="3963" w:type="pct"/>
            <w:vAlign w:val="center"/>
          </w:tcPr>
          <w:p w14:paraId="3E718848" w14:textId="77777777" w:rsidR="00905294" w:rsidRPr="00B67024" w:rsidRDefault="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试（检）验参数</w:t>
            </w:r>
          </w:p>
        </w:tc>
      </w:tr>
      <w:tr w:rsidR="00C41491" w:rsidRPr="00B67024" w14:paraId="47228B10" w14:textId="77777777" w:rsidTr="00905294">
        <w:trPr>
          <w:trHeight w:val="353"/>
        </w:trPr>
        <w:tc>
          <w:tcPr>
            <w:tcW w:w="1037" w:type="pct"/>
            <w:gridSpan w:val="2"/>
            <w:vAlign w:val="center"/>
          </w:tcPr>
          <w:p w14:paraId="429E88CE"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w:t>
            </w:r>
          </w:p>
        </w:tc>
        <w:tc>
          <w:tcPr>
            <w:tcW w:w="3963" w:type="pct"/>
            <w:vAlign w:val="center"/>
          </w:tcPr>
          <w:p w14:paraId="56F31968" w14:textId="589D838F" w:rsidR="00905294" w:rsidRPr="00B67024" w:rsidRDefault="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细度或比表面积</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标准稠度用水量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凝结时间</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安定性</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标准稠度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胶砂强度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氯离子含量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color w:val="000000" w:themeColor="text1"/>
                <w:kern w:val="0"/>
                <w:sz w:val="18"/>
                <w:szCs w:val="18"/>
              </w:rPr>
              <w:t>凝结时间</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安定性</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胶砂强度</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氧化镁</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color w:val="000000" w:themeColor="text1"/>
                <w:kern w:val="0"/>
                <w:sz w:val="18"/>
                <w:szCs w:val="18"/>
              </w:rPr>
              <w:t>氯离子含量</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水泥水化热（</w:t>
            </w:r>
            <w:r w:rsidRPr="00B67024">
              <w:rPr>
                <w:rFonts w:asciiTheme="minorEastAsia" w:hAnsiTheme="minorEastAsia" w:cs="Arial" w:hint="eastAsia"/>
                <w:color w:val="000000" w:themeColor="text1"/>
                <w:kern w:val="0"/>
                <w:sz w:val="18"/>
                <w:szCs w:val="18"/>
              </w:rPr>
              <w:t>50164规定</w:t>
            </w:r>
            <w:r w:rsidRPr="00B67024">
              <w:rPr>
                <w:rFonts w:asciiTheme="minorEastAsia" w:hAnsiTheme="minorEastAsia" w:cs="Arial"/>
                <w:color w:val="000000" w:themeColor="text1"/>
                <w:kern w:val="0"/>
                <w:sz w:val="18"/>
                <w:szCs w:val="18"/>
              </w:rPr>
              <w:t>）</w:t>
            </w:r>
          </w:p>
        </w:tc>
      </w:tr>
      <w:tr w:rsidR="00C41491" w:rsidRPr="00B67024" w14:paraId="1025FC26" w14:textId="77777777" w:rsidTr="00905294">
        <w:tc>
          <w:tcPr>
            <w:tcW w:w="1037" w:type="pct"/>
            <w:gridSpan w:val="2"/>
            <w:vAlign w:val="center"/>
          </w:tcPr>
          <w:p w14:paraId="133DCE51"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天然砂</w:t>
            </w:r>
          </w:p>
        </w:tc>
        <w:tc>
          <w:tcPr>
            <w:tcW w:w="3963" w:type="pct"/>
            <w:vAlign w:val="center"/>
          </w:tcPr>
          <w:p w14:paraId="4520A350" w14:textId="0778B738" w:rsidR="00905294" w:rsidRPr="00B67024" w:rsidRDefault="00905294" w:rsidP="00DA61AA">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颗粒级配</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细度模数</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含泥量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泥块含量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坚固性</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氯离子含量和有害物质含量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吸水率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空隙率（堆积密度）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化学分析</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碱活性；海砂加测贝壳含量</w:t>
            </w:r>
          </w:p>
        </w:tc>
      </w:tr>
      <w:tr w:rsidR="00C41491" w:rsidRPr="00B67024" w14:paraId="1D86B90F" w14:textId="77777777" w:rsidTr="00905294">
        <w:tc>
          <w:tcPr>
            <w:tcW w:w="1037" w:type="pct"/>
            <w:gridSpan w:val="2"/>
            <w:vAlign w:val="center"/>
          </w:tcPr>
          <w:p w14:paraId="1C46E73E"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人工砂</w:t>
            </w:r>
          </w:p>
        </w:tc>
        <w:tc>
          <w:tcPr>
            <w:tcW w:w="3963" w:type="pct"/>
            <w:vAlign w:val="center"/>
          </w:tcPr>
          <w:p w14:paraId="6721FA28" w14:textId="3F74EB61" w:rsidR="00905294" w:rsidRPr="00B67024" w:rsidRDefault="00905294" w:rsidP="00DA61AA">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颗粒级配</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细度模数</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含泥量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泥块含量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坚固性</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氯离子含量和有害物质含量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吸水率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空隙率（堆积密度）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岩性分析</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石粉含量 （含亚甲蓝试验）</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压碎值指标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碱活性</w:t>
            </w:r>
          </w:p>
        </w:tc>
      </w:tr>
      <w:tr w:rsidR="00C41491" w:rsidRPr="00B67024" w14:paraId="05A32F34" w14:textId="77777777" w:rsidTr="00905294">
        <w:tc>
          <w:tcPr>
            <w:tcW w:w="1037" w:type="pct"/>
            <w:gridSpan w:val="2"/>
            <w:vAlign w:val="center"/>
          </w:tcPr>
          <w:p w14:paraId="547636D6"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石</w:t>
            </w:r>
          </w:p>
        </w:tc>
        <w:tc>
          <w:tcPr>
            <w:tcW w:w="3963" w:type="pct"/>
            <w:vAlign w:val="center"/>
          </w:tcPr>
          <w:p w14:paraId="56228708" w14:textId="70ADA1DA" w:rsidR="00905294" w:rsidRPr="00B67024" w:rsidRDefault="00905294" w:rsidP="0002139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颗粒级配</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含泥量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泥块含量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针片状颗粒含量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压碎值指标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表观密度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堆积密度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碱活性</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岩石抗压强度</w:t>
            </w:r>
          </w:p>
        </w:tc>
      </w:tr>
      <w:tr w:rsidR="00C41491" w:rsidRPr="00B67024" w14:paraId="330FDD34" w14:textId="77777777" w:rsidTr="004E05E9">
        <w:tc>
          <w:tcPr>
            <w:tcW w:w="256" w:type="pct"/>
            <w:vMerge w:val="restart"/>
            <w:vAlign w:val="center"/>
          </w:tcPr>
          <w:p w14:paraId="60568394" w14:textId="77777777" w:rsidR="004E05E9" w:rsidRPr="00B67024" w:rsidRDefault="004E05E9" w:rsidP="00905294">
            <w:pPr>
              <w:widowControl w:val="0"/>
              <w:spacing w:before="156" w:after="156" w:line="240" w:lineRule="exact"/>
              <w:contextualSpacing/>
              <w:jc w:val="center"/>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矿物掺合料</w:t>
            </w:r>
          </w:p>
        </w:tc>
        <w:tc>
          <w:tcPr>
            <w:tcW w:w="781" w:type="pct"/>
            <w:vAlign w:val="center"/>
          </w:tcPr>
          <w:p w14:paraId="7202AC9D" w14:textId="77777777" w:rsidR="004E05E9" w:rsidRPr="00B67024" w:rsidRDefault="004E05E9" w:rsidP="00905294">
            <w:pPr>
              <w:widowControl w:val="0"/>
              <w:spacing w:before="156" w:after="156" w:line="240" w:lineRule="exact"/>
              <w:contextualSpacing/>
              <w:jc w:val="center"/>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粉煤灰</w:t>
            </w:r>
          </w:p>
        </w:tc>
        <w:tc>
          <w:tcPr>
            <w:tcW w:w="3963" w:type="pct"/>
            <w:vAlign w:val="center"/>
          </w:tcPr>
          <w:p w14:paraId="6BA4F9CB" w14:textId="5B8E2CEE" w:rsidR="004E05E9" w:rsidRPr="00B67024" w:rsidRDefault="004E05E9" w:rsidP="00D21D2C">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需水量比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含水量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烧失量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三氧化硫含量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游离氧化钙含量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安定性（C类）</w:t>
            </w:r>
            <w:r w:rsidR="00DA61AA" w:rsidRPr="00B67024">
              <w:rPr>
                <w:rFonts w:asciiTheme="minorEastAsia" w:hAnsiTheme="minorEastAsia" w:cs="Arial" w:hint="eastAsia"/>
                <w:color w:val="000000" w:themeColor="text1"/>
                <w:kern w:val="0"/>
                <w:sz w:val="18"/>
                <w:szCs w:val="18"/>
              </w:rPr>
              <w:t>；</w:t>
            </w:r>
            <w:r w:rsidR="00D21D2C" w:rsidRPr="00B67024">
              <w:rPr>
                <w:rFonts w:asciiTheme="minorEastAsia" w:hAnsiTheme="minorEastAsia" w:cs="Arial" w:hint="eastAsia"/>
                <w:color w:val="000000" w:themeColor="text1"/>
                <w:kern w:val="0"/>
                <w:sz w:val="18"/>
                <w:szCs w:val="18"/>
              </w:rPr>
              <w:t>二氧化硅、二氧化铝、三氧化铁总质量分数；</w:t>
            </w:r>
            <w:r w:rsidRPr="00B67024">
              <w:rPr>
                <w:rFonts w:asciiTheme="minorEastAsia" w:hAnsiTheme="minorEastAsia" w:cs="Arial" w:hint="eastAsia"/>
                <w:color w:val="000000" w:themeColor="text1"/>
                <w:kern w:val="0"/>
                <w:sz w:val="18"/>
                <w:szCs w:val="18"/>
              </w:rPr>
              <w:t>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color w:val="000000" w:themeColor="text1"/>
                <w:kern w:val="0"/>
                <w:sz w:val="18"/>
                <w:szCs w:val="18"/>
              </w:rPr>
              <w:t>半水亚硫酸钙</w:t>
            </w:r>
            <w:r w:rsidR="00DA61AA" w:rsidRPr="00B67024">
              <w:rPr>
                <w:rFonts w:asciiTheme="minorEastAsia" w:hAnsiTheme="minorEastAsia" w:cs="Arial" w:hint="eastAsia"/>
                <w:color w:val="000000" w:themeColor="text1"/>
                <w:kern w:val="0"/>
                <w:sz w:val="18"/>
                <w:szCs w:val="18"/>
              </w:rPr>
              <w:t>；氨含量</w:t>
            </w:r>
          </w:p>
        </w:tc>
      </w:tr>
      <w:tr w:rsidR="00C41491" w:rsidRPr="00B67024" w14:paraId="4B8F10D7" w14:textId="77777777" w:rsidTr="004E05E9">
        <w:tc>
          <w:tcPr>
            <w:tcW w:w="256" w:type="pct"/>
            <w:vMerge/>
            <w:vAlign w:val="center"/>
          </w:tcPr>
          <w:p w14:paraId="02A5E27F" w14:textId="77777777" w:rsidR="004E05E9" w:rsidRPr="00B67024" w:rsidRDefault="004E05E9" w:rsidP="00905294">
            <w:pPr>
              <w:widowControl w:val="0"/>
              <w:spacing w:before="156" w:after="156" w:line="240" w:lineRule="exact"/>
              <w:contextualSpacing/>
              <w:jc w:val="center"/>
              <w:rPr>
                <w:rFonts w:asciiTheme="minorEastAsia" w:hAnsiTheme="minorEastAsia" w:cs="Arial"/>
                <w:color w:val="000000" w:themeColor="text1"/>
                <w:kern w:val="0"/>
                <w:sz w:val="18"/>
                <w:szCs w:val="18"/>
              </w:rPr>
            </w:pPr>
          </w:p>
        </w:tc>
        <w:tc>
          <w:tcPr>
            <w:tcW w:w="781" w:type="pct"/>
            <w:vAlign w:val="center"/>
          </w:tcPr>
          <w:p w14:paraId="30EEC401" w14:textId="77777777" w:rsidR="004E05E9" w:rsidRPr="00B67024" w:rsidRDefault="004E05E9" w:rsidP="00905294">
            <w:pPr>
              <w:widowControl w:val="0"/>
              <w:spacing w:before="156" w:after="156" w:line="240" w:lineRule="exact"/>
              <w:contextualSpacing/>
              <w:jc w:val="center"/>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矿渣粉</w:t>
            </w:r>
          </w:p>
        </w:tc>
        <w:tc>
          <w:tcPr>
            <w:tcW w:w="3963" w:type="pct"/>
            <w:vAlign w:val="center"/>
          </w:tcPr>
          <w:p w14:paraId="52E2381A" w14:textId="3BB61757" w:rsidR="004E05E9" w:rsidRPr="00B67024" w:rsidRDefault="004E05E9" w:rsidP="003F4A76">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比表面积</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流动度比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含水量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烧失量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活性指数</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三氧化硫含量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color w:val="000000" w:themeColor="text1"/>
                <w:kern w:val="0"/>
                <w:sz w:val="18"/>
                <w:szCs w:val="18"/>
              </w:rPr>
              <w:t>氯离子</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hint="eastAsia"/>
                <w:color w:val="000000" w:themeColor="text1"/>
                <w:kern w:val="0"/>
                <w:sz w:val="18"/>
                <w:szCs w:val="18"/>
              </w:rPr>
              <w:t>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凝结时间差</w:t>
            </w:r>
          </w:p>
        </w:tc>
      </w:tr>
      <w:tr w:rsidR="00C41491" w:rsidRPr="00B67024" w14:paraId="0E1C5691" w14:textId="77777777" w:rsidTr="00905294">
        <w:tc>
          <w:tcPr>
            <w:tcW w:w="256" w:type="pct"/>
            <w:vMerge/>
            <w:vAlign w:val="center"/>
          </w:tcPr>
          <w:p w14:paraId="4A85E850" w14:textId="77777777" w:rsidR="004E05E9" w:rsidRPr="00B67024" w:rsidRDefault="004E05E9"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0E2E2799" w14:textId="77777777" w:rsidR="004E05E9" w:rsidRPr="00B67024" w:rsidRDefault="004E05E9"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硅灰</w:t>
            </w:r>
          </w:p>
        </w:tc>
        <w:tc>
          <w:tcPr>
            <w:tcW w:w="3963" w:type="pct"/>
            <w:vAlign w:val="center"/>
          </w:tcPr>
          <w:p w14:paraId="1BB1C697" w14:textId="2BA9DDEA" w:rsidR="004E05E9" w:rsidRPr="00B67024" w:rsidRDefault="004E05E9"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含水率（粉料）</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烧失量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需水量比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比表面积</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活性指数</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氯含量</w:t>
            </w:r>
          </w:p>
        </w:tc>
      </w:tr>
      <w:tr w:rsidR="00C41491" w:rsidRPr="00B67024" w14:paraId="6EDCAE97" w14:textId="77777777" w:rsidTr="00905294">
        <w:tc>
          <w:tcPr>
            <w:tcW w:w="256" w:type="pct"/>
            <w:vMerge/>
            <w:vAlign w:val="center"/>
          </w:tcPr>
          <w:p w14:paraId="7031A5A1" w14:textId="77777777" w:rsidR="004E05E9" w:rsidRPr="00B67024" w:rsidRDefault="004E05E9"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3BAC1117" w14:textId="77777777" w:rsidR="004E05E9" w:rsidRPr="00B67024" w:rsidRDefault="004E05E9"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复合矿物掺合料</w:t>
            </w:r>
          </w:p>
        </w:tc>
        <w:tc>
          <w:tcPr>
            <w:tcW w:w="3963" w:type="pct"/>
            <w:vAlign w:val="center"/>
          </w:tcPr>
          <w:p w14:paraId="53188615" w14:textId="130CA55D" w:rsidR="004E05E9" w:rsidRPr="00B67024" w:rsidRDefault="004E05E9"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流动度比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烧失量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活性指数</w:t>
            </w:r>
          </w:p>
        </w:tc>
      </w:tr>
      <w:tr w:rsidR="00C41491" w:rsidRPr="00B67024" w14:paraId="68FC3E17" w14:textId="77777777" w:rsidTr="00905294">
        <w:tc>
          <w:tcPr>
            <w:tcW w:w="256" w:type="pct"/>
            <w:vMerge/>
            <w:vAlign w:val="center"/>
          </w:tcPr>
          <w:p w14:paraId="2322C454" w14:textId="77777777" w:rsidR="004E05E9" w:rsidRPr="00B67024" w:rsidRDefault="004E05E9"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07D28C88" w14:textId="77777777" w:rsidR="004E05E9" w:rsidRPr="00B67024" w:rsidRDefault="004E05E9"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石灰石粉</w:t>
            </w:r>
          </w:p>
        </w:tc>
        <w:tc>
          <w:tcPr>
            <w:tcW w:w="3963" w:type="pct"/>
            <w:vAlign w:val="center"/>
          </w:tcPr>
          <w:p w14:paraId="3365F1DB" w14:textId="4A445CCC" w:rsidR="004E05E9" w:rsidRPr="00B67024" w:rsidRDefault="004E05E9"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碳酸钙含量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流动度比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含水量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活性指数</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亚甲蓝值</w:t>
            </w:r>
          </w:p>
        </w:tc>
      </w:tr>
      <w:tr w:rsidR="00C41491" w:rsidRPr="00B67024" w14:paraId="186F5405" w14:textId="77777777" w:rsidTr="00905294">
        <w:tc>
          <w:tcPr>
            <w:tcW w:w="256" w:type="pct"/>
            <w:vMerge w:val="restart"/>
            <w:vAlign w:val="center"/>
          </w:tcPr>
          <w:p w14:paraId="2FE6E8E6"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外加剂</w:t>
            </w:r>
          </w:p>
        </w:tc>
        <w:tc>
          <w:tcPr>
            <w:tcW w:w="781" w:type="pct"/>
            <w:vAlign w:val="center"/>
          </w:tcPr>
          <w:p w14:paraId="488192A6"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泵送剂</w:t>
            </w:r>
          </w:p>
        </w:tc>
        <w:tc>
          <w:tcPr>
            <w:tcW w:w="3963" w:type="pct"/>
            <w:vAlign w:val="center"/>
          </w:tcPr>
          <w:p w14:paraId="2DE3D501" w14:textId="275F1259"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pH值</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密度（或细度）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固含量（含水量）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氯离子含量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总碱量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硫酸钠含量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减水率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泌水率比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含气量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抗压强度比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坍落度经时变化量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收缩率比</w:t>
            </w:r>
          </w:p>
        </w:tc>
      </w:tr>
      <w:tr w:rsidR="00C41491" w:rsidRPr="00B67024" w14:paraId="754A9C48" w14:textId="77777777" w:rsidTr="00905294">
        <w:tc>
          <w:tcPr>
            <w:tcW w:w="256" w:type="pct"/>
            <w:vMerge/>
            <w:vAlign w:val="center"/>
          </w:tcPr>
          <w:p w14:paraId="01F6F054"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796E75F1"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缓凝剂</w:t>
            </w:r>
          </w:p>
        </w:tc>
        <w:tc>
          <w:tcPr>
            <w:tcW w:w="3963" w:type="pct"/>
            <w:vAlign w:val="center"/>
          </w:tcPr>
          <w:p w14:paraId="1DAF9DEF" w14:textId="6B5AA95B"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pH值</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密度（或细度）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固含量（含水量）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氯离子含量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总碱量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硫酸钠含量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泌水率比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抗压强度比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凝结时间之差</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收缩率比</w:t>
            </w:r>
          </w:p>
        </w:tc>
      </w:tr>
      <w:tr w:rsidR="00C41491" w:rsidRPr="00B67024" w14:paraId="7360BB24" w14:textId="77777777" w:rsidTr="00905294">
        <w:tc>
          <w:tcPr>
            <w:tcW w:w="256" w:type="pct"/>
            <w:vMerge/>
            <w:vAlign w:val="center"/>
          </w:tcPr>
          <w:p w14:paraId="4A5A7AC7"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0C25119E"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高效减水剂</w:t>
            </w:r>
          </w:p>
        </w:tc>
        <w:tc>
          <w:tcPr>
            <w:tcW w:w="3963" w:type="pct"/>
            <w:vAlign w:val="center"/>
          </w:tcPr>
          <w:p w14:paraId="05218E67" w14:textId="729BDCC0"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pH值</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密度（或细度）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固含量（含水量）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氯离子含量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总碱量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硫酸钠含量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减水率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泌水率比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含气量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凝结时间之差（缓凝型）</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抗压强度比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收缩率比</w:t>
            </w:r>
          </w:p>
        </w:tc>
      </w:tr>
      <w:tr w:rsidR="00C41491" w:rsidRPr="00B67024" w14:paraId="0AA8A1BA" w14:textId="77777777" w:rsidTr="00905294">
        <w:tc>
          <w:tcPr>
            <w:tcW w:w="256" w:type="pct"/>
            <w:vMerge/>
            <w:vAlign w:val="center"/>
          </w:tcPr>
          <w:p w14:paraId="60F836FB"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2D623265"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高性能减水剂</w:t>
            </w:r>
          </w:p>
        </w:tc>
        <w:tc>
          <w:tcPr>
            <w:tcW w:w="3963" w:type="pct"/>
            <w:vAlign w:val="center"/>
          </w:tcPr>
          <w:p w14:paraId="2B342628" w14:textId="07FDB0D6"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pH值</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密度（或细度）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固含量（含水量）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氯离子含量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总碱量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硫酸钠含量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减水率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泌水率比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含气量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凝结时间之差（缓凝型）</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抗压强度比（早强型）</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坍落度经时变化量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收缩率比</w:t>
            </w:r>
          </w:p>
        </w:tc>
      </w:tr>
      <w:tr w:rsidR="00C41491" w:rsidRPr="00B67024" w14:paraId="77604974" w14:textId="77777777" w:rsidTr="00905294">
        <w:tc>
          <w:tcPr>
            <w:tcW w:w="256" w:type="pct"/>
            <w:vMerge/>
            <w:vAlign w:val="center"/>
          </w:tcPr>
          <w:p w14:paraId="02512435"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7DE6AB3D"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防冻泵送剂</w:t>
            </w:r>
          </w:p>
        </w:tc>
        <w:tc>
          <w:tcPr>
            <w:tcW w:w="3963" w:type="pct"/>
            <w:vAlign w:val="center"/>
          </w:tcPr>
          <w:p w14:paraId="154446E4" w14:textId="39A04E79"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pH值</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密度（或细度）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固含量（含水量）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氯离子含量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碱含量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硫酸钠含量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减水率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泌水率比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含气量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凝结时间之差</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抗压强度比（R-7</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R-7+28）</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坍落度1h经时变化量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收缩率比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50次冻融强度损失率比</w:t>
            </w:r>
          </w:p>
        </w:tc>
      </w:tr>
      <w:tr w:rsidR="00C41491" w:rsidRPr="00B67024" w14:paraId="5986045B" w14:textId="77777777" w:rsidTr="00905294">
        <w:tc>
          <w:tcPr>
            <w:tcW w:w="256" w:type="pct"/>
            <w:vMerge/>
            <w:vAlign w:val="center"/>
          </w:tcPr>
          <w:p w14:paraId="43EEE2EC"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3E845445"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防冻剂</w:t>
            </w:r>
          </w:p>
        </w:tc>
        <w:tc>
          <w:tcPr>
            <w:tcW w:w="3963" w:type="pct"/>
            <w:vAlign w:val="center"/>
          </w:tcPr>
          <w:p w14:paraId="75A1C16A" w14:textId="13F0FFDB"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氯离子含量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密度（或细度）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含固量（或含水量）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碱含量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含气量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抗压强度比（R-7</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R-7+28）</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复合类防冻剂还应检测减水率</w:t>
            </w:r>
          </w:p>
        </w:tc>
      </w:tr>
      <w:tr w:rsidR="00C41491" w:rsidRPr="00B67024" w14:paraId="209CC55E" w14:textId="77777777" w:rsidTr="00905294">
        <w:tc>
          <w:tcPr>
            <w:tcW w:w="256" w:type="pct"/>
            <w:vMerge/>
            <w:vAlign w:val="center"/>
          </w:tcPr>
          <w:p w14:paraId="0561F2DA"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19AE35DE"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防水剂</w:t>
            </w:r>
          </w:p>
        </w:tc>
        <w:tc>
          <w:tcPr>
            <w:tcW w:w="3963" w:type="pct"/>
            <w:vAlign w:val="center"/>
          </w:tcPr>
          <w:p w14:paraId="4B55409E" w14:textId="110A5BDE"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密度（或细度）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含固量（或含水量）</w:t>
            </w:r>
          </w:p>
        </w:tc>
      </w:tr>
      <w:tr w:rsidR="00C41491" w:rsidRPr="00B67024" w14:paraId="6CE77A45" w14:textId="77777777" w:rsidTr="00905294">
        <w:tc>
          <w:tcPr>
            <w:tcW w:w="256" w:type="pct"/>
            <w:vMerge/>
            <w:vAlign w:val="center"/>
          </w:tcPr>
          <w:p w14:paraId="394C6411"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42A7AD80"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膨胀剂</w:t>
            </w:r>
          </w:p>
        </w:tc>
        <w:tc>
          <w:tcPr>
            <w:tcW w:w="3963" w:type="pct"/>
            <w:vAlign w:val="center"/>
          </w:tcPr>
          <w:p w14:paraId="35B7F2B9" w14:textId="3B326DC9"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水中7d限制膨胀率</w:t>
            </w:r>
          </w:p>
        </w:tc>
      </w:tr>
      <w:tr w:rsidR="00C41491" w:rsidRPr="00B67024" w14:paraId="462C2DDA" w14:textId="77777777" w:rsidTr="00905294">
        <w:tc>
          <w:tcPr>
            <w:tcW w:w="256" w:type="pct"/>
            <w:vMerge/>
            <w:vAlign w:val="center"/>
          </w:tcPr>
          <w:p w14:paraId="074AABD2"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56AE496A"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减</w:t>
            </w:r>
            <w:r w:rsidRPr="00B67024">
              <w:rPr>
                <w:rFonts w:asciiTheme="minorEastAsia" w:hAnsiTheme="minorEastAsia" w:cs="Arial"/>
                <w:color w:val="000000" w:themeColor="text1"/>
                <w:kern w:val="0"/>
                <w:sz w:val="18"/>
                <w:szCs w:val="18"/>
              </w:rPr>
              <w:t>胶剂</w:t>
            </w:r>
          </w:p>
        </w:tc>
        <w:tc>
          <w:tcPr>
            <w:tcW w:w="3963" w:type="pct"/>
            <w:vAlign w:val="center"/>
          </w:tcPr>
          <w:p w14:paraId="77435533" w14:textId="63B8A173"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w:t>
            </w:r>
            <w:r w:rsidRPr="00B67024">
              <w:rPr>
                <w:rFonts w:asciiTheme="minorEastAsia" w:hAnsiTheme="minorEastAsia" w:cs="Arial"/>
                <w:color w:val="000000" w:themeColor="text1"/>
                <w:kern w:val="0"/>
                <w:sz w:val="18"/>
                <w:szCs w:val="18"/>
              </w:rPr>
              <w:t>拌合物：</w:t>
            </w:r>
            <w:r w:rsidRPr="00B67024">
              <w:rPr>
                <w:rFonts w:asciiTheme="minorEastAsia" w:hAnsiTheme="minorEastAsia" w:cs="Arial" w:hint="eastAsia"/>
                <w:color w:val="000000" w:themeColor="text1"/>
                <w:kern w:val="0"/>
                <w:sz w:val="18"/>
                <w:szCs w:val="18"/>
              </w:rPr>
              <w:t>减水率</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含气量增加值</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color w:val="000000" w:themeColor="text1"/>
                <w:kern w:val="0"/>
                <w:sz w:val="18"/>
                <w:szCs w:val="18"/>
              </w:rPr>
              <w:t>凝结时间差</w:t>
            </w:r>
          </w:p>
          <w:p w14:paraId="6D2882BB" w14:textId="3432DCF7"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硬化</w:t>
            </w:r>
            <w:r w:rsidRPr="00B67024">
              <w:rPr>
                <w:rFonts w:asciiTheme="minorEastAsia" w:hAnsiTheme="minorEastAsia" w:cs="Arial"/>
                <w:color w:val="000000" w:themeColor="text1"/>
                <w:kern w:val="0"/>
                <w:sz w:val="18"/>
                <w:szCs w:val="18"/>
              </w:rPr>
              <w:t>混凝土：抗压强度比</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 xml:space="preserve">28d </w:t>
            </w:r>
            <w:r w:rsidRPr="00B67024">
              <w:rPr>
                <w:rFonts w:asciiTheme="minorEastAsia" w:hAnsiTheme="minorEastAsia" w:cs="Arial" w:hint="eastAsia"/>
                <w:color w:val="000000" w:themeColor="text1"/>
                <w:kern w:val="0"/>
                <w:sz w:val="18"/>
                <w:szCs w:val="18"/>
              </w:rPr>
              <w:t>收缩率</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28</w:t>
            </w:r>
            <w:r w:rsidRPr="00B67024">
              <w:rPr>
                <w:rFonts w:asciiTheme="minorEastAsia" w:hAnsiTheme="minorEastAsia" w:cs="Arial" w:hint="eastAsia"/>
                <w:color w:val="000000" w:themeColor="text1"/>
                <w:kern w:val="0"/>
                <w:sz w:val="18"/>
                <w:szCs w:val="18"/>
              </w:rPr>
              <w:t>的</w:t>
            </w:r>
            <w:r w:rsidRPr="00B67024">
              <w:rPr>
                <w:rFonts w:asciiTheme="minorEastAsia" w:hAnsiTheme="minorEastAsia" w:cs="Arial"/>
                <w:color w:val="000000" w:themeColor="text1"/>
                <w:kern w:val="0"/>
                <w:sz w:val="18"/>
                <w:szCs w:val="18"/>
              </w:rPr>
              <w:t>碳化深度比</w:t>
            </w:r>
          </w:p>
        </w:tc>
      </w:tr>
      <w:tr w:rsidR="00C41491" w:rsidRPr="00B67024" w14:paraId="4821CA71" w14:textId="77777777" w:rsidTr="00905294">
        <w:trPr>
          <w:trHeight w:val="54"/>
        </w:trPr>
        <w:tc>
          <w:tcPr>
            <w:tcW w:w="256" w:type="pct"/>
            <w:vMerge w:val="restart"/>
            <w:vAlign w:val="center"/>
          </w:tcPr>
          <w:p w14:paraId="27E7F005"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再生骨料</w:t>
            </w:r>
          </w:p>
        </w:tc>
        <w:tc>
          <w:tcPr>
            <w:tcW w:w="781" w:type="pct"/>
            <w:vAlign w:val="center"/>
          </w:tcPr>
          <w:p w14:paraId="07EFB1E8"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再生细骨料</w:t>
            </w:r>
          </w:p>
        </w:tc>
        <w:tc>
          <w:tcPr>
            <w:tcW w:w="3963" w:type="pct"/>
            <w:vAlign w:val="center"/>
          </w:tcPr>
          <w:p w14:paraId="1188CCB4" w14:textId="553D9BCA"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微粉含量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颗粒级配</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细度模数</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含泥量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表观密度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压碎值指标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再生胶砂需水量比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再生胶砂强度比</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泥块含量</w:t>
            </w:r>
          </w:p>
        </w:tc>
      </w:tr>
      <w:tr w:rsidR="00C41491" w:rsidRPr="00B67024" w14:paraId="01AC48B1" w14:textId="77777777" w:rsidTr="00905294">
        <w:trPr>
          <w:trHeight w:val="198"/>
        </w:trPr>
        <w:tc>
          <w:tcPr>
            <w:tcW w:w="256" w:type="pct"/>
            <w:vMerge/>
            <w:vAlign w:val="center"/>
          </w:tcPr>
          <w:p w14:paraId="53601B9B"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p>
        </w:tc>
        <w:tc>
          <w:tcPr>
            <w:tcW w:w="781" w:type="pct"/>
            <w:vAlign w:val="center"/>
          </w:tcPr>
          <w:p w14:paraId="290FD8E2"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再生粗骨料</w:t>
            </w:r>
          </w:p>
        </w:tc>
        <w:tc>
          <w:tcPr>
            <w:tcW w:w="3963" w:type="pct"/>
            <w:vAlign w:val="center"/>
          </w:tcPr>
          <w:p w14:paraId="60002C31" w14:textId="16CD14A3"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微粉含量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颗粒级配</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泥块含量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针片状颗粒含量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压碎值指标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表观密度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空隙率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吸水率</w:t>
            </w:r>
          </w:p>
        </w:tc>
      </w:tr>
      <w:tr w:rsidR="00C41491" w:rsidRPr="00B67024" w14:paraId="56FB7001" w14:textId="77777777" w:rsidTr="00905294">
        <w:trPr>
          <w:trHeight w:val="198"/>
        </w:trPr>
        <w:tc>
          <w:tcPr>
            <w:tcW w:w="1037" w:type="pct"/>
            <w:gridSpan w:val="2"/>
            <w:vAlign w:val="center"/>
          </w:tcPr>
          <w:p w14:paraId="496D6F90"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轻集料</w:t>
            </w:r>
          </w:p>
        </w:tc>
        <w:tc>
          <w:tcPr>
            <w:tcW w:w="3963" w:type="pct"/>
            <w:vAlign w:val="center"/>
          </w:tcPr>
          <w:p w14:paraId="065DC92D" w14:textId="2873BDCD"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筛分析</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堆积密度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筒压强度（或强度标号）</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吸水率</w:t>
            </w:r>
          </w:p>
        </w:tc>
      </w:tr>
      <w:tr w:rsidR="00C41491" w:rsidRPr="00B67024" w14:paraId="25B3E345" w14:textId="77777777" w:rsidTr="00905294">
        <w:trPr>
          <w:trHeight w:val="198"/>
        </w:trPr>
        <w:tc>
          <w:tcPr>
            <w:tcW w:w="1037" w:type="pct"/>
            <w:gridSpan w:val="2"/>
            <w:vAlign w:val="center"/>
          </w:tcPr>
          <w:p w14:paraId="0704BA19"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w:t>
            </w:r>
          </w:p>
        </w:tc>
        <w:tc>
          <w:tcPr>
            <w:tcW w:w="3963" w:type="pct"/>
            <w:vAlign w:val="center"/>
          </w:tcPr>
          <w:p w14:paraId="5B63FB7D" w14:textId="75E30456" w:rsidR="00905294" w:rsidRPr="00B67024" w:rsidRDefault="00905294" w:rsidP="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pH值</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氯离子含量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不溶物含量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可溶物含量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硫酸根离子含量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碱含量</w:t>
            </w:r>
          </w:p>
        </w:tc>
      </w:tr>
      <w:tr w:rsidR="00C41491" w:rsidRPr="00B67024" w14:paraId="1A2BC4CD" w14:textId="77777777" w:rsidTr="00905294">
        <w:trPr>
          <w:trHeight w:val="699"/>
        </w:trPr>
        <w:tc>
          <w:tcPr>
            <w:tcW w:w="1037" w:type="pct"/>
            <w:gridSpan w:val="2"/>
            <w:vAlign w:val="center"/>
          </w:tcPr>
          <w:p w14:paraId="0122A763"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w:t>
            </w:r>
          </w:p>
        </w:tc>
        <w:tc>
          <w:tcPr>
            <w:tcW w:w="3963" w:type="pct"/>
            <w:vAlign w:val="center"/>
          </w:tcPr>
          <w:p w14:paraId="297C21DC" w14:textId="51083DAB" w:rsidR="00905294" w:rsidRPr="00B67024" w:rsidRDefault="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表观密度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稠度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凝结时间</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抗压强度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水溶性氯离子</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泌水率与压力泌水率</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含气量</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抗折强度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抗水渗透性能</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轴心抗压强度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劈裂抗拉强度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抗冻试验</w:t>
            </w:r>
          </w:p>
        </w:tc>
      </w:tr>
      <w:tr w:rsidR="00C41491" w:rsidRPr="00B67024" w14:paraId="09DC70A9" w14:textId="77777777" w:rsidTr="00905294">
        <w:trPr>
          <w:trHeight w:val="699"/>
        </w:trPr>
        <w:tc>
          <w:tcPr>
            <w:tcW w:w="1037" w:type="pct"/>
            <w:gridSpan w:val="2"/>
            <w:vAlign w:val="center"/>
          </w:tcPr>
          <w:p w14:paraId="1C299D37" w14:textId="77777777" w:rsidR="00905294" w:rsidRPr="00B67024" w:rsidRDefault="00905294" w:rsidP="00905294">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其</w:t>
            </w:r>
            <w:r w:rsidRPr="00B67024">
              <w:rPr>
                <w:rFonts w:asciiTheme="minorEastAsia" w:hAnsiTheme="minorEastAsia" w:cs="Arial"/>
                <w:color w:val="000000" w:themeColor="text1"/>
                <w:kern w:val="0"/>
                <w:sz w:val="18"/>
                <w:szCs w:val="18"/>
              </w:rPr>
              <w:t>他</w:t>
            </w:r>
          </w:p>
        </w:tc>
        <w:tc>
          <w:tcPr>
            <w:tcW w:w="3963" w:type="pct"/>
            <w:vAlign w:val="center"/>
          </w:tcPr>
          <w:p w14:paraId="038113AC" w14:textId="77777777" w:rsidR="00905294" w:rsidRPr="00B67024" w:rsidRDefault="0090529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相关新产品标准试（检）验项目及参数，可参考该产品相关标准。</w:t>
            </w:r>
          </w:p>
        </w:tc>
      </w:tr>
    </w:tbl>
    <w:p w14:paraId="68DAC3F1" w14:textId="77777777" w:rsidR="003F4A76" w:rsidRPr="00B67024" w:rsidRDefault="00EB43D3" w:rsidP="00905294">
      <w:pPr>
        <w:widowControl w:val="0"/>
        <w:spacing w:beforeLines="0" w:afterLines="0" w:line="240" w:lineRule="exact"/>
        <w:contextualSpacing/>
        <w:jc w:val="both"/>
        <w:outlineLvl w:val="9"/>
        <w:rPr>
          <w:rFonts w:asciiTheme="minorEastAsia" w:hAnsiTheme="minorEastAsia"/>
          <w:color w:val="000000" w:themeColor="text1"/>
          <w:sz w:val="18"/>
          <w:szCs w:val="18"/>
        </w:rPr>
      </w:pPr>
      <w:r w:rsidRPr="00B67024">
        <w:rPr>
          <w:rFonts w:asciiTheme="minorEastAsia" w:hAnsiTheme="minorEastAsia" w:hint="eastAsia"/>
          <w:color w:val="000000" w:themeColor="text1"/>
          <w:sz w:val="18"/>
          <w:szCs w:val="18"/>
        </w:rPr>
        <w:t>注：1</w:t>
      </w:r>
      <w:r w:rsidRPr="00B67024">
        <w:rPr>
          <w:rFonts w:asciiTheme="minorEastAsia" w:hAnsiTheme="minorEastAsia"/>
          <w:color w:val="000000" w:themeColor="text1"/>
          <w:sz w:val="18"/>
          <w:szCs w:val="18"/>
        </w:rPr>
        <w:t>.</w:t>
      </w:r>
      <w:r w:rsidRPr="00B67024">
        <w:rPr>
          <w:rFonts w:asciiTheme="minorEastAsia" w:hAnsiTheme="minorEastAsia" w:hint="eastAsia"/>
          <w:color w:val="000000" w:themeColor="text1"/>
          <w:sz w:val="18"/>
          <w:szCs w:val="18"/>
        </w:rPr>
        <w:t>本表为试验室必须具备能力开展的项目及参数，对于国家现行标准有要求而试验室不具备能力开展的项目和参数应外委送检；2.本表已</w:t>
      </w:r>
      <w:r w:rsidRPr="00B67024">
        <w:rPr>
          <w:rFonts w:asciiTheme="minorEastAsia" w:hAnsiTheme="minorEastAsia"/>
          <w:color w:val="000000" w:themeColor="text1"/>
          <w:sz w:val="18"/>
          <w:szCs w:val="18"/>
        </w:rPr>
        <w:t>列</w:t>
      </w:r>
      <w:r w:rsidRPr="00B67024">
        <w:rPr>
          <w:rFonts w:asciiTheme="minorEastAsia" w:hAnsiTheme="minorEastAsia" w:hint="eastAsia"/>
          <w:color w:val="000000" w:themeColor="text1"/>
          <w:sz w:val="18"/>
          <w:szCs w:val="18"/>
        </w:rPr>
        <w:t>各项的产品标准如有更新，及时依据相关产品标准更新试（检）项目及参数。</w:t>
      </w:r>
    </w:p>
    <w:p w14:paraId="2B9BF41E" w14:textId="77777777" w:rsidR="00A84D14" w:rsidRPr="00B67024" w:rsidRDefault="00A84D14" w:rsidP="00905294">
      <w:pPr>
        <w:widowControl w:val="0"/>
        <w:spacing w:beforeLines="0" w:afterLines="0" w:line="240" w:lineRule="exact"/>
        <w:contextualSpacing/>
        <w:jc w:val="both"/>
        <w:outlineLvl w:val="9"/>
        <w:rPr>
          <w:rFonts w:asciiTheme="minorEastAsia" w:hAnsiTheme="minorEastAsia"/>
          <w:color w:val="000000" w:themeColor="text1"/>
          <w:sz w:val="18"/>
          <w:szCs w:val="18"/>
        </w:rPr>
      </w:pPr>
    </w:p>
    <w:p w14:paraId="18F0F2ED" w14:textId="77777777" w:rsidR="00CA43D2" w:rsidRPr="00B67024" w:rsidRDefault="00CA43D2">
      <w:pPr>
        <w:widowControl w:val="0"/>
        <w:spacing w:beforeLines="0" w:afterLines="0" w:line="240" w:lineRule="exact"/>
        <w:contextualSpacing/>
        <w:jc w:val="both"/>
        <w:outlineLvl w:val="9"/>
        <w:rPr>
          <w:rFonts w:asciiTheme="minorEastAsia" w:hAnsiTheme="minorEastAsia"/>
          <w:color w:val="000000" w:themeColor="text1"/>
          <w:szCs w:val="21"/>
        </w:rPr>
      </w:pPr>
    </w:p>
    <w:p w14:paraId="6EA42145" w14:textId="77777777" w:rsidR="00CA43D2" w:rsidRPr="00B67024" w:rsidRDefault="00C12DDC" w:rsidP="00C12DDC">
      <w:pPr>
        <w:spacing w:beforeLines="0" w:afterLines="0" w:line="240" w:lineRule="exact"/>
        <w:ind w:firstLine="422"/>
        <w:contextualSpacing/>
        <w:jc w:val="center"/>
        <w:outlineLvl w:val="1"/>
        <w:rPr>
          <w:rFonts w:ascii="黑体" w:eastAsia="黑体" w:hAnsi="黑体" w:cstheme="majorBidi"/>
          <w:bCs/>
          <w:color w:val="000000" w:themeColor="text1"/>
          <w:kern w:val="28"/>
          <w:szCs w:val="21"/>
        </w:rPr>
      </w:pPr>
      <w:bookmarkStart w:id="94" w:name="_Toc19897647"/>
      <w:r w:rsidRPr="00B67024">
        <w:rPr>
          <w:rFonts w:ascii="黑体" w:eastAsia="黑体" w:hAnsi="黑体" w:cstheme="majorBidi" w:hint="eastAsia"/>
          <w:bCs/>
          <w:color w:val="000000" w:themeColor="text1"/>
          <w:kern w:val="28"/>
          <w:szCs w:val="21"/>
        </w:rPr>
        <w:t xml:space="preserve">附录 </w:t>
      </w:r>
      <w:r w:rsidRPr="00B67024">
        <w:rPr>
          <w:rFonts w:ascii="黑体" w:eastAsia="黑体" w:hAnsi="黑体" w:cstheme="majorBidi"/>
          <w:bCs/>
          <w:color w:val="000000" w:themeColor="text1"/>
          <w:kern w:val="28"/>
          <w:szCs w:val="21"/>
        </w:rPr>
        <w:t xml:space="preserve">A2 </w:t>
      </w:r>
      <w:r w:rsidRPr="00B67024">
        <w:rPr>
          <w:rFonts w:ascii="黑体" w:eastAsia="黑体" w:hAnsi="黑体" w:cstheme="majorBidi" w:hint="eastAsia"/>
          <w:bCs/>
          <w:color w:val="000000" w:themeColor="text1"/>
          <w:kern w:val="28"/>
          <w:szCs w:val="21"/>
        </w:rPr>
        <w:t>参考性</w:t>
      </w:r>
      <w:r w:rsidRPr="00B67024">
        <w:rPr>
          <w:rFonts w:ascii="黑体" w:eastAsia="黑体" w:hAnsi="黑体" w:cstheme="majorBidi"/>
          <w:bCs/>
          <w:color w:val="000000" w:themeColor="text1"/>
          <w:kern w:val="28"/>
          <w:szCs w:val="21"/>
        </w:rPr>
        <w:t>标准文件</w:t>
      </w:r>
      <w:bookmarkEnd w:id="94"/>
    </w:p>
    <w:p w14:paraId="299D5698" w14:textId="77777777" w:rsidR="00BD3F70" w:rsidRPr="00B67024" w:rsidRDefault="00BD3F70" w:rsidP="00C12DDC">
      <w:pPr>
        <w:spacing w:beforeLines="0" w:afterLines="0" w:line="240" w:lineRule="exact"/>
        <w:ind w:firstLine="422"/>
        <w:contextualSpacing/>
        <w:jc w:val="center"/>
        <w:outlineLvl w:val="1"/>
        <w:rPr>
          <w:rFonts w:ascii="黑体" w:eastAsia="黑体" w:hAnsi="黑体" w:cstheme="majorBidi"/>
          <w:bCs/>
          <w:color w:val="000000" w:themeColor="text1"/>
          <w:kern w:val="28"/>
          <w:szCs w:val="21"/>
        </w:rPr>
      </w:pPr>
    </w:p>
    <w:p w14:paraId="140FC8E2" w14:textId="77777777" w:rsidR="009D30EA" w:rsidRPr="00B67024" w:rsidRDefault="009D30EA" w:rsidP="00C12DDC">
      <w:pPr>
        <w:pStyle w:val="af4"/>
        <w:ind w:firstLineChars="100" w:firstLine="210"/>
        <w:rPr>
          <w:rFonts w:asciiTheme="minorEastAsia" w:hAnsiTheme="minorEastAsia"/>
          <w:color w:val="000000" w:themeColor="text1"/>
          <w:szCs w:val="21"/>
        </w:rPr>
      </w:pPr>
      <w:r w:rsidRPr="00B67024">
        <w:rPr>
          <w:rFonts w:asciiTheme="minorEastAsia" w:hAnsiTheme="minorEastAsia" w:hint="eastAsia"/>
          <w:color w:val="000000" w:themeColor="text1"/>
          <w:szCs w:val="21"/>
        </w:rPr>
        <w:t>GB/T176</w:t>
      </w:r>
      <w:r w:rsidRPr="00B67024">
        <w:rPr>
          <w:rFonts w:asciiTheme="minorEastAsia" w:hAnsiTheme="minorEastAsia"/>
          <w:color w:val="000000" w:themeColor="text1"/>
          <w:szCs w:val="21"/>
        </w:rPr>
        <w:t xml:space="preserve"> </w:t>
      </w:r>
      <w:r w:rsidRPr="00B67024">
        <w:rPr>
          <w:rFonts w:asciiTheme="minorEastAsia" w:hAnsiTheme="minorEastAsia" w:hint="eastAsia"/>
          <w:color w:val="000000" w:themeColor="text1"/>
          <w:szCs w:val="21"/>
        </w:rPr>
        <w:t>水泥化学分析方法</w:t>
      </w:r>
    </w:p>
    <w:p w14:paraId="3C9A3A67" w14:textId="395CDBBC" w:rsidR="00C12DDC" w:rsidRPr="00B67024" w:rsidRDefault="00C12DDC" w:rsidP="00C12DDC">
      <w:pPr>
        <w:pStyle w:val="af4"/>
        <w:ind w:firstLineChars="100" w:firstLine="210"/>
        <w:rPr>
          <w:rFonts w:asciiTheme="minorEastAsia" w:hAnsiTheme="minorEastAsia"/>
          <w:color w:val="000000" w:themeColor="text1"/>
          <w:szCs w:val="21"/>
        </w:rPr>
      </w:pPr>
      <w:r w:rsidRPr="00B67024">
        <w:rPr>
          <w:rFonts w:asciiTheme="minorEastAsia" w:hAnsiTheme="minorEastAsia" w:hint="eastAsia"/>
          <w:color w:val="000000" w:themeColor="text1"/>
          <w:szCs w:val="21"/>
        </w:rPr>
        <w:t>GB</w:t>
      </w:r>
      <w:r w:rsidRPr="00B67024">
        <w:rPr>
          <w:rFonts w:asciiTheme="minorEastAsia" w:hAnsiTheme="minorEastAsia"/>
          <w:color w:val="000000" w:themeColor="text1"/>
          <w:szCs w:val="21"/>
        </w:rPr>
        <w:t xml:space="preserve">/T 1345 </w:t>
      </w:r>
      <w:r w:rsidRPr="00B67024">
        <w:rPr>
          <w:rFonts w:asciiTheme="minorEastAsia" w:hAnsiTheme="minorEastAsia" w:hint="eastAsia"/>
          <w:color w:val="000000" w:themeColor="text1"/>
          <w:szCs w:val="21"/>
        </w:rPr>
        <w:t>水泥</w:t>
      </w:r>
      <w:r w:rsidRPr="00B67024">
        <w:rPr>
          <w:rFonts w:asciiTheme="minorEastAsia" w:hAnsiTheme="minorEastAsia"/>
          <w:color w:val="000000" w:themeColor="text1"/>
          <w:szCs w:val="21"/>
        </w:rPr>
        <w:t>细度检验方法</w:t>
      </w:r>
      <w:r w:rsidR="00DA61AA" w:rsidRPr="00B67024">
        <w:rPr>
          <w:rFonts w:asciiTheme="minorEastAsia" w:hAnsiTheme="minorEastAsia"/>
          <w:color w:val="000000" w:themeColor="text1"/>
          <w:szCs w:val="21"/>
        </w:rPr>
        <w:t>；</w:t>
      </w:r>
      <w:r w:rsidRPr="00B67024">
        <w:rPr>
          <w:rFonts w:asciiTheme="minorEastAsia" w:hAnsiTheme="minorEastAsia"/>
          <w:color w:val="000000" w:themeColor="text1"/>
          <w:szCs w:val="21"/>
        </w:rPr>
        <w:t>筛析法</w:t>
      </w:r>
    </w:p>
    <w:p w14:paraId="03BF5305" w14:textId="2751A4F9" w:rsidR="00C12DDC" w:rsidRPr="00B67024" w:rsidRDefault="00C12DDC" w:rsidP="00C12DD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color w:val="000000" w:themeColor="text1"/>
          <w:szCs w:val="21"/>
        </w:rPr>
        <w:t>GB/T 1346</w:t>
      </w:r>
      <w:r w:rsidRPr="00B67024">
        <w:rPr>
          <w:rFonts w:asciiTheme="minorEastAsia" w:hAnsiTheme="minorEastAsia" w:hint="eastAsia"/>
          <w:color w:val="000000" w:themeColor="text1"/>
          <w:szCs w:val="21"/>
        </w:rPr>
        <w:t>水泥标准稠度用水量</w:t>
      </w:r>
      <w:r w:rsidR="00DA61AA"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凝结时间</w:t>
      </w:r>
      <w:r w:rsidR="00DA61AA"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安定性检验方法</w:t>
      </w:r>
    </w:p>
    <w:p w14:paraId="5DE092DF" w14:textId="77777777" w:rsidR="00F45064" w:rsidRPr="00B67024" w:rsidRDefault="00F45064" w:rsidP="00C12DD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8074 水泥</w:t>
      </w:r>
      <w:r w:rsidRPr="00B67024">
        <w:rPr>
          <w:rFonts w:asciiTheme="minorEastAsia" w:hAnsiTheme="minorEastAsia"/>
          <w:color w:val="000000" w:themeColor="text1"/>
          <w:szCs w:val="21"/>
        </w:rPr>
        <w:t>比表面积测定方法</w:t>
      </w:r>
      <w:r w:rsidRPr="00B67024">
        <w:rPr>
          <w:rFonts w:asciiTheme="minorEastAsia" w:hAnsiTheme="minorEastAsia" w:hint="eastAsia"/>
          <w:color w:val="000000" w:themeColor="text1"/>
          <w:szCs w:val="21"/>
        </w:rPr>
        <w:t xml:space="preserve"> 勃</w:t>
      </w:r>
      <w:r w:rsidRPr="00B67024">
        <w:rPr>
          <w:rFonts w:asciiTheme="minorEastAsia" w:hAnsiTheme="minorEastAsia"/>
          <w:color w:val="000000" w:themeColor="text1"/>
          <w:szCs w:val="21"/>
        </w:rPr>
        <w:t>氏法</w:t>
      </w:r>
    </w:p>
    <w:p w14:paraId="74187A07" w14:textId="77777777" w:rsidR="00692B99" w:rsidRPr="00B67024" w:rsidRDefault="00692B99" w:rsidP="00692B99">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14684</w:t>
      </w:r>
      <w:r w:rsidRPr="00B67024">
        <w:rPr>
          <w:rFonts w:asciiTheme="minorEastAsia" w:hAnsiTheme="minorEastAsia"/>
          <w:color w:val="000000" w:themeColor="text1"/>
          <w:szCs w:val="21"/>
        </w:rPr>
        <w:t xml:space="preserve"> </w:t>
      </w:r>
      <w:r w:rsidRPr="00B67024">
        <w:rPr>
          <w:rFonts w:asciiTheme="minorEastAsia" w:hAnsiTheme="minorEastAsia" w:hint="eastAsia"/>
          <w:color w:val="000000" w:themeColor="text1"/>
          <w:szCs w:val="21"/>
        </w:rPr>
        <w:t>《建设用砂》</w:t>
      </w:r>
    </w:p>
    <w:p w14:paraId="07E179C4" w14:textId="6C43033E" w:rsidR="00692B99" w:rsidRPr="00B67024" w:rsidRDefault="00692B99" w:rsidP="00692B99">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w:t>
      </w:r>
      <w:r w:rsidRPr="00B67024">
        <w:rPr>
          <w:rFonts w:asciiTheme="minorEastAsia" w:hAnsiTheme="minorEastAsia"/>
          <w:color w:val="000000" w:themeColor="text1"/>
          <w:szCs w:val="21"/>
        </w:rPr>
        <w:t xml:space="preserve"> 14685 </w:t>
      </w:r>
      <w:r w:rsidRPr="00B67024">
        <w:rPr>
          <w:rFonts w:asciiTheme="minorEastAsia" w:hAnsiTheme="minorEastAsia" w:hint="eastAsia"/>
          <w:color w:val="000000" w:themeColor="text1"/>
          <w:szCs w:val="21"/>
        </w:rPr>
        <w:t>《建设用卵石</w:t>
      </w:r>
      <w:r w:rsidR="00DA61AA" w:rsidRPr="00B67024">
        <w:rPr>
          <w:rFonts w:asciiTheme="minorEastAsia" w:hAnsiTheme="minorEastAsia" w:hint="eastAsia"/>
          <w:color w:val="000000" w:themeColor="text1"/>
          <w:szCs w:val="21"/>
        </w:rPr>
        <w:t>；</w:t>
      </w:r>
      <w:r w:rsidRPr="00B67024">
        <w:rPr>
          <w:rFonts w:asciiTheme="minorEastAsia" w:hAnsiTheme="minorEastAsia" w:hint="eastAsia"/>
          <w:color w:val="000000" w:themeColor="text1"/>
          <w:szCs w:val="21"/>
        </w:rPr>
        <w:t>碎石》</w:t>
      </w:r>
    </w:p>
    <w:p w14:paraId="0B6F6DBA" w14:textId="77777777" w:rsidR="00C12DDC" w:rsidRPr="00B67024" w:rsidRDefault="00C12DDC" w:rsidP="00C12DD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17431</w:t>
      </w:r>
      <w:r w:rsidRPr="00B67024">
        <w:rPr>
          <w:rFonts w:asciiTheme="minorEastAsia" w:hAnsiTheme="minorEastAsia"/>
          <w:color w:val="000000" w:themeColor="text1"/>
          <w:szCs w:val="21"/>
        </w:rPr>
        <w:t xml:space="preserve"> </w:t>
      </w:r>
      <w:r w:rsidRPr="00B67024">
        <w:rPr>
          <w:rFonts w:asciiTheme="minorEastAsia" w:hAnsiTheme="minorEastAsia" w:hint="eastAsia"/>
          <w:color w:val="000000" w:themeColor="text1"/>
          <w:szCs w:val="21"/>
        </w:rPr>
        <w:t>轻集料及其试验方法</w:t>
      </w:r>
    </w:p>
    <w:p w14:paraId="4CD11D96" w14:textId="77777777" w:rsidR="00C12DDC" w:rsidRPr="00B67024" w:rsidRDefault="00C12DDC" w:rsidP="00C12DD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17671水泥胶砂强度检验方法（ISO法）</w:t>
      </w:r>
    </w:p>
    <w:p w14:paraId="0D68D2FF" w14:textId="77777777" w:rsidR="00C12DDC" w:rsidRPr="00B67024" w:rsidRDefault="00C12DDC" w:rsidP="00C12DD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23439 混凝土</w:t>
      </w:r>
      <w:r w:rsidRPr="00B67024">
        <w:rPr>
          <w:rFonts w:asciiTheme="minorEastAsia" w:hAnsiTheme="minorEastAsia"/>
          <w:color w:val="000000" w:themeColor="text1"/>
          <w:szCs w:val="21"/>
        </w:rPr>
        <w:t>膨胀剂</w:t>
      </w:r>
    </w:p>
    <w:p w14:paraId="09732967" w14:textId="77777777" w:rsidR="003F4A76" w:rsidRPr="00B67024" w:rsidRDefault="00F45064" w:rsidP="003F4A76">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 27025 检测</w:t>
      </w:r>
      <w:r w:rsidRPr="00B67024">
        <w:rPr>
          <w:rFonts w:asciiTheme="minorEastAsia" w:hAnsiTheme="minorEastAsia"/>
          <w:color w:val="000000" w:themeColor="text1"/>
          <w:szCs w:val="21"/>
        </w:rPr>
        <w:t>和校准试验室能力的通用要求</w:t>
      </w:r>
    </w:p>
    <w:p w14:paraId="220800B4" w14:textId="77777777" w:rsidR="003F4A76" w:rsidRPr="00B67024" w:rsidRDefault="003F4A76" w:rsidP="003F4A76">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w:t>
      </w:r>
      <w:r w:rsidRPr="00B67024">
        <w:rPr>
          <w:rFonts w:asciiTheme="minorEastAsia" w:hAnsiTheme="minorEastAsia"/>
          <w:color w:val="000000" w:themeColor="text1"/>
          <w:szCs w:val="21"/>
        </w:rPr>
        <w:t xml:space="preserve"> 50204 </w:t>
      </w:r>
      <w:r w:rsidRPr="00B67024">
        <w:rPr>
          <w:rFonts w:asciiTheme="minorEastAsia" w:hAnsiTheme="minorEastAsia" w:hint="eastAsia"/>
          <w:color w:val="000000" w:themeColor="text1"/>
          <w:szCs w:val="21"/>
        </w:rPr>
        <w:t>混凝土</w:t>
      </w:r>
      <w:r w:rsidRPr="00B67024">
        <w:rPr>
          <w:rFonts w:asciiTheme="minorEastAsia" w:hAnsiTheme="minorEastAsia"/>
          <w:color w:val="000000" w:themeColor="text1"/>
          <w:szCs w:val="21"/>
        </w:rPr>
        <w:t>结构工程质量验收规范</w:t>
      </w:r>
    </w:p>
    <w:p w14:paraId="3AD028E2" w14:textId="2053F071" w:rsidR="00692B99" w:rsidRPr="00B67024" w:rsidRDefault="00BB4A88" w:rsidP="00692B99">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GBT50476</w:t>
      </w:r>
      <w:r w:rsidRPr="00B67024">
        <w:rPr>
          <w:rFonts w:asciiTheme="minorEastAsia" w:hAnsiTheme="minorEastAsia"/>
          <w:color w:val="000000" w:themeColor="text1"/>
          <w:szCs w:val="21"/>
        </w:rPr>
        <w:t xml:space="preserve"> </w:t>
      </w:r>
      <w:r w:rsidRPr="00B67024">
        <w:rPr>
          <w:rFonts w:asciiTheme="minorEastAsia" w:hAnsiTheme="minorEastAsia" w:hint="eastAsia"/>
          <w:color w:val="000000" w:themeColor="text1"/>
          <w:szCs w:val="21"/>
        </w:rPr>
        <w:t>混凝土结构耐久性设计规范</w:t>
      </w:r>
    </w:p>
    <w:p w14:paraId="26860D4C" w14:textId="50EF1229" w:rsidR="00692B99" w:rsidRPr="00B67024" w:rsidRDefault="00692B99" w:rsidP="003F4A76">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 xml:space="preserve">JG/T </w:t>
      </w:r>
      <w:r w:rsidRPr="00B67024">
        <w:rPr>
          <w:rFonts w:asciiTheme="minorEastAsia" w:hAnsiTheme="minorEastAsia"/>
          <w:color w:val="000000" w:themeColor="text1"/>
          <w:szCs w:val="21"/>
        </w:rPr>
        <w:t xml:space="preserve">223 </w:t>
      </w:r>
      <w:r w:rsidRPr="00B67024">
        <w:rPr>
          <w:rFonts w:asciiTheme="minorEastAsia" w:hAnsiTheme="minorEastAsia" w:hint="eastAsia"/>
          <w:color w:val="000000" w:themeColor="text1"/>
          <w:szCs w:val="21"/>
        </w:rPr>
        <w:t>《</w:t>
      </w:r>
      <w:r w:rsidRPr="00B67024">
        <w:rPr>
          <w:rFonts w:asciiTheme="minorEastAsia" w:hAnsiTheme="minorEastAsia"/>
          <w:color w:val="000000" w:themeColor="text1"/>
          <w:szCs w:val="21"/>
        </w:rPr>
        <w:t>聚羧酸系高性能减水剂</w:t>
      </w:r>
      <w:r w:rsidRPr="00B67024">
        <w:rPr>
          <w:rFonts w:asciiTheme="minorEastAsia" w:hAnsiTheme="minorEastAsia" w:hint="eastAsia"/>
          <w:color w:val="000000" w:themeColor="text1"/>
          <w:szCs w:val="21"/>
        </w:rPr>
        <w:t>》</w:t>
      </w:r>
    </w:p>
    <w:p w14:paraId="7E6A1B2B" w14:textId="735D9B81" w:rsidR="00C12DDC" w:rsidRPr="00B67024" w:rsidRDefault="00C12DDC" w:rsidP="00C12DD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JC</w:t>
      </w:r>
      <w:r w:rsidRPr="00B67024">
        <w:rPr>
          <w:rFonts w:asciiTheme="minorEastAsia" w:hAnsiTheme="minorEastAsia"/>
          <w:color w:val="000000" w:themeColor="text1"/>
          <w:szCs w:val="21"/>
        </w:rPr>
        <w:t xml:space="preserve"> 474 </w:t>
      </w:r>
      <w:r w:rsidRPr="00B67024">
        <w:rPr>
          <w:rFonts w:asciiTheme="minorEastAsia" w:hAnsiTheme="minorEastAsia" w:hint="eastAsia"/>
          <w:color w:val="000000" w:themeColor="text1"/>
          <w:szCs w:val="21"/>
        </w:rPr>
        <w:t>砂浆</w:t>
      </w:r>
      <w:r w:rsidR="00DA61AA" w:rsidRPr="00B67024">
        <w:rPr>
          <w:rFonts w:asciiTheme="minorEastAsia" w:hAnsiTheme="minorEastAsia"/>
          <w:color w:val="000000" w:themeColor="text1"/>
          <w:szCs w:val="21"/>
        </w:rPr>
        <w:t>；</w:t>
      </w:r>
      <w:r w:rsidRPr="00B67024">
        <w:rPr>
          <w:rFonts w:asciiTheme="minorEastAsia" w:hAnsiTheme="minorEastAsia" w:hint="eastAsia"/>
          <w:color w:val="000000" w:themeColor="text1"/>
          <w:szCs w:val="21"/>
        </w:rPr>
        <w:t>混凝土</w:t>
      </w:r>
      <w:r w:rsidRPr="00B67024">
        <w:rPr>
          <w:rFonts w:asciiTheme="minorEastAsia" w:hAnsiTheme="minorEastAsia"/>
          <w:color w:val="000000" w:themeColor="text1"/>
          <w:szCs w:val="21"/>
        </w:rPr>
        <w:t>防水剂</w:t>
      </w:r>
    </w:p>
    <w:p w14:paraId="47A1379B" w14:textId="77777777" w:rsidR="00C12DDC" w:rsidRPr="00B67024" w:rsidRDefault="00C12DDC" w:rsidP="00C12DD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JC</w:t>
      </w:r>
      <w:r w:rsidRPr="00B67024">
        <w:rPr>
          <w:rFonts w:asciiTheme="minorEastAsia" w:hAnsiTheme="minorEastAsia"/>
          <w:color w:val="000000" w:themeColor="text1"/>
          <w:szCs w:val="21"/>
        </w:rPr>
        <w:t xml:space="preserve"> 475 </w:t>
      </w:r>
      <w:r w:rsidRPr="00B67024">
        <w:rPr>
          <w:rFonts w:asciiTheme="minorEastAsia" w:hAnsiTheme="minorEastAsia" w:hint="eastAsia"/>
          <w:color w:val="000000" w:themeColor="text1"/>
          <w:szCs w:val="21"/>
        </w:rPr>
        <w:t>混凝土防冻剂</w:t>
      </w:r>
    </w:p>
    <w:p w14:paraId="0EDF203C" w14:textId="77777777" w:rsidR="00C12DDC" w:rsidRPr="00B67024" w:rsidRDefault="00C12DDC" w:rsidP="00C12DDC">
      <w:pPr>
        <w:spacing w:beforeLines="0" w:afterLines="0"/>
        <w:ind w:firstLine="200"/>
        <w:jc w:val="both"/>
        <w:outlineLvl w:val="9"/>
        <w:rPr>
          <w:rFonts w:asciiTheme="minorEastAsia" w:hAnsiTheme="minorEastAsia"/>
          <w:color w:val="000000" w:themeColor="text1"/>
          <w:szCs w:val="21"/>
        </w:rPr>
      </w:pPr>
      <w:r w:rsidRPr="00B67024">
        <w:rPr>
          <w:rFonts w:asciiTheme="minorEastAsia" w:hAnsiTheme="minorEastAsia" w:hint="eastAsia"/>
          <w:color w:val="000000" w:themeColor="text1"/>
          <w:szCs w:val="21"/>
        </w:rPr>
        <w:t>J</w:t>
      </w:r>
      <w:r w:rsidRPr="00B67024">
        <w:rPr>
          <w:rFonts w:asciiTheme="minorEastAsia" w:hAnsiTheme="minorEastAsia"/>
          <w:color w:val="000000" w:themeColor="text1"/>
          <w:szCs w:val="21"/>
        </w:rPr>
        <w:t xml:space="preserve">C 476 </w:t>
      </w:r>
      <w:r w:rsidRPr="00B67024">
        <w:rPr>
          <w:rFonts w:asciiTheme="minorEastAsia" w:hAnsiTheme="minorEastAsia" w:hint="eastAsia"/>
          <w:color w:val="000000" w:themeColor="text1"/>
          <w:szCs w:val="21"/>
        </w:rPr>
        <w:t>混凝土</w:t>
      </w:r>
      <w:r w:rsidRPr="00B67024">
        <w:rPr>
          <w:rFonts w:asciiTheme="minorEastAsia" w:hAnsiTheme="minorEastAsia"/>
          <w:color w:val="000000" w:themeColor="text1"/>
          <w:szCs w:val="21"/>
        </w:rPr>
        <w:t>膨胀剂</w:t>
      </w:r>
    </w:p>
    <w:p w14:paraId="20E458FE" w14:textId="77777777" w:rsidR="00C12DDC" w:rsidRPr="00B67024" w:rsidRDefault="00C12DDC" w:rsidP="00C12DDC">
      <w:pPr>
        <w:spacing w:beforeLines="0" w:afterLines="0"/>
        <w:ind w:firstLine="200"/>
        <w:jc w:val="both"/>
        <w:outlineLvl w:val="9"/>
        <w:rPr>
          <w:rFonts w:ascii="宋体" w:eastAsia="宋体" w:hAnsi="宋体"/>
          <w:color w:val="000000" w:themeColor="text1"/>
        </w:rPr>
      </w:pPr>
      <w:r w:rsidRPr="00B67024">
        <w:rPr>
          <w:rFonts w:asciiTheme="minorEastAsia" w:hAnsiTheme="minorEastAsia" w:hint="eastAsia"/>
          <w:color w:val="000000" w:themeColor="text1"/>
          <w:szCs w:val="21"/>
        </w:rPr>
        <w:t>JG/T 377 混凝土防冻泵送剂</w:t>
      </w:r>
    </w:p>
    <w:p w14:paraId="7336CEC7" w14:textId="77777777" w:rsidR="00CA43D2" w:rsidRPr="00B67024" w:rsidRDefault="00C12DDC" w:rsidP="00C12DDC">
      <w:pPr>
        <w:spacing w:beforeLines="0" w:afterLines="0"/>
        <w:ind w:firstLine="200"/>
        <w:jc w:val="both"/>
        <w:outlineLvl w:val="9"/>
        <w:rPr>
          <w:rFonts w:asciiTheme="minorEastAsia" w:hAnsiTheme="minorEastAsia" w:cs="Arial"/>
          <w:color w:val="000000" w:themeColor="text1"/>
          <w:szCs w:val="21"/>
          <w:shd w:val="clear" w:color="auto" w:fill="FFFFFF"/>
        </w:rPr>
      </w:pPr>
      <w:r w:rsidRPr="00B67024">
        <w:rPr>
          <w:rFonts w:asciiTheme="minorEastAsia" w:hAnsiTheme="minorEastAsia" w:cs="Arial"/>
          <w:color w:val="000000" w:themeColor="text1"/>
          <w:szCs w:val="21"/>
          <w:shd w:val="clear" w:color="auto" w:fill="FFFFFF"/>
        </w:rPr>
        <w:t>JG/T 486 混凝土用复合掺合料</w:t>
      </w:r>
    </w:p>
    <w:p w14:paraId="18A7A593" w14:textId="77777777" w:rsidR="003F4A76" w:rsidRPr="00B67024" w:rsidRDefault="003F4A76" w:rsidP="003F4A76">
      <w:pPr>
        <w:spacing w:beforeLines="0" w:afterLines="0"/>
        <w:ind w:firstLine="200"/>
        <w:jc w:val="both"/>
        <w:outlineLvl w:val="9"/>
        <w:rPr>
          <w:rFonts w:asciiTheme="minorEastAsia" w:hAnsiTheme="minorEastAsia" w:cs="Arial"/>
          <w:color w:val="000000" w:themeColor="text1"/>
          <w:szCs w:val="21"/>
          <w:shd w:val="clear" w:color="auto" w:fill="FFFFFF"/>
        </w:rPr>
      </w:pPr>
      <w:r w:rsidRPr="00B67024">
        <w:rPr>
          <w:rFonts w:asciiTheme="minorEastAsia" w:hAnsiTheme="minorEastAsia" w:cs="Arial" w:hint="eastAsia"/>
          <w:color w:val="000000" w:themeColor="text1"/>
          <w:szCs w:val="21"/>
          <w:shd w:val="clear" w:color="auto" w:fill="FFFFFF"/>
        </w:rPr>
        <w:t>CECS</w:t>
      </w:r>
      <w:r w:rsidRPr="00B67024">
        <w:rPr>
          <w:rFonts w:asciiTheme="minorEastAsia" w:hAnsiTheme="minorEastAsia" w:cs="Arial"/>
          <w:color w:val="000000" w:themeColor="text1"/>
          <w:szCs w:val="21"/>
          <w:shd w:val="clear" w:color="auto" w:fill="FFFFFF"/>
        </w:rPr>
        <w:t xml:space="preserve"> </w:t>
      </w:r>
      <w:r w:rsidRPr="00B67024">
        <w:rPr>
          <w:rFonts w:asciiTheme="minorEastAsia" w:hAnsiTheme="minorEastAsia" w:cs="Arial" w:hint="eastAsia"/>
          <w:color w:val="000000" w:themeColor="text1"/>
          <w:szCs w:val="21"/>
          <w:shd w:val="clear" w:color="auto" w:fill="FFFFFF"/>
        </w:rPr>
        <w:t>53:93</w:t>
      </w:r>
      <w:r w:rsidRPr="00B67024">
        <w:rPr>
          <w:rFonts w:asciiTheme="minorEastAsia" w:hAnsiTheme="minorEastAsia" w:cs="Arial"/>
          <w:color w:val="000000" w:themeColor="text1"/>
          <w:szCs w:val="21"/>
          <w:shd w:val="clear" w:color="auto" w:fill="FFFFFF"/>
        </w:rPr>
        <w:t xml:space="preserve"> </w:t>
      </w:r>
      <w:r w:rsidRPr="00B67024">
        <w:rPr>
          <w:rFonts w:asciiTheme="minorEastAsia" w:hAnsiTheme="minorEastAsia" w:cs="Arial" w:hint="eastAsia"/>
          <w:color w:val="000000" w:themeColor="text1"/>
          <w:szCs w:val="21"/>
          <w:shd w:val="clear" w:color="auto" w:fill="FFFFFF"/>
        </w:rPr>
        <w:t>混凝土碱含量限值标准</w:t>
      </w:r>
    </w:p>
    <w:p w14:paraId="7287C6D9" w14:textId="77777777" w:rsidR="00905294" w:rsidRPr="00B67024" w:rsidRDefault="00905294">
      <w:pPr>
        <w:spacing w:beforeLines="0" w:afterLines="0"/>
        <w:outlineLvl w:val="9"/>
        <w:rPr>
          <w:rFonts w:asciiTheme="minorEastAsia" w:hAnsiTheme="minorEastAsia" w:cs="Arial"/>
          <w:color w:val="000000" w:themeColor="text1"/>
          <w:szCs w:val="21"/>
          <w:shd w:val="clear" w:color="auto" w:fill="FFFFFF"/>
        </w:rPr>
      </w:pPr>
      <w:r w:rsidRPr="00B67024">
        <w:rPr>
          <w:rFonts w:asciiTheme="minorEastAsia" w:hAnsiTheme="minorEastAsia" w:cs="Arial"/>
          <w:color w:val="000000" w:themeColor="text1"/>
          <w:szCs w:val="21"/>
          <w:shd w:val="clear" w:color="auto" w:fill="FFFFFF"/>
        </w:rPr>
        <w:br w:type="page"/>
      </w:r>
    </w:p>
    <w:p w14:paraId="5DE479DA" w14:textId="77777777" w:rsidR="003F4A76" w:rsidRPr="00B67024" w:rsidRDefault="003F4A76">
      <w:pPr>
        <w:spacing w:beforeLines="0" w:afterLines="0"/>
        <w:outlineLvl w:val="9"/>
        <w:rPr>
          <w:rFonts w:asciiTheme="minorEastAsia" w:hAnsiTheme="minorEastAsia" w:cs="Arial"/>
          <w:color w:val="000000" w:themeColor="text1"/>
          <w:szCs w:val="21"/>
          <w:shd w:val="clear" w:color="auto" w:fill="FFFFFF"/>
        </w:rPr>
      </w:pPr>
    </w:p>
    <w:p w14:paraId="21238653" w14:textId="77777777" w:rsidR="00CA43D2" w:rsidRPr="00B67024" w:rsidRDefault="00CA43D2">
      <w:pPr>
        <w:widowControl w:val="0"/>
        <w:spacing w:beforeLines="0" w:afterLines="0" w:line="240" w:lineRule="exact"/>
        <w:contextualSpacing/>
        <w:jc w:val="both"/>
        <w:outlineLvl w:val="9"/>
        <w:rPr>
          <w:rFonts w:asciiTheme="minorEastAsia" w:hAnsiTheme="minorEastAsia"/>
          <w:color w:val="000000" w:themeColor="text1"/>
          <w:szCs w:val="21"/>
        </w:rPr>
      </w:pPr>
    </w:p>
    <w:p w14:paraId="6AE4E7BB" w14:textId="77777777" w:rsidR="00CA43D2" w:rsidRPr="00B67024" w:rsidRDefault="00EB43D3">
      <w:pPr>
        <w:spacing w:beforeLines="0" w:afterLines="0" w:line="240" w:lineRule="exact"/>
        <w:ind w:firstLine="422"/>
        <w:contextualSpacing/>
        <w:jc w:val="center"/>
        <w:outlineLvl w:val="1"/>
        <w:rPr>
          <w:rFonts w:ascii="黑体" w:eastAsia="黑体" w:hAnsi="黑体" w:cstheme="majorBidi"/>
          <w:bCs/>
          <w:color w:val="000000" w:themeColor="text1"/>
          <w:kern w:val="28"/>
          <w:szCs w:val="21"/>
        </w:rPr>
      </w:pPr>
      <w:bookmarkStart w:id="95" w:name="_Toc530757072"/>
      <w:bookmarkStart w:id="96" w:name="_Toc6991546"/>
      <w:bookmarkStart w:id="97" w:name="_Toc6593677"/>
      <w:bookmarkStart w:id="98" w:name="_Toc19897648"/>
      <w:r w:rsidRPr="00B67024">
        <w:rPr>
          <w:rFonts w:ascii="黑体" w:eastAsia="黑体" w:hAnsi="黑体" w:cstheme="majorBidi" w:hint="eastAsia"/>
          <w:bCs/>
          <w:color w:val="000000" w:themeColor="text1"/>
          <w:kern w:val="28"/>
          <w:szCs w:val="21"/>
        </w:rPr>
        <w:t>附录</w:t>
      </w:r>
      <w:r w:rsidRPr="00B67024">
        <w:rPr>
          <w:rFonts w:ascii="黑体" w:eastAsia="黑体" w:hAnsi="黑体" w:cstheme="majorBidi"/>
          <w:bCs/>
          <w:color w:val="000000" w:themeColor="text1"/>
          <w:kern w:val="28"/>
          <w:szCs w:val="21"/>
        </w:rPr>
        <w:t xml:space="preserve">B </w:t>
      </w:r>
      <w:r w:rsidRPr="00B67024">
        <w:rPr>
          <w:rFonts w:ascii="黑体" w:eastAsia="黑体" w:hAnsi="黑体" w:cstheme="majorBidi" w:hint="eastAsia"/>
          <w:bCs/>
          <w:color w:val="000000" w:themeColor="text1"/>
          <w:kern w:val="28"/>
          <w:szCs w:val="21"/>
        </w:rPr>
        <w:t>试验设备配置</w:t>
      </w:r>
      <w:bookmarkEnd w:id="95"/>
      <w:bookmarkEnd w:id="96"/>
      <w:bookmarkEnd w:id="97"/>
      <w:bookmarkEnd w:id="98"/>
    </w:p>
    <w:tbl>
      <w:tblPr>
        <w:tblStyle w:val="12"/>
        <w:tblW w:w="8296" w:type="dxa"/>
        <w:jc w:val="center"/>
        <w:tblLayout w:type="fixed"/>
        <w:tblLook w:val="04A0" w:firstRow="1" w:lastRow="0" w:firstColumn="1" w:lastColumn="0" w:noHBand="0" w:noVBand="1"/>
      </w:tblPr>
      <w:tblGrid>
        <w:gridCol w:w="1190"/>
        <w:gridCol w:w="4425"/>
        <w:gridCol w:w="2681"/>
      </w:tblGrid>
      <w:tr w:rsidR="00C41491" w:rsidRPr="00B67024" w14:paraId="23B9D1E3" w14:textId="77777777">
        <w:trPr>
          <w:trHeight w:val="170"/>
          <w:jc w:val="center"/>
        </w:trPr>
        <w:tc>
          <w:tcPr>
            <w:tcW w:w="1190" w:type="dxa"/>
          </w:tcPr>
          <w:p w14:paraId="6A9AD902" w14:textId="77777777" w:rsidR="00CA43D2" w:rsidRPr="00B67024" w:rsidRDefault="00EB43D3">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序号</w:t>
            </w:r>
          </w:p>
        </w:tc>
        <w:tc>
          <w:tcPr>
            <w:tcW w:w="4425" w:type="dxa"/>
          </w:tcPr>
          <w:p w14:paraId="5184071B" w14:textId="77777777" w:rsidR="00CA43D2" w:rsidRPr="00B67024" w:rsidRDefault="00EB43D3">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设备名称</w:t>
            </w:r>
          </w:p>
        </w:tc>
        <w:tc>
          <w:tcPr>
            <w:tcW w:w="2681" w:type="dxa"/>
          </w:tcPr>
          <w:p w14:paraId="5111676E" w14:textId="77777777" w:rsidR="00CA43D2" w:rsidRPr="00B67024" w:rsidRDefault="00EB43D3">
            <w:pPr>
              <w:widowControl w:val="0"/>
              <w:spacing w:beforeLines="0" w:afterLines="0" w:line="240" w:lineRule="exact"/>
              <w:contextualSpacing/>
              <w:jc w:val="center"/>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分类</w:t>
            </w:r>
          </w:p>
        </w:tc>
      </w:tr>
      <w:tr w:rsidR="00C41491" w:rsidRPr="00B67024" w14:paraId="26ED0132" w14:textId="77777777">
        <w:trPr>
          <w:trHeight w:val="170"/>
          <w:jc w:val="center"/>
        </w:trPr>
        <w:tc>
          <w:tcPr>
            <w:tcW w:w="1190" w:type="dxa"/>
          </w:tcPr>
          <w:p w14:paraId="2AB5ACA9"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w:t>
            </w:r>
          </w:p>
        </w:tc>
        <w:tc>
          <w:tcPr>
            <w:tcW w:w="4425" w:type="dxa"/>
          </w:tcPr>
          <w:p w14:paraId="16AD95E8"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水泥压力试验机（</w:t>
            </w:r>
            <w:r w:rsidRPr="00B67024">
              <w:rPr>
                <w:rFonts w:asciiTheme="minorEastAsia" w:hAnsiTheme="minorEastAsia" w:cs="Arial"/>
                <w:color w:val="000000" w:themeColor="text1"/>
                <w:kern w:val="0"/>
                <w:sz w:val="18"/>
                <w:szCs w:val="18"/>
              </w:rPr>
              <w:t>300kN） *</w:t>
            </w:r>
          </w:p>
        </w:tc>
        <w:tc>
          <w:tcPr>
            <w:tcW w:w="2681" w:type="dxa"/>
          </w:tcPr>
          <w:p w14:paraId="1C5C95D6"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2D8E8721" w14:textId="77777777">
        <w:trPr>
          <w:trHeight w:val="170"/>
          <w:jc w:val="center"/>
        </w:trPr>
        <w:tc>
          <w:tcPr>
            <w:tcW w:w="1190" w:type="dxa"/>
          </w:tcPr>
          <w:p w14:paraId="6D539575"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w:t>
            </w:r>
          </w:p>
        </w:tc>
        <w:tc>
          <w:tcPr>
            <w:tcW w:w="4425" w:type="dxa"/>
          </w:tcPr>
          <w:p w14:paraId="3A998F7B"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水泥抗折试验机</w:t>
            </w:r>
            <w:r w:rsidRPr="00B67024">
              <w:rPr>
                <w:rFonts w:asciiTheme="minorEastAsia" w:hAnsiTheme="minorEastAsia" w:cs="Arial"/>
                <w:color w:val="000000" w:themeColor="text1"/>
                <w:kern w:val="0"/>
                <w:sz w:val="18"/>
                <w:szCs w:val="18"/>
              </w:rPr>
              <w:t>(5000N) *</w:t>
            </w:r>
          </w:p>
        </w:tc>
        <w:tc>
          <w:tcPr>
            <w:tcW w:w="2681" w:type="dxa"/>
          </w:tcPr>
          <w:p w14:paraId="302243C4"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27C837C5" w14:textId="77777777">
        <w:trPr>
          <w:trHeight w:val="170"/>
          <w:jc w:val="center"/>
        </w:trPr>
        <w:tc>
          <w:tcPr>
            <w:tcW w:w="1190" w:type="dxa"/>
          </w:tcPr>
          <w:p w14:paraId="4FE2B70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w:t>
            </w:r>
          </w:p>
        </w:tc>
        <w:tc>
          <w:tcPr>
            <w:tcW w:w="4425" w:type="dxa"/>
          </w:tcPr>
          <w:p w14:paraId="47958B86"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电热恒温干燥箱</w:t>
            </w:r>
            <w:r w:rsidRPr="00B67024">
              <w:rPr>
                <w:rFonts w:asciiTheme="minorEastAsia" w:hAnsiTheme="minorEastAsia" w:cs="Arial"/>
                <w:color w:val="000000" w:themeColor="text1"/>
                <w:kern w:val="0"/>
                <w:sz w:val="18"/>
                <w:szCs w:val="18"/>
              </w:rPr>
              <w:t>*</w:t>
            </w:r>
          </w:p>
        </w:tc>
        <w:tc>
          <w:tcPr>
            <w:tcW w:w="2681" w:type="dxa"/>
          </w:tcPr>
          <w:p w14:paraId="4F165BA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73E0D166" w14:textId="77777777">
        <w:trPr>
          <w:trHeight w:val="170"/>
          <w:jc w:val="center"/>
        </w:trPr>
        <w:tc>
          <w:tcPr>
            <w:tcW w:w="1190" w:type="dxa"/>
          </w:tcPr>
          <w:p w14:paraId="47104952"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4</w:t>
            </w:r>
          </w:p>
        </w:tc>
        <w:tc>
          <w:tcPr>
            <w:tcW w:w="4425" w:type="dxa"/>
          </w:tcPr>
          <w:p w14:paraId="56D9B6F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比表面积仪</w:t>
            </w:r>
            <w:r w:rsidRPr="00B67024">
              <w:rPr>
                <w:rFonts w:asciiTheme="minorEastAsia" w:hAnsiTheme="minorEastAsia" w:cs="Arial"/>
                <w:color w:val="000000" w:themeColor="text1"/>
                <w:kern w:val="0"/>
                <w:sz w:val="18"/>
                <w:szCs w:val="18"/>
              </w:rPr>
              <w:t>*</w:t>
            </w:r>
          </w:p>
        </w:tc>
        <w:tc>
          <w:tcPr>
            <w:tcW w:w="2681" w:type="dxa"/>
          </w:tcPr>
          <w:p w14:paraId="794C0175"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2A7E175D" w14:textId="77777777">
        <w:trPr>
          <w:trHeight w:val="170"/>
          <w:jc w:val="center"/>
        </w:trPr>
        <w:tc>
          <w:tcPr>
            <w:tcW w:w="1190" w:type="dxa"/>
          </w:tcPr>
          <w:p w14:paraId="12CE257A"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5</w:t>
            </w:r>
          </w:p>
        </w:tc>
        <w:tc>
          <w:tcPr>
            <w:tcW w:w="4425" w:type="dxa"/>
          </w:tcPr>
          <w:p w14:paraId="098070B2"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水泥负压筛析仪</w:t>
            </w:r>
            <w:r w:rsidRPr="00B67024">
              <w:rPr>
                <w:rFonts w:asciiTheme="minorEastAsia" w:hAnsiTheme="minorEastAsia" w:cs="Arial"/>
                <w:color w:val="000000" w:themeColor="text1"/>
                <w:kern w:val="0"/>
                <w:sz w:val="18"/>
                <w:szCs w:val="18"/>
              </w:rPr>
              <w:t>*</w:t>
            </w:r>
          </w:p>
        </w:tc>
        <w:tc>
          <w:tcPr>
            <w:tcW w:w="2681" w:type="dxa"/>
          </w:tcPr>
          <w:p w14:paraId="1F70190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07F67034" w14:textId="77777777">
        <w:trPr>
          <w:trHeight w:val="170"/>
          <w:jc w:val="center"/>
        </w:trPr>
        <w:tc>
          <w:tcPr>
            <w:tcW w:w="1190" w:type="dxa"/>
          </w:tcPr>
          <w:p w14:paraId="42530621"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6</w:t>
            </w:r>
          </w:p>
        </w:tc>
        <w:tc>
          <w:tcPr>
            <w:tcW w:w="4425" w:type="dxa"/>
          </w:tcPr>
          <w:p w14:paraId="061EF47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负压筛（</w:t>
            </w:r>
            <w:r w:rsidR="00A84D14" w:rsidRPr="00B67024">
              <w:rPr>
                <w:rFonts w:asciiTheme="minorEastAsia" w:hAnsiTheme="minorEastAsia" w:cs="Arial" w:hint="eastAsia"/>
                <w:color w:val="000000" w:themeColor="text1"/>
                <w:kern w:val="0"/>
                <w:sz w:val="18"/>
                <w:szCs w:val="18"/>
              </w:rPr>
              <w:t>宜</w:t>
            </w:r>
            <w:r w:rsidRPr="00B67024">
              <w:rPr>
                <w:rFonts w:asciiTheme="minorEastAsia" w:hAnsiTheme="minorEastAsia" w:cs="Arial" w:hint="eastAsia"/>
                <w:color w:val="000000" w:themeColor="text1"/>
                <w:kern w:val="0"/>
                <w:sz w:val="18"/>
                <w:szCs w:val="18"/>
              </w:rPr>
              <w:t>含</w:t>
            </w:r>
            <w:r w:rsidRPr="00B67024">
              <w:rPr>
                <w:rFonts w:asciiTheme="minorEastAsia" w:hAnsiTheme="minorEastAsia" w:cs="Arial"/>
                <w:color w:val="000000" w:themeColor="text1"/>
                <w:kern w:val="0"/>
                <w:sz w:val="18"/>
                <w:szCs w:val="18"/>
              </w:rPr>
              <w:t xml:space="preserve"> 0.08mm </w:t>
            </w:r>
            <w:r w:rsidRPr="00B67024">
              <w:rPr>
                <w:rFonts w:asciiTheme="minorEastAsia" w:hAnsiTheme="minorEastAsia" w:cs="Arial" w:hint="eastAsia"/>
                <w:color w:val="000000" w:themeColor="text1"/>
                <w:kern w:val="0"/>
                <w:sz w:val="18"/>
                <w:szCs w:val="18"/>
              </w:rPr>
              <w:t>和</w:t>
            </w:r>
            <w:r w:rsidRPr="00B67024">
              <w:rPr>
                <w:rFonts w:asciiTheme="minorEastAsia" w:hAnsiTheme="minorEastAsia" w:cs="Arial"/>
                <w:color w:val="000000" w:themeColor="text1"/>
                <w:kern w:val="0"/>
                <w:sz w:val="18"/>
                <w:szCs w:val="18"/>
              </w:rPr>
              <w:t xml:space="preserve"> 0.045mm </w:t>
            </w:r>
            <w:r w:rsidRPr="00B67024">
              <w:rPr>
                <w:rFonts w:asciiTheme="minorEastAsia" w:hAnsiTheme="minorEastAsia" w:cs="Arial" w:hint="eastAsia"/>
                <w:color w:val="000000" w:themeColor="text1"/>
                <w:kern w:val="0"/>
                <w:sz w:val="18"/>
                <w:szCs w:val="18"/>
              </w:rPr>
              <w:t>筛）</w:t>
            </w:r>
          </w:p>
        </w:tc>
        <w:tc>
          <w:tcPr>
            <w:tcW w:w="2681" w:type="dxa"/>
          </w:tcPr>
          <w:p w14:paraId="6C9414FF" w14:textId="688B3476" w:rsidR="00CA43D2" w:rsidRPr="00B67024" w:rsidRDefault="00A84D14">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106FF309" w14:textId="77777777">
        <w:trPr>
          <w:trHeight w:val="170"/>
          <w:jc w:val="center"/>
        </w:trPr>
        <w:tc>
          <w:tcPr>
            <w:tcW w:w="1190" w:type="dxa"/>
          </w:tcPr>
          <w:p w14:paraId="143B2E38"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7</w:t>
            </w:r>
          </w:p>
        </w:tc>
        <w:tc>
          <w:tcPr>
            <w:tcW w:w="4425" w:type="dxa"/>
          </w:tcPr>
          <w:p w14:paraId="3D68DE14"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水泥净浆搅拌机</w:t>
            </w:r>
            <w:r w:rsidRPr="00B67024">
              <w:rPr>
                <w:rFonts w:asciiTheme="minorEastAsia" w:hAnsiTheme="minorEastAsia" w:cs="Arial"/>
                <w:color w:val="000000" w:themeColor="text1"/>
                <w:kern w:val="0"/>
                <w:sz w:val="18"/>
                <w:szCs w:val="18"/>
              </w:rPr>
              <w:t>*</w:t>
            </w:r>
          </w:p>
        </w:tc>
        <w:tc>
          <w:tcPr>
            <w:tcW w:w="2681" w:type="dxa"/>
          </w:tcPr>
          <w:p w14:paraId="7B1C86E5"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739343AC" w14:textId="77777777">
        <w:trPr>
          <w:trHeight w:val="170"/>
          <w:jc w:val="center"/>
        </w:trPr>
        <w:tc>
          <w:tcPr>
            <w:tcW w:w="1190" w:type="dxa"/>
          </w:tcPr>
          <w:p w14:paraId="31CB4CDA"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8</w:t>
            </w:r>
          </w:p>
        </w:tc>
        <w:tc>
          <w:tcPr>
            <w:tcW w:w="4425" w:type="dxa"/>
          </w:tcPr>
          <w:p w14:paraId="5F5023F4" w14:textId="170695C0"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水泥标准稠度</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凝结时间测定仪</w:t>
            </w:r>
          </w:p>
        </w:tc>
        <w:tc>
          <w:tcPr>
            <w:tcW w:w="2681" w:type="dxa"/>
          </w:tcPr>
          <w:p w14:paraId="208042E6"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199D21EA" w14:textId="77777777">
        <w:trPr>
          <w:trHeight w:val="170"/>
          <w:jc w:val="center"/>
        </w:trPr>
        <w:tc>
          <w:tcPr>
            <w:tcW w:w="1190" w:type="dxa"/>
          </w:tcPr>
          <w:p w14:paraId="739820AE"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9</w:t>
            </w:r>
          </w:p>
        </w:tc>
        <w:tc>
          <w:tcPr>
            <w:tcW w:w="4425" w:type="dxa"/>
          </w:tcPr>
          <w:p w14:paraId="2E2AB583"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雷氏夹</w:t>
            </w:r>
          </w:p>
        </w:tc>
        <w:tc>
          <w:tcPr>
            <w:tcW w:w="2681" w:type="dxa"/>
          </w:tcPr>
          <w:p w14:paraId="378237A2"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4C81F4D4" w14:textId="77777777">
        <w:trPr>
          <w:trHeight w:val="170"/>
          <w:jc w:val="center"/>
        </w:trPr>
        <w:tc>
          <w:tcPr>
            <w:tcW w:w="1190" w:type="dxa"/>
          </w:tcPr>
          <w:p w14:paraId="3C2ABC3D"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10</w:t>
            </w:r>
          </w:p>
        </w:tc>
        <w:tc>
          <w:tcPr>
            <w:tcW w:w="4425" w:type="dxa"/>
          </w:tcPr>
          <w:p w14:paraId="4E844CC5"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煮沸箱</w:t>
            </w:r>
            <w:r w:rsidRPr="00B67024">
              <w:rPr>
                <w:rFonts w:asciiTheme="minorEastAsia" w:hAnsiTheme="minorEastAsia" w:cs="Arial"/>
                <w:color w:val="000000" w:themeColor="text1"/>
                <w:kern w:val="0"/>
                <w:sz w:val="18"/>
                <w:szCs w:val="18"/>
              </w:rPr>
              <w:t>*</w:t>
            </w:r>
          </w:p>
        </w:tc>
        <w:tc>
          <w:tcPr>
            <w:tcW w:w="2681" w:type="dxa"/>
          </w:tcPr>
          <w:p w14:paraId="44820EE3"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0EDE07F7" w14:textId="77777777">
        <w:trPr>
          <w:trHeight w:val="170"/>
          <w:jc w:val="center"/>
        </w:trPr>
        <w:tc>
          <w:tcPr>
            <w:tcW w:w="1190" w:type="dxa"/>
          </w:tcPr>
          <w:p w14:paraId="309A451B"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11</w:t>
            </w:r>
          </w:p>
        </w:tc>
        <w:tc>
          <w:tcPr>
            <w:tcW w:w="4425" w:type="dxa"/>
          </w:tcPr>
          <w:p w14:paraId="2959D95A"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雷氏夹膨胀值测定仪</w:t>
            </w:r>
          </w:p>
        </w:tc>
        <w:tc>
          <w:tcPr>
            <w:tcW w:w="2681" w:type="dxa"/>
          </w:tcPr>
          <w:p w14:paraId="76F4228A"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442DE236" w14:textId="77777777">
        <w:trPr>
          <w:trHeight w:val="170"/>
          <w:jc w:val="center"/>
        </w:trPr>
        <w:tc>
          <w:tcPr>
            <w:tcW w:w="1190" w:type="dxa"/>
          </w:tcPr>
          <w:p w14:paraId="76E43DB5"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12</w:t>
            </w:r>
          </w:p>
        </w:tc>
        <w:tc>
          <w:tcPr>
            <w:tcW w:w="4425" w:type="dxa"/>
          </w:tcPr>
          <w:p w14:paraId="2D2044B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水泥胶砂搅拌机</w:t>
            </w:r>
            <w:r w:rsidRPr="00B67024">
              <w:rPr>
                <w:rFonts w:asciiTheme="minorEastAsia" w:hAnsiTheme="minorEastAsia" w:cs="Arial"/>
                <w:color w:val="000000" w:themeColor="text1"/>
                <w:kern w:val="0"/>
                <w:sz w:val="18"/>
                <w:szCs w:val="18"/>
              </w:rPr>
              <w:t>*</w:t>
            </w:r>
          </w:p>
        </w:tc>
        <w:tc>
          <w:tcPr>
            <w:tcW w:w="2681" w:type="dxa"/>
          </w:tcPr>
          <w:p w14:paraId="49F7D832"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1BB7F52F" w14:textId="77777777">
        <w:trPr>
          <w:trHeight w:val="170"/>
          <w:jc w:val="center"/>
        </w:trPr>
        <w:tc>
          <w:tcPr>
            <w:tcW w:w="1190" w:type="dxa"/>
          </w:tcPr>
          <w:p w14:paraId="2F4C089C"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13</w:t>
            </w:r>
          </w:p>
        </w:tc>
        <w:tc>
          <w:tcPr>
            <w:tcW w:w="4425" w:type="dxa"/>
          </w:tcPr>
          <w:p w14:paraId="12F31E18"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水泥胶砂振实台</w:t>
            </w:r>
            <w:r w:rsidRPr="00B67024">
              <w:rPr>
                <w:rFonts w:asciiTheme="minorEastAsia" w:hAnsiTheme="minorEastAsia" w:cs="Arial"/>
                <w:color w:val="000000" w:themeColor="text1"/>
                <w:kern w:val="0"/>
                <w:sz w:val="18"/>
                <w:szCs w:val="18"/>
              </w:rPr>
              <w:t>*</w:t>
            </w:r>
          </w:p>
        </w:tc>
        <w:tc>
          <w:tcPr>
            <w:tcW w:w="2681" w:type="dxa"/>
          </w:tcPr>
          <w:p w14:paraId="13D634E5"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05E28DEE" w14:textId="77777777">
        <w:trPr>
          <w:trHeight w:val="170"/>
          <w:jc w:val="center"/>
        </w:trPr>
        <w:tc>
          <w:tcPr>
            <w:tcW w:w="1190" w:type="dxa"/>
          </w:tcPr>
          <w:p w14:paraId="7B45C431"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14</w:t>
            </w:r>
          </w:p>
        </w:tc>
        <w:tc>
          <w:tcPr>
            <w:tcW w:w="4425" w:type="dxa"/>
          </w:tcPr>
          <w:p w14:paraId="3E848DE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水泥胶砂流动度测定仪</w:t>
            </w:r>
            <w:r w:rsidRPr="00B67024">
              <w:rPr>
                <w:rFonts w:asciiTheme="minorEastAsia" w:hAnsiTheme="minorEastAsia" w:cs="Arial"/>
                <w:color w:val="000000" w:themeColor="text1"/>
                <w:kern w:val="0"/>
                <w:sz w:val="18"/>
                <w:szCs w:val="18"/>
              </w:rPr>
              <w:t>*</w:t>
            </w:r>
          </w:p>
        </w:tc>
        <w:tc>
          <w:tcPr>
            <w:tcW w:w="2681" w:type="dxa"/>
          </w:tcPr>
          <w:p w14:paraId="7E43B0CC"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0CA9E89D" w14:textId="77777777">
        <w:trPr>
          <w:trHeight w:val="170"/>
          <w:jc w:val="center"/>
        </w:trPr>
        <w:tc>
          <w:tcPr>
            <w:tcW w:w="1190" w:type="dxa"/>
          </w:tcPr>
          <w:p w14:paraId="5F6B94D6"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15</w:t>
            </w:r>
          </w:p>
        </w:tc>
        <w:tc>
          <w:tcPr>
            <w:tcW w:w="4425" w:type="dxa"/>
          </w:tcPr>
          <w:p w14:paraId="3D39CA7B"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水泥标准试模</w:t>
            </w:r>
          </w:p>
        </w:tc>
        <w:tc>
          <w:tcPr>
            <w:tcW w:w="2681" w:type="dxa"/>
          </w:tcPr>
          <w:p w14:paraId="6D19AA5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13A674FE" w14:textId="77777777">
        <w:trPr>
          <w:trHeight w:val="170"/>
          <w:jc w:val="center"/>
        </w:trPr>
        <w:tc>
          <w:tcPr>
            <w:tcW w:w="1190" w:type="dxa"/>
          </w:tcPr>
          <w:p w14:paraId="6D4D8A4D"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16</w:t>
            </w:r>
          </w:p>
        </w:tc>
        <w:tc>
          <w:tcPr>
            <w:tcW w:w="4425" w:type="dxa"/>
          </w:tcPr>
          <w:p w14:paraId="52BF9FD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水泥恒温恒湿标准养护箱</w:t>
            </w:r>
          </w:p>
        </w:tc>
        <w:tc>
          <w:tcPr>
            <w:tcW w:w="2681" w:type="dxa"/>
          </w:tcPr>
          <w:p w14:paraId="1C62C183"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083D14F9" w14:textId="77777777">
        <w:trPr>
          <w:trHeight w:val="170"/>
          <w:jc w:val="center"/>
        </w:trPr>
        <w:tc>
          <w:tcPr>
            <w:tcW w:w="1190" w:type="dxa"/>
          </w:tcPr>
          <w:p w14:paraId="73E2E2CD"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17</w:t>
            </w:r>
          </w:p>
        </w:tc>
        <w:tc>
          <w:tcPr>
            <w:tcW w:w="4425" w:type="dxa"/>
          </w:tcPr>
          <w:p w14:paraId="6223CAF5"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水泥抗压夹具</w:t>
            </w:r>
          </w:p>
        </w:tc>
        <w:tc>
          <w:tcPr>
            <w:tcW w:w="2681" w:type="dxa"/>
          </w:tcPr>
          <w:p w14:paraId="122DF5D8"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2706DB3C" w14:textId="77777777">
        <w:trPr>
          <w:trHeight w:val="170"/>
          <w:jc w:val="center"/>
        </w:trPr>
        <w:tc>
          <w:tcPr>
            <w:tcW w:w="1190" w:type="dxa"/>
          </w:tcPr>
          <w:p w14:paraId="2A5A3C19"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18</w:t>
            </w:r>
          </w:p>
        </w:tc>
        <w:tc>
          <w:tcPr>
            <w:tcW w:w="4425" w:type="dxa"/>
          </w:tcPr>
          <w:p w14:paraId="62C041EE"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万分之一分析天平</w:t>
            </w:r>
            <w:r w:rsidRPr="00B67024">
              <w:rPr>
                <w:rFonts w:asciiTheme="minorEastAsia" w:hAnsiTheme="minorEastAsia" w:cs="Arial"/>
                <w:color w:val="000000" w:themeColor="text1"/>
                <w:kern w:val="0"/>
                <w:sz w:val="18"/>
                <w:szCs w:val="18"/>
              </w:rPr>
              <w:t>*</w:t>
            </w:r>
          </w:p>
        </w:tc>
        <w:tc>
          <w:tcPr>
            <w:tcW w:w="2681" w:type="dxa"/>
          </w:tcPr>
          <w:p w14:paraId="04AE1FCE"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1A5E1B2A" w14:textId="77777777">
        <w:trPr>
          <w:trHeight w:val="170"/>
          <w:jc w:val="center"/>
        </w:trPr>
        <w:tc>
          <w:tcPr>
            <w:tcW w:w="1190" w:type="dxa"/>
          </w:tcPr>
          <w:p w14:paraId="4D154584"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19</w:t>
            </w:r>
          </w:p>
        </w:tc>
        <w:tc>
          <w:tcPr>
            <w:tcW w:w="4425" w:type="dxa"/>
          </w:tcPr>
          <w:p w14:paraId="4418C60C" w14:textId="0E144F11"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天平</w:t>
            </w:r>
            <w:r w:rsidRPr="00B67024">
              <w:rPr>
                <w:rFonts w:asciiTheme="minorEastAsia" w:hAnsiTheme="minorEastAsia" w:cs="Arial"/>
                <w:color w:val="000000" w:themeColor="text1"/>
                <w:kern w:val="0"/>
                <w:sz w:val="18"/>
                <w:szCs w:val="18"/>
              </w:rPr>
              <w:t>(分度值分别为 1g</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0.1g</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0.01g)</w:t>
            </w:r>
          </w:p>
        </w:tc>
        <w:tc>
          <w:tcPr>
            <w:tcW w:w="2681" w:type="dxa"/>
          </w:tcPr>
          <w:p w14:paraId="0572A62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1ACD55C5" w14:textId="77777777">
        <w:trPr>
          <w:trHeight w:val="170"/>
          <w:jc w:val="center"/>
        </w:trPr>
        <w:tc>
          <w:tcPr>
            <w:tcW w:w="1190" w:type="dxa"/>
          </w:tcPr>
          <w:p w14:paraId="2744D5AE"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20</w:t>
            </w:r>
          </w:p>
        </w:tc>
        <w:tc>
          <w:tcPr>
            <w:tcW w:w="4425" w:type="dxa"/>
          </w:tcPr>
          <w:p w14:paraId="16C62943"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电子秤</w:t>
            </w:r>
            <w:r w:rsidRPr="00B67024">
              <w:rPr>
                <w:rFonts w:asciiTheme="minorEastAsia" w:hAnsiTheme="minorEastAsia" w:cs="Arial"/>
                <w:color w:val="000000" w:themeColor="text1"/>
                <w:kern w:val="0"/>
                <w:sz w:val="18"/>
                <w:szCs w:val="18"/>
              </w:rPr>
              <w:t xml:space="preserve">(100kg </w:t>
            </w:r>
            <w:r w:rsidRPr="00B67024">
              <w:rPr>
                <w:rFonts w:asciiTheme="minorEastAsia" w:hAnsiTheme="minorEastAsia" w:cs="Arial" w:hint="eastAsia"/>
                <w:color w:val="000000" w:themeColor="text1"/>
                <w:kern w:val="0"/>
                <w:sz w:val="18"/>
                <w:szCs w:val="18"/>
              </w:rPr>
              <w:t>以上，分度值</w:t>
            </w:r>
            <w:r w:rsidRPr="00B67024">
              <w:rPr>
                <w:rFonts w:asciiTheme="minorEastAsia" w:hAnsiTheme="minorEastAsia" w:cs="Arial"/>
                <w:color w:val="000000" w:themeColor="text1"/>
                <w:kern w:val="0"/>
                <w:sz w:val="18"/>
                <w:szCs w:val="18"/>
              </w:rPr>
              <w:t xml:space="preserve"> 0.01kg)</w:t>
            </w:r>
          </w:p>
        </w:tc>
        <w:tc>
          <w:tcPr>
            <w:tcW w:w="2681" w:type="dxa"/>
          </w:tcPr>
          <w:p w14:paraId="4B29B9E5"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5C8FABAD" w14:textId="77777777">
        <w:trPr>
          <w:trHeight w:val="170"/>
          <w:jc w:val="center"/>
        </w:trPr>
        <w:tc>
          <w:tcPr>
            <w:tcW w:w="1190" w:type="dxa"/>
          </w:tcPr>
          <w:p w14:paraId="5260164C"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21</w:t>
            </w:r>
          </w:p>
        </w:tc>
        <w:tc>
          <w:tcPr>
            <w:tcW w:w="4425" w:type="dxa"/>
          </w:tcPr>
          <w:p w14:paraId="4B443022" w14:textId="7EACE241"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容积升全套（</w:t>
            </w:r>
            <w:r w:rsidRPr="00B67024">
              <w:rPr>
                <w:rFonts w:asciiTheme="minorEastAsia" w:hAnsiTheme="minorEastAsia" w:cs="Arial"/>
                <w:color w:val="000000" w:themeColor="text1"/>
                <w:kern w:val="0"/>
                <w:sz w:val="18"/>
                <w:szCs w:val="18"/>
              </w:rPr>
              <w:t>1L</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 xml:space="preserve">2L </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color w:val="000000" w:themeColor="text1"/>
                <w:kern w:val="0"/>
                <w:sz w:val="18"/>
                <w:szCs w:val="18"/>
              </w:rPr>
              <w:t>5L</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10L</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20L</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30L</w:t>
            </w:r>
            <w:r w:rsidR="00DA61AA" w:rsidRPr="00B67024">
              <w:rPr>
                <w:rFonts w:asciiTheme="minorEastAsia" w:hAnsiTheme="minorEastAsia" w:cs="Arial"/>
                <w:color w:val="000000" w:themeColor="text1"/>
                <w:kern w:val="0"/>
                <w:sz w:val="18"/>
                <w:szCs w:val="18"/>
              </w:rPr>
              <w:t>；</w:t>
            </w:r>
            <w:r w:rsidRPr="00B67024">
              <w:rPr>
                <w:rFonts w:asciiTheme="minorEastAsia" w:hAnsiTheme="minorEastAsia" w:cs="Arial"/>
                <w:color w:val="000000" w:themeColor="text1"/>
                <w:kern w:val="0"/>
                <w:sz w:val="18"/>
                <w:szCs w:val="18"/>
              </w:rPr>
              <w:t>50L）</w:t>
            </w:r>
          </w:p>
        </w:tc>
        <w:tc>
          <w:tcPr>
            <w:tcW w:w="2681" w:type="dxa"/>
          </w:tcPr>
          <w:p w14:paraId="11F76FFB"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634BEF27" w14:textId="77777777">
        <w:trPr>
          <w:trHeight w:val="170"/>
          <w:jc w:val="center"/>
        </w:trPr>
        <w:tc>
          <w:tcPr>
            <w:tcW w:w="1190" w:type="dxa"/>
          </w:tcPr>
          <w:p w14:paraId="0EB9EE3B"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22</w:t>
            </w:r>
          </w:p>
        </w:tc>
        <w:tc>
          <w:tcPr>
            <w:tcW w:w="4425" w:type="dxa"/>
          </w:tcPr>
          <w:p w14:paraId="0DF513D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马弗炉</w:t>
            </w:r>
            <w:r w:rsidRPr="00B67024">
              <w:rPr>
                <w:rFonts w:asciiTheme="minorEastAsia" w:hAnsiTheme="minorEastAsia" w:cs="Arial"/>
                <w:color w:val="000000" w:themeColor="text1"/>
                <w:kern w:val="0"/>
                <w:sz w:val="18"/>
                <w:szCs w:val="18"/>
              </w:rPr>
              <w:t>*</w:t>
            </w:r>
          </w:p>
        </w:tc>
        <w:tc>
          <w:tcPr>
            <w:tcW w:w="2681" w:type="dxa"/>
          </w:tcPr>
          <w:p w14:paraId="0E07FB9A"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620C5613" w14:textId="77777777">
        <w:trPr>
          <w:trHeight w:val="170"/>
          <w:jc w:val="center"/>
        </w:trPr>
        <w:tc>
          <w:tcPr>
            <w:tcW w:w="1190" w:type="dxa"/>
          </w:tcPr>
          <w:p w14:paraId="73228B73"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23</w:t>
            </w:r>
          </w:p>
        </w:tc>
        <w:tc>
          <w:tcPr>
            <w:tcW w:w="4425" w:type="dxa"/>
          </w:tcPr>
          <w:p w14:paraId="0F4CA448"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钢直尺</w:t>
            </w:r>
          </w:p>
        </w:tc>
        <w:tc>
          <w:tcPr>
            <w:tcW w:w="2681" w:type="dxa"/>
          </w:tcPr>
          <w:p w14:paraId="0A47080B"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7D14CBF4" w14:textId="77777777">
        <w:trPr>
          <w:trHeight w:val="170"/>
          <w:jc w:val="center"/>
        </w:trPr>
        <w:tc>
          <w:tcPr>
            <w:tcW w:w="1190" w:type="dxa"/>
          </w:tcPr>
          <w:p w14:paraId="0E4F0D11"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24</w:t>
            </w:r>
          </w:p>
        </w:tc>
        <w:tc>
          <w:tcPr>
            <w:tcW w:w="4425" w:type="dxa"/>
          </w:tcPr>
          <w:p w14:paraId="09B509D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秒表</w:t>
            </w:r>
          </w:p>
        </w:tc>
        <w:tc>
          <w:tcPr>
            <w:tcW w:w="2681" w:type="dxa"/>
          </w:tcPr>
          <w:p w14:paraId="014632BA"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497C00FA" w14:textId="77777777">
        <w:trPr>
          <w:trHeight w:val="170"/>
          <w:jc w:val="center"/>
        </w:trPr>
        <w:tc>
          <w:tcPr>
            <w:tcW w:w="1190" w:type="dxa"/>
          </w:tcPr>
          <w:p w14:paraId="21E14D4C"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25</w:t>
            </w:r>
          </w:p>
        </w:tc>
        <w:tc>
          <w:tcPr>
            <w:tcW w:w="4425" w:type="dxa"/>
          </w:tcPr>
          <w:p w14:paraId="5B5F3326"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游离氧化钙测定仪器</w:t>
            </w:r>
            <w:r w:rsidRPr="00B67024">
              <w:rPr>
                <w:rFonts w:asciiTheme="minorEastAsia" w:hAnsiTheme="minorEastAsia" w:cs="Arial"/>
                <w:color w:val="000000" w:themeColor="text1"/>
                <w:kern w:val="0"/>
                <w:sz w:val="18"/>
                <w:szCs w:val="18"/>
              </w:rPr>
              <w:t>*</w:t>
            </w:r>
          </w:p>
        </w:tc>
        <w:tc>
          <w:tcPr>
            <w:tcW w:w="2681" w:type="dxa"/>
          </w:tcPr>
          <w:p w14:paraId="6E3A3123"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3DD712E2" w14:textId="77777777">
        <w:trPr>
          <w:trHeight w:val="170"/>
          <w:jc w:val="center"/>
        </w:trPr>
        <w:tc>
          <w:tcPr>
            <w:tcW w:w="1190" w:type="dxa"/>
          </w:tcPr>
          <w:p w14:paraId="353E5B0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26</w:t>
            </w:r>
          </w:p>
        </w:tc>
        <w:tc>
          <w:tcPr>
            <w:tcW w:w="4425" w:type="dxa"/>
          </w:tcPr>
          <w:p w14:paraId="3435E338"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氯离子测定仪</w:t>
            </w:r>
            <w:r w:rsidRPr="00B67024">
              <w:rPr>
                <w:rFonts w:asciiTheme="minorEastAsia" w:hAnsiTheme="minorEastAsia" w:cs="Arial"/>
                <w:color w:val="000000" w:themeColor="text1"/>
                <w:kern w:val="0"/>
                <w:sz w:val="18"/>
                <w:szCs w:val="18"/>
              </w:rPr>
              <w:t>*</w:t>
            </w:r>
          </w:p>
        </w:tc>
        <w:tc>
          <w:tcPr>
            <w:tcW w:w="2681" w:type="dxa"/>
          </w:tcPr>
          <w:p w14:paraId="125ABB7B"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4EE429A8" w14:textId="77777777">
        <w:trPr>
          <w:trHeight w:val="170"/>
          <w:jc w:val="center"/>
        </w:trPr>
        <w:tc>
          <w:tcPr>
            <w:tcW w:w="1190" w:type="dxa"/>
          </w:tcPr>
          <w:p w14:paraId="7EFC4097"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27</w:t>
            </w:r>
          </w:p>
        </w:tc>
        <w:tc>
          <w:tcPr>
            <w:tcW w:w="4425" w:type="dxa"/>
          </w:tcPr>
          <w:p w14:paraId="2E46CE8D"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游标卡尺</w:t>
            </w:r>
          </w:p>
        </w:tc>
        <w:tc>
          <w:tcPr>
            <w:tcW w:w="2681" w:type="dxa"/>
          </w:tcPr>
          <w:p w14:paraId="6D6ECE1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6DF96CF6" w14:textId="77777777">
        <w:trPr>
          <w:trHeight w:val="170"/>
          <w:jc w:val="center"/>
        </w:trPr>
        <w:tc>
          <w:tcPr>
            <w:tcW w:w="1190" w:type="dxa"/>
          </w:tcPr>
          <w:p w14:paraId="221EF6F6"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28</w:t>
            </w:r>
          </w:p>
        </w:tc>
        <w:tc>
          <w:tcPr>
            <w:tcW w:w="4425" w:type="dxa"/>
          </w:tcPr>
          <w:p w14:paraId="18F5088C"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砂，石标准筛</w:t>
            </w:r>
          </w:p>
        </w:tc>
        <w:tc>
          <w:tcPr>
            <w:tcW w:w="2681" w:type="dxa"/>
          </w:tcPr>
          <w:p w14:paraId="0B5599C9"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2B19BA5C" w14:textId="77777777">
        <w:trPr>
          <w:trHeight w:val="170"/>
          <w:jc w:val="center"/>
        </w:trPr>
        <w:tc>
          <w:tcPr>
            <w:tcW w:w="1190" w:type="dxa"/>
          </w:tcPr>
          <w:p w14:paraId="14D61B5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29</w:t>
            </w:r>
          </w:p>
        </w:tc>
        <w:tc>
          <w:tcPr>
            <w:tcW w:w="4425" w:type="dxa"/>
          </w:tcPr>
          <w:p w14:paraId="74E4C4AE"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砂，石振筛机</w:t>
            </w:r>
            <w:r w:rsidRPr="00B67024">
              <w:rPr>
                <w:rFonts w:asciiTheme="minorEastAsia" w:hAnsiTheme="minorEastAsia" w:cs="Arial"/>
                <w:color w:val="000000" w:themeColor="text1"/>
                <w:kern w:val="0"/>
                <w:sz w:val="18"/>
                <w:szCs w:val="18"/>
              </w:rPr>
              <w:t>*</w:t>
            </w:r>
          </w:p>
        </w:tc>
        <w:tc>
          <w:tcPr>
            <w:tcW w:w="2681" w:type="dxa"/>
          </w:tcPr>
          <w:p w14:paraId="075A37C2"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5E32F96E" w14:textId="77777777">
        <w:trPr>
          <w:trHeight w:val="170"/>
          <w:jc w:val="center"/>
        </w:trPr>
        <w:tc>
          <w:tcPr>
            <w:tcW w:w="1190" w:type="dxa"/>
          </w:tcPr>
          <w:p w14:paraId="150F2DB2"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30</w:t>
            </w:r>
          </w:p>
        </w:tc>
        <w:tc>
          <w:tcPr>
            <w:tcW w:w="4425" w:type="dxa"/>
          </w:tcPr>
          <w:p w14:paraId="0258CA14"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波美比重计</w:t>
            </w:r>
          </w:p>
        </w:tc>
        <w:tc>
          <w:tcPr>
            <w:tcW w:w="2681" w:type="dxa"/>
          </w:tcPr>
          <w:p w14:paraId="234D0E86"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79742DEA" w14:textId="77777777">
        <w:trPr>
          <w:trHeight w:val="170"/>
          <w:jc w:val="center"/>
        </w:trPr>
        <w:tc>
          <w:tcPr>
            <w:tcW w:w="1190" w:type="dxa"/>
          </w:tcPr>
          <w:p w14:paraId="6497DE21"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31</w:t>
            </w:r>
          </w:p>
        </w:tc>
        <w:tc>
          <w:tcPr>
            <w:tcW w:w="4425" w:type="dxa"/>
          </w:tcPr>
          <w:p w14:paraId="31318AC8"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截锥试模</w:t>
            </w:r>
          </w:p>
        </w:tc>
        <w:tc>
          <w:tcPr>
            <w:tcW w:w="2681" w:type="dxa"/>
          </w:tcPr>
          <w:p w14:paraId="54A5D89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418EA325" w14:textId="77777777">
        <w:trPr>
          <w:trHeight w:val="170"/>
          <w:jc w:val="center"/>
        </w:trPr>
        <w:tc>
          <w:tcPr>
            <w:tcW w:w="1190" w:type="dxa"/>
          </w:tcPr>
          <w:p w14:paraId="79126842"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32</w:t>
            </w:r>
          </w:p>
        </w:tc>
        <w:tc>
          <w:tcPr>
            <w:tcW w:w="4425" w:type="dxa"/>
          </w:tcPr>
          <w:p w14:paraId="5236AEBA"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 xml:space="preserve">PH </w:t>
            </w:r>
            <w:r w:rsidRPr="00B67024">
              <w:rPr>
                <w:rFonts w:asciiTheme="minorEastAsia" w:hAnsiTheme="minorEastAsia" w:cs="Arial" w:hint="eastAsia"/>
                <w:color w:val="000000" w:themeColor="text1"/>
                <w:kern w:val="0"/>
                <w:sz w:val="18"/>
                <w:szCs w:val="18"/>
              </w:rPr>
              <w:t>测定仪</w:t>
            </w:r>
            <w:r w:rsidRPr="00B67024">
              <w:rPr>
                <w:rFonts w:asciiTheme="minorEastAsia" w:hAnsiTheme="minorEastAsia" w:cs="Arial"/>
                <w:color w:val="000000" w:themeColor="text1"/>
                <w:kern w:val="0"/>
                <w:sz w:val="18"/>
                <w:szCs w:val="18"/>
              </w:rPr>
              <w:t>*</w:t>
            </w:r>
          </w:p>
        </w:tc>
        <w:tc>
          <w:tcPr>
            <w:tcW w:w="2681" w:type="dxa"/>
          </w:tcPr>
          <w:p w14:paraId="16D9EE1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5C1D00E5" w14:textId="77777777">
        <w:trPr>
          <w:trHeight w:val="170"/>
          <w:jc w:val="center"/>
        </w:trPr>
        <w:tc>
          <w:tcPr>
            <w:tcW w:w="1190" w:type="dxa"/>
          </w:tcPr>
          <w:p w14:paraId="18159949"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33</w:t>
            </w:r>
          </w:p>
        </w:tc>
        <w:tc>
          <w:tcPr>
            <w:tcW w:w="4425" w:type="dxa"/>
          </w:tcPr>
          <w:p w14:paraId="0FA64D01"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压碎指标值测定仪</w:t>
            </w:r>
          </w:p>
        </w:tc>
        <w:tc>
          <w:tcPr>
            <w:tcW w:w="2681" w:type="dxa"/>
          </w:tcPr>
          <w:p w14:paraId="79E4DDC6"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707D3263" w14:textId="77777777">
        <w:trPr>
          <w:trHeight w:val="170"/>
          <w:jc w:val="center"/>
        </w:trPr>
        <w:tc>
          <w:tcPr>
            <w:tcW w:w="1190" w:type="dxa"/>
          </w:tcPr>
          <w:p w14:paraId="5FB836B8"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34</w:t>
            </w:r>
          </w:p>
        </w:tc>
        <w:tc>
          <w:tcPr>
            <w:tcW w:w="4425" w:type="dxa"/>
          </w:tcPr>
          <w:p w14:paraId="39180F67"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碎石针片状规准仪</w:t>
            </w:r>
          </w:p>
        </w:tc>
        <w:tc>
          <w:tcPr>
            <w:tcW w:w="2681" w:type="dxa"/>
          </w:tcPr>
          <w:p w14:paraId="6B13C519"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0126F6F6" w14:textId="77777777">
        <w:trPr>
          <w:trHeight w:val="170"/>
          <w:jc w:val="center"/>
        </w:trPr>
        <w:tc>
          <w:tcPr>
            <w:tcW w:w="1190" w:type="dxa"/>
          </w:tcPr>
          <w:p w14:paraId="0E02E5CC"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35</w:t>
            </w:r>
          </w:p>
        </w:tc>
        <w:tc>
          <w:tcPr>
            <w:tcW w:w="4425" w:type="dxa"/>
          </w:tcPr>
          <w:p w14:paraId="203670E5"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混凝土搅拌机</w:t>
            </w:r>
          </w:p>
        </w:tc>
        <w:tc>
          <w:tcPr>
            <w:tcW w:w="2681" w:type="dxa"/>
          </w:tcPr>
          <w:p w14:paraId="6395B3FE"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2CFB3D5F" w14:textId="77777777">
        <w:trPr>
          <w:trHeight w:val="170"/>
          <w:jc w:val="center"/>
        </w:trPr>
        <w:tc>
          <w:tcPr>
            <w:tcW w:w="1190" w:type="dxa"/>
          </w:tcPr>
          <w:p w14:paraId="4EDCED1E"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36</w:t>
            </w:r>
          </w:p>
        </w:tc>
        <w:tc>
          <w:tcPr>
            <w:tcW w:w="4425" w:type="dxa"/>
          </w:tcPr>
          <w:p w14:paraId="0C81891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混凝土坍落度仪</w:t>
            </w:r>
          </w:p>
        </w:tc>
        <w:tc>
          <w:tcPr>
            <w:tcW w:w="2681" w:type="dxa"/>
          </w:tcPr>
          <w:p w14:paraId="60761472"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B</w:t>
            </w:r>
          </w:p>
        </w:tc>
      </w:tr>
      <w:tr w:rsidR="00C41491" w:rsidRPr="00B67024" w14:paraId="0A79E095" w14:textId="77777777">
        <w:trPr>
          <w:trHeight w:val="170"/>
          <w:jc w:val="center"/>
        </w:trPr>
        <w:tc>
          <w:tcPr>
            <w:tcW w:w="1190" w:type="dxa"/>
          </w:tcPr>
          <w:p w14:paraId="3D6E24D4"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37</w:t>
            </w:r>
          </w:p>
        </w:tc>
        <w:tc>
          <w:tcPr>
            <w:tcW w:w="4425" w:type="dxa"/>
          </w:tcPr>
          <w:p w14:paraId="45879F26"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压力泌水仪</w:t>
            </w:r>
            <w:r w:rsidRPr="00B67024">
              <w:rPr>
                <w:rFonts w:asciiTheme="minorEastAsia" w:hAnsiTheme="minorEastAsia" w:cs="Arial"/>
                <w:color w:val="000000" w:themeColor="text1"/>
                <w:kern w:val="0"/>
                <w:sz w:val="18"/>
                <w:szCs w:val="18"/>
              </w:rPr>
              <w:t>*</w:t>
            </w:r>
          </w:p>
        </w:tc>
        <w:tc>
          <w:tcPr>
            <w:tcW w:w="2681" w:type="dxa"/>
          </w:tcPr>
          <w:p w14:paraId="7EF14F3D"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3B73B308" w14:textId="77777777">
        <w:trPr>
          <w:trHeight w:val="170"/>
          <w:jc w:val="center"/>
        </w:trPr>
        <w:tc>
          <w:tcPr>
            <w:tcW w:w="1190" w:type="dxa"/>
          </w:tcPr>
          <w:p w14:paraId="00A96CB4"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38</w:t>
            </w:r>
          </w:p>
        </w:tc>
        <w:tc>
          <w:tcPr>
            <w:tcW w:w="4425" w:type="dxa"/>
          </w:tcPr>
          <w:p w14:paraId="7EBBEE2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贯入阻力仪</w:t>
            </w:r>
            <w:r w:rsidRPr="00B67024">
              <w:rPr>
                <w:rFonts w:asciiTheme="minorEastAsia" w:hAnsiTheme="minorEastAsia" w:cs="Arial"/>
                <w:color w:val="000000" w:themeColor="text1"/>
                <w:kern w:val="0"/>
                <w:sz w:val="18"/>
                <w:szCs w:val="18"/>
              </w:rPr>
              <w:t>*</w:t>
            </w:r>
          </w:p>
        </w:tc>
        <w:tc>
          <w:tcPr>
            <w:tcW w:w="2681" w:type="dxa"/>
          </w:tcPr>
          <w:p w14:paraId="0AAD7525"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42DAD716" w14:textId="77777777">
        <w:trPr>
          <w:trHeight w:val="170"/>
          <w:jc w:val="center"/>
        </w:trPr>
        <w:tc>
          <w:tcPr>
            <w:tcW w:w="1190" w:type="dxa"/>
          </w:tcPr>
          <w:p w14:paraId="60A80249"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39</w:t>
            </w:r>
          </w:p>
        </w:tc>
        <w:tc>
          <w:tcPr>
            <w:tcW w:w="4425" w:type="dxa"/>
          </w:tcPr>
          <w:p w14:paraId="286C9631"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混凝土拌合物含气量测定仪</w:t>
            </w:r>
            <w:r w:rsidRPr="00B67024">
              <w:rPr>
                <w:rFonts w:asciiTheme="minorEastAsia" w:hAnsiTheme="minorEastAsia" w:cs="Arial"/>
                <w:color w:val="000000" w:themeColor="text1"/>
                <w:kern w:val="0"/>
                <w:sz w:val="18"/>
                <w:szCs w:val="18"/>
              </w:rPr>
              <w:t>*</w:t>
            </w:r>
          </w:p>
        </w:tc>
        <w:tc>
          <w:tcPr>
            <w:tcW w:w="2681" w:type="dxa"/>
          </w:tcPr>
          <w:p w14:paraId="68CAB05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4B0D59FE" w14:textId="77777777">
        <w:trPr>
          <w:trHeight w:val="170"/>
          <w:jc w:val="center"/>
        </w:trPr>
        <w:tc>
          <w:tcPr>
            <w:tcW w:w="1190" w:type="dxa"/>
          </w:tcPr>
          <w:p w14:paraId="607A41A7"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40</w:t>
            </w:r>
          </w:p>
        </w:tc>
        <w:tc>
          <w:tcPr>
            <w:tcW w:w="4425" w:type="dxa"/>
          </w:tcPr>
          <w:p w14:paraId="4D359BA1"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压力试验机（</w:t>
            </w:r>
            <w:r w:rsidRPr="00B67024">
              <w:rPr>
                <w:rFonts w:asciiTheme="minorEastAsia" w:hAnsiTheme="minorEastAsia" w:cs="Arial"/>
                <w:color w:val="000000" w:themeColor="text1"/>
                <w:kern w:val="0"/>
                <w:sz w:val="18"/>
                <w:szCs w:val="18"/>
              </w:rPr>
              <w:t xml:space="preserve">2000kN </w:t>
            </w:r>
            <w:r w:rsidRPr="00B67024">
              <w:rPr>
                <w:rFonts w:asciiTheme="minorEastAsia" w:hAnsiTheme="minorEastAsia" w:cs="Arial" w:hint="eastAsia"/>
                <w:color w:val="000000" w:themeColor="text1"/>
                <w:kern w:val="0"/>
                <w:sz w:val="18"/>
                <w:szCs w:val="18"/>
              </w:rPr>
              <w:t>或</w:t>
            </w:r>
            <w:r w:rsidRPr="00B67024">
              <w:rPr>
                <w:rFonts w:asciiTheme="minorEastAsia" w:hAnsiTheme="minorEastAsia" w:cs="Arial"/>
                <w:color w:val="000000" w:themeColor="text1"/>
                <w:kern w:val="0"/>
                <w:sz w:val="18"/>
                <w:szCs w:val="18"/>
              </w:rPr>
              <w:t xml:space="preserve"> 3000kN </w:t>
            </w:r>
            <w:r w:rsidRPr="00B67024">
              <w:rPr>
                <w:rFonts w:asciiTheme="minorEastAsia" w:hAnsiTheme="minorEastAsia" w:cs="Arial" w:hint="eastAsia"/>
                <w:color w:val="000000" w:themeColor="text1"/>
                <w:kern w:val="0"/>
                <w:sz w:val="18"/>
                <w:szCs w:val="18"/>
              </w:rPr>
              <w:t>或</w:t>
            </w:r>
            <w:r w:rsidRPr="00B67024">
              <w:rPr>
                <w:rFonts w:asciiTheme="minorEastAsia" w:hAnsiTheme="minorEastAsia" w:cs="Arial"/>
                <w:color w:val="000000" w:themeColor="text1"/>
                <w:kern w:val="0"/>
                <w:sz w:val="18"/>
                <w:szCs w:val="18"/>
              </w:rPr>
              <w:t xml:space="preserve"> 5000kN） *</w:t>
            </w:r>
          </w:p>
        </w:tc>
        <w:tc>
          <w:tcPr>
            <w:tcW w:w="2681" w:type="dxa"/>
          </w:tcPr>
          <w:p w14:paraId="1CA041E9"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3F25A808" w14:textId="77777777">
        <w:trPr>
          <w:trHeight w:val="170"/>
          <w:jc w:val="center"/>
        </w:trPr>
        <w:tc>
          <w:tcPr>
            <w:tcW w:w="1190" w:type="dxa"/>
          </w:tcPr>
          <w:p w14:paraId="5A4230A6"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41</w:t>
            </w:r>
          </w:p>
        </w:tc>
        <w:tc>
          <w:tcPr>
            <w:tcW w:w="4425" w:type="dxa"/>
          </w:tcPr>
          <w:p w14:paraId="3851462B"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混凝土抗折试验机（</w:t>
            </w:r>
            <w:r w:rsidRPr="00B67024">
              <w:rPr>
                <w:rFonts w:asciiTheme="minorEastAsia" w:hAnsiTheme="minorEastAsia" w:cs="Arial"/>
                <w:color w:val="000000" w:themeColor="text1"/>
                <w:kern w:val="0"/>
                <w:sz w:val="18"/>
                <w:szCs w:val="18"/>
              </w:rPr>
              <w:t>500kN）</w:t>
            </w:r>
          </w:p>
        </w:tc>
        <w:tc>
          <w:tcPr>
            <w:tcW w:w="2681" w:type="dxa"/>
          </w:tcPr>
          <w:p w14:paraId="20FDAEB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4F87EFA0" w14:textId="77777777">
        <w:trPr>
          <w:trHeight w:val="170"/>
          <w:jc w:val="center"/>
        </w:trPr>
        <w:tc>
          <w:tcPr>
            <w:tcW w:w="1190" w:type="dxa"/>
          </w:tcPr>
          <w:p w14:paraId="22AC2229"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42</w:t>
            </w:r>
          </w:p>
        </w:tc>
        <w:tc>
          <w:tcPr>
            <w:tcW w:w="4425" w:type="dxa"/>
          </w:tcPr>
          <w:p w14:paraId="40A73DE9"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混凝土振动台</w:t>
            </w:r>
          </w:p>
        </w:tc>
        <w:tc>
          <w:tcPr>
            <w:tcW w:w="2681" w:type="dxa"/>
          </w:tcPr>
          <w:p w14:paraId="6AFEE444"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42370B83" w14:textId="77777777">
        <w:trPr>
          <w:trHeight w:val="170"/>
          <w:jc w:val="center"/>
        </w:trPr>
        <w:tc>
          <w:tcPr>
            <w:tcW w:w="1190" w:type="dxa"/>
          </w:tcPr>
          <w:p w14:paraId="2D00AEC2"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43</w:t>
            </w:r>
          </w:p>
        </w:tc>
        <w:tc>
          <w:tcPr>
            <w:tcW w:w="4425" w:type="dxa"/>
          </w:tcPr>
          <w:p w14:paraId="0E3D15F5" w14:textId="7F884FB0"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混凝土抗压</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抗折</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抗渗</w:t>
            </w:r>
            <w:r w:rsidR="00DA61AA" w:rsidRPr="00B67024">
              <w:rPr>
                <w:rFonts w:asciiTheme="minorEastAsia" w:hAnsiTheme="minorEastAsia" w:cs="Arial" w:hint="eastAsia"/>
                <w:color w:val="000000" w:themeColor="text1"/>
                <w:kern w:val="0"/>
                <w:sz w:val="18"/>
                <w:szCs w:val="18"/>
              </w:rPr>
              <w:t>；</w:t>
            </w:r>
            <w:r w:rsidRPr="00B67024">
              <w:rPr>
                <w:rFonts w:asciiTheme="minorEastAsia" w:hAnsiTheme="minorEastAsia" w:cs="Arial" w:hint="eastAsia"/>
                <w:color w:val="000000" w:themeColor="text1"/>
                <w:kern w:val="0"/>
                <w:sz w:val="18"/>
                <w:szCs w:val="18"/>
              </w:rPr>
              <w:t>收缩率标准试模</w:t>
            </w:r>
          </w:p>
        </w:tc>
        <w:tc>
          <w:tcPr>
            <w:tcW w:w="2681" w:type="dxa"/>
          </w:tcPr>
          <w:p w14:paraId="5880046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C</w:t>
            </w:r>
          </w:p>
        </w:tc>
      </w:tr>
      <w:tr w:rsidR="00C41491" w:rsidRPr="00B67024" w14:paraId="476258AC" w14:textId="77777777">
        <w:trPr>
          <w:trHeight w:val="170"/>
          <w:jc w:val="center"/>
        </w:trPr>
        <w:tc>
          <w:tcPr>
            <w:tcW w:w="1190" w:type="dxa"/>
          </w:tcPr>
          <w:p w14:paraId="54C17DBA"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44</w:t>
            </w:r>
          </w:p>
        </w:tc>
        <w:tc>
          <w:tcPr>
            <w:tcW w:w="4425" w:type="dxa"/>
          </w:tcPr>
          <w:p w14:paraId="1E0119F2"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标准养护室温湿度控制系统</w:t>
            </w:r>
          </w:p>
        </w:tc>
        <w:tc>
          <w:tcPr>
            <w:tcW w:w="2681" w:type="dxa"/>
          </w:tcPr>
          <w:p w14:paraId="2B4D166F"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3E48E30C" w14:textId="77777777">
        <w:trPr>
          <w:trHeight w:val="170"/>
          <w:jc w:val="center"/>
        </w:trPr>
        <w:tc>
          <w:tcPr>
            <w:tcW w:w="1190" w:type="dxa"/>
          </w:tcPr>
          <w:p w14:paraId="22F088BE"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45</w:t>
            </w:r>
          </w:p>
        </w:tc>
        <w:tc>
          <w:tcPr>
            <w:tcW w:w="4425" w:type="dxa"/>
          </w:tcPr>
          <w:p w14:paraId="00BA94BA"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混凝土抗渗仪</w:t>
            </w:r>
            <w:r w:rsidRPr="00B67024">
              <w:rPr>
                <w:rFonts w:asciiTheme="minorEastAsia" w:hAnsiTheme="minorEastAsia" w:cs="Arial"/>
                <w:color w:val="000000" w:themeColor="text1"/>
                <w:kern w:val="0"/>
                <w:sz w:val="18"/>
                <w:szCs w:val="18"/>
              </w:rPr>
              <w:t>*</w:t>
            </w:r>
          </w:p>
        </w:tc>
        <w:tc>
          <w:tcPr>
            <w:tcW w:w="2681" w:type="dxa"/>
          </w:tcPr>
          <w:p w14:paraId="10E863C9"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r w:rsidR="00C41491" w:rsidRPr="00B67024" w14:paraId="5FD71547" w14:textId="77777777">
        <w:trPr>
          <w:trHeight w:val="170"/>
          <w:jc w:val="center"/>
        </w:trPr>
        <w:tc>
          <w:tcPr>
            <w:tcW w:w="1190" w:type="dxa"/>
          </w:tcPr>
          <w:p w14:paraId="0D3B1E37"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46</w:t>
            </w:r>
          </w:p>
        </w:tc>
        <w:tc>
          <w:tcPr>
            <w:tcW w:w="4425" w:type="dxa"/>
          </w:tcPr>
          <w:p w14:paraId="3002CD7E"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hint="eastAsia"/>
                <w:color w:val="000000" w:themeColor="text1"/>
                <w:kern w:val="0"/>
                <w:sz w:val="18"/>
                <w:szCs w:val="18"/>
              </w:rPr>
              <w:t>混凝土快速冻融试验机</w:t>
            </w:r>
            <w:r w:rsidRPr="00B67024">
              <w:rPr>
                <w:rFonts w:asciiTheme="minorEastAsia" w:hAnsiTheme="minorEastAsia" w:cs="Arial"/>
                <w:color w:val="000000" w:themeColor="text1"/>
                <w:kern w:val="0"/>
                <w:sz w:val="18"/>
                <w:szCs w:val="18"/>
              </w:rPr>
              <w:t>*</w:t>
            </w:r>
          </w:p>
        </w:tc>
        <w:tc>
          <w:tcPr>
            <w:tcW w:w="2681" w:type="dxa"/>
          </w:tcPr>
          <w:p w14:paraId="76922660" w14:textId="77777777" w:rsidR="00CA43D2" w:rsidRPr="00B67024" w:rsidRDefault="00EB43D3">
            <w:pPr>
              <w:widowControl w:val="0"/>
              <w:spacing w:beforeLines="0" w:afterLines="0" w:line="240" w:lineRule="exact"/>
              <w:contextualSpacing/>
              <w:jc w:val="both"/>
              <w:outlineLvl w:val="9"/>
              <w:rPr>
                <w:rFonts w:asciiTheme="minorEastAsia" w:hAnsiTheme="minorEastAsia" w:cs="Arial"/>
                <w:color w:val="000000" w:themeColor="text1"/>
                <w:kern w:val="0"/>
                <w:sz w:val="18"/>
                <w:szCs w:val="18"/>
              </w:rPr>
            </w:pPr>
            <w:r w:rsidRPr="00B67024">
              <w:rPr>
                <w:rFonts w:asciiTheme="minorEastAsia" w:hAnsiTheme="minorEastAsia" w:cs="Arial"/>
                <w:color w:val="000000" w:themeColor="text1"/>
                <w:kern w:val="0"/>
                <w:sz w:val="18"/>
                <w:szCs w:val="18"/>
              </w:rPr>
              <w:t>A</w:t>
            </w:r>
          </w:p>
        </w:tc>
      </w:tr>
    </w:tbl>
    <w:p w14:paraId="59582DEB" w14:textId="77777777" w:rsidR="00CA43D2" w:rsidRPr="00B67024" w:rsidRDefault="00EB43D3">
      <w:pPr>
        <w:spacing w:before="156" w:after="156" w:line="240" w:lineRule="exact"/>
        <w:jc w:val="both"/>
        <w:rPr>
          <w:rFonts w:asciiTheme="minorEastAsia" w:hAnsiTheme="minorEastAsia"/>
          <w:color w:val="000000" w:themeColor="text1"/>
          <w:szCs w:val="21"/>
        </w:rPr>
      </w:pPr>
      <w:r w:rsidRPr="00B67024">
        <w:rPr>
          <w:rFonts w:asciiTheme="minorEastAsia" w:hAnsiTheme="minorEastAsia" w:hint="eastAsia"/>
          <w:color w:val="000000" w:themeColor="text1"/>
          <w:szCs w:val="21"/>
        </w:rPr>
        <w:t>注：带“</w:t>
      </w:r>
      <w:r w:rsidRPr="00B67024">
        <w:rPr>
          <w:rFonts w:asciiTheme="minorEastAsia" w:hAnsiTheme="minorEastAsia"/>
          <w:color w:val="000000" w:themeColor="text1"/>
          <w:szCs w:val="21"/>
        </w:rPr>
        <w:t>*</w:t>
      </w:r>
      <w:r w:rsidRPr="00B67024">
        <w:rPr>
          <w:rFonts w:asciiTheme="minorEastAsia" w:hAnsiTheme="minorEastAsia" w:hint="eastAsia"/>
          <w:color w:val="000000" w:themeColor="text1"/>
          <w:szCs w:val="21"/>
        </w:rPr>
        <w:t>”的设备为应编制操作规程和做好使用记录的设备。</w:t>
      </w:r>
    </w:p>
    <w:p w14:paraId="26E66425" w14:textId="77777777" w:rsidR="00CA43D2" w:rsidRPr="00C41491" w:rsidRDefault="00CA43D2">
      <w:pPr>
        <w:pStyle w:val="1"/>
        <w:rPr>
          <w:rFonts w:asciiTheme="minorEastAsia" w:hAnsiTheme="minorEastAsia" w:cs="Arial"/>
          <w:color w:val="000000" w:themeColor="text1"/>
          <w:kern w:val="0"/>
          <w:sz w:val="18"/>
          <w:szCs w:val="18"/>
        </w:rPr>
      </w:pPr>
    </w:p>
    <w:sectPr w:rsidR="00CA43D2" w:rsidRPr="00C41491" w:rsidSect="0078750F">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6D7CD" w14:textId="77777777" w:rsidR="00B746EF" w:rsidRDefault="00B746EF">
      <w:pPr>
        <w:spacing w:before="120" w:after="120"/>
      </w:pPr>
      <w:r>
        <w:separator/>
      </w:r>
    </w:p>
  </w:endnote>
  <w:endnote w:type="continuationSeparator" w:id="0">
    <w:p w14:paraId="30F03FFE" w14:textId="77777777" w:rsidR="00B746EF" w:rsidRDefault="00B746EF">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F7ED" w14:textId="77777777" w:rsidR="00C501A5" w:rsidRDefault="00C501A5">
    <w:pPr>
      <w:pStyle w:val="ab"/>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F810" w14:textId="77777777" w:rsidR="00C501A5" w:rsidRDefault="00C501A5">
    <w:pPr>
      <w:pStyle w:val="ab"/>
      <w:spacing w:before="120" w:after="120"/>
      <w:jc w:val="right"/>
    </w:pPr>
    <w:r>
      <w:rPr>
        <w:lang w:val="zh-CN"/>
      </w:rPr>
      <w:fldChar w:fldCharType="begin"/>
    </w:r>
    <w:r>
      <w:rPr>
        <w:lang w:val="zh-CN"/>
      </w:rPr>
      <w:instrText xml:space="preserve"> PAGE   \* MERGEFORMAT </w:instrText>
    </w:r>
    <w:r>
      <w:rPr>
        <w:lang w:val="zh-CN"/>
      </w:rPr>
      <w:fldChar w:fldCharType="separate"/>
    </w:r>
    <w:r>
      <w:rPr>
        <w:noProof/>
        <w:lang w:val="zh-CN"/>
      </w:rPr>
      <w:t>2</w:t>
    </w:r>
    <w:r>
      <w:rPr>
        <w:lang w:val="zh-CN"/>
      </w:rPr>
      <w:fldChar w:fldCharType="end"/>
    </w:r>
  </w:p>
  <w:p w14:paraId="300E71E1" w14:textId="77777777" w:rsidR="00C501A5" w:rsidRDefault="00C501A5">
    <w:pPr>
      <w:pStyle w:val="ab"/>
      <w:tabs>
        <w:tab w:val="clear" w:pos="4153"/>
        <w:tab w:val="clear" w:pos="8306"/>
        <w:tab w:val="center" w:pos="4156"/>
      </w:tabs>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8230" w14:textId="77777777" w:rsidR="00C501A5" w:rsidRDefault="00C501A5">
    <w:pPr>
      <w:pStyle w:val="ab"/>
      <w:spacing w:before="120" w:after="120"/>
      <w:ind w:firstLine="360"/>
    </w:pPr>
  </w:p>
  <w:p w14:paraId="595337DD" w14:textId="77777777" w:rsidR="00C501A5" w:rsidRDefault="00C501A5">
    <w:pPr>
      <w:pStyle w:val="ab"/>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2089" w14:textId="77777777" w:rsidR="00C501A5" w:rsidRDefault="00C501A5">
    <w:pPr>
      <w:pStyle w:val="ab"/>
      <w:spacing w:before="120" w:after="1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31324"/>
    </w:sdtPr>
    <w:sdtEndPr/>
    <w:sdtContent>
      <w:p w14:paraId="03979045" w14:textId="77777777" w:rsidR="00C501A5" w:rsidRDefault="00C501A5">
        <w:pPr>
          <w:pStyle w:val="ab"/>
          <w:spacing w:before="120" w:after="120"/>
          <w:jc w:val="center"/>
        </w:pPr>
        <w:r>
          <w:rPr>
            <w:lang w:val="zh-CN"/>
          </w:rPr>
          <w:fldChar w:fldCharType="begin"/>
        </w:r>
        <w:r>
          <w:rPr>
            <w:lang w:val="zh-CN"/>
          </w:rPr>
          <w:instrText>PAGE   \* MERGEFORMAT</w:instrText>
        </w:r>
        <w:r>
          <w:rPr>
            <w:lang w:val="zh-CN"/>
          </w:rPr>
          <w:fldChar w:fldCharType="separate"/>
        </w:r>
        <w:r w:rsidR="00CC3DB4">
          <w:rPr>
            <w:noProof/>
            <w:lang w:val="zh-CN"/>
          </w:rPr>
          <w:t>2</w:t>
        </w:r>
        <w:r>
          <w:rPr>
            <w:lang w:val="zh-CN"/>
          </w:rPr>
          <w:fldChar w:fldCharType="end"/>
        </w:r>
      </w:p>
    </w:sdtContent>
  </w:sdt>
  <w:p w14:paraId="6886573E" w14:textId="77777777" w:rsidR="00C501A5" w:rsidRDefault="00C501A5">
    <w:pPr>
      <w:pStyle w:val="ab"/>
      <w:tabs>
        <w:tab w:val="left" w:pos="4636"/>
      </w:tabs>
      <w:spacing w:before="120"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22F0" w14:textId="77777777" w:rsidR="00C501A5" w:rsidRDefault="00C501A5">
    <w:pPr>
      <w:pStyle w:val="ab"/>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8F776" w14:textId="77777777" w:rsidR="00B746EF" w:rsidRDefault="00B746EF">
      <w:pPr>
        <w:spacing w:before="120" w:after="120"/>
      </w:pPr>
      <w:r>
        <w:separator/>
      </w:r>
    </w:p>
  </w:footnote>
  <w:footnote w:type="continuationSeparator" w:id="0">
    <w:p w14:paraId="18272CB3" w14:textId="77777777" w:rsidR="00B746EF" w:rsidRDefault="00B746EF">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63F5" w14:textId="77777777" w:rsidR="00C501A5" w:rsidRDefault="00C501A5">
    <w:pPr>
      <w:pStyle w:val="ac"/>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437A" w14:textId="77777777" w:rsidR="00C501A5" w:rsidRDefault="00C501A5">
    <w:pPr>
      <w:pStyle w:val="ac"/>
      <w:pBdr>
        <w:bottom w:val="none" w:sz="0" w:space="0" w:color="auto"/>
      </w:pBdr>
      <w:spacing w:before="120" w:after="120"/>
      <w:jc w:val="right"/>
      <w:rPr>
        <w:rFonts w:ascii="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B6FBB" w14:textId="77777777" w:rsidR="00C501A5" w:rsidRDefault="00C501A5">
    <w:pPr>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5230" w14:textId="77777777" w:rsidR="00C501A5" w:rsidRDefault="00C501A5">
    <w:pPr>
      <w:pStyle w:val="ac"/>
      <w:spacing w:before="120" w:after="120"/>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D79C" w14:textId="77777777" w:rsidR="00C501A5" w:rsidRDefault="00C501A5">
    <w:pPr>
      <w:tabs>
        <w:tab w:val="left" w:pos="1320"/>
      </w:tabs>
      <w:spacing w:before="120" w:after="12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0FD2" w14:textId="77777777" w:rsidR="00C501A5" w:rsidRDefault="00C501A5">
    <w:pPr>
      <w:pStyle w:val="ac"/>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163"/>
    <w:multiLevelType w:val="multilevel"/>
    <w:tmpl w:val="593EF3E2"/>
    <w:lvl w:ilvl="0">
      <w:start w:val="1"/>
      <w:numFmt w:val="decimal"/>
      <w:suff w:val="nothing"/>
      <w:lvlText w:val="%1　"/>
      <w:lvlJc w:val="left"/>
      <w:pPr>
        <w:ind w:left="0" w:firstLine="0"/>
      </w:pPr>
      <w:rPr>
        <w:rFonts w:ascii="黑体" w:eastAsia="黑体" w:hAnsi="Times New Roman" w:hint="eastAsia"/>
        <w:b w:val="0"/>
        <w:i w:val="0"/>
        <w:color w:val="000000" w:themeColor="text1"/>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themeColor="text1"/>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trike w:val="0"/>
        <w:color w:val="000000" w:themeColor="text1"/>
        <w:sz w:val="21"/>
      </w:rPr>
    </w:lvl>
    <w:lvl w:ilvl="3">
      <w:start w:val="1"/>
      <w:numFmt w:val="decimal"/>
      <w:suff w:val="nothing"/>
      <w:lvlText w:val="%1.%2.%3.%4　"/>
      <w:lvlJc w:val="left"/>
      <w:pPr>
        <w:ind w:left="1134"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44C50F90"/>
    <w:multiLevelType w:val="multilevel"/>
    <w:tmpl w:val="44C50F90"/>
    <w:lvl w:ilvl="0">
      <w:start w:val="1"/>
      <w:numFmt w:val="lowerLetter"/>
      <w:pStyle w:val="a"/>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0"/>
      <w:lvlText w:val="%2)"/>
      <w:lvlJc w:val="left"/>
      <w:pPr>
        <w:tabs>
          <w:tab w:val="left" w:pos="1259"/>
        </w:tabs>
        <w:ind w:left="1259" w:hanging="420"/>
      </w:pPr>
      <w:rPr>
        <w:rFonts w:ascii="宋体" w:eastAsia="宋体" w:hAnsi="宋体" w:hint="eastAsia"/>
        <w:b w:val="0"/>
        <w:i w:val="0"/>
        <w:sz w:val="20"/>
      </w:rPr>
    </w:lvl>
    <w:lvl w:ilvl="2">
      <w:start w:val="1"/>
      <w:numFmt w:val="decimal"/>
      <w:pStyle w:val="a1"/>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92"/>
    <w:rsid w:val="00001735"/>
    <w:rsid w:val="00003A7A"/>
    <w:rsid w:val="00005AB8"/>
    <w:rsid w:val="00005E69"/>
    <w:rsid w:val="00014891"/>
    <w:rsid w:val="00016E1D"/>
    <w:rsid w:val="00021393"/>
    <w:rsid w:val="00021D70"/>
    <w:rsid w:val="00027B9C"/>
    <w:rsid w:val="00030B56"/>
    <w:rsid w:val="00033E52"/>
    <w:rsid w:val="00041C63"/>
    <w:rsid w:val="000437B7"/>
    <w:rsid w:val="000455D0"/>
    <w:rsid w:val="00046BB1"/>
    <w:rsid w:val="000518DB"/>
    <w:rsid w:val="00066CAD"/>
    <w:rsid w:val="00070441"/>
    <w:rsid w:val="00086E44"/>
    <w:rsid w:val="00092126"/>
    <w:rsid w:val="000930A4"/>
    <w:rsid w:val="000A0DE9"/>
    <w:rsid w:val="000A275C"/>
    <w:rsid w:val="000A39C9"/>
    <w:rsid w:val="000B13EF"/>
    <w:rsid w:val="000B3718"/>
    <w:rsid w:val="000B4937"/>
    <w:rsid w:val="000C213A"/>
    <w:rsid w:val="000C64DF"/>
    <w:rsid w:val="000D5F14"/>
    <w:rsid w:val="000D745D"/>
    <w:rsid w:val="000D765E"/>
    <w:rsid w:val="000E66D7"/>
    <w:rsid w:val="000F0A89"/>
    <w:rsid w:val="000F266F"/>
    <w:rsid w:val="000F4AE9"/>
    <w:rsid w:val="001021C9"/>
    <w:rsid w:val="00110912"/>
    <w:rsid w:val="001128E1"/>
    <w:rsid w:val="00114355"/>
    <w:rsid w:val="00120D67"/>
    <w:rsid w:val="00121F29"/>
    <w:rsid w:val="00123A45"/>
    <w:rsid w:val="001268AB"/>
    <w:rsid w:val="00126CB6"/>
    <w:rsid w:val="001272A1"/>
    <w:rsid w:val="00130692"/>
    <w:rsid w:val="001312BC"/>
    <w:rsid w:val="00132E08"/>
    <w:rsid w:val="00134D7F"/>
    <w:rsid w:val="0013539D"/>
    <w:rsid w:val="001376C5"/>
    <w:rsid w:val="0014144B"/>
    <w:rsid w:val="00146347"/>
    <w:rsid w:val="00147335"/>
    <w:rsid w:val="001508E7"/>
    <w:rsid w:val="001543FF"/>
    <w:rsid w:val="001603AB"/>
    <w:rsid w:val="00161025"/>
    <w:rsid w:val="0016105B"/>
    <w:rsid w:val="001675B1"/>
    <w:rsid w:val="0016784B"/>
    <w:rsid w:val="00176A1C"/>
    <w:rsid w:val="001773B7"/>
    <w:rsid w:val="00177D20"/>
    <w:rsid w:val="001812EC"/>
    <w:rsid w:val="001851C8"/>
    <w:rsid w:val="001904FE"/>
    <w:rsid w:val="00190CE6"/>
    <w:rsid w:val="00190E22"/>
    <w:rsid w:val="00191924"/>
    <w:rsid w:val="001B242D"/>
    <w:rsid w:val="001B4D5D"/>
    <w:rsid w:val="001C35CD"/>
    <w:rsid w:val="001C3F2B"/>
    <w:rsid w:val="001C518C"/>
    <w:rsid w:val="001D3737"/>
    <w:rsid w:val="001D38F3"/>
    <w:rsid w:val="001D7D26"/>
    <w:rsid w:val="001E3A2C"/>
    <w:rsid w:val="001E3DA8"/>
    <w:rsid w:val="001E62C2"/>
    <w:rsid w:val="001F03AE"/>
    <w:rsid w:val="001F4937"/>
    <w:rsid w:val="001F5158"/>
    <w:rsid w:val="00201AE0"/>
    <w:rsid w:val="00204AA9"/>
    <w:rsid w:val="002134A6"/>
    <w:rsid w:val="00214839"/>
    <w:rsid w:val="0021570B"/>
    <w:rsid w:val="0022132C"/>
    <w:rsid w:val="00222E53"/>
    <w:rsid w:val="0022308B"/>
    <w:rsid w:val="00225272"/>
    <w:rsid w:val="002259B8"/>
    <w:rsid w:val="002405E2"/>
    <w:rsid w:val="00242B21"/>
    <w:rsid w:val="00253F24"/>
    <w:rsid w:val="00256F43"/>
    <w:rsid w:val="00260002"/>
    <w:rsid w:val="00261328"/>
    <w:rsid w:val="002620A1"/>
    <w:rsid w:val="002628DE"/>
    <w:rsid w:val="00262D6C"/>
    <w:rsid w:val="00265856"/>
    <w:rsid w:val="002704A5"/>
    <w:rsid w:val="00270CEE"/>
    <w:rsid w:val="00272CBD"/>
    <w:rsid w:val="00275C5D"/>
    <w:rsid w:val="00277BF3"/>
    <w:rsid w:val="00277CFB"/>
    <w:rsid w:val="002860DD"/>
    <w:rsid w:val="00292FAD"/>
    <w:rsid w:val="002A13A8"/>
    <w:rsid w:val="002A31FE"/>
    <w:rsid w:val="002B122E"/>
    <w:rsid w:val="002B2228"/>
    <w:rsid w:val="002B272C"/>
    <w:rsid w:val="002C1C95"/>
    <w:rsid w:val="002C3D74"/>
    <w:rsid w:val="002C6D14"/>
    <w:rsid w:val="002D2803"/>
    <w:rsid w:val="002D3435"/>
    <w:rsid w:val="002D3F9D"/>
    <w:rsid w:val="002E0F66"/>
    <w:rsid w:val="002E1535"/>
    <w:rsid w:val="002E58FA"/>
    <w:rsid w:val="002F03F4"/>
    <w:rsid w:val="002F289C"/>
    <w:rsid w:val="002F30FC"/>
    <w:rsid w:val="002F33BC"/>
    <w:rsid w:val="002F5859"/>
    <w:rsid w:val="002F667F"/>
    <w:rsid w:val="002F70D0"/>
    <w:rsid w:val="00302F45"/>
    <w:rsid w:val="00310BB5"/>
    <w:rsid w:val="00315D0F"/>
    <w:rsid w:val="00317A48"/>
    <w:rsid w:val="003257F5"/>
    <w:rsid w:val="00325EDC"/>
    <w:rsid w:val="00331002"/>
    <w:rsid w:val="00333030"/>
    <w:rsid w:val="00341CDC"/>
    <w:rsid w:val="003450B3"/>
    <w:rsid w:val="003475ED"/>
    <w:rsid w:val="00352521"/>
    <w:rsid w:val="003541E5"/>
    <w:rsid w:val="00356657"/>
    <w:rsid w:val="00356788"/>
    <w:rsid w:val="00356C00"/>
    <w:rsid w:val="0037033B"/>
    <w:rsid w:val="0037069D"/>
    <w:rsid w:val="00371904"/>
    <w:rsid w:val="00373F28"/>
    <w:rsid w:val="00377892"/>
    <w:rsid w:val="00386433"/>
    <w:rsid w:val="003948A1"/>
    <w:rsid w:val="00395225"/>
    <w:rsid w:val="003A41F0"/>
    <w:rsid w:val="003A4E53"/>
    <w:rsid w:val="003A6993"/>
    <w:rsid w:val="003B373E"/>
    <w:rsid w:val="003B4254"/>
    <w:rsid w:val="003B640E"/>
    <w:rsid w:val="003C343C"/>
    <w:rsid w:val="003C7576"/>
    <w:rsid w:val="003D21C5"/>
    <w:rsid w:val="003D56AC"/>
    <w:rsid w:val="003D66E6"/>
    <w:rsid w:val="003E029B"/>
    <w:rsid w:val="003E109B"/>
    <w:rsid w:val="003E16E1"/>
    <w:rsid w:val="003E72EC"/>
    <w:rsid w:val="003F217A"/>
    <w:rsid w:val="003F4A76"/>
    <w:rsid w:val="0040155A"/>
    <w:rsid w:val="00406259"/>
    <w:rsid w:val="00411E59"/>
    <w:rsid w:val="004203D6"/>
    <w:rsid w:val="00425450"/>
    <w:rsid w:val="00443D80"/>
    <w:rsid w:val="0044520D"/>
    <w:rsid w:val="00450004"/>
    <w:rsid w:val="004502EE"/>
    <w:rsid w:val="00453A78"/>
    <w:rsid w:val="00457CF9"/>
    <w:rsid w:val="00461635"/>
    <w:rsid w:val="004627B7"/>
    <w:rsid w:val="004646B2"/>
    <w:rsid w:val="004658AE"/>
    <w:rsid w:val="00465FE8"/>
    <w:rsid w:val="00473845"/>
    <w:rsid w:val="0048383B"/>
    <w:rsid w:val="004A09AE"/>
    <w:rsid w:val="004A79FE"/>
    <w:rsid w:val="004B030C"/>
    <w:rsid w:val="004C0301"/>
    <w:rsid w:val="004C66E3"/>
    <w:rsid w:val="004C6ED3"/>
    <w:rsid w:val="004D15ED"/>
    <w:rsid w:val="004E05E9"/>
    <w:rsid w:val="004E0FDE"/>
    <w:rsid w:val="004E21D0"/>
    <w:rsid w:val="004E5E1D"/>
    <w:rsid w:val="004F14A0"/>
    <w:rsid w:val="004F617A"/>
    <w:rsid w:val="004F69DD"/>
    <w:rsid w:val="00500709"/>
    <w:rsid w:val="005061E9"/>
    <w:rsid w:val="00506F89"/>
    <w:rsid w:val="00507734"/>
    <w:rsid w:val="00516CE7"/>
    <w:rsid w:val="00517222"/>
    <w:rsid w:val="00520A77"/>
    <w:rsid w:val="00530A54"/>
    <w:rsid w:val="00530D45"/>
    <w:rsid w:val="005317C9"/>
    <w:rsid w:val="00533E5A"/>
    <w:rsid w:val="005354E4"/>
    <w:rsid w:val="00543351"/>
    <w:rsid w:val="0054699F"/>
    <w:rsid w:val="00567441"/>
    <w:rsid w:val="005675C4"/>
    <w:rsid w:val="0056775D"/>
    <w:rsid w:val="00576175"/>
    <w:rsid w:val="00576891"/>
    <w:rsid w:val="00580322"/>
    <w:rsid w:val="00582242"/>
    <w:rsid w:val="00584062"/>
    <w:rsid w:val="0059073F"/>
    <w:rsid w:val="00591AE6"/>
    <w:rsid w:val="00591B29"/>
    <w:rsid w:val="0059201C"/>
    <w:rsid w:val="005945BD"/>
    <w:rsid w:val="00594607"/>
    <w:rsid w:val="005A16EE"/>
    <w:rsid w:val="005A1BFA"/>
    <w:rsid w:val="005B1102"/>
    <w:rsid w:val="005B524F"/>
    <w:rsid w:val="005B6CDD"/>
    <w:rsid w:val="005C3DAC"/>
    <w:rsid w:val="005C5D93"/>
    <w:rsid w:val="005D0BBA"/>
    <w:rsid w:val="005D108F"/>
    <w:rsid w:val="005E2882"/>
    <w:rsid w:val="005E4AB1"/>
    <w:rsid w:val="005E5892"/>
    <w:rsid w:val="005E5ABC"/>
    <w:rsid w:val="005F039C"/>
    <w:rsid w:val="005F186C"/>
    <w:rsid w:val="005F239A"/>
    <w:rsid w:val="005F2EBB"/>
    <w:rsid w:val="005F3A02"/>
    <w:rsid w:val="006004A0"/>
    <w:rsid w:val="0060787D"/>
    <w:rsid w:val="006170A7"/>
    <w:rsid w:val="00622504"/>
    <w:rsid w:val="006225A9"/>
    <w:rsid w:val="006261AD"/>
    <w:rsid w:val="00627DCB"/>
    <w:rsid w:val="00634B44"/>
    <w:rsid w:val="00637BE4"/>
    <w:rsid w:val="0064714D"/>
    <w:rsid w:val="00651088"/>
    <w:rsid w:val="006601DD"/>
    <w:rsid w:val="00661434"/>
    <w:rsid w:val="00661DAB"/>
    <w:rsid w:val="006628F8"/>
    <w:rsid w:val="00663DA3"/>
    <w:rsid w:val="00670217"/>
    <w:rsid w:val="0067308F"/>
    <w:rsid w:val="006826C0"/>
    <w:rsid w:val="00684844"/>
    <w:rsid w:val="00692B99"/>
    <w:rsid w:val="006978E8"/>
    <w:rsid w:val="006A0D99"/>
    <w:rsid w:val="006A1511"/>
    <w:rsid w:val="006A4DFA"/>
    <w:rsid w:val="006B2E0E"/>
    <w:rsid w:val="006B3169"/>
    <w:rsid w:val="006B5611"/>
    <w:rsid w:val="006B749A"/>
    <w:rsid w:val="006B7ABE"/>
    <w:rsid w:val="006C0920"/>
    <w:rsid w:val="006C33AA"/>
    <w:rsid w:val="006C701C"/>
    <w:rsid w:val="006E00E0"/>
    <w:rsid w:val="006E3BF1"/>
    <w:rsid w:val="006E5B45"/>
    <w:rsid w:val="006F2033"/>
    <w:rsid w:val="00700C17"/>
    <w:rsid w:val="0070271E"/>
    <w:rsid w:val="007064B3"/>
    <w:rsid w:val="007106CD"/>
    <w:rsid w:val="00717B1E"/>
    <w:rsid w:val="0072105F"/>
    <w:rsid w:val="00723D52"/>
    <w:rsid w:val="0073409C"/>
    <w:rsid w:val="00743395"/>
    <w:rsid w:val="0074446A"/>
    <w:rsid w:val="00745054"/>
    <w:rsid w:val="00745ABA"/>
    <w:rsid w:val="00757AAC"/>
    <w:rsid w:val="00761D2A"/>
    <w:rsid w:val="0076416F"/>
    <w:rsid w:val="00765FBA"/>
    <w:rsid w:val="00777D44"/>
    <w:rsid w:val="0078730F"/>
    <w:rsid w:val="0078750F"/>
    <w:rsid w:val="00790164"/>
    <w:rsid w:val="007905D4"/>
    <w:rsid w:val="00791133"/>
    <w:rsid w:val="007946D6"/>
    <w:rsid w:val="007A0755"/>
    <w:rsid w:val="007B5992"/>
    <w:rsid w:val="007C2798"/>
    <w:rsid w:val="007C6516"/>
    <w:rsid w:val="007C65B8"/>
    <w:rsid w:val="007C7791"/>
    <w:rsid w:val="007D2E1C"/>
    <w:rsid w:val="007D6E86"/>
    <w:rsid w:val="007E1399"/>
    <w:rsid w:val="007E157E"/>
    <w:rsid w:val="007E1BA8"/>
    <w:rsid w:val="007E2EBA"/>
    <w:rsid w:val="007E32AE"/>
    <w:rsid w:val="007E5B7F"/>
    <w:rsid w:val="007E6ADC"/>
    <w:rsid w:val="007F1619"/>
    <w:rsid w:val="007F165E"/>
    <w:rsid w:val="00802824"/>
    <w:rsid w:val="00807A12"/>
    <w:rsid w:val="008101D0"/>
    <w:rsid w:val="00816D58"/>
    <w:rsid w:val="00816E73"/>
    <w:rsid w:val="00817221"/>
    <w:rsid w:val="008203F8"/>
    <w:rsid w:val="0082712D"/>
    <w:rsid w:val="008306D4"/>
    <w:rsid w:val="00830EAB"/>
    <w:rsid w:val="00831D63"/>
    <w:rsid w:val="00840777"/>
    <w:rsid w:val="00840A03"/>
    <w:rsid w:val="008425F6"/>
    <w:rsid w:val="0084343C"/>
    <w:rsid w:val="00843A68"/>
    <w:rsid w:val="008476CB"/>
    <w:rsid w:val="0084773A"/>
    <w:rsid w:val="00852CB0"/>
    <w:rsid w:val="008532A0"/>
    <w:rsid w:val="00853E3F"/>
    <w:rsid w:val="00855BC6"/>
    <w:rsid w:val="00856932"/>
    <w:rsid w:val="00857516"/>
    <w:rsid w:val="00860B0B"/>
    <w:rsid w:val="00863686"/>
    <w:rsid w:val="00870BC4"/>
    <w:rsid w:val="00872C94"/>
    <w:rsid w:val="00875AD6"/>
    <w:rsid w:val="00881689"/>
    <w:rsid w:val="0088373E"/>
    <w:rsid w:val="008837B0"/>
    <w:rsid w:val="00884BFE"/>
    <w:rsid w:val="0088548B"/>
    <w:rsid w:val="00887B8B"/>
    <w:rsid w:val="00890AD6"/>
    <w:rsid w:val="008913F8"/>
    <w:rsid w:val="00891FB2"/>
    <w:rsid w:val="008979F0"/>
    <w:rsid w:val="008A23BA"/>
    <w:rsid w:val="008A4132"/>
    <w:rsid w:val="008B0383"/>
    <w:rsid w:val="008B750F"/>
    <w:rsid w:val="008C401C"/>
    <w:rsid w:val="008C73ED"/>
    <w:rsid w:val="008D0542"/>
    <w:rsid w:val="008D3346"/>
    <w:rsid w:val="008D4B38"/>
    <w:rsid w:val="008E160F"/>
    <w:rsid w:val="008F050C"/>
    <w:rsid w:val="008F1C5A"/>
    <w:rsid w:val="008F232F"/>
    <w:rsid w:val="00900BE0"/>
    <w:rsid w:val="00903A82"/>
    <w:rsid w:val="00905294"/>
    <w:rsid w:val="00912471"/>
    <w:rsid w:val="00933FC3"/>
    <w:rsid w:val="00944121"/>
    <w:rsid w:val="00944301"/>
    <w:rsid w:val="0094674E"/>
    <w:rsid w:val="00952C11"/>
    <w:rsid w:val="00952DCC"/>
    <w:rsid w:val="009538DD"/>
    <w:rsid w:val="00954716"/>
    <w:rsid w:val="00957349"/>
    <w:rsid w:val="00970422"/>
    <w:rsid w:val="00971C03"/>
    <w:rsid w:val="009757C9"/>
    <w:rsid w:val="009827BB"/>
    <w:rsid w:val="00984DA3"/>
    <w:rsid w:val="00991C76"/>
    <w:rsid w:val="009920CF"/>
    <w:rsid w:val="0099330D"/>
    <w:rsid w:val="00993BBD"/>
    <w:rsid w:val="009A2A67"/>
    <w:rsid w:val="009B2DA9"/>
    <w:rsid w:val="009C0F57"/>
    <w:rsid w:val="009C4AAB"/>
    <w:rsid w:val="009C5B30"/>
    <w:rsid w:val="009C6E22"/>
    <w:rsid w:val="009C717E"/>
    <w:rsid w:val="009D1AD4"/>
    <w:rsid w:val="009D2A07"/>
    <w:rsid w:val="009D30EA"/>
    <w:rsid w:val="009D32EF"/>
    <w:rsid w:val="009D5E5A"/>
    <w:rsid w:val="009D7242"/>
    <w:rsid w:val="009E0787"/>
    <w:rsid w:val="009E18F3"/>
    <w:rsid w:val="009F6825"/>
    <w:rsid w:val="00A0614E"/>
    <w:rsid w:val="00A10AF3"/>
    <w:rsid w:val="00A113EF"/>
    <w:rsid w:val="00A20498"/>
    <w:rsid w:val="00A209A8"/>
    <w:rsid w:val="00A32F7D"/>
    <w:rsid w:val="00A35A9D"/>
    <w:rsid w:val="00A37B3D"/>
    <w:rsid w:val="00A40865"/>
    <w:rsid w:val="00A455C9"/>
    <w:rsid w:val="00A47F98"/>
    <w:rsid w:val="00A500EB"/>
    <w:rsid w:val="00A504B6"/>
    <w:rsid w:val="00A50F32"/>
    <w:rsid w:val="00A5288E"/>
    <w:rsid w:val="00A60E41"/>
    <w:rsid w:val="00A651F9"/>
    <w:rsid w:val="00A66DA6"/>
    <w:rsid w:val="00A67455"/>
    <w:rsid w:val="00A744A8"/>
    <w:rsid w:val="00A84D14"/>
    <w:rsid w:val="00A85BFE"/>
    <w:rsid w:val="00A85C5B"/>
    <w:rsid w:val="00A93CBD"/>
    <w:rsid w:val="00A9632E"/>
    <w:rsid w:val="00AA14BD"/>
    <w:rsid w:val="00AA6158"/>
    <w:rsid w:val="00AB1152"/>
    <w:rsid w:val="00AB2C56"/>
    <w:rsid w:val="00AB523A"/>
    <w:rsid w:val="00AB5677"/>
    <w:rsid w:val="00AB5FE7"/>
    <w:rsid w:val="00AB6FD4"/>
    <w:rsid w:val="00AC03AE"/>
    <w:rsid w:val="00AC24C4"/>
    <w:rsid w:val="00AC290F"/>
    <w:rsid w:val="00AD0845"/>
    <w:rsid w:val="00AD41E3"/>
    <w:rsid w:val="00AE205D"/>
    <w:rsid w:val="00AE2344"/>
    <w:rsid w:val="00AE301A"/>
    <w:rsid w:val="00AE67A3"/>
    <w:rsid w:val="00B1412D"/>
    <w:rsid w:val="00B1683B"/>
    <w:rsid w:val="00B174DD"/>
    <w:rsid w:val="00B23D9B"/>
    <w:rsid w:val="00B240F2"/>
    <w:rsid w:val="00B24BD1"/>
    <w:rsid w:val="00B40A70"/>
    <w:rsid w:val="00B40CDE"/>
    <w:rsid w:val="00B40F33"/>
    <w:rsid w:val="00B4454A"/>
    <w:rsid w:val="00B44D04"/>
    <w:rsid w:val="00B46A5E"/>
    <w:rsid w:val="00B532FA"/>
    <w:rsid w:val="00B569C5"/>
    <w:rsid w:val="00B651E4"/>
    <w:rsid w:val="00B67024"/>
    <w:rsid w:val="00B746EF"/>
    <w:rsid w:val="00B758F5"/>
    <w:rsid w:val="00B76B0F"/>
    <w:rsid w:val="00B777B1"/>
    <w:rsid w:val="00B81C30"/>
    <w:rsid w:val="00B90C59"/>
    <w:rsid w:val="00B944B7"/>
    <w:rsid w:val="00BA2631"/>
    <w:rsid w:val="00BA27DE"/>
    <w:rsid w:val="00BA655F"/>
    <w:rsid w:val="00BB173D"/>
    <w:rsid w:val="00BB4A88"/>
    <w:rsid w:val="00BB7519"/>
    <w:rsid w:val="00BC4017"/>
    <w:rsid w:val="00BC6476"/>
    <w:rsid w:val="00BC6676"/>
    <w:rsid w:val="00BC760B"/>
    <w:rsid w:val="00BC7D35"/>
    <w:rsid w:val="00BD0D99"/>
    <w:rsid w:val="00BD298D"/>
    <w:rsid w:val="00BD3F70"/>
    <w:rsid w:val="00BD5C7A"/>
    <w:rsid w:val="00BD69F8"/>
    <w:rsid w:val="00BE28F9"/>
    <w:rsid w:val="00BE2ADE"/>
    <w:rsid w:val="00BE5347"/>
    <w:rsid w:val="00BF682A"/>
    <w:rsid w:val="00C05B29"/>
    <w:rsid w:val="00C07029"/>
    <w:rsid w:val="00C101A1"/>
    <w:rsid w:val="00C12DDC"/>
    <w:rsid w:val="00C21021"/>
    <w:rsid w:val="00C21345"/>
    <w:rsid w:val="00C22261"/>
    <w:rsid w:val="00C25708"/>
    <w:rsid w:val="00C264B4"/>
    <w:rsid w:val="00C273ED"/>
    <w:rsid w:val="00C342FC"/>
    <w:rsid w:val="00C35335"/>
    <w:rsid w:val="00C3742F"/>
    <w:rsid w:val="00C41491"/>
    <w:rsid w:val="00C43DE3"/>
    <w:rsid w:val="00C451AA"/>
    <w:rsid w:val="00C501A5"/>
    <w:rsid w:val="00C50CA9"/>
    <w:rsid w:val="00C550EE"/>
    <w:rsid w:val="00C56008"/>
    <w:rsid w:val="00C61F26"/>
    <w:rsid w:val="00C62B08"/>
    <w:rsid w:val="00C65B63"/>
    <w:rsid w:val="00C660F9"/>
    <w:rsid w:val="00C76429"/>
    <w:rsid w:val="00C82A9A"/>
    <w:rsid w:val="00C831AC"/>
    <w:rsid w:val="00C9049E"/>
    <w:rsid w:val="00C93901"/>
    <w:rsid w:val="00C95357"/>
    <w:rsid w:val="00CA16F1"/>
    <w:rsid w:val="00CA1BEB"/>
    <w:rsid w:val="00CA278B"/>
    <w:rsid w:val="00CA4247"/>
    <w:rsid w:val="00CA43D2"/>
    <w:rsid w:val="00CA59E0"/>
    <w:rsid w:val="00CB22C0"/>
    <w:rsid w:val="00CC1E37"/>
    <w:rsid w:val="00CC3DB4"/>
    <w:rsid w:val="00CD28B9"/>
    <w:rsid w:val="00CE2871"/>
    <w:rsid w:val="00CE2AB4"/>
    <w:rsid w:val="00CE68D7"/>
    <w:rsid w:val="00CF1D3C"/>
    <w:rsid w:val="00D00BF6"/>
    <w:rsid w:val="00D02F89"/>
    <w:rsid w:val="00D052C1"/>
    <w:rsid w:val="00D1521B"/>
    <w:rsid w:val="00D17820"/>
    <w:rsid w:val="00D21D2C"/>
    <w:rsid w:val="00D22E26"/>
    <w:rsid w:val="00D246CD"/>
    <w:rsid w:val="00D24B2E"/>
    <w:rsid w:val="00D35688"/>
    <w:rsid w:val="00D357F2"/>
    <w:rsid w:val="00D374A7"/>
    <w:rsid w:val="00D4119C"/>
    <w:rsid w:val="00D414D1"/>
    <w:rsid w:val="00D44B35"/>
    <w:rsid w:val="00D51FC2"/>
    <w:rsid w:val="00D5242B"/>
    <w:rsid w:val="00D61580"/>
    <w:rsid w:val="00D726FA"/>
    <w:rsid w:val="00D73078"/>
    <w:rsid w:val="00D83238"/>
    <w:rsid w:val="00D83FFA"/>
    <w:rsid w:val="00D86003"/>
    <w:rsid w:val="00D96C88"/>
    <w:rsid w:val="00D97EF8"/>
    <w:rsid w:val="00DA08E3"/>
    <w:rsid w:val="00DA383B"/>
    <w:rsid w:val="00DA591F"/>
    <w:rsid w:val="00DA61AA"/>
    <w:rsid w:val="00DB31D8"/>
    <w:rsid w:val="00DB7596"/>
    <w:rsid w:val="00DB7778"/>
    <w:rsid w:val="00DC09DB"/>
    <w:rsid w:val="00DC382A"/>
    <w:rsid w:val="00DC582F"/>
    <w:rsid w:val="00DD1AD8"/>
    <w:rsid w:val="00DE0F2A"/>
    <w:rsid w:val="00DE3CDF"/>
    <w:rsid w:val="00DF0E23"/>
    <w:rsid w:val="00DF2C40"/>
    <w:rsid w:val="00DF78D4"/>
    <w:rsid w:val="00E017FE"/>
    <w:rsid w:val="00E04F16"/>
    <w:rsid w:val="00E056F7"/>
    <w:rsid w:val="00E1121C"/>
    <w:rsid w:val="00E216BE"/>
    <w:rsid w:val="00E26CA1"/>
    <w:rsid w:val="00E33A4A"/>
    <w:rsid w:val="00E34F5C"/>
    <w:rsid w:val="00E37A47"/>
    <w:rsid w:val="00E4491D"/>
    <w:rsid w:val="00E470E5"/>
    <w:rsid w:val="00E47A52"/>
    <w:rsid w:val="00E5154F"/>
    <w:rsid w:val="00E51EE8"/>
    <w:rsid w:val="00E61187"/>
    <w:rsid w:val="00E61503"/>
    <w:rsid w:val="00E62D22"/>
    <w:rsid w:val="00E63113"/>
    <w:rsid w:val="00E70EE5"/>
    <w:rsid w:val="00E726AF"/>
    <w:rsid w:val="00E72ED6"/>
    <w:rsid w:val="00E74454"/>
    <w:rsid w:val="00E74D19"/>
    <w:rsid w:val="00E7568C"/>
    <w:rsid w:val="00E770F7"/>
    <w:rsid w:val="00E77C7C"/>
    <w:rsid w:val="00E77F06"/>
    <w:rsid w:val="00E81A72"/>
    <w:rsid w:val="00E823B4"/>
    <w:rsid w:val="00E823F0"/>
    <w:rsid w:val="00E84158"/>
    <w:rsid w:val="00E91A1D"/>
    <w:rsid w:val="00E9681B"/>
    <w:rsid w:val="00E97E8D"/>
    <w:rsid w:val="00EA0590"/>
    <w:rsid w:val="00EA2000"/>
    <w:rsid w:val="00EA3646"/>
    <w:rsid w:val="00EA5929"/>
    <w:rsid w:val="00EB43D3"/>
    <w:rsid w:val="00EB7B8A"/>
    <w:rsid w:val="00EC0141"/>
    <w:rsid w:val="00EC0CBA"/>
    <w:rsid w:val="00EE33BB"/>
    <w:rsid w:val="00EE3590"/>
    <w:rsid w:val="00EE68EA"/>
    <w:rsid w:val="00EF38D8"/>
    <w:rsid w:val="00EF6CD6"/>
    <w:rsid w:val="00EF6F83"/>
    <w:rsid w:val="00EF7A3D"/>
    <w:rsid w:val="00F01DC9"/>
    <w:rsid w:val="00F0298B"/>
    <w:rsid w:val="00F05896"/>
    <w:rsid w:val="00F05AEA"/>
    <w:rsid w:val="00F06A4C"/>
    <w:rsid w:val="00F10D1A"/>
    <w:rsid w:val="00F173AC"/>
    <w:rsid w:val="00F217C7"/>
    <w:rsid w:val="00F24E11"/>
    <w:rsid w:val="00F2501F"/>
    <w:rsid w:val="00F279AA"/>
    <w:rsid w:val="00F3001F"/>
    <w:rsid w:val="00F4028F"/>
    <w:rsid w:val="00F45064"/>
    <w:rsid w:val="00F46DC1"/>
    <w:rsid w:val="00F567C2"/>
    <w:rsid w:val="00F607B6"/>
    <w:rsid w:val="00F610AF"/>
    <w:rsid w:val="00F63148"/>
    <w:rsid w:val="00F65A15"/>
    <w:rsid w:val="00F73D3A"/>
    <w:rsid w:val="00F82F30"/>
    <w:rsid w:val="00F87791"/>
    <w:rsid w:val="00F933B8"/>
    <w:rsid w:val="00F94140"/>
    <w:rsid w:val="00F97BF6"/>
    <w:rsid w:val="00FA0E23"/>
    <w:rsid w:val="00FA5CC6"/>
    <w:rsid w:val="00FA60A1"/>
    <w:rsid w:val="00FA7884"/>
    <w:rsid w:val="00FC0FF7"/>
    <w:rsid w:val="00FC195D"/>
    <w:rsid w:val="00FC3DBA"/>
    <w:rsid w:val="00FC6A0A"/>
    <w:rsid w:val="00FD0C7F"/>
    <w:rsid w:val="00FE2ACE"/>
    <w:rsid w:val="00FE3A7C"/>
    <w:rsid w:val="00FE5E9E"/>
    <w:rsid w:val="00FE704D"/>
    <w:rsid w:val="00FF6B68"/>
    <w:rsid w:val="00FF6CCF"/>
    <w:rsid w:val="00FF7733"/>
    <w:rsid w:val="00FF7D0B"/>
    <w:rsid w:val="07071249"/>
    <w:rsid w:val="07491A2B"/>
    <w:rsid w:val="077827D6"/>
    <w:rsid w:val="081D2A5A"/>
    <w:rsid w:val="08E656D6"/>
    <w:rsid w:val="0B01519F"/>
    <w:rsid w:val="0B052F1C"/>
    <w:rsid w:val="0C8D5FAA"/>
    <w:rsid w:val="0ED52182"/>
    <w:rsid w:val="12637F70"/>
    <w:rsid w:val="13495E77"/>
    <w:rsid w:val="16307986"/>
    <w:rsid w:val="17CF36E5"/>
    <w:rsid w:val="17E903BB"/>
    <w:rsid w:val="195571F7"/>
    <w:rsid w:val="1AAF49D0"/>
    <w:rsid w:val="1FAC70B6"/>
    <w:rsid w:val="233C3A5E"/>
    <w:rsid w:val="25F52E2E"/>
    <w:rsid w:val="280F321A"/>
    <w:rsid w:val="28C26513"/>
    <w:rsid w:val="2DE908A3"/>
    <w:rsid w:val="2E543965"/>
    <w:rsid w:val="313B6C0C"/>
    <w:rsid w:val="33326C3C"/>
    <w:rsid w:val="3763728D"/>
    <w:rsid w:val="38AD59BF"/>
    <w:rsid w:val="39AA38B4"/>
    <w:rsid w:val="3A842970"/>
    <w:rsid w:val="3C61192A"/>
    <w:rsid w:val="3F8B3DEB"/>
    <w:rsid w:val="454654AF"/>
    <w:rsid w:val="45FF62B7"/>
    <w:rsid w:val="4A042624"/>
    <w:rsid w:val="4AA10A5D"/>
    <w:rsid w:val="4E7F3D89"/>
    <w:rsid w:val="4ECD12D6"/>
    <w:rsid w:val="50002E17"/>
    <w:rsid w:val="50BE2444"/>
    <w:rsid w:val="51773A93"/>
    <w:rsid w:val="529D0544"/>
    <w:rsid w:val="53980557"/>
    <w:rsid w:val="56766ACE"/>
    <w:rsid w:val="59B910A2"/>
    <w:rsid w:val="5B2B2CA8"/>
    <w:rsid w:val="5CB84400"/>
    <w:rsid w:val="5D7F1DF1"/>
    <w:rsid w:val="5E7F758C"/>
    <w:rsid w:val="65473C9A"/>
    <w:rsid w:val="671065A9"/>
    <w:rsid w:val="68C21C62"/>
    <w:rsid w:val="6B5F63BF"/>
    <w:rsid w:val="6B8E1AA4"/>
    <w:rsid w:val="6EE26E0C"/>
    <w:rsid w:val="701F6F38"/>
    <w:rsid w:val="71386A2A"/>
    <w:rsid w:val="720F206A"/>
    <w:rsid w:val="7221188B"/>
    <w:rsid w:val="73DA04A6"/>
    <w:rsid w:val="74052DB7"/>
    <w:rsid w:val="7C790C3A"/>
    <w:rsid w:val="7D7F391B"/>
    <w:rsid w:val="7E655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76F0D97"/>
  <w15:docId w15:val="{EE3181E8-3001-4016-8BED-364B0B37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8750F"/>
    <w:pPr>
      <w:spacing w:beforeLines="50" w:afterLines="50"/>
      <w:outlineLvl w:val="3"/>
    </w:pPr>
    <w:rPr>
      <w:rFonts w:asciiTheme="minorHAnsi" w:eastAsiaTheme="minorEastAsia" w:hAnsiTheme="minorHAnsi" w:cstheme="minorBidi"/>
      <w:kern w:val="2"/>
      <w:sz w:val="21"/>
      <w:szCs w:val="22"/>
    </w:rPr>
  </w:style>
  <w:style w:type="paragraph" w:styleId="1">
    <w:name w:val="heading 1"/>
    <w:basedOn w:val="a3"/>
    <w:next w:val="a2"/>
    <w:link w:val="1Char"/>
    <w:uiPriority w:val="9"/>
    <w:qFormat/>
    <w:rsid w:val="0078750F"/>
    <w:pPr>
      <w:spacing w:before="156" w:after="156" w:line="240" w:lineRule="exact"/>
      <w:jc w:val="both"/>
    </w:pPr>
    <w:rPr>
      <w:rFonts w:ascii="黑体" w:eastAsia="黑体" w:hAnsi="黑体"/>
      <w:b/>
      <w:sz w:val="21"/>
      <w:szCs w:val="21"/>
    </w:rPr>
  </w:style>
  <w:style w:type="paragraph" w:styleId="2">
    <w:name w:val="heading 2"/>
    <w:basedOn w:val="a4"/>
    <w:next w:val="a2"/>
    <w:link w:val="2Char"/>
    <w:uiPriority w:val="9"/>
    <w:unhideWhenUsed/>
    <w:qFormat/>
    <w:rsid w:val="0078750F"/>
    <w:pPr>
      <w:spacing w:before="156" w:after="156"/>
    </w:pPr>
  </w:style>
  <w:style w:type="paragraph" w:styleId="3">
    <w:name w:val="heading 3"/>
    <w:basedOn w:val="a4"/>
    <w:next w:val="a2"/>
    <w:link w:val="3Char"/>
    <w:uiPriority w:val="9"/>
    <w:unhideWhenUsed/>
    <w:qFormat/>
    <w:rsid w:val="0078750F"/>
    <w:pPr>
      <w:spacing w:before="156" w:after="156"/>
      <w:outlineLvl w:val="2"/>
    </w:p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Title"/>
    <w:basedOn w:val="a2"/>
    <w:next w:val="a2"/>
    <w:link w:val="Char"/>
    <w:uiPriority w:val="10"/>
    <w:qFormat/>
    <w:rsid w:val="0078750F"/>
    <w:pPr>
      <w:spacing w:before="160" w:after="160" w:line="300" w:lineRule="auto"/>
      <w:outlineLvl w:val="0"/>
    </w:pPr>
    <w:rPr>
      <w:rFonts w:ascii="Calibri Light" w:eastAsia="宋体" w:hAnsi="Calibri Light" w:cs="Times New Roman"/>
      <w:bCs/>
      <w:sz w:val="32"/>
      <w:szCs w:val="32"/>
    </w:rPr>
  </w:style>
  <w:style w:type="paragraph" w:styleId="a4">
    <w:name w:val="Subtitle"/>
    <w:basedOn w:val="a2"/>
    <w:next w:val="a2"/>
    <w:link w:val="Char0"/>
    <w:uiPriority w:val="11"/>
    <w:qFormat/>
    <w:rsid w:val="0078750F"/>
    <w:pPr>
      <w:spacing w:before="60" w:after="60" w:line="300" w:lineRule="auto"/>
      <w:contextualSpacing/>
      <w:outlineLvl w:val="1"/>
    </w:pPr>
    <w:rPr>
      <w:rFonts w:asciiTheme="minorEastAsia" w:hAnsiTheme="minorEastAsia" w:cstheme="majorBidi"/>
      <w:b/>
      <w:bCs/>
      <w:kern w:val="28"/>
      <w:sz w:val="24"/>
      <w:szCs w:val="32"/>
    </w:rPr>
  </w:style>
  <w:style w:type="paragraph" w:styleId="7">
    <w:name w:val="toc 7"/>
    <w:basedOn w:val="a2"/>
    <w:next w:val="a2"/>
    <w:uiPriority w:val="39"/>
    <w:unhideWhenUsed/>
    <w:rsid w:val="0078750F"/>
    <w:pPr>
      <w:widowControl w:val="0"/>
      <w:spacing w:beforeLines="0" w:afterLines="0"/>
      <w:ind w:leftChars="1200" w:left="2520"/>
      <w:jc w:val="both"/>
      <w:outlineLvl w:val="9"/>
    </w:pPr>
  </w:style>
  <w:style w:type="paragraph" w:styleId="a8">
    <w:name w:val="annotation text"/>
    <w:basedOn w:val="a2"/>
    <w:link w:val="Char1"/>
    <w:uiPriority w:val="99"/>
    <w:semiHidden/>
    <w:unhideWhenUsed/>
    <w:rsid w:val="0078750F"/>
  </w:style>
  <w:style w:type="paragraph" w:styleId="5">
    <w:name w:val="toc 5"/>
    <w:basedOn w:val="a2"/>
    <w:next w:val="a2"/>
    <w:uiPriority w:val="39"/>
    <w:unhideWhenUsed/>
    <w:rsid w:val="0078750F"/>
    <w:pPr>
      <w:widowControl w:val="0"/>
      <w:spacing w:beforeLines="0" w:afterLines="0"/>
      <w:ind w:leftChars="800" w:left="1680"/>
      <w:jc w:val="both"/>
      <w:outlineLvl w:val="9"/>
    </w:pPr>
  </w:style>
  <w:style w:type="paragraph" w:styleId="30">
    <w:name w:val="toc 3"/>
    <w:basedOn w:val="a2"/>
    <w:next w:val="a2"/>
    <w:uiPriority w:val="39"/>
    <w:unhideWhenUsed/>
    <w:qFormat/>
    <w:rsid w:val="0078750F"/>
    <w:pPr>
      <w:ind w:leftChars="400" w:left="840"/>
    </w:pPr>
  </w:style>
  <w:style w:type="paragraph" w:styleId="8">
    <w:name w:val="toc 8"/>
    <w:basedOn w:val="a2"/>
    <w:next w:val="a2"/>
    <w:uiPriority w:val="39"/>
    <w:unhideWhenUsed/>
    <w:rsid w:val="0078750F"/>
    <w:pPr>
      <w:widowControl w:val="0"/>
      <w:spacing w:beforeLines="0" w:afterLines="0"/>
      <w:ind w:leftChars="1400" w:left="2940"/>
      <w:jc w:val="both"/>
      <w:outlineLvl w:val="9"/>
    </w:pPr>
  </w:style>
  <w:style w:type="paragraph" w:styleId="a9">
    <w:name w:val="Date"/>
    <w:basedOn w:val="a2"/>
    <w:next w:val="a2"/>
    <w:link w:val="Char2"/>
    <w:uiPriority w:val="99"/>
    <w:semiHidden/>
    <w:unhideWhenUsed/>
    <w:rsid w:val="0078750F"/>
    <w:pPr>
      <w:ind w:leftChars="2500" w:left="100"/>
    </w:pPr>
  </w:style>
  <w:style w:type="paragraph" w:styleId="aa">
    <w:name w:val="Balloon Text"/>
    <w:basedOn w:val="a2"/>
    <w:link w:val="Char3"/>
    <w:uiPriority w:val="99"/>
    <w:semiHidden/>
    <w:unhideWhenUsed/>
    <w:rsid w:val="0078750F"/>
    <w:rPr>
      <w:sz w:val="18"/>
      <w:szCs w:val="18"/>
    </w:rPr>
  </w:style>
  <w:style w:type="paragraph" w:styleId="ab">
    <w:name w:val="footer"/>
    <w:basedOn w:val="a2"/>
    <w:link w:val="Char4"/>
    <w:uiPriority w:val="99"/>
    <w:unhideWhenUsed/>
    <w:qFormat/>
    <w:rsid w:val="0078750F"/>
    <w:pPr>
      <w:tabs>
        <w:tab w:val="center" w:pos="4153"/>
        <w:tab w:val="right" w:pos="8306"/>
      </w:tabs>
      <w:snapToGrid w:val="0"/>
    </w:pPr>
    <w:rPr>
      <w:sz w:val="18"/>
      <w:szCs w:val="18"/>
    </w:rPr>
  </w:style>
  <w:style w:type="paragraph" w:styleId="ac">
    <w:name w:val="header"/>
    <w:basedOn w:val="a2"/>
    <w:link w:val="Char5"/>
    <w:uiPriority w:val="99"/>
    <w:unhideWhenUsed/>
    <w:qFormat/>
    <w:rsid w:val="0078750F"/>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rsid w:val="0078750F"/>
  </w:style>
  <w:style w:type="paragraph" w:styleId="4">
    <w:name w:val="toc 4"/>
    <w:basedOn w:val="a2"/>
    <w:next w:val="a2"/>
    <w:uiPriority w:val="39"/>
    <w:unhideWhenUsed/>
    <w:rsid w:val="0078750F"/>
    <w:pPr>
      <w:widowControl w:val="0"/>
      <w:spacing w:beforeLines="0" w:afterLines="0"/>
      <w:ind w:leftChars="600" w:left="1260"/>
      <w:jc w:val="both"/>
      <w:outlineLvl w:val="9"/>
    </w:pPr>
  </w:style>
  <w:style w:type="paragraph" w:styleId="6">
    <w:name w:val="toc 6"/>
    <w:basedOn w:val="a2"/>
    <w:next w:val="a2"/>
    <w:uiPriority w:val="39"/>
    <w:unhideWhenUsed/>
    <w:rsid w:val="0078750F"/>
    <w:pPr>
      <w:widowControl w:val="0"/>
      <w:spacing w:beforeLines="0" w:afterLines="0"/>
      <w:ind w:leftChars="1000" w:left="2100"/>
      <w:jc w:val="both"/>
      <w:outlineLvl w:val="9"/>
    </w:pPr>
  </w:style>
  <w:style w:type="paragraph" w:styleId="20">
    <w:name w:val="toc 2"/>
    <w:basedOn w:val="a2"/>
    <w:next w:val="a2"/>
    <w:uiPriority w:val="39"/>
    <w:unhideWhenUsed/>
    <w:qFormat/>
    <w:rsid w:val="0078750F"/>
    <w:pPr>
      <w:ind w:leftChars="200" w:left="420"/>
    </w:pPr>
  </w:style>
  <w:style w:type="paragraph" w:styleId="9">
    <w:name w:val="toc 9"/>
    <w:basedOn w:val="a2"/>
    <w:next w:val="a2"/>
    <w:uiPriority w:val="39"/>
    <w:unhideWhenUsed/>
    <w:rsid w:val="0078750F"/>
    <w:pPr>
      <w:widowControl w:val="0"/>
      <w:spacing w:beforeLines="0" w:afterLines="0"/>
      <w:ind w:leftChars="1600" w:left="3360"/>
      <w:jc w:val="both"/>
      <w:outlineLvl w:val="9"/>
    </w:pPr>
  </w:style>
  <w:style w:type="paragraph" w:styleId="ad">
    <w:name w:val="annotation subject"/>
    <w:basedOn w:val="a8"/>
    <w:next w:val="a8"/>
    <w:link w:val="Char6"/>
    <w:uiPriority w:val="99"/>
    <w:semiHidden/>
    <w:unhideWhenUsed/>
    <w:rsid w:val="0078750F"/>
    <w:rPr>
      <w:b/>
      <w:bCs/>
    </w:rPr>
  </w:style>
  <w:style w:type="table" w:styleId="ae">
    <w:name w:val="Table Grid"/>
    <w:basedOn w:val="a6"/>
    <w:uiPriority w:val="39"/>
    <w:qFormat/>
    <w:rsid w:val="0078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78750F"/>
    <w:rPr>
      <w:rFonts w:eastAsiaTheme="minorEastAsia"/>
      <w:sz w:val="24"/>
    </w:rPr>
  </w:style>
  <w:style w:type="character" w:styleId="af0">
    <w:name w:val="Emphasis"/>
    <w:basedOn w:val="a5"/>
    <w:uiPriority w:val="20"/>
    <w:qFormat/>
    <w:rsid w:val="0078750F"/>
    <w:rPr>
      <w:iCs/>
    </w:rPr>
  </w:style>
  <w:style w:type="character" w:styleId="af1">
    <w:name w:val="Hyperlink"/>
    <w:basedOn w:val="a5"/>
    <w:uiPriority w:val="99"/>
    <w:unhideWhenUsed/>
    <w:qFormat/>
    <w:rsid w:val="0078750F"/>
    <w:rPr>
      <w:color w:val="0563C1" w:themeColor="hyperlink"/>
      <w:u w:val="single"/>
    </w:rPr>
  </w:style>
  <w:style w:type="character" w:styleId="af2">
    <w:name w:val="annotation reference"/>
    <w:basedOn w:val="a5"/>
    <w:uiPriority w:val="99"/>
    <w:semiHidden/>
    <w:unhideWhenUsed/>
    <w:rsid w:val="0078750F"/>
    <w:rPr>
      <w:sz w:val="21"/>
      <w:szCs w:val="21"/>
    </w:rPr>
  </w:style>
  <w:style w:type="character" w:customStyle="1" w:styleId="Char">
    <w:name w:val="标题 Char"/>
    <w:basedOn w:val="a5"/>
    <w:link w:val="a3"/>
    <w:uiPriority w:val="10"/>
    <w:qFormat/>
    <w:rsid w:val="0078750F"/>
    <w:rPr>
      <w:rFonts w:ascii="Calibri Light" w:eastAsia="宋体" w:hAnsi="Calibri Light" w:cs="Times New Roman"/>
      <w:bCs/>
      <w:sz w:val="32"/>
      <w:szCs w:val="32"/>
    </w:rPr>
  </w:style>
  <w:style w:type="character" w:customStyle="1" w:styleId="1Char">
    <w:name w:val="标题 1 Char"/>
    <w:basedOn w:val="a5"/>
    <w:link w:val="1"/>
    <w:uiPriority w:val="9"/>
    <w:qFormat/>
    <w:rsid w:val="0078750F"/>
    <w:rPr>
      <w:rFonts w:ascii="黑体" w:eastAsia="黑体" w:hAnsi="黑体" w:cs="Times New Roman"/>
      <w:b/>
      <w:bCs/>
      <w:kern w:val="2"/>
      <w:sz w:val="21"/>
      <w:szCs w:val="21"/>
    </w:rPr>
  </w:style>
  <w:style w:type="character" w:customStyle="1" w:styleId="Char0">
    <w:name w:val="副标题 Char"/>
    <w:basedOn w:val="a5"/>
    <w:link w:val="a4"/>
    <w:uiPriority w:val="11"/>
    <w:qFormat/>
    <w:rsid w:val="0078750F"/>
    <w:rPr>
      <w:rFonts w:asciiTheme="minorEastAsia" w:hAnsiTheme="minorEastAsia" w:cstheme="majorBidi"/>
      <w:b/>
      <w:bCs/>
      <w:kern w:val="28"/>
      <w:sz w:val="24"/>
      <w:szCs w:val="32"/>
    </w:rPr>
  </w:style>
  <w:style w:type="character" w:customStyle="1" w:styleId="2Char">
    <w:name w:val="标题 2 Char"/>
    <w:basedOn w:val="a5"/>
    <w:link w:val="2"/>
    <w:uiPriority w:val="9"/>
    <w:qFormat/>
    <w:rsid w:val="0078750F"/>
    <w:rPr>
      <w:rFonts w:asciiTheme="minorEastAsia" w:hAnsiTheme="minorEastAsia" w:cstheme="majorBidi"/>
      <w:b/>
      <w:bCs/>
      <w:kern w:val="28"/>
      <w:sz w:val="24"/>
      <w:szCs w:val="32"/>
    </w:rPr>
  </w:style>
  <w:style w:type="character" w:customStyle="1" w:styleId="3Char">
    <w:name w:val="标题 3 Char"/>
    <w:basedOn w:val="a5"/>
    <w:link w:val="3"/>
    <w:uiPriority w:val="9"/>
    <w:qFormat/>
    <w:rsid w:val="0078750F"/>
    <w:rPr>
      <w:rFonts w:asciiTheme="minorEastAsia" w:hAnsiTheme="minorEastAsia" w:cstheme="majorBidi"/>
      <w:b/>
      <w:bCs/>
      <w:kern w:val="28"/>
      <w:sz w:val="24"/>
      <w:szCs w:val="32"/>
    </w:rPr>
  </w:style>
  <w:style w:type="character" w:customStyle="1" w:styleId="Char4">
    <w:name w:val="页脚 Char"/>
    <w:basedOn w:val="a5"/>
    <w:link w:val="ab"/>
    <w:uiPriority w:val="99"/>
    <w:qFormat/>
    <w:rsid w:val="0078750F"/>
    <w:rPr>
      <w:sz w:val="18"/>
      <w:szCs w:val="18"/>
    </w:rPr>
  </w:style>
  <w:style w:type="character" w:customStyle="1" w:styleId="Char5">
    <w:name w:val="页眉 Char"/>
    <w:basedOn w:val="a5"/>
    <w:link w:val="ac"/>
    <w:uiPriority w:val="99"/>
    <w:qFormat/>
    <w:rsid w:val="0078750F"/>
    <w:rPr>
      <w:sz w:val="18"/>
      <w:szCs w:val="18"/>
    </w:rPr>
  </w:style>
  <w:style w:type="character" w:customStyle="1" w:styleId="11">
    <w:name w:val="明显强调1"/>
    <w:basedOn w:val="a5"/>
    <w:uiPriority w:val="21"/>
    <w:qFormat/>
    <w:rsid w:val="0078750F"/>
    <w:rPr>
      <w:i/>
      <w:iCs/>
      <w:color w:val="5B9BD5" w:themeColor="accent1"/>
    </w:rPr>
  </w:style>
  <w:style w:type="paragraph" w:styleId="af3">
    <w:name w:val="No Spacing"/>
    <w:uiPriority w:val="1"/>
    <w:qFormat/>
    <w:rsid w:val="0078750F"/>
    <w:pPr>
      <w:widowControl w:val="0"/>
      <w:contextualSpacing/>
      <w:jc w:val="both"/>
    </w:pPr>
    <w:rPr>
      <w:rFonts w:asciiTheme="minorHAnsi" w:eastAsiaTheme="minorEastAsia" w:hAnsiTheme="minorHAnsi" w:cstheme="minorBidi"/>
      <w:kern w:val="2"/>
      <w:sz w:val="21"/>
      <w:szCs w:val="22"/>
    </w:rPr>
  </w:style>
  <w:style w:type="paragraph" w:customStyle="1" w:styleId="TOC1">
    <w:name w:val="TOC 标题1"/>
    <w:basedOn w:val="1"/>
    <w:next w:val="a2"/>
    <w:uiPriority w:val="39"/>
    <w:unhideWhenUsed/>
    <w:qFormat/>
    <w:rsid w:val="0078750F"/>
    <w:pPr>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Default">
    <w:name w:val="Default"/>
    <w:qFormat/>
    <w:rsid w:val="0078750F"/>
    <w:pPr>
      <w:widowControl w:val="0"/>
      <w:autoSpaceDE w:val="0"/>
      <w:autoSpaceDN w:val="0"/>
      <w:adjustRightInd w:val="0"/>
    </w:pPr>
    <w:rPr>
      <w:rFonts w:ascii="宋体" w:hAnsiTheme="minorHAnsi" w:cs="宋体"/>
      <w:color w:val="000000"/>
      <w:sz w:val="24"/>
      <w:szCs w:val="24"/>
    </w:rPr>
  </w:style>
  <w:style w:type="character" w:customStyle="1" w:styleId="Char7">
    <w:name w:val="段 Char"/>
    <w:link w:val="af4"/>
    <w:qFormat/>
    <w:rsid w:val="0078750F"/>
    <w:rPr>
      <w:rFonts w:ascii="宋体"/>
    </w:rPr>
  </w:style>
  <w:style w:type="paragraph" w:customStyle="1" w:styleId="af4">
    <w:name w:val="段"/>
    <w:link w:val="Char7"/>
    <w:qFormat/>
    <w:rsid w:val="0078750F"/>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CharChar">
    <w:name w:val="Char Char"/>
    <w:basedOn w:val="a2"/>
    <w:qFormat/>
    <w:rsid w:val="0078750F"/>
    <w:rPr>
      <w:rFonts w:ascii="Times New Roman" w:eastAsia="宋体" w:hAnsi="Times New Roman" w:cs="Times New Roman"/>
      <w:szCs w:val="20"/>
    </w:rPr>
  </w:style>
  <w:style w:type="paragraph" w:styleId="af5">
    <w:name w:val="List Paragraph"/>
    <w:basedOn w:val="a2"/>
    <w:uiPriority w:val="34"/>
    <w:qFormat/>
    <w:rsid w:val="0078750F"/>
    <w:pPr>
      <w:ind w:firstLineChars="200" w:firstLine="420"/>
    </w:pPr>
  </w:style>
  <w:style w:type="paragraph" w:customStyle="1" w:styleId="CharChar1">
    <w:name w:val="Char Char1"/>
    <w:basedOn w:val="a2"/>
    <w:qFormat/>
    <w:rsid w:val="0078750F"/>
    <w:rPr>
      <w:rFonts w:ascii="Times New Roman" w:eastAsia="宋体" w:hAnsi="Times New Roman" w:cs="Times New Roman"/>
      <w:szCs w:val="20"/>
    </w:rPr>
  </w:style>
  <w:style w:type="paragraph" w:customStyle="1" w:styleId="af6">
    <w:name w:val="二级条标题"/>
    <w:basedOn w:val="a2"/>
    <w:next w:val="af4"/>
    <w:qFormat/>
    <w:rsid w:val="0078750F"/>
    <w:pPr>
      <w:spacing w:before="50" w:after="50"/>
    </w:pPr>
    <w:rPr>
      <w:rFonts w:ascii="黑体" w:eastAsia="黑体" w:hAnsi="Times New Roman" w:cs="Times New Roman"/>
      <w:kern w:val="0"/>
      <w:szCs w:val="21"/>
    </w:rPr>
  </w:style>
  <w:style w:type="paragraph" w:customStyle="1" w:styleId="af7">
    <w:name w:val="文献分类号"/>
    <w:rsid w:val="0078750F"/>
    <w:pPr>
      <w:framePr w:hSpace="180" w:vSpace="180" w:wrap="around" w:hAnchor="margin" w:y="1" w:anchorLock="1"/>
      <w:widowControl w:val="0"/>
      <w:textAlignment w:val="center"/>
    </w:pPr>
    <w:rPr>
      <w:rFonts w:ascii="黑体" w:eastAsia="黑体" w:hAnsi="Times New Roman" w:cs="Times New Roman"/>
      <w:sz w:val="21"/>
      <w:szCs w:val="21"/>
    </w:rPr>
  </w:style>
  <w:style w:type="character" w:customStyle="1" w:styleId="Char1">
    <w:name w:val="批注文字 Char"/>
    <w:basedOn w:val="a5"/>
    <w:link w:val="a8"/>
    <w:uiPriority w:val="99"/>
    <w:semiHidden/>
    <w:rsid w:val="0078750F"/>
    <w:rPr>
      <w:rFonts w:asciiTheme="minorHAnsi" w:eastAsiaTheme="minorEastAsia" w:hAnsiTheme="minorHAnsi" w:cstheme="minorBidi"/>
      <w:kern w:val="2"/>
      <w:sz w:val="21"/>
      <w:szCs w:val="22"/>
    </w:rPr>
  </w:style>
  <w:style w:type="character" w:customStyle="1" w:styleId="Char6">
    <w:name w:val="批注主题 Char"/>
    <w:basedOn w:val="Char1"/>
    <w:link w:val="ad"/>
    <w:uiPriority w:val="99"/>
    <w:semiHidden/>
    <w:rsid w:val="0078750F"/>
    <w:rPr>
      <w:rFonts w:asciiTheme="minorHAnsi" w:eastAsiaTheme="minorEastAsia" w:hAnsiTheme="minorHAnsi" w:cstheme="minorBidi"/>
      <w:b/>
      <w:bCs/>
      <w:kern w:val="2"/>
      <w:sz w:val="21"/>
      <w:szCs w:val="22"/>
    </w:rPr>
  </w:style>
  <w:style w:type="character" w:customStyle="1" w:styleId="Char3">
    <w:name w:val="批注框文本 Char"/>
    <w:basedOn w:val="a5"/>
    <w:link w:val="aa"/>
    <w:uiPriority w:val="99"/>
    <w:semiHidden/>
    <w:rsid w:val="0078750F"/>
    <w:rPr>
      <w:rFonts w:asciiTheme="minorHAnsi" w:eastAsiaTheme="minorEastAsia" w:hAnsiTheme="minorHAnsi" w:cstheme="minorBidi"/>
      <w:kern w:val="2"/>
      <w:sz w:val="18"/>
      <w:szCs w:val="18"/>
    </w:rPr>
  </w:style>
  <w:style w:type="character" w:customStyle="1" w:styleId="Char2">
    <w:name w:val="日期 Char"/>
    <w:basedOn w:val="a5"/>
    <w:link w:val="a9"/>
    <w:uiPriority w:val="99"/>
    <w:semiHidden/>
    <w:rsid w:val="0078750F"/>
    <w:rPr>
      <w:rFonts w:asciiTheme="minorHAnsi" w:eastAsiaTheme="minorEastAsia" w:hAnsiTheme="minorHAnsi" w:cstheme="minorBidi"/>
      <w:kern w:val="2"/>
      <w:sz w:val="21"/>
      <w:szCs w:val="22"/>
    </w:rPr>
  </w:style>
  <w:style w:type="paragraph" w:customStyle="1" w:styleId="TOC2">
    <w:name w:val="TOC 标题2"/>
    <w:basedOn w:val="1"/>
    <w:next w:val="a2"/>
    <w:uiPriority w:val="39"/>
    <w:unhideWhenUsed/>
    <w:qFormat/>
    <w:rsid w:val="0078750F"/>
    <w:pPr>
      <w:keepNext/>
      <w:keepLines/>
      <w:spacing w:beforeLines="0" w:afterLines="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8">
    <w:name w:val="前言、引言标题"/>
    <w:next w:val="af4"/>
    <w:qFormat/>
    <w:rsid w:val="0078750F"/>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9">
    <w:name w:val="章标题"/>
    <w:next w:val="af4"/>
    <w:qFormat/>
    <w:rsid w:val="0078750F"/>
    <w:pPr>
      <w:spacing w:beforeLines="100" w:afterLines="100"/>
      <w:jc w:val="both"/>
      <w:outlineLvl w:val="1"/>
    </w:pPr>
    <w:rPr>
      <w:rFonts w:ascii="黑体" w:eastAsia="黑体" w:hAnsi="Times New Roman" w:cs="Times New Roman"/>
      <w:sz w:val="21"/>
    </w:rPr>
  </w:style>
  <w:style w:type="paragraph" w:customStyle="1" w:styleId="afa">
    <w:name w:val="一级条标题"/>
    <w:next w:val="af4"/>
    <w:qFormat/>
    <w:rsid w:val="0078750F"/>
    <w:pPr>
      <w:spacing w:beforeLines="50" w:afterLines="50"/>
      <w:outlineLvl w:val="2"/>
    </w:pPr>
    <w:rPr>
      <w:rFonts w:ascii="黑体" w:eastAsia="黑体" w:hAnsi="Times New Roman" w:cs="Times New Roman"/>
      <w:sz w:val="21"/>
      <w:szCs w:val="21"/>
    </w:rPr>
  </w:style>
  <w:style w:type="paragraph" w:customStyle="1" w:styleId="afb">
    <w:name w:val="三级条标题"/>
    <w:basedOn w:val="af6"/>
    <w:next w:val="af4"/>
    <w:qFormat/>
    <w:rsid w:val="0078750F"/>
    <w:pPr>
      <w:ind w:left="1134"/>
      <w:outlineLvl w:val="4"/>
    </w:pPr>
  </w:style>
  <w:style w:type="paragraph" w:customStyle="1" w:styleId="afc">
    <w:name w:val="四级条标题"/>
    <w:basedOn w:val="afb"/>
    <w:next w:val="af4"/>
    <w:qFormat/>
    <w:rsid w:val="0078750F"/>
    <w:pPr>
      <w:ind w:left="0"/>
      <w:outlineLvl w:val="5"/>
    </w:pPr>
  </w:style>
  <w:style w:type="paragraph" w:customStyle="1" w:styleId="afd">
    <w:name w:val="五级条标题"/>
    <w:basedOn w:val="afc"/>
    <w:next w:val="af4"/>
    <w:qFormat/>
    <w:rsid w:val="0078750F"/>
    <w:pPr>
      <w:outlineLvl w:val="6"/>
    </w:pPr>
  </w:style>
  <w:style w:type="paragraph" w:customStyle="1" w:styleId="a0">
    <w:name w:val="数字编号列项（二级）"/>
    <w:qFormat/>
    <w:rsid w:val="0078750F"/>
    <w:pPr>
      <w:numPr>
        <w:ilvl w:val="1"/>
        <w:numId w:val="1"/>
      </w:numPr>
      <w:jc w:val="both"/>
    </w:pPr>
    <w:rPr>
      <w:rFonts w:ascii="宋体" w:hAnsi="Times New Roman" w:cs="Times New Roman"/>
      <w:sz w:val="21"/>
    </w:rPr>
  </w:style>
  <w:style w:type="paragraph" w:customStyle="1" w:styleId="a">
    <w:name w:val="字母编号列项（一级）"/>
    <w:qFormat/>
    <w:rsid w:val="0078750F"/>
    <w:pPr>
      <w:numPr>
        <w:numId w:val="1"/>
      </w:numPr>
      <w:jc w:val="both"/>
    </w:pPr>
    <w:rPr>
      <w:rFonts w:ascii="宋体" w:hAnsi="Times New Roman" w:cs="Times New Roman"/>
      <w:sz w:val="21"/>
    </w:rPr>
  </w:style>
  <w:style w:type="paragraph" w:customStyle="1" w:styleId="a1">
    <w:name w:val="编号列项（三级）"/>
    <w:qFormat/>
    <w:rsid w:val="0078750F"/>
    <w:pPr>
      <w:numPr>
        <w:ilvl w:val="2"/>
        <w:numId w:val="1"/>
      </w:numPr>
    </w:pPr>
    <w:rPr>
      <w:rFonts w:ascii="宋体" w:hAnsi="Times New Roman" w:cs="Times New Roman"/>
      <w:sz w:val="21"/>
    </w:rPr>
  </w:style>
  <w:style w:type="table" w:customStyle="1" w:styleId="12">
    <w:name w:val="网格型1"/>
    <w:basedOn w:val="a6"/>
    <w:uiPriority w:val="39"/>
    <w:qFormat/>
    <w:rsid w:val="0078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
    <w:name w:val="TOC 标题3"/>
    <w:basedOn w:val="1"/>
    <w:next w:val="a2"/>
    <w:uiPriority w:val="39"/>
    <w:unhideWhenUsed/>
    <w:qFormat/>
    <w:rsid w:val="0078750F"/>
    <w:pPr>
      <w:keepNext/>
      <w:keepLines/>
      <w:spacing w:beforeLines="0" w:after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e">
    <w:name w:val="Revision"/>
    <w:hidden/>
    <w:uiPriority w:val="99"/>
    <w:semiHidden/>
    <w:rsid w:val="00E7568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31">
      <w:bodyDiv w:val="1"/>
      <w:marLeft w:val="0"/>
      <w:marRight w:val="0"/>
      <w:marTop w:val="0"/>
      <w:marBottom w:val="0"/>
      <w:divBdr>
        <w:top w:val="none" w:sz="0" w:space="0" w:color="auto"/>
        <w:left w:val="none" w:sz="0" w:space="0" w:color="auto"/>
        <w:bottom w:val="none" w:sz="0" w:space="0" w:color="auto"/>
        <w:right w:val="none" w:sz="0" w:space="0" w:color="auto"/>
      </w:divBdr>
    </w:div>
    <w:div w:id="201484669">
      <w:bodyDiv w:val="1"/>
      <w:marLeft w:val="0"/>
      <w:marRight w:val="0"/>
      <w:marTop w:val="0"/>
      <w:marBottom w:val="0"/>
      <w:divBdr>
        <w:top w:val="none" w:sz="0" w:space="0" w:color="auto"/>
        <w:left w:val="none" w:sz="0" w:space="0" w:color="auto"/>
        <w:bottom w:val="none" w:sz="0" w:space="0" w:color="auto"/>
        <w:right w:val="none" w:sz="0" w:space="0" w:color="auto"/>
      </w:divBdr>
    </w:div>
    <w:div w:id="251401551">
      <w:bodyDiv w:val="1"/>
      <w:marLeft w:val="0"/>
      <w:marRight w:val="0"/>
      <w:marTop w:val="0"/>
      <w:marBottom w:val="0"/>
      <w:divBdr>
        <w:top w:val="none" w:sz="0" w:space="0" w:color="auto"/>
        <w:left w:val="none" w:sz="0" w:space="0" w:color="auto"/>
        <w:bottom w:val="none" w:sz="0" w:space="0" w:color="auto"/>
        <w:right w:val="none" w:sz="0" w:space="0" w:color="auto"/>
      </w:divBdr>
    </w:div>
    <w:div w:id="299919263">
      <w:bodyDiv w:val="1"/>
      <w:marLeft w:val="0"/>
      <w:marRight w:val="0"/>
      <w:marTop w:val="0"/>
      <w:marBottom w:val="0"/>
      <w:divBdr>
        <w:top w:val="none" w:sz="0" w:space="0" w:color="auto"/>
        <w:left w:val="none" w:sz="0" w:space="0" w:color="auto"/>
        <w:bottom w:val="none" w:sz="0" w:space="0" w:color="auto"/>
        <w:right w:val="none" w:sz="0" w:space="0" w:color="auto"/>
      </w:divBdr>
    </w:div>
    <w:div w:id="337662015">
      <w:bodyDiv w:val="1"/>
      <w:marLeft w:val="0"/>
      <w:marRight w:val="0"/>
      <w:marTop w:val="0"/>
      <w:marBottom w:val="0"/>
      <w:divBdr>
        <w:top w:val="none" w:sz="0" w:space="0" w:color="auto"/>
        <w:left w:val="none" w:sz="0" w:space="0" w:color="auto"/>
        <w:bottom w:val="none" w:sz="0" w:space="0" w:color="auto"/>
        <w:right w:val="none" w:sz="0" w:space="0" w:color="auto"/>
      </w:divBdr>
    </w:div>
    <w:div w:id="352078851">
      <w:bodyDiv w:val="1"/>
      <w:marLeft w:val="0"/>
      <w:marRight w:val="0"/>
      <w:marTop w:val="0"/>
      <w:marBottom w:val="0"/>
      <w:divBdr>
        <w:top w:val="none" w:sz="0" w:space="0" w:color="auto"/>
        <w:left w:val="none" w:sz="0" w:space="0" w:color="auto"/>
        <w:bottom w:val="none" w:sz="0" w:space="0" w:color="auto"/>
        <w:right w:val="none" w:sz="0" w:space="0" w:color="auto"/>
      </w:divBdr>
      <w:divsChild>
        <w:div w:id="56244272">
          <w:marLeft w:val="0"/>
          <w:marRight w:val="0"/>
          <w:marTop w:val="0"/>
          <w:marBottom w:val="225"/>
          <w:divBdr>
            <w:top w:val="none" w:sz="0" w:space="0" w:color="auto"/>
            <w:left w:val="none" w:sz="0" w:space="0" w:color="auto"/>
            <w:bottom w:val="none" w:sz="0" w:space="0" w:color="auto"/>
            <w:right w:val="none" w:sz="0" w:space="0" w:color="auto"/>
          </w:divBdr>
        </w:div>
        <w:div w:id="1672827903">
          <w:marLeft w:val="0"/>
          <w:marRight w:val="0"/>
          <w:marTop w:val="0"/>
          <w:marBottom w:val="225"/>
          <w:divBdr>
            <w:top w:val="none" w:sz="0" w:space="0" w:color="auto"/>
            <w:left w:val="none" w:sz="0" w:space="0" w:color="auto"/>
            <w:bottom w:val="none" w:sz="0" w:space="0" w:color="auto"/>
            <w:right w:val="none" w:sz="0" w:space="0" w:color="auto"/>
          </w:divBdr>
        </w:div>
      </w:divsChild>
    </w:div>
    <w:div w:id="418915040">
      <w:bodyDiv w:val="1"/>
      <w:marLeft w:val="0"/>
      <w:marRight w:val="0"/>
      <w:marTop w:val="0"/>
      <w:marBottom w:val="0"/>
      <w:divBdr>
        <w:top w:val="none" w:sz="0" w:space="0" w:color="auto"/>
        <w:left w:val="none" w:sz="0" w:space="0" w:color="auto"/>
        <w:bottom w:val="none" w:sz="0" w:space="0" w:color="auto"/>
        <w:right w:val="none" w:sz="0" w:space="0" w:color="auto"/>
      </w:divBdr>
    </w:div>
    <w:div w:id="507672384">
      <w:bodyDiv w:val="1"/>
      <w:marLeft w:val="0"/>
      <w:marRight w:val="0"/>
      <w:marTop w:val="0"/>
      <w:marBottom w:val="0"/>
      <w:divBdr>
        <w:top w:val="none" w:sz="0" w:space="0" w:color="auto"/>
        <w:left w:val="none" w:sz="0" w:space="0" w:color="auto"/>
        <w:bottom w:val="none" w:sz="0" w:space="0" w:color="auto"/>
        <w:right w:val="none" w:sz="0" w:space="0" w:color="auto"/>
      </w:divBdr>
    </w:div>
    <w:div w:id="545415162">
      <w:bodyDiv w:val="1"/>
      <w:marLeft w:val="0"/>
      <w:marRight w:val="0"/>
      <w:marTop w:val="0"/>
      <w:marBottom w:val="0"/>
      <w:divBdr>
        <w:top w:val="none" w:sz="0" w:space="0" w:color="auto"/>
        <w:left w:val="none" w:sz="0" w:space="0" w:color="auto"/>
        <w:bottom w:val="none" w:sz="0" w:space="0" w:color="auto"/>
        <w:right w:val="none" w:sz="0" w:space="0" w:color="auto"/>
      </w:divBdr>
    </w:div>
    <w:div w:id="548305670">
      <w:bodyDiv w:val="1"/>
      <w:marLeft w:val="0"/>
      <w:marRight w:val="0"/>
      <w:marTop w:val="0"/>
      <w:marBottom w:val="0"/>
      <w:divBdr>
        <w:top w:val="none" w:sz="0" w:space="0" w:color="auto"/>
        <w:left w:val="none" w:sz="0" w:space="0" w:color="auto"/>
        <w:bottom w:val="none" w:sz="0" w:space="0" w:color="auto"/>
        <w:right w:val="none" w:sz="0" w:space="0" w:color="auto"/>
      </w:divBdr>
    </w:div>
    <w:div w:id="642466351">
      <w:bodyDiv w:val="1"/>
      <w:marLeft w:val="0"/>
      <w:marRight w:val="0"/>
      <w:marTop w:val="0"/>
      <w:marBottom w:val="0"/>
      <w:divBdr>
        <w:top w:val="none" w:sz="0" w:space="0" w:color="auto"/>
        <w:left w:val="none" w:sz="0" w:space="0" w:color="auto"/>
        <w:bottom w:val="none" w:sz="0" w:space="0" w:color="auto"/>
        <w:right w:val="none" w:sz="0" w:space="0" w:color="auto"/>
      </w:divBdr>
    </w:div>
    <w:div w:id="644431519">
      <w:bodyDiv w:val="1"/>
      <w:marLeft w:val="0"/>
      <w:marRight w:val="0"/>
      <w:marTop w:val="0"/>
      <w:marBottom w:val="0"/>
      <w:divBdr>
        <w:top w:val="none" w:sz="0" w:space="0" w:color="auto"/>
        <w:left w:val="none" w:sz="0" w:space="0" w:color="auto"/>
        <w:bottom w:val="none" w:sz="0" w:space="0" w:color="auto"/>
        <w:right w:val="none" w:sz="0" w:space="0" w:color="auto"/>
      </w:divBdr>
    </w:div>
    <w:div w:id="679743091">
      <w:bodyDiv w:val="1"/>
      <w:marLeft w:val="0"/>
      <w:marRight w:val="0"/>
      <w:marTop w:val="0"/>
      <w:marBottom w:val="0"/>
      <w:divBdr>
        <w:top w:val="none" w:sz="0" w:space="0" w:color="auto"/>
        <w:left w:val="none" w:sz="0" w:space="0" w:color="auto"/>
        <w:bottom w:val="none" w:sz="0" w:space="0" w:color="auto"/>
        <w:right w:val="none" w:sz="0" w:space="0" w:color="auto"/>
      </w:divBdr>
    </w:div>
    <w:div w:id="771391200">
      <w:bodyDiv w:val="1"/>
      <w:marLeft w:val="0"/>
      <w:marRight w:val="0"/>
      <w:marTop w:val="0"/>
      <w:marBottom w:val="0"/>
      <w:divBdr>
        <w:top w:val="none" w:sz="0" w:space="0" w:color="auto"/>
        <w:left w:val="none" w:sz="0" w:space="0" w:color="auto"/>
        <w:bottom w:val="none" w:sz="0" w:space="0" w:color="auto"/>
        <w:right w:val="none" w:sz="0" w:space="0" w:color="auto"/>
      </w:divBdr>
    </w:div>
    <w:div w:id="889224676">
      <w:bodyDiv w:val="1"/>
      <w:marLeft w:val="0"/>
      <w:marRight w:val="0"/>
      <w:marTop w:val="0"/>
      <w:marBottom w:val="0"/>
      <w:divBdr>
        <w:top w:val="none" w:sz="0" w:space="0" w:color="auto"/>
        <w:left w:val="none" w:sz="0" w:space="0" w:color="auto"/>
        <w:bottom w:val="none" w:sz="0" w:space="0" w:color="auto"/>
        <w:right w:val="none" w:sz="0" w:space="0" w:color="auto"/>
      </w:divBdr>
    </w:div>
    <w:div w:id="1101802376">
      <w:bodyDiv w:val="1"/>
      <w:marLeft w:val="0"/>
      <w:marRight w:val="0"/>
      <w:marTop w:val="0"/>
      <w:marBottom w:val="0"/>
      <w:divBdr>
        <w:top w:val="none" w:sz="0" w:space="0" w:color="auto"/>
        <w:left w:val="none" w:sz="0" w:space="0" w:color="auto"/>
        <w:bottom w:val="none" w:sz="0" w:space="0" w:color="auto"/>
        <w:right w:val="none" w:sz="0" w:space="0" w:color="auto"/>
      </w:divBdr>
    </w:div>
    <w:div w:id="1107584495">
      <w:bodyDiv w:val="1"/>
      <w:marLeft w:val="0"/>
      <w:marRight w:val="0"/>
      <w:marTop w:val="0"/>
      <w:marBottom w:val="0"/>
      <w:divBdr>
        <w:top w:val="none" w:sz="0" w:space="0" w:color="auto"/>
        <w:left w:val="none" w:sz="0" w:space="0" w:color="auto"/>
        <w:bottom w:val="none" w:sz="0" w:space="0" w:color="auto"/>
        <w:right w:val="none" w:sz="0" w:space="0" w:color="auto"/>
      </w:divBdr>
    </w:div>
    <w:div w:id="1149054453">
      <w:bodyDiv w:val="1"/>
      <w:marLeft w:val="0"/>
      <w:marRight w:val="0"/>
      <w:marTop w:val="0"/>
      <w:marBottom w:val="0"/>
      <w:divBdr>
        <w:top w:val="none" w:sz="0" w:space="0" w:color="auto"/>
        <w:left w:val="none" w:sz="0" w:space="0" w:color="auto"/>
        <w:bottom w:val="none" w:sz="0" w:space="0" w:color="auto"/>
        <w:right w:val="none" w:sz="0" w:space="0" w:color="auto"/>
      </w:divBdr>
    </w:div>
    <w:div w:id="1528323668">
      <w:bodyDiv w:val="1"/>
      <w:marLeft w:val="0"/>
      <w:marRight w:val="0"/>
      <w:marTop w:val="0"/>
      <w:marBottom w:val="0"/>
      <w:divBdr>
        <w:top w:val="none" w:sz="0" w:space="0" w:color="auto"/>
        <w:left w:val="none" w:sz="0" w:space="0" w:color="auto"/>
        <w:bottom w:val="none" w:sz="0" w:space="0" w:color="auto"/>
        <w:right w:val="none" w:sz="0" w:space="0" w:color="auto"/>
      </w:divBdr>
    </w:div>
    <w:div w:id="1552500580">
      <w:bodyDiv w:val="1"/>
      <w:marLeft w:val="0"/>
      <w:marRight w:val="0"/>
      <w:marTop w:val="0"/>
      <w:marBottom w:val="0"/>
      <w:divBdr>
        <w:top w:val="none" w:sz="0" w:space="0" w:color="auto"/>
        <w:left w:val="none" w:sz="0" w:space="0" w:color="auto"/>
        <w:bottom w:val="none" w:sz="0" w:space="0" w:color="auto"/>
        <w:right w:val="none" w:sz="0" w:space="0" w:color="auto"/>
      </w:divBdr>
    </w:div>
    <w:div w:id="1687517333">
      <w:bodyDiv w:val="1"/>
      <w:marLeft w:val="0"/>
      <w:marRight w:val="0"/>
      <w:marTop w:val="0"/>
      <w:marBottom w:val="0"/>
      <w:divBdr>
        <w:top w:val="none" w:sz="0" w:space="0" w:color="auto"/>
        <w:left w:val="none" w:sz="0" w:space="0" w:color="auto"/>
        <w:bottom w:val="none" w:sz="0" w:space="0" w:color="auto"/>
        <w:right w:val="none" w:sz="0" w:space="0" w:color="auto"/>
      </w:divBdr>
    </w:div>
    <w:div w:id="1732120143">
      <w:bodyDiv w:val="1"/>
      <w:marLeft w:val="0"/>
      <w:marRight w:val="0"/>
      <w:marTop w:val="0"/>
      <w:marBottom w:val="0"/>
      <w:divBdr>
        <w:top w:val="none" w:sz="0" w:space="0" w:color="auto"/>
        <w:left w:val="none" w:sz="0" w:space="0" w:color="auto"/>
        <w:bottom w:val="none" w:sz="0" w:space="0" w:color="auto"/>
        <w:right w:val="none" w:sz="0" w:space="0" w:color="auto"/>
      </w:divBdr>
    </w:div>
    <w:div w:id="1770730899">
      <w:bodyDiv w:val="1"/>
      <w:marLeft w:val="0"/>
      <w:marRight w:val="0"/>
      <w:marTop w:val="0"/>
      <w:marBottom w:val="0"/>
      <w:divBdr>
        <w:top w:val="none" w:sz="0" w:space="0" w:color="auto"/>
        <w:left w:val="none" w:sz="0" w:space="0" w:color="auto"/>
        <w:bottom w:val="none" w:sz="0" w:space="0" w:color="auto"/>
        <w:right w:val="none" w:sz="0" w:space="0" w:color="auto"/>
      </w:divBdr>
    </w:div>
    <w:div w:id="1896313296">
      <w:bodyDiv w:val="1"/>
      <w:marLeft w:val="0"/>
      <w:marRight w:val="0"/>
      <w:marTop w:val="0"/>
      <w:marBottom w:val="0"/>
      <w:divBdr>
        <w:top w:val="none" w:sz="0" w:space="0" w:color="auto"/>
        <w:left w:val="none" w:sz="0" w:space="0" w:color="auto"/>
        <w:bottom w:val="none" w:sz="0" w:space="0" w:color="auto"/>
        <w:right w:val="none" w:sz="0" w:space="0" w:color="auto"/>
      </w:divBdr>
    </w:div>
    <w:div w:id="198955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27FF6-5780-4DEA-97C1-34B52939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21</Pages>
  <Words>2621</Words>
  <Characters>14943</Characters>
  <Application>Microsoft Office Word</Application>
  <DocSecurity>0</DocSecurity>
  <Lines>124</Lines>
  <Paragraphs>35</Paragraphs>
  <ScaleCrop>false</ScaleCrop>
  <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杨莉</dc:creator>
  <cp:lastModifiedBy>Lenovo</cp:lastModifiedBy>
  <cp:revision>11</cp:revision>
  <cp:lastPrinted>2019-10-15T09:18:00Z</cp:lastPrinted>
  <dcterms:created xsi:type="dcterms:W3CDTF">2019-10-25T02:32:00Z</dcterms:created>
  <dcterms:modified xsi:type="dcterms:W3CDTF">2019-11-05T06:33:00Z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