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554" w:rsidRPr="005A31BB" w:rsidRDefault="00767554">
      <w:pPr>
        <w:adjustRightInd/>
        <w:spacing w:line="360" w:lineRule="auto"/>
        <w:ind w:firstLineChars="200" w:firstLine="480"/>
        <w:textAlignment w:val="auto"/>
        <w:rPr>
          <w:rFonts w:ascii="黑体" w:hAnsi="黑体"/>
          <w:color w:val="000000" w:themeColor="text1"/>
          <w:kern w:val="2"/>
          <w:sz w:val="24"/>
          <w:szCs w:val="22"/>
        </w:rPr>
      </w:pPr>
    </w:p>
    <w:p w:rsidR="00767554" w:rsidRPr="005A31BB" w:rsidRDefault="00767554">
      <w:pPr>
        <w:adjustRightInd/>
        <w:spacing w:line="360" w:lineRule="auto"/>
        <w:ind w:firstLineChars="200" w:firstLine="480"/>
        <w:textAlignment w:val="auto"/>
        <w:rPr>
          <w:rFonts w:ascii="黑体" w:hAnsi="黑体"/>
          <w:color w:val="000000" w:themeColor="text1"/>
          <w:kern w:val="2"/>
          <w:sz w:val="24"/>
          <w:szCs w:val="22"/>
        </w:rPr>
      </w:pPr>
    </w:p>
    <w:p w:rsidR="00767554" w:rsidRPr="005A31BB" w:rsidRDefault="00767554">
      <w:pPr>
        <w:adjustRightInd/>
        <w:spacing w:line="360" w:lineRule="auto"/>
        <w:ind w:firstLineChars="200" w:firstLine="480"/>
        <w:textAlignment w:val="auto"/>
        <w:rPr>
          <w:rFonts w:ascii="黑体" w:hAnsi="黑体"/>
          <w:color w:val="000000" w:themeColor="text1"/>
          <w:kern w:val="2"/>
          <w:sz w:val="24"/>
          <w:szCs w:val="22"/>
        </w:rPr>
      </w:pPr>
    </w:p>
    <w:p w:rsidR="00767554" w:rsidRPr="005A31BB" w:rsidRDefault="00767554">
      <w:pPr>
        <w:adjustRightInd/>
        <w:spacing w:line="720" w:lineRule="auto"/>
        <w:jc w:val="center"/>
        <w:textAlignment w:val="auto"/>
        <w:rPr>
          <w:rFonts w:ascii="黑体" w:hAnsi="黑体"/>
          <w:b/>
          <w:color w:val="000000" w:themeColor="text1"/>
          <w:kern w:val="2"/>
          <w:sz w:val="44"/>
          <w:szCs w:val="44"/>
        </w:rPr>
      </w:pPr>
      <w:r w:rsidRPr="005A31BB">
        <w:rPr>
          <w:rFonts w:ascii="黑体" w:hAnsi="黑体" w:hint="eastAsia"/>
          <w:b/>
          <w:color w:val="000000" w:themeColor="text1"/>
          <w:kern w:val="2"/>
          <w:sz w:val="44"/>
          <w:szCs w:val="44"/>
        </w:rPr>
        <w:t>预拌混凝土</w:t>
      </w:r>
      <w:r w:rsidR="00215B05" w:rsidRPr="00215B05">
        <w:rPr>
          <w:rFonts w:ascii="黑体" w:hAnsi="黑体" w:hint="eastAsia"/>
          <w:b/>
          <w:color w:val="000000" w:themeColor="text1"/>
          <w:kern w:val="2"/>
          <w:sz w:val="44"/>
          <w:szCs w:val="44"/>
        </w:rPr>
        <w:t>实验室</w:t>
      </w:r>
      <w:r w:rsidRPr="005A31BB">
        <w:rPr>
          <w:rFonts w:ascii="黑体" w:hAnsi="黑体" w:hint="eastAsia"/>
          <w:b/>
          <w:color w:val="000000" w:themeColor="text1"/>
          <w:kern w:val="2"/>
          <w:sz w:val="44"/>
          <w:szCs w:val="44"/>
        </w:rPr>
        <w:t>管理规程</w:t>
      </w:r>
    </w:p>
    <w:p w:rsidR="00767554" w:rsidRPr="005A31BB" w:rsidRDefault="00767554">
      <w:pPr>
        <w:adjustRightInd/>
        <w:spacing w:line="720" w:lineRule="auto"/>
        <w:jc w:val="center"/>
        <w:textAlignment w:val="auto"/>
        <w:rPr>
          <w:color w:val="000000" w:themeColor="text1"/>
          <w:kern w:val="2"/>
          <w:sz w:val="32"/>
          <w:szCs w:val="32"/>
          <w:lang w:val="en-GB"/>
        </w:rPr>
      </w:pPr>
      <w:r w:rsidRPr="005A31BB">
        <w:rPr>
          <w:color w:val="000000" w:themeColor="text1"/>
          <w:kern w:val="2"/>
          <w:sz w:val="32"/>
          <w:szCs w:val="32"/>
          <w:lang w:val="en-GB"/>
        </w:rPr>
        <w:t>Code of practice for ready-mixed concrete lab management</w:t>
      </w:r>
    </w:p>
    <w:p w:rsidR="00767554" w:rsidRPr="005A31BB" w:rsidRDefault="00767554">
      <w:pPr>
        <w:adjustRightInd/>
        <w:spacing w:line="720" w:lineRule="auto"/>
        <w:jc w:val="center"/>
        <w:textAlignment w:val="auto"/>
        <w:rPr>
          <w:rFonts w:ascii="黑体" w:hAnsi="黑体"/>
          <w:b/>
          <w:color w:val="000000" w:themeColor="text1"/>
          <w:kern w:val="2"/>
          <w:sz w:val="36"/>
          <w:szCs w:val="36"/>
        </w:rPr>
      </w:pPr>
      <w:r w:rsidRPr="005A31BB">
        <w:rPr>
          <w:rFonts w:ascii="黑体" w:hAnsi="黑体"/>
          <w:b/>
          <w:color w:val="000000" w:themeColor="text1"/>
          <w:kern w:val="2"/>
          <w:sz w:val="36"/>
          <w:szCs w:val="36"/>
        </w:rPr>
        <w:t>编制说明</w:t>
      </w:r>
    </w:p>
    <w:p w:rsidR="00767554" w:rsidRPr="005A31BB" w:rsidRDefault="00767554">
      <w:pPr>
        <w:adjustRightInd/>
        <w:spacing w:line="360" w:lineRule="auto"/>
        <w:ind w:firstLineChars="200" w:firstLine="480"/>
        <w:textAlignment w:val="auto"/>
        <w:rPr>
          <w:rFonts w:ascii="黑体" w:hAnsi="黑体"/>
          <w:color w:val="000000" w:themeColor="text1"/>
          <w:kern w:val="2"/>
          <w:sz w:val="24"/>
          <w:szCs w:val="22"/>
        </w:rPr>
      </w:pPr>
    </w:p>
    <w:p w:rsidR="00767554" w:rsidRPr="005A31BB" w:rsidRDefault="00767554">
      <w:pPr>
        <w:adjustRightInd/>
        <w:spacing w:line="360" w:lineRule="auto"/>
        <w:ind w:firstLineChars="200" w:firstLine="480"/>
        <w:textAlignment w:val="auto"/>
        <w:rPr>
          <w:rFonts w:ascii="黑体" w:hAnsi="黑体"/>
          <w:color w:val="000000" w:themeColor="text1"/>
          <w:kern w:val="2"/>
          <w:sz w:val="24"/>
          <w:szCs w:val="22"/>
        </w:rPr>
      </w:pPr>
    </w:p>
    <w:p w:rsidR="00767554" w:rsidRPr="005A31BB" w:rsidRDefault="00767554">
      <w:pPr>
        <w:adjustRightInd/>
        <w:spacing w:line="360" w:lineRule="auto"/>
        <w:ind w:firstLineChars="200" w:firstLine="480"/>
        <w:textAlignment w:val="auto"/>
        <w:rPr>
          <w:rFonts w:ascii="黑体" w:hAnsi="黑体"/>
          <w:color w:val="000000" w:themeColor="text1"/>
          <w:kern w:val="2"/>
          <w:sz w:val="24"/>
          <w:szCs w:val="22"/>
        </w:rPr>
      </w:pPr>
    </w:p>
    <w:p w:rsidR="00767554" w:rsidRPr="005A31BB" w:rsidRDefault="00767554">
      <w:pPr>
        <w:adjustRightInd/>
        <w:spacing w:line="360" w:lineRule="auto"/>
        <w:ind w:firstLineChars="200" w:firstLine="480"/>
        <w:textAlignment w:val="auto"/>
        <w:rPr>
          <w:rFonts w:ascii="黑体" w:hAnsi="黑体"/>
          <w:color w:val="000000" w:themeColor="text1"/>
          <w:kern w:val="2"/>
          <w:sz w:val="24"/>
          <w:szCs w:val="22"/>
        </w:rPr>
      </w:pPr>
    </w:p>
    <w:p w:rsidR="00767554" w:rsidRPr="005A31BB" w:rsidRDefault="00767554">
      <w:pPr>
        <w:adjustRightInd/>
        <w:spacing w:line="360" w:lineRule="auto"/>
        <w:ind w:firstLineChars="200" w:firstLine="480"/>
        <w:textAlignment w:val="auto"/>
        <w:rPr>
          <w:rFonts w:ascii="黑体" w:hAnsi="黑体"/>
          <w:color w:val="000000" w:themeColor="text1"/>
          <w:kern w:val="2"/>
          <w:sz w:val="24"/>
          <w:szCs w:val="22"/>
        </w:rPr>
      </w:pPr>
    </w:p>
    <w:p w:rsidR="00767554" w:rsidRPr="005A31BB" w:rsidRDefault="00767554">
      <w:pPr>
        <w:adjustRightInd/>
        <w:spacing w:line="360" w:lineRule="auto"/>
        <w:ind w:firstLineChars="200" w:firstLine="480"/>
        <w:textAlignment w:val="auto"/>
        <w:rPr>
          <w:rFonts w:ascii="黑体" w:hAnsi="黑体"/>
          <w:color w:val="000000" w:themeColor="text1"/>
          <w:kern w:val="2"/>
          <w:sz w:val="24"/>
          <w:szCs w:val="22"/>
        </w:rPr>
      </w:pPr>
    </w:p>
    <w:p w:rsidR="00767554" w:rsidRPr="005A31BB" w:rsidRDefault="00767554">
      <w:pPr>
        <w:adjustRightInd/>
        <w:spacing w:line="360" w:lineRule="auto"/>
        <w:ind w:firstLineChars="200" w:firstLine="480"/>
        <w:textAlignment w:val="auto"/>
        <w:rPr>
          <w:rFonts w:ascii="黑体" w:hAnsi="黑体"/>
          <w:color w:val="000000" w:themeColor="text1"/>
          <w:kern w:val="2"/>
          <w:sz w:val="24"/>
          <w:szCs w:val="22"/>
        </w:rPr>
      </w:pPr>
    </w:p>
    <w:p w:rsidR="00767554" w:rsidRPr="005A31BB" w:rsidRDefault="00767554">
      <w:pPr>
        <w:adjustRightInd/>
        <w:spacing w:line="360" w:lineRule="auto"/>
        <w:ind w:firstLineChars="200" w:firstLine="480"/>
        <w:textAlignment w:val="auto"/>
        <w:rPr>
          <w:rFonts w:ascii="黑体" w:hAnsi="黑体"/>
          <w:color w:val="000000" w:themeColor="text1"/>
          <w:kern w:val="2"/>
          <w:sz w:val="24"/>
          <w:szCs w:val="22"/>
        </w:rPr>
      </w:pPr>
    </w:p>
    <w:p w:rsidR="00767554" w:rsidRPr="005A31BB" w:rsidRDefault="00767554">
      <w:pPr>
        <w:adjustRightInd/>
        <w:spacing w:line="360" w:lineRule="auto"/>
        <w:ind w:firstLineChars="200" w:firstLine="480"/>
        <w:textAlignment w:val="auto"/>
        <w:rPr>
          <w:rFonts w:ascii="黑体" w:hAnsi="黑体"/>
          <w:color w:val="000000" w:themeColor="text1"/>
          <w:kern w:val="2"/>
          <w:sz w:val="24"/>
          <w:szCs w:val="22"/>
        </w:rPr>
      </w:pPr>
    </w:p>
    <w:p w:rsidR="00767554" w:rsidRPr="005A31BB" w:rsidRDefault="00767554">
      <w:pPr>
        <w:adjustRightInd/>
        <w:spacing w:line="360" w:lineRule="auto"/>
        <w:ind w:firstLineChars="200" w:firstLine="480"/>
        <w:textAlignment w:val="auto"/>
        <w:rPr>
          <w:rFonts w:ascii="黑体" w:hAnsi="黑体"/>
          <w:color w:val="000000" w:themeColor="text1"/>
          <w:kern w:val="2"/>
          <w:sz w:val="24"/>
          <w:szCs w:val="22"/>
        </w:rPr>
      </w:pPr>
    </w:p>
    <w:p w:rsidR="00767554" w:rsidRPr="005A31BB" w:rsidRDefault="00767554">
      <w:pPr>
        <w:adjustRightInd/>
        <w:spacing w:line="360" w:lineRule="auto"/>
        <w:ind w:firstLineChars="200" w:firstLine="480"/>
        <w:textAlignment w:val="auto"/>
        <w:rPr>
          <w:rFonts w:ascii="黑体" w:hAnsi="黑体"/>
          <w:color w:val="000000" w:themeColor="text1"/>
          <w:kern w:val="2"/>
          <w:sz w:val="24"/>
          <w:szCs w:val="22"/>
        </w:rPr>
      </w:pPr>
    </w:p>
    <w:p w:rsidR="00767554" w:rsidRPr="005A31BB" w:rsidRDefault="00767554">
      <w:pPr>
        <w:adjustRightInd/>
        <w:spacing w:line="360" w:lineRule="auto"/>
        <w:ind w:firstLineChars="200" w:firstLine="480"/>
        <w:textAlignment w:val="auto"/>
        <w:rPr>
          <w:rFonts w:ascii="黑体" w:hAnsi="黑体"/>
          <w:color w:val="000000" w:themeColor="text1"/>
          <w:kern w:val="2"/>
          <w:sz w:val="24"/>
          <w:szCs w:val="22"/>
        </w:rPr>
      </w:pPr>
    </w:p>
    <w:p w:rsidR="00767554" w:rsidRPr="005A31BB" w:rsidRDefault="00767554">
      <w:pPr>
        <w:adjustRightInd/>
        <w:spacing w:line="360" w:lineRule="auto"/>
        <w:ind w:firstLineChars="200" w:firstLine="480"/>
        <w:textAlignment w:val="auto"/>
        <w:rPr>
          <w:rFonts w:ascii="黑体" w:hAnsi="黑体"/>
          <w:color w:val="000000" w:themeColor="text1"/>
          <w:kern w:val="2"/>
          <w:sz w:val="24"/>
          <w:szCs w:val="22"/>
        </w:rPr>
      </w:pPr>
    </w:p>
    <w:p w:rsidR="00767554" w:rsidRPr="005A31BB" w:rsidRDefault="00767554">
      <w:pPr>
        <w:adjustRightInd/>
        <w:spacing w:line="360" w:lineRule="auto"/>
        <w:ind w:firstLineChars="200" w:firstLine="480"/>
        <w:textAlignment w:val="auto"/>
        <w:rPr>
          <w:rFonts w:ascii="黑体" w:hAnsi="黑体"/>
          <w:color w:val="000000" w:themeColor="text1"/>
          <w:kern w:val="2"/>
          <w:sz w:val="24"/>
          <w:szCs w:val="22"/>
        </w:rPr>
      </w:pPr>
    </w:p>
    <w:p w:rsidR="00767554" w:rsidRPr="005A31BB" w:rsidRDefault="00767554">
      <w:pPr>
        <w:adjustRightInd/>
        <w:spacing w:line="360" w:lineRule="auto"/>
        <w:ind w:firstLineChars="200" w:firstLine="480"/>
        <w:textAlignment w:val="auto"/>
        <w:rPr>
          <w:rFonts w:ascii="黑体" w:hAnsi="黑体"/>
          <w:color w:val="000000" w:themeColor="text1"/>
          <w:kern w:val="2"/>
          <w:sz w:val="24"/>
          <w:szCs w:val="22"/>
        </w:rPr>
      </w:pPr>
    </w:p>
    <w:p w:rsidR="00767554" w:rsidRPr="005A31BB" w:rsidRDefault="00767554">
      <w:pPr>
        <w:adjustRightInd/>
        <w:spacing w:line="360" w:lineRule="auto"/>
        <w:textAlignment w:val="auto"/>
        <w:rPr>
          <w:rFonts w:ascii="黑体" w:hAnsi="黑体"/>
          <w:color w:val="000000" w:themeColor="text1"/>
          <w:kern w:val="2"/>
          <w:sz w:val="30"/>
          <w:szCs w:val="30"/>
        </w:rPr>
      </w:pPr>
    </w:p>
    <w:p w:rsidR="00767554" w:rsidRPr="005A31BB" w:rsidRDefault="00767554">
      <w:pPr>
        <w:adjustRightInd/>
        <w:spacing w:line="360" w:lineRule="auto"/>
        <w:ind w:firstLineChars="200" w:firstLine="600"/>
        <w:jc w:val="center"/>
        <w:textAlignment w:val="auto"/>
        <w:rPr>
          <w:rFonts w:ascii="黑体" w:hAnsi="黑体"/>
          <w:color w:val="000000" w:themeColor="text1"/>
          <w:kern w:val="2"/>
          <w:sz w:val="30"/>
          <w:szCs w:val="30"/>
        </w:rPr>
      </w:pPr>
      <w:r w:rsidRPr="005A31BB">
        <w:rPr>
          <w:rFonts w:ascii="黑体" w:hAnsi="黑体"/>
          <w:color w:val="000000" w:themeColor="text1"/>
          <w:kern w:val="2"/>
          <w:sz w:val="30"/>
          <w:szCs w:val="30"/>
        </w:rPr>
        <w:t>《</w:t>
      </w:r>
      <w:r w:rsidRPr="005A31BB">
        <w:rPr>
          <w:rFonts w:ascii="黑体" w:hAnsi="黑体" w:hint="eastAsia"/>
          <w:color w:val="000000" w:themeColor="text1"/>
          <w:kern w:val="2"/>
          <w:sz w:val="30"/>
          <w:szCs w:val="30"/>
        </w:rPr>
        <w:t>预拌混凝土</w:t>
      </w:r>
      <w:r w:rsidR="00215B05" w:rsidRPr="00215B05">
        <w:rPr>
          <w:rFonts w:ascii="黑体" w:hAnsi="黑体" w:hint="eastAsia"/>
          <w:color w:val="000000" w:themeColor="text1"/>
          <w:kern w:val="2"/>
          <w:sz w:val="30"/>
          <w:szCs w:val="30"/>
        </w:rPr>
        <w:t>实验室</w:t>
      </w:r>
      <w:r w:rsidRPr="005A31BB">
        <w:rPr>
          <w:rFonts w:ascii="黑体" w:hAnsi="黑体"/>
          <w:color w:val="000000" w:themeColor="text1"/>
          <w:kern w:val="2"/>
          <w:sz w:val="30"/>
          <w:szCs w:val="30"/>
        </w:rPr>
        <w:t>管理规程》标准编制组</w:t>
      </w:r>
    </w:p>
    <w:p w:rsidR="00767554" w:rsidRPr="005A31BB" w:rsidRDefault="00767554">
      <w:pPr>
        <w:adjustRightInd/>
        <w:spacing w:line="360" w:lineRule="auto"/>
        <w:ind w:firstLineChars="200" w:firstLine="600"/>
        <w:jc w:val="center"/>
        <w:textAlignment w:val="auto"/>
        <w:rPr>
          <w:rFonts w:ascii="黑体" w:hAnsi="黑体"/>
          <w:color w:val="000000" w:themeColor="text1"/>
          <w:kern w:val="2"/>
          <w:sz w:val="30"/>
          <w:szCs w:val="30"/>
        </w:rPr>
      </w:pPr>
      <w:r w:rsidRPr="005A31BB">
        <w:rPr>
          <w:rFonts w:ascii="黑体" w:hAnsi="黑体" w:hint="eastAsia"/>
          <w:color w:val="000000" w:themeColor="text1"/>
          <w:kern w:val="2"/>
          <w:sz w:val="30"/>
          <w:szCs w:val="30"/>
        </w:rPr>
        <w:t>201</w:t>
      </w:r>
      <w:r w:rsidRPr="005A31BB">
        <w:rPr>
          <w:rFonts w:ascii="黑体" w:hAnsi="黑体"/>
          <w:color w:val="000000" w:themeColor="text1"/>
          <w:kern w:val="2"/>
          <w:sz w:val="30"/>
          <w:szCs w:val="30"/>
        </w:rPr>
        <w:t>9.10</w:t>
      </w:r>
    </w:p>
    <w:p w:rsidR="00767554" w:rsidRPr="005A31BB" w:rsidRDefault="00767554">
      <w:pPr>
        <w:widowControl/>
        <w:jc w:val="center"/>
        <w:rPr>
          <w:rFonts w:ascii="宋体" w:hAnsi="宋体" w:cs="宋体"/>
          <w:b/>
          <w:bCs/>
          <w:color w:val="000000" w:themeColor="text1"/>
          <w:sz w:val="32"/>
          <w:szCs w:val="32"/>
        </w:rPr>
      </w:pPr>
      <w:r w:rsidRPr="005A31BB">
        <w:rPr>
          <w:rFonts w:ascii="黑体" w:hAnsi="黑体"/>
          <w:color w:val="000000" w:themeColor="text1"/>
          <w:kern w:val="2"/>
          <w:sz w:val="24"/>
          <w:szCs w:val="22"/>
        </w:rPr>
        <w:br w:type="page"/>
      </w:r>
      <w:r w:rsidRPr="005A31BB">
        <w:rPr>
          <w:rFonts w:ascii="宋体" w:hAnsi="宋体" w:cs="宋体" w:hint="eastAsia"/>
          <w:b/>
          <w:bCs/>
          <w:color w:val="000000" w:themeColor="text1"/>
          <w:sz w:val="32"/>
          <w:szCs w:val="32"/>
        </w:rPr>
        <w:lastRenderedPageBreak/>
        <w:t>《预拌混凝土</w:t>
      </w:r>
      <w:r w:rsidR="00215B05" w:rsidRPr="00215B05">
        <w:rPr>
          <w:rFonts w:ascii="宋体" w:hAnsi="宋体" w:cs="宋体" w:hint="eastAsia"/>
          <w:b/>
          <w:bCs/>
          <w:color w:val="000000" w:themeColor="text1"/>
          <w:sz w:val="32"/>
          <w:szCs w:val="32"/>
        </w:rPr>
        <w:t>实验室</w:t>
      </w:r>
      <w:r w:rsidRPr="005A31BB">
        <w:rPr>
          <w:rFonts w:ascii="宋体" w:hAnsi="宋体" w:cs="宋体" w:hint="eastAsia"/>
          <w:b/>
          <w:bCs/>
          <w:color w:val="000000" w:themeColor="text1"/>
          <w:sz w:val="32"/>
          <w:szCs w:val="32"/>
        </w:rPr>
        <w:t>管理规程》</w:t>
      </w:r>
    </w:p>
    <w:p w:rsidR="00767554" w:rsidRPr="005A31BB" w:rsidRDefault="00767554">
      <w:pPr>
        <w:widowControl/>
        <w:jc w:val="center"/>
        <w:rPr>
          <w:rFonts w:ascii="宋体"/>
          <w:color w:val="000000" w:themeColor="text1"/>
          <w:sz w:val="24"/>
          <w:szCs w:val="24"/>
        </w:rPr>
      </w:pPr>
      <w:r w:rsidRPr="005A31BB">
        <w:rPr>
          <w:rFonts w:ascii="宋体" w:hAnsi="宋体" w:cs="宋体" w:hint="eastAsia"/>
          <w:b/>
          <w:bCs/>
          <w:color w:val="000000" w:themeColor="text1"/>
          <w:sz w:val="32"/>
          <w:szCs w:val="32"/>
        </w:rPr>
        <w:t>团体标准编制说明</w:t>
      </w:r>
    </w:p>
    <w:p w:rsidR="00767554" w:rsidRPr="005A31BB" w:rsidRDefault="00767554">
      <w:pPr>
        <w:snapToGrid w:val="0"/>
        <w:spacing w:line="300" w:lineRule="auto"/>
        <w:jc w:val="center"/>
        <w:rPr>
          <w:rFonts w:eastAsia="Calibri Light"/>
          <w:b/>
          <w:bCs/>
          <w:color w:val="000000" w:themeColor="text1"/>
          <w:sz w:val="24"/>
          <w:szCs w:val="24"/>
        </w:rPr>
      </w:pPr>
    </w:p>
    <w:p w:rsidR="00767554" w:rsidRPr="005A31BB" w:rsidRDefault="00767554">
      <w:pPr>
        <w:snapToGrid w:val="0"/>
        <w:spacing w:line="360" w:lineRule="auto"/>
        <w:jc w:val="left"/>
        <w:rPr>
          <w:rFonts w:ascii="宋体" w:hAnsi="宋体"/>
          <w:b/>
          <w:color w:val="000000" w:themeColor="text1"/>
          <w:sz w:val="28"/>
          <w:szCs w:val="24"/>
        </w:rPr>
      </w:pPr>
      <w:r w:rsidRPr="005A31BB">
        <w:rPr>
          <w:rFonts w:ascii="宋体" w:hAnsi="宋体" w:hint="eastAsia"/>
          <w:b/>
          <w:color w:val="000000" w:themeColor="text1"/>
          <w:sz w:val="28"/>
          <w:szCs w:val="24"/>
        </w:rPr>
        <w:t>一</w:t>
      </w:r>
      <w:r w:rsidRPr="005A31BB">
        <w:rPr>
          <w:rFonts w:ascii="宋体" w:hAnsi="宋体"/>
          <w:b/>
          <w:color w:val="000000" w:themeColor="text1"/>
          <w:sz w:val="28"/>
          <w:szCs w:val="24"/>
        </w:rPr>
        <w:t>、工作简况</w:t>
      </w:r>
    </w:p>
    <w:p w:rsidR="00767554" w:rsidRPr="005A31BB" w:rsidRDefault="00767554">
      <w:pPr>
        <w:snapToGrid w:val="0"/>
        <w:spacing w:line="360" w:lineRule="auto"/>
        <w:rPr>
          <w:b/>
          <w:color w:val="000000" w:themeColor="text1"/>
          <w:sz w:val="24"/>
          <w:szCs w:val="24"/>
        </w:rPr>
      </w:pPr>
      <w:r w:rsidRPr="005A31BB">
        <w:rPr>
          <w:rFonts w:hint="eastAsia"/>
          <w:b/>
          <w:color w:val="000000" w:themeColor="text1"/>
          <w:sz w:val="24"/>
          <w:szCs w:val="24"/>
        </w:rPr>
        <w:t>（一）</w:t>
      </w:r>
      <w:r w:rsidRPr="005A31BB">
        <w:rPr>
          <w:b/>
          <w:color w:val="000000" w:themeColor="text1"/>
          <w:sz w:val="24"/>
          <w:szCs w:val="24"/>
        </w:rPr>
        <w:t>任务来源</w:t>
      </w:r>
    </w:p>
    <w:p w:rsidR="00767554" w:rsidRPr="005A31BB" w:rsidRDefault="00767554">
      <w:pPr>
        <w:spacing w:line="360" w:lineRule="auto"/>
        <w:ind w:firstLineChars="200" w:firstLine="480"/>
        <w:rPr>
          <w:rFonts w:ascii="宋体" w:hAnsi="宋体"/>
          <w:color w:val="000000" w:themeColor="text1"/>
          <w:kern w:val="2"/>
          <w:sz w:val="24"/>
          <w:szCs w:val="24"/>
        </w:rPr>
      </w:pPr>
      <w:r w:rsidRPr="005A31BB">
        <w:rPr>
          <w:rFonts w:ascii="宋体" w:hAnsi="宋体" w:hint="eastAsia"/>
          <w:color w:val="000000" w:themeColor="text1"/>
          <w:kern w:val="2"/>
          <w:sz w:val="24"/>
          <w:szCs w:val="24"/>
        </w:rPr>
        <w:t>预拌混凝土试验室是混凝土生产企业质量控制的核心部门，随着人们对预拌混凝土质量重视程度的日益提高，试验室从原有的原材料进厂检验、生产过程质量控制、混凝土出厂检验、不合格品处置、质量保证资料的出具、整理归档等职能发展为兼具混凝土企业管理及项目的新工艺、新技术、新材料的推广工作的职能部门。作为预拌混凝土企业当之无愧的核心部门，试验室的合理化设计及优化管理，对预拌混凝土企业的高效运营起到了举足轻重的作用。</w:t>
      </w:r>
    </w:p>
    <w:p w:rsidR="00767554" w:rsidRPr="005A31BB" w:rsidRDefault="00767554">
      <w:pPr>
        <w:spacing w:line="360" w:lineRule="auto"/>
        <w:ind w:firstLineChars="200" w:firstLine="480"/>
        <w:rPr>
          <w:rFonts w:ascii="宋体" w:hAnsi="宋体"/>
          <w:color w:val="000000" w:themeColor="text1"/>
          <w:kern w:val="2"/>
          <w:sz w:val="24"/>
          <w:szCs w:val="24"/>
        </w:rPr>
      </w:pPr>
      <w:r w:rsidRPr="005A31BB">
        <w:rPr>
          <w:rFonts w:ascii="宋体" w:hAnsi="宋体" w:hint="eastAsia"/>
          <w:color w:val="000000" w:themeColor="text1"/>
          <w:kern w:val="2"/>
          <w:sz w:val="24"/>
          <w:szCs w:val="24"/>
        </w:rPr>
        <w:t>为了加强和规范预拌混凝土质量管理，促进预拌混凝土生产和应用的技术进步，保证混凝土工程质量，满足节能减排、绿色生产和环境保护的要求，很有必要制定</w:t>
      </w:r>
      <w:r w:rsidR="00215B05">
        <w:rPr>
          <w:rFonts w:ascii="宋体" w:hAnsi="宋体" w:hint="eastAsia"/>
          <w:color w:val="000000" w:themeColor="text1"/>
          <w:kern w:val="2"/>
          <w:sz w:val="24"/>
          <w:szCs w:val="24"/>
        </w:rPr>
        <w:t>预拌混凝土实验室管理规程</w:t>
      </w:r>
      <w:r w:rsidRPr="005A31BB">
        <w:rPr>
          <w:rFonts w:ascii="宋体" w:hAnsi="宋体" w:hint="eastAsia"/>
          <w:color w:val="000000" w:themeColor="text1"/>
          <w:kern w:val="2"/>
          <w:sz w:val="24"/>
          <w:szCs w:val="24"/>
        </w:rPr>
        <w:t>。</w:t>
      </w:r>
    </w:p>
    <w:p w:rsidR="00767554" w:rsidRPr="005A31BB" w:rsidRDefault="00767554">
      <w:pPr>
        <w:spacing w:line="360" w:lineRule="auto"/>
        <w:ind w:firstLineChars="200" w:firstLine="480"/>
        <w:rPr>
          <w:rFonts w:ascii="宋体" w:hAnsi="宋体"/>
          <w:color w:val="000000" w:themeColor="text1"/>
          <w:kern w:val="2"/>
          <w:sz w:val="24"/>
          <w:szCs w:val="24"/>
        </w:rPr>
      </w:pPr>
      <w:r w:rsidRPr="005A31BB">
        <w:rPr>
          <w:rFonts w:ascii="宋体" w:hAnsi="宋体" w:hint="eastAsia"/>
          <w:color w:val="000000" w:themeColor="text1"/>
          <w:kern w:val="2"/>
          <w:sz w:val="24"/>
          <w:szCs w:val="24"/>
        </w:rPr>
        <w:t>目前国内还没有</w:t>
      </w:r>
      <w:r w:rsidR="00215B05">
        <w:rPr>
          <w:rFonts w:ascii="宋体" w:hAnsi="宋体" w:hint="eastAsia"/>
          <w:color w:val="000000" w:themeColor="text1"/>
          <w:kern w:val="2"/>
          <w:sz w:val="24"/>
          <w:szCs w:val="24"/>
        </w:rPr>
        <w:t>预拌混凝土实验室管理规程</w:t>
      </w:r>
      <w:r w:rsidRPr="005A31BB">
        <w:rPr>
          <w:rFonts w:ascii="宋体" w:hAnsi="宋体" w:hint="eastAsia"/>
          <w:color w:val="000000" w:themeColor="text1"/>
          <w:kern w:val="2"/>
          <w:sz w:val="24"/>
          <w:szCs w:val="24"/>
        </w:rPr>
        <w:t>的国家或行业标准，但是各省市相继设立了地方性或企业性相关标准，本规程以现有的标准为参考，将试验室规程规范化、统一化。旨在对试验室人员、场地与设施、试验室过程、仪器、技术资料等方面提出了合理有效的管理建议，便于企业对人员、工作台进行合理的分配与布局，提高试验室资源利用率，有利于混凝土企业实现提质增效，从而减少试验室废旧试块、减少工程中废弃混凝土的产生，实现去产能、绿色生产具有重要意义。</w:t>
      </w:r>
    </w:p>
    <w:p w:rsidR="00767554" w:rsidRPr="005A31BB" w:rsidRDefault="00767554">
      <w:pPr>
        <w:spacing w:line="360" w:lineRule="auto"/>
        <w:ind w:firstLine="420"/>
        <w:rPr>
          <w:color w:val="000000" w:themeColor="text1"/>
          <w:sz w:val="24"/>
          <w:szCs w:val="24"/>
        </w:rPr>
      </w:pPr>
      <w:r w:rsidRPr="005A31BB">
        <w:rPr>
          <w:rFonts w:hint="eastAsia"/>
          <w:color w:val="000000" w:themeColor="text1"/>
          <w:sz w:val="24"/>
          <w:szCs w:val="24"/>
        </w:rPr>
        <w:t>根据中国建筑材料联合会《关于印发</w:t>
      </w:r>
      <w:r w:rsidRPr="005A31BB">
        <w:rPr>
          <w:rFonts w:hint="eastAsia"/>
          <w:color w:val="000000" w:themeColor="text1"/>
          <w:sz w:val="24"/>
          <w:szCs w:val="24"/>
        </w:rPr>
        <w:t>2018</w:t>
      </w:r>
      <w:r w:rsidRPr="005A31BB">
        <w:rPr>
          <w:rFonts w:hint="eastAsia"/>
          <w:color w:val="000000" w:themeColor="text1"/>
          <w:sz w:val="24"/>
          <w:szCs w:val="24"/>
        </w:rPr>
        <w:t>年第一批协会标准制定计划的通知》要求，由建筑材料工业技术情报研究所负责组织《</w:t>
      </w:r>
      <w:r w:rsidRPr="005A31BB">
        <w:rPr>
          <w:rFonts w:hint="eastAsia"/>
          <w:color w:val="000000" w:themeColor="text1"/>
          <w:sz w:val="24"/>
          <w:szCs w:val="24"/>
        </w:rPr>
        <w:t>2018-15-xbjh</w:t>
      </w:r>
      <w:r w:rsidRPr="005A31BB">
        <w:rPr>
          <w:rFonts w:hint="eastAsia"/>
          <w:color w:val="000000" w:themeColor="text1"/>
          <w:sz w:val="24"/>
          <w:szCs w:val="24"/>
        </w:rPr>
        <w:t>预拌混凝土企业</w:t>
      </w:r>
      <w:r w:rsidR="00215B05" w:rsidRPr="00215B05">
        <w:rPr>
          <w:rFonts w:hint="eastAsia"/>
          <w:color w:val="000000" w:themeColor="text1"/>
          <w:sz w:val="24"/>
          <w:szCs w:val="24"/>
        </w:rPr>
        <w:t>实验室</w:t>
      </w:r>
      <w:r w:rsidRPr="005A31BB">
        <w:rPr>
          <w:rFonts w:hint="eastAsia"/>
          <w:color w:val="000000" w:themeColor="text1"/>
          <w:sz w:val="24"/>
          <w:szCs w:val="24"/>
        </w:rPr>
        <w:t>管理规程》协会标准的编制工作，标准归口中国建筑材料联合会。</w:t>
      </w:r>
    </w:p>
    <w:p w:rsidR="00767554" w:rsidRPr="005A31BB" w:rsidRDefault="00767554">
      <w:pPr>
        <w:snapToGrid w:val="0"/>
        <w:spacing w:line="360" w:lineRule="auto"/>
        <w:rPr>
          <w:b/>
          <w:color w:val="000000" w:themeColor="text1"/>
          <w:sz w:val="24"/>
          <w:szCs w:val="24"/>
        </w:rPr>
      </w:pPr>
      <w:r w:rsidRPr="005A31BB">
        <w:rPr>
          <w:rFonts w:hint="eastAsia"/>
          <w:b/>
          <w:color w:val="000000" w:themeColor="text1"/>
          <w:sz w:val="24"/>
          <w:szCs w:val="24"/>
        </w:rPr>
        <w:t>（二）</w:t>
      </w:r>
      <w:r w:rsidRPr="005A31BB">
        <w:rPr>
          <w:b/>
          <w:color w:val="000000" w:themeColor="text1"/>
          <w:sz w:val="24"/>
          <w:szCs w:val="24"/>
        </w:rPr>
        <w:t>主要工作过程</w:t>
      </w:r>
    </w:p>
    <w:p w:rsidR="00767554" w:rsidRPr="005A31BB" w:rsidRDefault="00767554">
      <w:pPr>
        <w:snapToGrid w:val="0"/>
        <w:spacing w:line="360" w:lineRule="auto"/>
        <w:ind w:right="57" w:firstLineChars="200" w:firstLine="480"/>
        <w:rPr>
          <w:color w:val="000000" w:themeColor="text1"/>
          <w:sz w:val="24"/>
          <w:szCs w:val="24"/>
        </w:rPr>
      </w:pPr>
      <w:r w:rsidRPr="005A31BB">
        <w:rPr>
          <w:color w:val="000000" w:themeColor="text1"/>
          <w:sz w:val="24"/>
          <w:szCs w:val="24"/>
        </w:rPr>
        <w:t xml:space="preserve">1. </w:t>
      </w:r>
      <w:r w:rsidRPr="005A31BB">
        <w:rPr>
          <w:color w:val="000000" w:themeColor="text1"/>
          <w:sz w:val="24"/>
          <w:szCs w:val="24"/>
        </w:rPr>
        <w:t>第一阶段</w:t>
      </w:r>
    </w:p>
    <w:p w:rsidR="00767554" w:rsidRPr="005A31BB" w:rsidRDefault="00767554">
      <w:pPr>
        <w:snapToGrid w:val="0"/>
        <w:spacing w:line="360" w:lineRule="auto"/>
        <w:ind w:leftChars="27" w:left="57" w:right="57" w:firstLineChars="200" w:firstLine="480"/>
        <w:rPr>
          <w:color w:val="000000" w:themeColor="text1"/>
          <w:sz w:val="24"/>
          <w:szCs w:val="24"/>
        </w:rPr>
      </w:pPr>
      <w:r w:rsidRPr="005A31BB">
        <w:rPr>
          <w:rFonts w:hint="eastAsia"/>
          <w:color w:val="000000" w:themeColor="text1"/>
          <w:sz w:val="24"/>
          <w:szCs w:val="24"/>
        </w:rPr>
        <w:t>建筑材料工业技术情报研究所接到任务后，首先着手对标准的国内外情况进行调研。对国内各省市地方标准、企业标准等相关标准文件进行了深度地研读分析，并拟定标准草案。</w:t>
      </w:r>
    </w:p>
    <w:p w:rsidR="00767554" w:rsidRPr="005A31BB" w:rsidRDefault="00767554">
      <w:pPr>
        <w:snapToGrid w:val="0"/>
        <w:spacing w:line="360" w:lineRule="auto"/>
        <w:ind w:leftChars="27" w:left="57" w:right="57" w:firstLineChars="200" w:firstLine="480"/>
        <w:rPr>
          <w:color w:val="000000" w:themeColor="text1"/>
          <w:sz w:val="24"/>
          <w:szCs w:val="24"/>
        </w:rPr>
      </w:pPr>
      <w:r w:rsidRPr="005A31BB">
        <w:rPr>
          <w:rFonts w:hint="eastAsia"/>
          <w:color w:val="000000" w:themeColor="text1"/>
          <w:sz w:val="24"/>
          <w:szCs w:val="24"/>
        </w:rPr>
        <w:t>征集参加标准制定的企业单位，</w:t>
      </w:r>
      <w:r w:rsidRPr="005A31BB">
        <w:rPr>
          <w:rFonts w:hint="eastAsia"/>
          <w:color w:val="000000" w:themeColor="text1"/>
          <w:sz w:val="24"/>
          <w:szCs w:val="24"/>
        </w:rPr>
        <w:t>2019</w:t>
      </w:r>
      <w:r w:rsidRPr="005A31BB">
        <w:rPr>
          <w:rFonts w:hint="eastAsia"/>
          <w:color w:val="000000" w:themeColor="text1"/>
          <w:sz w:val="24"/>
          <w:szCs w:val="24"/>
        </w:rPr>
        <w:t>年</w:t>
      </w:r>
      <w:r w:rsidRPr="005A31BB">
        <w:rPr>
          <w:rFonts w:hint="eastAsia"/>
          <w:color w:val="000000" w:themeColor="text1"/>
          <w:sz w:val="24"/>
          <w:szCs w:val="24"/>
        </w:rPr>
        <w:t>1</w:t>
      </w:r>
      <w:r w:rsidRPr="005A31BB">
        <w:rPr>
          <w:rFonts w:hint="eastAsia"/>
          <w:color w:val="000000" w:themeColor="text1"/>
          <w:sz w:val="24"/>
          <w:szCs w:val="24"/>
        </w:rPr>
        <w:t>月在北京召开团体</w:t>
      </w:r>
      <w:r w:rsidRPr="005A31BB">
        <w:rPr>
          <w:color w:val="000000" w:themeColor="text1"/>
          <w:sz w:val="24"/>
          <w:szCs w:val="24"/>
        </w:rPr>
        <w:t>标准启动会</w:t>
      </w:r>
      <w:r w:rsidRPr="005A31BB">
        <w:rPr>
          <w:rFonts w:hint="eastAsia"/>
          <w:color w:val="000000" w:themeColor="text1"/>
          <w:sz w:val="24"/>
          <w:szCs w:val="24"/>
        </w:rPr>
        <w:t>暨</w:t>
      </w:r>
      <w:r w:rsidRPr="005A31BB">
        <w:rPr>
          <w:color w:val="000000" w:themeColor="text1"/>
          <w:sz w:val="24"/>
          <w:szCs w:val="24"/>
        </w:rPr>
        <w:t>第一次</w:t>
      </w:r>
      <w:r w:rsidRPr="005A31BB">
        <w:rPr>
          <w:rFonts w:hint="eastAsia"/>
          <w:color w:val="000000" w:themeColor="text1"/>
          <w:sz w:val="24"/>
          <w:szCs w:val="24"/>
        </w:rPr>
        <w:lastRenderedPageBreak/>
        <w:t>工作会议，确立了标准工作组，制定了标准制定工作计划。参编起草人员对标准名称提出了异议，建议将《预拌混凝土企业</w:t>
      </w:r>
      <w:r w:rsidR="00AD7BEF" w:rsidRPr="005A31BB">
        <w:rPr>
          <w:rFonts w:hint="eastAsia"/>
          <w:color w:val="000000" w:themeColor="text1"/>
          <w:sz w:val="24"/>
          <w:szCs w:val="24"/>
        </w:rPr>
        <w:t>实验室</w:t>
      </w:r>
      <w:r w:rsidRPr="005A31BB">
        <w:rPr>
          <w:rFonts w:hint="eastAsia"/>
          <w:color w:val="000000" w:themeColor="text1"/>
          <w:sz w:val="24"/>
          <w:szCs w:val="24"/>
        </w:rPr>
        <w:t>管理规程》改名为《</w:t>
      </w:r>
      <w:r w:rsidR="00215B05">
        <w:rPr>
          <w:rFonts w:hint="eastAsia"/>
          <w:color w:val="000000" w:themeColor="text1"/>
          <w:sz w:val="24"/>
          <w:szCs w:val="24"/>
        </w:rPr>
        <w:t>预拌混凝土实验室管理规程</w:t>
      </w:r>
      <w:r w:rsidRPr="005A31BB">
        <w:rPr>
          <w:rFonts w:hint="eastAsia"/>
          <w:color w:val="000000" w:themeColor="text1"/>
          <w:sz w:val="24"/>
          <w:szCs w:val="24"/>
        </w:rPr>
        <w:t>》，改后名称更为准确符合企业通俗叫法。本次会议还对标准的初稿和主要内容进行讨论，确定了工作计划及任务分工。</w:t>
      </w:r>
    </w:p>
    <w:p w:rsidR="00767554" w:rsidRPr="005A31BB" w:rsidRDefault="00767554">
      <w:pPr>
        <w:snapToGrid w:val="0"/>
        <w:spacing w:line="360" w:lineRule="auto"/>
        <w:ind w:leftChars="27" w:left="57" w:right="57" w:firstLineChars="200" w:firstLine="480"/>
        <w:rPr>
          <w:color w:val="000000" w:themeColor="text1"/>
          <w:sz w:val="24"/>
          <w:szCs w:val="24"/>
        </w:rPr>
      </w:pPr>
      <w:r w:rsidRPr="005A31BB">
        <w:rPr>
          <w:color w:val="000000" w:themeColor="text1"/>
          <w:sz w:val="24"/>
          <w:szCs w:val="24"/>
        </w:rPr>
        <w:t xml:space="preserve">2. </w:t>
      </w:r>
      <w:r w:rsidRPr="005A31BB">
        <w:rPr>
          <w:color w:val="000000" w:themeColor="text1"/>
          <w:sz w:val="24"/>
          <w:szCs w:val="24"/>
        </w:rPr>
        <w:t>第二阶段</w:t>
      </w:r>
    </w:p>
    <w:p w:rsidR="00767554" w:rsidRPr="005A31BB" w:rsidRDefault="00767554">
      <w:pPr>
        <w:snapToGrid w:val="0"/>
        <w:spacing w:line="360" w:lineRule="auto"/>
        <w:ind w:leftChars="27" w:left="57" w:right="57" w:firstLineChars="200" w:firstLine="480"/>
        <w:rPr>
          <w:color w:val="000000" w:themeColor="text1"/>
          <w:kern w:val="2"/>
          <w:sz w:val="24"/>
          <w:szCs w:val="24"/>
        </w:rPr>
      </w:pPr>
      <w:r w:rsidRPr="005A31BB">
        <w:rPr>
          <w:rFonts w:hint="eastAsia"/>
          <w:color w:val="000000" w:themeColor="text1"/>
          <w:kern w:val="2"/>
          <w:sz w:val="24"/>
          <w:szCs w:val="24"/>
        </w:rPr>
        <w:t>2019</w:t>
      </w:r>
      <w:r w:rsidRPr="005A31BB">
        <w:rPr>
          <w:rFonts w:hint="eastAsia"/>
          <w:color w:val="000000" w:themeColor="text1"/>
          <w:kern w:val="2"/>
          <w:sz w:val="24"/>
          <w:szCs w:val="24"/>
        </w:rPr>
        <w:t>年</w:t>
      </w:r>
      <w:r w:rsidRPr="005A31BB">
        <w:rPr>
          <w:rFonts w:hint="eastAsia"/>
          <w:color w:val="000000" w:themeColor="text1"/>
          <w:kern w:val="2"/>
          <w:sz w:val="24"/>
          <w:szCs w:val="24"/>
        </w:rPr>
        <w:t>4</w:t>
      </w:r>
      <w:r w:rsidRPr="005A31BB">
        <w:rPr>
          <w:rFonts w:hint="eastAsia"/>
          <w:color w:val="000000" w:themeColor="text1"/>
          <w:kern w:val="2"/>
          <w:sz w:val="24"/>
          <w:szCs w:val="24"/>
        </w:rPr>
        <w:t>月底工作组在昆明召开了第二次工作会议，来自科研院所、高等院校、生产施工企业等</w:t>
      </w:r>
      <w:r w:rsidRPr="005A31BB">
        <w:rPr>
          <w:rFonts w:hint="eastAsia"/>
          <w:color w:val="000000" w:themeColor="text1"/>
          <w:kern w:val="2"/>
          <w:sz w:val="24"/>
          <w:szCs w:val="24"/>
        </w:rPr>
        <w:t>16</w:t>
      </w:r>
      <w:r w:rsidRPr="005A31BB">
        <w:rPr>
          <w:rFonts w:hint="eastAsia"/>
          <w:color w:val="000000" w:themeColor="text1"/>
          <w:kern w:val="2"/>
          <w:sz w:val="24"/>
          <w:szCs w:val="24"/>
        </w:rPr>
        <w:t>家单位的</w:t>
      </w:r>
      <w:r w:rsidRPr="005A31BB">
        <w:rPr>
          <w:rFonts w:hint="eastAsia"/>
          <w:color w:val="000000" w:themeColor="text1"/>
          <w:kern w:val="2"/>
          <w:sz w:val="24"/>
          <w:szCs w:val="24"/>
        </w:rPr>
        <w:t>23</w:t>
      </w:r>
      <w:r w:rsidRPr="005A31BB">
        <w:rPr>
          <w:rFonts w:hint="eastAsia"/>
          <w:color w:val="000000" w:themeColor="text1"/>
          <w:kern w:val="2"/>
          <w:sz w:val="24"/>
          <w:szCs w:val="24"/>
        </w:rPr>
        <w:t>名代表参加了会议，</w:t>
      </w:r>
      <w:r w:rsidRPr="005A31BB">
        <w:rPr>
          <w:color w:val="000000" w:themeColor="text1"/>
          <w:kern w:val="2"/>
          <w:sz w:val="24"/>
          <w:szCs w:val="24"/>
        </w:rPr>
        <w:t>会议代表对《</w:t>
      </w:r>
      <w:r w:rsidRPr="005A31BB">
        <w:rPr>
          <w:rFonts w:hint="eastAsia"/>
          <w:color w:val="000000" w:themeColor="text1"/>
          <w:kern w:val="2"/>
          <w:sz w:val="24"/>
          <w:szCs w:val="24"/>
        </w:rPr>
        <w:t>预拌混凝土</w:t>
      </w:r>
      <w:r w:rsidR="00215B05" w:rsidRPr="00215B05">
        <w:rPr>
          <w:rFonts w:hint="eastAsia"/>
          <w:color w:val="000000" w:themeColor="text1"/>
          <w:kern w:val="2"/>
          <w:sz w:val="24"/>
          <w:szCs w:val="24"/>
        </w:rPr>
        <w:t>实验室</w:t>
      </w:r>
      <w:r w:rsidRPr="005A31BB">
        <w:rPr>
          <w:color w:val="000000" w:themeColor="text1"/>
          <w:kern w:val="2"/>
          <w:sz w:val="24"/>
          <w:szCs w:val="24"/>
        </w:rPr>
        <w:t>管理规程》团体标准进行了认真、热烈的讨论</w:t>
      </w:r>
      <w:r w:rsidRPr="005A31BB">
        <w:rPr>
          <w:rFonts w:hint="eastAsia"/>
          <w:color w:val="000000" w:themeColor="text1"/>
          <w:kern w:val="2"/>
          <w:sz w:val="24"/>
          <w:szCs w:val="24"/>
        </w:rPr>
        <w:t>，</w:t>
      </w:r>
      <w:r w:rsidRPr="005A31BB">
        <w:rPr>
          <w:color w:val="000000" w:themeColor="text1"/>
          <w:kern w:val="2"/>
          <w:sz w:val="24"/>
          <w:szCs w:val="24"/>
        </w:rPr>
        <w:t>对标准内容提出了宝贵的意见</w:t>
      </w:r>
      <w:r w:rsidRPr="005A31BB">
        <w:rPr>
          <w:rFonts w:hint="eastAsia"/>
          <w:color w:val="000000" w:themeColor="text1"/>
          <w:kern w:val="2"/>
          <w:sz w:val="24"/>
          <w:szCs w:val="24"/>
        </w:rPr>
        <w:t>。在认真听取各方意见和综合求证探索</w:t>
      </w:r>
      <w:r w:rsidRPr="005A31BB">
        <w:rPr>
          <w:color w:val="000000" w:themeColor="text1"/>
          <w:kern w:val="2"/>
          <w:sz w:val="24"/>
          <w:szCs w:val="24"/>
        </w:rPr>
        <w:t>的</w:t>
      </w:r>
      <w:r w:rsidRPr="005A31BB">
        <w:rPr>
          <w:rFonts w:hint="eastAsia"/>
          <w:color w:val="000000" w:themeColor="text1"/>
          <w:kern w:val="2"/>
          <w:sz w:val="24"/>
          <w:szCs w:val="24"/>
        </w:rPr>
        <w:t>情况下，</w:t>
      </w:r>
      <w:r w:rsidRPr="005A31BB">
        <w:rPr>
          <w:rFonts w:hint="eastAsia"/>
          <w:color w:val="000000" w:themeColor="text1"/>
          <w:kern w:val="2"/>
          <w:sz w:val="24"/>
          <w:szCs w:val="24"/>
        </w:rPr>
        <w:t>2019</w:t>
      </w:r>
      <w:r w:rsidRPr="005A31BB">
        <w:rPr>
          <w:rFonts w:hint="eastAsia"/>
          <w:color w:val="000000" w:themeColor="text1"/>
          <w:kern w:val="2"/>
          <w:sz w:val="24"/>
          <w:szCs w:val="24"/>
        </w:rPr>
        <w:t>年</w:t>
      </w:r>
      <w:r w:rsidRPr="005A31BB">
        <w:rPr>
          <w:rFonts w:hint="eastAsia"/>
          <w:color w:val="000000" w:themeColor="text1"/>
          <w:kern w:val="2"/>
          <w:sz w:val="24"/>
          <w:szCs w:val="24"/>
        </w:rPr>
        <w:t>5-</w:t>
      </w:r>
      <w:r w:rsidRPr="005A31BB">
        <w:rPr>
          <w:color w:val="000000" w:themeColor="text1"/>
          <w:kern w:val="2"/>
          <w:sz w:val="24"/>
          <w:szCs w:val="24"/>
        </w:rPr>
        <w:t>9</w:t>
      </w:r>
      <w:r w:rsidRPr="005A31BB">
        <w:rPr>
          <w:rFonts w:hint="eastAsia"/>
          <w:color w:val="000000" w:themeColor="text1"/>
          <w:kern w:val="2"/>
          <w:sz w:val="24"/>
          <w:szCs w:val="24"/>
        </w:rPr>
        <w:t>月，标准主编单位多次对标准文稿进行了细致推敲，进一步</w:t>
      </w:r>
      <w:r w:rsidRPr="005A31BB">
        <w:rPr>
          <w:color w:val="000000" w:themeColor="text1"/>
          <w:kern w:val="2"/>
          <w:sz w:val="24"/>
          <w:szCs w:val="24"/>
        </w:rPr>
        <w:t>修改</w:t>
      </w:r>
      <w:r w:rsidRPr="005A31BB">
        <w:rPr>
          <w:rFonts w:hint="eastAsia"/>
          <w:color w:val="000000" w:themeColor="text1"/>
          <w:kern w:val="2"/>
          <w:sz w:val="24"/>
          <w:szCs w:val="24"/>
        </w:rPr>
        <w:t>。</w:t>
      </w:r>
    </w:p>
    <w:p w:rsidR="00767554" w:rsidRPr="005A31BB" w:rsidRDefault="00767554">
      <w:pPr>
        <w:snapToGrid w:val="0"/>
        <w:spacing w:line="360" w:lineRule="auto"/>
        <w:ind w:leftChars="27" w:left="57" w:right="57" w:firstLineChars="200" w:firstLine="480"/>
        <w:rPr>
          <w:color w:val="000000" w:themeColor="text1"/>
          <w:sz w:val="24"/>
          <w:szCs w:val="24"/>
        </w:rPr>
      </w:pPr>
      <w:r w:rsidRPr="005A31BB">
        <w:rPr>
          <w:color w:val="000000" w:themeColor="text1"/>
          <w:kern w:val="2"/>
          <w:sz w:val="24"/>
          <w:szCs w:val="24"/>
        </w:rPr>
        <w:t>3.</w:t>
      </w:r>
      <w:r w:rsidRPr="005A31BB">
        <w:rPr>
          <w:color w:val="000000" w:themeColor="text1"/>
          <w:sz w:val="24"/>
          <w:szCs w:val="24"/>
        </w:rPr>
        <w:t xml:space="preserve"> </w:t>
      </w:r>
      <w:r w:rsidRPr="005A31BB">
        <w:rPr>
          <w:color w:val="000000" w:themeColor="text1"/>
          <w:sz w:val="24"/>
          <w:szCs w:val="24"/>
        </w:rPr>
        <w:t>第三阶段</w:t>
      </w:r>
    </w:p>
    <w:p w:rsidR="00767554" w:rsidRPr="005A31BB" w:rsidRDefault="00767554">
      <w:pPr>
        <w:snapToGrid w:val="0"/>
        <w:spacing w:line="360" w:lineRule="auto"/>
        <w:ind w:leftChars="27" w:left="57" w:right="57" w:firstLineChars="200" w:firstLine="480"/>
        <w:rPr>
          <w:color w:val="000000" w:themeColor="text1"/>
          <w:sz w:val="24"/>
          <w:szCs w:val="24"/>
        </w:rPr>
      </w:pPr>
      <w:r w:rsidRPr="005A31BB">
        <w:rPr>
          <w:rFonts w:hint="eastAsia"/>
          <w:color w:val="000000" w:themeColor="text1"/>
          <w:sz w:val="24"/>
          <w:szCs w:val="24"/>
        </w:rPr>
        <w:t>2019</w:t>
      </w:r>
      <w:r w:rsidRPr="005A31BB">
        <w:rPr>
          <w:rFonts w:hint="eastAsia"/>
          <w:color w:val="000000" w:themeColor="text1"/>
          <w:sz w:val="24"/>
          <w:szCs w:val="24"/>
        </w:rPr>
        <w:t>年</w:t>
      </w:r>
      <w:r w:rsidRPr="005A31BB">
        <w:rPr>
          <w:rFonts w:hint="eastAsia"/>
          <w:color w:val="000000" w:themeColor="text1"/>
          <w:sz w:val="24"/>
          <w:szCs w:val="24"/>
        </w:rPr>
        <w:t>10</w:t>
      </w:r>
      <w:r w:rsidRPr="005A31BB">
        <w:rPr>
          <w:rFonts w:hint="eastAsia"/>
          <w:color w:val="000000" w:themeColor="text1"/>
          <w:sz w:val="24"/>
          <w:szCs w:val="24"/>
        </w:rPr>
        <w:t>月</w:t>
      </w:r>
      <w:r w:rsidRPr="005A31BB">
        <w:rPr>
          <w:rFonts w:hint="eastAsia"/>
          <w:color w:val="000000" w:themeColor="text1"/>
          <w:sz w:val="24"/>
          <w:szCs w:val="24"/>
        </w:rPr>
        <w:t>18</w:t>
      </w:r>
      <w:r w:rsidRPr="005A31BB">
        <w:rPr>
          <w:rFonts w:hint="eastAsia"/>
          <w:color w:val="000000" w:themeColor="text1"/>
          <w:sz w:val="24"/>
          <w:szCs w:val="24"/>
        </w:rPr>
        <w:t>日</w:t>
      </w:r>
      <w:r w:rsidRPr="005A31BB">
        <w:rPr>
          <w:color w:val="000000" w:themeColor="text1"/>
          <w:sz w:val="24"/>
          <w:szCs w:val="24"/>
        </w:rPr>
        <w:t>山东青岛平度</w:t>
      </w:r>
      <w:r w:rsidRPr="005A31BB">
        <w:rPr>
          <w:rFonts w:hint="eastAsia"/>
          <w:color w:val="000000" w:themeColor="text1"/>
          <w:sz w:val="24"/>
          <w:szCs w:val="24"/>
        </w:rPr>
        <w:t>召开</w:t>
      </w:r>
      <w:r w:rsidRPr="005A31BB">
        <w:rPr>
          <w:color w:val="000000" w:themeColor="text1"/>
          <w:sz w:val="24"/>
          <w:szCs w:val="24"/>
        </w:rPr>
        <w:t>《</w:t>
      </w:r>
      <w:r w:rsidRPr="005A31BB">
        <w:rPr>
          <w:rFonts w:hint="eastAsia"/>
          <w:color w:val="000000" w:themeColor="text1"/>
          <w:sz w:val="24"/>
          <w:szCs w:val="24"/>
        </w:rPr>
        <w:t>预拌混凝土</w:t>
      </w:r>
      <w:r w:rsidR="00215B05" w:rsidRPr="00215B05">
        <w:rPr>
          <w:rFonts w:hint="eastAsia"/>
          <w:color w:val="000000" w:themeColor="text1"/>
          <w:sz w:val="24"/>
          <w:szCs w:val="24"/>
        </w:rPr>
        <w:t>实验室</w:t>
      </w:r>
      <w:r w:rsidRPr="005A31BB">
        <w:rPr>
          <w:color w:val="000000" w:themeColor="text1"/>
          <w:sz w:val="24"/>
          <w:szCs w:val="24"/>
        </w:rPr>
        <w:t>管理规程》</w:t>
      </w:r>
      <w:r w:rsidRPr="005A31BB">
        <w:rPr>
          <w:rFonts w:hint="eastAsia"/>
          <w:color w:val="000000" w:themeColor="text1"/>
          <w:sz w:val="24"/>
          <w:szCs w:val="24"/>
        </w:rPr>
        <w:t>第三次</w:t>
      </w:r>
      <w:r w:rsidRPr="005A31BB">
        <w:rPr>
          <w:color w:val="000000" w:themeColor="text1"/>
          <w:sz w:val="24"/>
          <w:szCs w:val="24"/>
        </w:rPr>
        <w:t>标准编制会议，</w:t>
      </w:r>
      <w:r w:rsidRPr="005A31BB">
        <w:rPr>
          <w:rFonts w:hint="eastAsia"/>
          <w:color w:val="000000" w:themeColor="text1"/>
          <w:sz w:val="24"/>
          <w:szCs w:val="24"/>
        </w:rPr>
        <w:t>根据</w:t>
      </w:r>
      <w:r w:rsidRPr="005A31BB">
        <w:rPr>
          <w:color w:val="000000" w:themeColor="text1"/>
          <w:sz w:val="24"/>
          <w:szCs w:val="24"/>
        </w:rPr>
        <w:t>与会</w:t>
      </w:r>
      <w:r w:rsidRPr="005A31BB">
        <w:rPr>
          <w:rFonts w:hint="eastAsia"/>
          <w:color w:val="000000" w:themeColor="text1"/>
          <w:sz w:val="24"/>
          <w:szCs w:val="24"/>
        </w:rPr>
        <w:t>代表</w:t>
      </w:r>
      <w:r w:rsidRPr="005A31BB">
        <w:rPr>
          <w:color w:val="000000" w:themeColor="text1"/>
          <w:sz w:val="24"/>
          <w:szCs w:val="24"/>
        </w:rPr>
        <w:t>意见</w:t>
      </w:r>
      <w:r w:rsidRPr="005A31BB">
        <w:rPr>
          <w:rFonts w:hint="eastAsia"/>
          <w:color w:val="000000" w:themeColor="text1"/>
          <w:sz w:val="24"/>
          <w:szCs w:val="24"/>
        </w:rPr>
        <w:t>完成</w:t>
      </w:r>
      <w:r w:rsidRPr="005A31BB">
        <w:rPr>
          <w:color w:val="000000" w:themeColor="text1"/>
          <w:sz w:val="24"/>
          <w:szCs w:val="24"/>
        </w:rPr>
        <w:t>修改，形</w:t>
      </w:r>
      <w:r w:rsidRPr="005A31BB">
        <w:rPr>
          <w:rFonts w:hint="eastAsia"/>
          <w:color w:val="000000" w:themeColor="text1"/>
          <w:sz w:val="24"/>
          <w:szCs w:val="24"/>
        </w:rPr>
        <w:t>成</w:t>
      </w:r>
      <w:r w:rsidRPr="005A31BB">
        <w:rPr>
          <w:color w:val="000000" w:themeColor="text1"/>
          <w:sz w:val="24"/>
          <w:szCs w:val="24"/>
        </w:rPr>
        <w:t>征求意见稿。</w:t>
      </w:r>
    </w:p>
    <w:p w:rsidR="00767554" w:rsidRPr="005A31BB" w:rsidRDefault="00767554">
      <w:pPr>
        <w:snapToGrid w:val="0"/>
        <w:spacing w:line="360" w:lineRule="auto"/>
        <w:rPr>
          <w:rFonts w:ascii="宋体" w:hAnsi="宋体"/>
          <w:b/>
          <w:color w:val="000000" w:themeColor="text1"/>
          <w:sz w:val="24"/>
          <w:szCs w:val="24"/>
        </w:rPr>
      </w:pPr>
      <w:r w:rsidRPr="005A31BB">
        <w:rPr>
          <w:rFonts w:ascii="宋体" w:hAnsi="宋体" w:hint="eastAsia"/>
          <w:b/>
          <w:color w:val="000000" w:themeColor="text1"/>
          <w:sz w:val="24"/>
          <w:szCs w:val="24"/>
        </w:rPr>
        <w:t>（三）</w:t>
      </w:r>
      <w:r w:rsidRPr="005A31BB">
        <w:rPr>
          <w:rFonts w:ascii="宋体" w:hAnsi="宋体"/>
          <w:b/>
          <w:color w:val="000000" w:themeColor="text1"/>
          <w:sz w:val="24"/>
          <w:szCs w:val="24"/>
        </w:rPr>
        <w:t>主要参加单位</w:t>
      </w:r>
    </w:p>
    <w:p w:rsidR="00767554" w:rsidRPr="005A31BB" w:rsidRDefault="00767554">
      <w:pPr>
        <w:snapToGrid w:val="0"/>
        <w:spacing w:line="360" w:lineRule="auto"/>
        <w:ind w:right="57" w:firstLineChars="200" w:firstLine="480"/>
        <w:rPr>
          <w:color w:val="000000" w:themeColor="text1"/>
          <w:sz w:val="24"/>
          <w:szCs w:val="24"/>
        </w:rPr>
      </w:pPr>
      <w:r w:rsidRPr="005A31BB">
        <w:rPr>
          <w:rFonts w:hint="eastAsia"/>
          <w:color w:val="000000" w:themeColor="text1"/>
          <w:sz w:val="24"/>
          <w:szCs w:val="24"/>
        </w:rPr>
        <w:t>建筑</w:t>
      </w:r>
      <w:r w:rsidRPr="005A31BB">
        <w:rPr>
          <w:color w:val="000000" w:themeColor="text1"/>
          <w:sz w:val="24"/>
          <w:szCs w:val="24"/>
        </w:rPr>
        <w:t>材料工业技术情报研究所</w:t>
      </w:r>
      <w:r w:rsidRPr="005A31BB">
        <w:rPr>
          <w:color w:val="000000" w:themeColor="text1"/>
          <w:sz w:val="24"/>
          <w:szCs w:val="24"/>
        </w:rPr>
        <w:t>…..</w:t>
      </w:r>
      <w:r w:rsidRPr="005A31BB">
        <w:rPr>
          <w:rFonts w:hint="eastAsia"/>
          <w:color w:val="000000" w:themeColor="text1"/>
          <w:sz w:val="24"/>
          <w:szCs w:val="24"/>
        </w:rPr>
        <w:t>共同进行完成该项标准的制定工作。</w:t>
      </w:r>
    </w:p>
    <w:p w:rsidR="00767554" w:rsidRPr="005A31BB" w:rsidRDefault="00767554">
      <w:pPr>
        <w:snapToGrid w:val="0"/>
        <w:spacing w:line="360" w:lineRule="auto"/>
        <w:ind w:right="57"/>
        <w:rPr>
          <w:rFonts w:ascii="宋体" w:hAnsi="宋体"/>
          <w:b/>
          <w:color w:val="000000" w:themeColor="text1"/>
          <w:sz w:val="24"/>
          <w:szCs w:val="24"/>
        </w:rPr>
      </w:pPr>
      <w:r w:rsidRPr="005A31BB">
        <w:rPr>
          <w:rFonts w:ascii="宋体" w:hAnsi="宋体" w:hint="eastAsia"/>
          <w:b/>
          <w:color w:val="000000" w:themeColor="text1"/>
          <w:sz w:val="24"/>
          <w:szCs w:val="24"/>
        </w:rPr>
        <w:t>（四）工作组成员及其所做的工作</w:t>
      </w:r>
    </w:p>
    <w:p w:rsidR="00767554" w:rsidRPr="005A31BB" w:rsidRDefault="00767554">
      <w:pPr>
        <w:snapToGrid w:val="0"/>
        <w:spacing w:line="360" w:lineRule="auto"/>
        <w:ind w:right="57" w:firstLineChars="200" w:firstLine="480"/>
        <w:rPr>
          <w:color w:val="000000" w:themeColor="text1"/>
          <w:sz w:val="24"/>
          <w:szCs w:val="24"/>
        </w:rPr>
      </w:pPr>
      <w:r w:rsidRPr="005A31BB">
        <w:rPr>
          <w:rFonts w:hint="eastAsia"/>
          <w:color w:val="000000" w:themeColor="text1"/>
          <w:sz w:val="24"/>
          <w:szCs w:val="24"/>
        </w:rPr>
        <w:t>本标准主要起草人：</w:t>
      </w:r>
      <w:r w:rsidRPr="005A31BB">
        <w:rPr>
          <w:color w:val="000000" w:themeColor="text1"/>
          <w:sz w:val="24"/>
          <w:szCs w:val="24"/>
        </w:rPr>
        <w:t>马永胜、</w:t>
      </w:r>
      <w:r w:rsidRPr="005A31BB">
        <w:rPr>
          <w:rFonts w:hint="eastAsia"/>
          <w:color w:val="000000" w:themeColor="text1"/>
          <w:sz w:val="24"/>
          <w:szCs w:val="24"/>
        </w:rPr>
        <w:t>孙继成</w:t>
      </w:r>
      <w:r w:rsidRPr="005A31BB">
        <w:rPr>
          <w:color w:val="000000" w:themeColor="text1"/>
          <w:sz w:val="24"/>
          <w:szCs w:val="24"/>
        </w:rPr>
        <w:t>、杨莉、</w:t>
      </w:r>
      <w:r w:rsidRPr="005A31BB">
        <w:rPr>
          <w:rFonts w:hint="eastAsia"/>
          <w:color w:val="000000" w:themeColor="text1"/>
          <w:sz w:val="24"/>
          <w:szCs w:val="24"/>
        </w:rPr>
        <w:t>林喜华、</w:t>
      </w:r>
      <w:proofErr w:type="gramStart"/>
      <w:r w:rsidRPr="005A31BB">
        <w:rPr>
          <w:rFonts w:hint="eastAsia"/>
          <w:color w:val="000000" w:themeColor="text1"/>
          <w:sz w:val="24"/>
          <w:szCs w:val="24"/>
        </w:rPr>
        <w:t>崔</w:t>
      </w:r>
      <w:proofErr w:type="gramEnd"/>
      <w:r w:rsidRPr="005A31BB">
        <w:rPr>
          <w:rFonts w:hint="eastAsia"/>
          <w:color w:val="000000" w:themeColor="text1"/>
          <w:sz w:val="24"/>
          <w:szCs w:val="24"/>
        </w:rPr>
        <w:t>宝山、史生强、马安、廖后龙、</w:t>
      </w:r>
      <w:r w:rsidR="00740EA4" w:rsidRPr="005A31BB">
        <w:rPr>
          <w:rFonts w:hint="eastAsia"/>
          <w:color w:val="000000" w:themeColor="text1"/>
          <w:sz w:val="24"/>
          <w:szCs w:val="24"/>
        </w:rPr>
        <w:t>杨文杰、</w:t>
      </w:r>
      <w:r w:rsidRPr="005A31BB">
        <w:rPr>
          <w:rFonts w:hint="eastAsia"/>
          <w:color w:val="000000" w:themeColor="text1"/>
          <w:sz w:val="24"/>
          <w:szCs w:val="24"/>
        </w:rPr>
        <w:t>袁兴龙等。</w:t>
      </w:r>
    </w:p>
    <w:p w:rsidR="00767554" w:rsidRPr="005A31BB" w:rsidRDefault="00767554">
      <w:pPr>
        <w:snapToGrid w:val="0"/>
        <w:spacing w:line="360" w:lineRule="auto"/>
        <w:ind w:right="57" w:firstLineChars="200" w:firstLine="480"/>
        <w:rPr>
          <w:color w:val="000000" w:themeColor="text1"/>
          <w:sz w:val="24"/>
          <w:szCs w:val="24"/>
        </w:rPr>
      </w:pPr>
      <w:r w:rsidRPr="005A31BB">
        <w:rPr>
          <w:color w:val="000000" w:themeColor="text1"/>
          <w:sz w:val="24"/>
          <w:szCs w:val="24"/>
        </w:rPr>
        <w:t>各协作单位和人员发挥其特色，广泛参与</w:t>
      </w:r>
      <w:bookmarkStart w:id="0" w:name="_GoBack"/>
      <w:bookmarkEnd w:id="0"/>
      <w:r w:rsidRPr="005A31BB">
        <w:rPr>
          <w:color w:val="000000" w:themeColor="text1"/>
          <w:sz w:val="24"/>
          <w:szCs w:val="24"/>
        </w:rPr>
        <w:t>了信息提供、调研、资料收集、标准讨论、验证试验等工作，提出了很多很好的建议，奠定了本标准的基础，提供了本标准的保障。这些单位都是行业中比较注重质量、有一定代表性、有较高质量保障能力、愿意为行业的发展努力的单位，参加人员都是行业中的技术专家或管理精英，能够自愿、积极参与标准编制活动，他们为行业的规范与发展</w:t>
      </w:r>
      <w:proofErr w:type="gramStart"/>
      <w:r w:rsidRPr="005A31BB">
        <w:rPr>
          <w:color w:val="000000" w:themeColor="text1"/>
          <w:sz w:val="24"/>
          <w:szCs w:val="24"/>
        </w:rPr>
        <w:t>作出</w:t>
      </w:r>
      <w:proofErr w:type="gramEnd"/>
      <w:r w:rsidRPr="005A31BB">
        <w:rPr>
          <w:color w:val="000000" w:themeColor="text1"/>
          <w:sz w:val="24"/>
          <w:szCs w:val="24"/>
        </w:rPr>
        <w:t>了不懈努力。</w:t>
      </w:r>
    </w:p>
    <w:p w:rsidR="00767554" w:rsidRPr="005A31BB" w:rsidRDefault="00767554">
      <w:pPr>
        <w:snapToGrid w:val="0"/>
        <w:spacing w:line="360" w:lineRule="auto"/>
        <w:rPr>
          <w:rFonts w:ascii="宋体" w:hAnsi="宋体"/>
          <w:b/>
          <w:color w:val="000000" w:themeColor="text1"/>
          <w:sz w:val="28"/>
          <w:szCs w:val="24"/>
        </w:rPr>
      </w:pPr>
      <w:r w:rsidRPr="005A31BB">
        <w:rPr>
          <w:rFonts w:ascii="宋体" w:hAnsi="宋体" w:hint="eastAsia"/>
          <w:b/>
          <w:color w:val="000000" w:themeColor="text1"/>
          <w:sz w:val="28"/>
          <w:szCs w:val="24"/>
        </w:rPr>
        <w:t>二、</w:t>
      </w:r>
      <w:r w:rsidRPr="005A31BB">
        <w:rPr>
          <w:rFonts w:ascii="宋体" w:hAnsi="宋体"/>
          <w:b/>
          <w:color w:val="000000" w:themeColor="text1"/>
          <w:sz w:val="28"/>
          <w:szCs w:val="24"/>
        </w:rPr>
        <w:t>标准编制原则和主要内容</w:t>
      </w:r>
    </w:p>
    <w:p w:rsidR="00767554" w:rsidRPr="005A31BB" w:rsidRDefault="00767554">
      <w:pPr>
        <w:snapToGrid w:val="0"/>
        <w:spacing w:line="360" w:lineRule="auto"/>
        <w:ind w:right="57"/>
        <w:rPr>
          <w:b/>
          <w:color w:val="000000" w:themeColor="text1"/>
          <w:sz w:val="24"/>
          <w:szCs w:val="24"/>
        </w:rPr>
      </w:pPr>
      <w:r w:rsidRPr="005A31BB">
        <w:rPr>
          <w:rFonts w:hint="eastAsia"/>
          <w:b/>
          <w:color w:val="000000" w:themeColor="text1"/>
          <w:sz w:val="24"/>
          <w:szCs w:val="24"/>
        </w:rPr>
        <w:t>（一）</w:t>
      </w:r>
      <w:r w:rsidRPr="005A31BB">
        <w:rPr>
          <w:b/>
          <w:color w:val="000000" w:themeColor="text1"/>
          <w:sz w:val="24"/>
          <w:szCs w:val="24"/>
        </w:rPr>
        <w:t>标准编制原则</w:t>
      </w:r>
    </w:p>
    <w:p w:rsidR="00767554" w:rsidRPr="005A31BB" w:rsidRDefault="00767554">
      <w:pPr>
        <w:snapToGrid w:val="0"/>
        <w:spacing w:line="360" w:lineRule="auto"/>
        <w:ind w:right="57" w:firstLineChars="200" w:firstLine="480"/>
        <w:rPr>
          <w:rFonts w:ascii="宋体" w:hAnsi="宋体"/>
          <w:color w:val="000000" w:themeColor="text1"/>
          <w:sz w:val="24"/>
        </w:rPr>
      </w:pPr>
      <w:r w:rsidRPr="005A31BB">
        <w:rPr>
          <w:rFonts w:ascii="宋体" w:hAnsi="宋体" w:hint="eastAsia"/>
          <w:color w:val="000000" w:themeColor="text1"/>
          <w:sz w:val="24"/>
        </w:rPr>
        <w:t>本标准编制的原则是根据GB/T 1.1-2009《标准化工作导则 第1部分：标准的结构和编写》。标准的编制过程中，遵从积极采用国内外先进标准原则、技术创新原则、与其他标准协调性原则、标准文本规范性适用性原则、突出技术性原则。</w:t>
      </w:r>
    </w:p>
    <w:p w:rsidR="00767554" w:rsidRPr="005A31BB" w:rsidRDefault="00767554">
      <w:pPr>
        <w:snapToGrid w:val="0"/>
        <w:spacing w:line="360" w:lineRule="auto"/>
        <w:ind w:right="57"/>
        <w:rPr>
          <w:b/>
          <w:color w:val="000000" w:themeColor="text1"/>
          <w:sz w:val="24"/>
          <w:szCs w:val="24"/>
        </w:rPr>
      </w:pPr>
      <w:r w:rsidRPr="005A31BB">
        <w:rPr>
          <w:rFonts w:hint="eastAsia"/>
          <w:b/>
          <w:color w:val="000000" w:themeColor="text1"/>
          <w:sz w:val="24"/>
          <w:szCs w:val="24"/>
        </w:rPr>
        <w:t>（二）</w:t>
      </w:r>
      <w:r w:rsidRPr="005A31BB">
        <w:rPr>
          <w:b/>
          <w:color w:val="000000" w:themeColor="text1"/>
          <w:sz w:val="24"/>
          <w:szCs w:val="24"/>
        </w:rPr>
        <w:t>主要内容</w:t>
      </w:r>
    </w:p>
    <w:p w:rsidR="00767554" w:rsidRPr="005A31BB" w:rsidRDefault="00767554">
      <w:pPr>
        <w:snapToGrid w:val="0"/>
        <w:spacing w:line="360" w:lineRule="auto"/>
        <w:ind w:right="57" w:firstLineChars="200" w:firstLine="480"/>
        <w:rPr>
          <w:rFonts w:ascii="黑体" w:hAnsi="黑体"/>
          <w:bCs/>
          <w:color w:val="000000" w:themeColor="text1"/>
          <w:sz w:val="24"/>
          <w:szCs w:val="24"/>
        </w:rPr>
      </w:pPr>
      <w:r w:rsidRPr="005A31BB">
        <w:rPr>
          <w:rFonts w:ascii="黑体" w:hAnsi="黑体"/>
          <w:color w:val="000000" w:themeColor="text1"/>
          <w:sz w:val="24"/>
          <w:szCs w:val="24"/>
        </w:rPr>
        <w:t>本标准共分</w:t>
      </w:r>
      <w:r w:rsidRPr="005A31BB">
        <w:rPr>
          <w:rFonts w:ascii="黑体" w:hAnsi="黑体"/>
          <w:color w:val="000000" w:themeColor="text1"/>
          <w:sz w:val="24"/>
          <w:szCs w:val="24"/>
        </w:rPr>
        <w:t>16</w:t>
      </w:r>
      <w:r w:rsidRPr="005A31BB">
        <w:rPr>
          <w:rFonts w:ascii="黑体" w:hAnsi="黑体"/>
          <w:color w:val="000000" w:themeColor="text1"/>
          <w:sz w:val="24"/>
          <w:szCs w:val="24"/>
        </w:rPr>
        <w:t>章：</w:t>
      </w:r>
      <w:r w:rsidRPr="005A31BB">
        <w:rPr>
          <w:rFonts w:ascii="黑体" w:hAnsi="黑体"/>
          <w:color w:val="000000" w:themeColor="text1"/>
          <w:sz w:val="24"/>
          <w:szCs w:val="24"/>
        </w:rPr>
        <w:t>1.</w:t>
      </w:r>
      <w:r w:rsidRPr="005A31BB">
        <w:rPr>
          <w:rFonts w:ascii="黑体" w:hAnsi="黑体"/>
          <w:color w:val="000000" w:themeColor="text1"/>
          <w:sz w:val="24"/>
          <w:szCs w:val="24"/>
        </w:rPr>
        <w:t>范围；</w:t>
      </w:r>
      <w:r w:rsidRPr="005A31BB">
        <w:rPr>
          <w:rFonts w:ascii="黑体" w:hAnsi="黑体"/>
          <w:color w:val="000000" w:themeColor="text1"/>
          <w:sz w:val="24"/>
          <w:szCs w:val="24"/>
        </w:rPr>
        <w:t>2.</w:t>
      </w:r>
      <w:r w:rsidRPr="005A31BB">
        <w:rPr>
          <w:rFonts w:ascii="黑体" w:hAnsi="黑体"/>
          <w:color w:val="000000" w:themeColor="text1"/>
          <w:sz w:val="24"/>
          <w:szCs w:val="24"/>
        </w:rPr>
        <w:t>规范性引用文件；</w:t>
      </w:r>
      <w:r w:rsidRPr="005A31BB">
        <w:rPr>
          <w:rFonts w:ascii="黑体" w:hAnsi="黑体"/>
          <w:color w:val="000000" w:themeColor="text1"/>
          <w:sz w:val="24"/>
          <w:szCs w:val="24"/>
        </w:rPr>
        <w:t>3.</w:t>
      </w:r>
      <w:r w:rsidRPr="005A31BB">
        <w:rPr>
          <w:rFonts w:ascii="黑体" w:hAnsi="黑体"/>
          <w:color w:val="000000" w:themeColor="text1"/>
          <w:sz w:val="24"/>
          <w:szCs w:val="24"/>
        </w:rPr>
        <w:t>术语和定义；</w:t>
      </w:r>
      <w:r w:rsidRPr="005A31BB">
        <w:rPr>
          <w:rFonts w:ascii="黑体" w:hAnsi="黑体"/>
          <w:color w:val="000000" w:themeColor="text1"/>
          <w:sz w:val="24"/>
          <w:szCs w:val="24"/>
        </w:rPr>
        <w:t xml:space="preserve">4. </w:t>
      </w:r>
      <w:r w:rsidRPr="005A31BB">
        <w:rPr>
          <w:rFonts w:ascii="黑体" w:hAnsi="黑体" w:hint="eastAsia"/>
          <w:color w:val="000000" w:themeColor="text1"/>
          <w:sz w:val="24"/>
          <w:szCs w:val="24"/>
        </w:rPr>
        <w:t>基本要求</w:t>
      </w:r>
      <w:r w:rsidRPr="005A31BB">
        <w:rPr>
          <w:rFonts w:ascii="黑体" w:hAnsi="黑体"/>
          <w:color w:val="000000" w:themeColor="text1"/>
          <w:sz w:val="24"/>
          <w:szCs w:val="24"/>
        </w:rPr>
        <w:t>；</w:t>
      </w:r>
      <w:r w:rsidRPr="005A31BB">
        <w:rPr>
          <w:rFonts w:ascii="黑体" w:hAnsi="黑体"/>
          <w:color w:val="000000" w:themeColor="text1"/>
          <w:sz w:val="24"/>
          <w:szCs w:val="24"/>
        </w:rPr>
        <w:t>5.</w:t>
      </w:r>
      <w:r w:rsidRPr="005A31BB">
        <w:rPr>
          <w:rFonts w:ascii="黑体" w:hAnsi="黑体" w:hint="eastAsia"/>
          <w:color w:val="000000" w:themeColor="text1"/>
          <w:sz w:val="24"/>
          <w:szCs w:val="24"/>
        </w:rPr>
        <w:lastRenderedPageBreak/>
        <w:t>人员、</w:t>
      </w:r>
      <w:r w:rsidRPr="005A31BB">
        <w:rPr>
          <w:rFonts w:ascii="黑体" w:hAnsi="黑体"/>
          <w:color w:val="000000" w:themeColor="text1"/>
          <w:sz w:val="24"/>
          <w:szCs w:val="24"/>
        </w:rPr>
        <w:t>设备、场地管理规程；</w:t>
      </w:r>
      <w:r w:rsidRPr="005A31BB">
        <w:rPr>
          <w:rFonts w:ascii="黑体" w:hAnsi="黑体"/>
          <w:color w:val="000000" w:themeColor="text1"/>
          <w:sz w:val="24"/>
          <w:szCs w:val="24"/>
        </w:rPr>
        <w:t>6</w:t>
      </w:r>
      <w:r w:rsidRPr="005A31BB">
        <w:rPr>
          <w:rFonts w:ascii="黑体" w:hAnsi="黑体" w:hint="eastAsia"/>
          <w:color w:val="000000" w:themeColor="text1"/>
          <w:sz w:val="24"/>
          <w:szCs w:val="24"/>
        </w:rPr>
        <w:t>.</w:t>
      </w:r>
      <w:r w:rsidRPr="005A31BB">
        <w:rPr>
          <w:rFonts w:ascii="黑体" w:hAnsi="黑体" w:hint="eastAsia"/>
          <w:color w:val="000000" w:themeColor="text1"/>
          <w:sz w:val="24"/>
          <w:szCs w:val="24"/>
        </w:rPr>
        <w:t>原材料</w:t>
      </w:r>
      <w:r w:rsidRPr="005A31BB">
        <w:rPr>
          <w:rFonts w:ascii="黑体" w:hAnsi="黑体"/>
          <w:color w:val="000000" w:themeColor="text1"/>
          <w:sz w:val="24"/>
          <w:szCs w:val="24"/>
        </w:rPr>
        <w:t>管理规程；</w:t>
      </w:r>
      <w:r w:rsidRPr="005A31BB">
        <w:rPr>
          <w:rFonts w:ascii="黑体" w:hAnsi="黑体"/>
          <w:color w:val="000000" w:themeColor="text1"/>
          <w:sz w:val="24"/>
          <w:szCs w:val="24"/>
        </w:rPr>
        <w:t>7.</w:t>
      </w:r>
      <w:r w:rsidRPr="005A31BB">
        <w:rPr>
          <w:rFonts w:ascii="黑体" w:hAnsi="黑体" w:hint="eastAsia"/>
          <w:color w:val="000000" w:themeColor="text1"/>
          <w:sz w:val="24"/>
          <w:szCs w:val="24"/>
        </w:rPr>
        <w:t>配合比管理</w:t>
      </w:r>
      <w:r w:rsidRPr="005A31BB">
        <w:rPr>
          <w:rFonts w:ascii="黑体" w:hAnsi="黑体"/>
          <w:color w:val="000000" w:themeColor="text1"/>
          <w:sz w:val="24"/>
          <w:szCs w:val="24"/>
        </w:rPr>
        <w:t>规程；</w:t>
      </w:r>
      <w:r w:rsidRPr="005A31BB">
        <w:rPr>
          <w:rFonts w:ascii="黑体" w:hAnsi="黑体"/>
          <w:color w:val="000000" w:themeColor="text1"/>
          <w:sz w:val="24"/>
          <w:szCs w:val="24"/>
        </w:rPr>
        <w:t>8.</w:t>
      </w:r>
      <w:r w:rsidRPr="005A31BB">
        <w:rPr>
          <w:rFonts w:ascii="黑体" w:hAnsi="黑体" w:hint="eastAsia"/>
          <w:color w:val="000000" w:themeColor="text1"/>
          <w:sz w:val="24"/>
          <w:szCs w:val="24"/>
        </w:rPr>
        <w:t>产品检验</w:t>
      </w:r>
      <w:r w:rsidRPr="005A31BB">
        <w:rPr>
          <w:rFonts w:ascii="黑体" w:hAnsi="黑体"/>
          <w:color w:val="000000" w:themeColor="text1"/>
          <w:sz w:val="24"/>
          <w:szCs w:val="24"/>
        </w:rPr>
        <w:t>管理规程；</w:t>
      </w:r>
      <w:r w:rsidRPr="005A31BB">
        <w:rPr>
          <w:rFonts w:ascii="黑体" w:hAnsi="黑体"/>
          <w:color w:val="000000" w:themeColor="text1"/>
          <w:sz w:val="24"/>
          <w:szCs w:val="24"/>
        </w:rPr>
        <w:t>9.</w:t>
      </w:r>
      <w:r w:rsidRPr="005A31BB">
        <w:rPr>
          <w:rFonts w:ascii="黑体" w:hAnsi="黑体" w:hint="eastAsia"/>
          <w:color w:val="000000" w:themeColor="text1"/>
          <w:sz w:val="24"/>
          <w:szCs w:val="24"/>
        </w:rPr>
        <w:t>试验室过程</w:t>
      </w:r>
      <w:r w:rsidRPr="005A31BB">
        <w:rPr>
          <w:rFonts w:ascii="黑体" w:hAnsi="黑体"/>
          <w:color w:val="000000" w:themeColor="text1"/>
          <w:sz w:val="24"/>
          <w:szCs w:val="24"/>
        </w:rPr>
        <w:t>管理规程；</w:t>
      </w:r>
      <w:r w:rsidRPr="005A31BB">
        <w:rPr>
          <w:rFonts w:ascii="黑体" w:hAnsi="黑体"/>
          <w:color w:val="000000" w:themeColor="text1"/>
          <w:sz w:val="24"/>
          <w:szCs w:val="24"/>
        </w:rPr>
        <w:t>10.</w:t>
      </w:r>
      <w:r w:rsidRPr="005A31BB">
        <w:rPr>
          <w:rFonts w:ascii="黑体" w:hAnsi="黑体" w:hint="eastAsia"/>
          <w:color w:val="000000" w:themeColor="text1"/>
          <w:sz w:val="24"/>
          <w:szCs w:val="24"/>
        </w:rPr>
        <w:t>样品管理</w:t>
      </w:r>
      <w:r w:rsidRPr="005A31BB">
        <w:rPr>
          <w:rFonts w:ascii="黑体" w:hAnsi="黑体"/>
          <w:color w:val="000000" w:themeColor="text1"/>
          <w:sz w:val="24"/>
          <w:szCs w:val="24"/>
        </w:rPr>
        <w:t>规程；</w:t>
      </w:r>
      <w:r w:rsidRPr="005A31BB">
        <w:rPr>
          <w:rFonts w:ascii="黑体" w:hAnsi="黑体"/>
          <w:color w:val="000000" w:themeColor="text1"/>
          <w:sz w:val="24"/>
          <w:szCs w:val="24"/>
        </w:rPr>
        <w:t>11.</w:t>
      </w:r>
      <w:r w:rsidRPr="005A31BB">
        <w:rPr>
          <w:rFonts w:ascii="黑体" w:hAnsi="黑体" w:hint="eastAsia"/>
          <w:color w:val="000000" w:themeColor="text1"/>
          <w:sz w:val="24"/>
          <w:szCs w:val="24"/>
        </w:rPr>
        <w:t>不合格品</w:t>
      </w:r>
      <w:r w:rsidRPr="005A31BB">
        <w:rPr>
          <w:rFonts w:ascii="黑体" w:hAnsi="黑体"/>
          <w:color w:val="000000" w:themeColor="text1"/>
          <w:sz w:val="24"/>
          <w:szCs w:val="24"/>
        </w:rPr>
        <w:t>管理规程；</w:t>
      </w:r>
      <w:r w:rsidRPr="005A31BB">
        <w:rPr>
          <w:rFonts w:ascii="黑体" w:hAnsi="黑体"/>
          <w:color w:val="000000" w:themeColor="text1"/>
          <w:sz w:val="24"/>
          <w:szCs w:val="24"/>
        </w:rPr>
        <w:t>12.</w:t>
      </w:r>
      <w:r w:rsidRPr="005A31BB">
        <w:rPr>
          <w:rFonts w:ascii="黑体" w:hAnsi="黑体" w:hint="eastAsia"/>
          <w:color w:val="000000" w:themeColor="text1"/>
          <w:sz w:val="24"/>
          <w:szCs w:val="24"/>
        </w:rPr>
        <w:t>试验数据统计</w:t>
      </w:r>
      <w:r w:rsidRPr="005A31BB">
        <w:rPr>
          <w:rFonts w:ascii="黑体" w:hAnsi="黑体"/>
          <w:color w:val="000000" w:themeColor="text1"/>
          <w:sz w:val="24"/>
          <w:szCs w:val="24"/>
        </w:rPr>
        <w:t>与分析；</w:t>
      </w:r>
      <w:r w:rsidRPr="005A31BB">
        <w:rPr>
          <w:rFonts w:ascii="黑体" w:hAnsi="黑体"/>
          <w:color w:val="000000" w:themeColor="text1"/>
          <w:sz w:val="24"/>
          <w:szCs w:val="24"/>
        </w:rPr>
        <w:t>13.</w:t>
      </w:r>
      <w:r w:rsidRPr="005A31BB">
        <w:rPr>
          <w:rFonts w:ascii="黑体" w:hAnsi="黑体" w:hint="eastAsia"/>
          <w:color w:val="000000" w:themeColor="text1"/>
          <w:sz w:val="24"/>
          <w:szCs w:val="24"/>
        </w:rPr>
        <w:t>能力比对</w:t>
      </w:r>
      <w:r w:rsidRPr="005A31BB">
        <w:rPr>
          <w:rFonts w:ascii="黑体" w:hAnsi="黑体"/>
          <w:color w:val="000000" w:themeColor="text1"/>
          <w:sz w:val="24"/>
          <w:szCs w:val="24"/>
        </w:rPr>
        <w:t>；</w:t>
      </w:r>
      <w:r w:rsidRPr="005A31BB">
        <w:rPr>
          <w:rFonts w:ascii="黑体" w:hAnsi="黑体"/>
          <w:color w:val="000000" w:themeColor="text1"/>
          <w:sz w:val="24"/>
          <w:szCs w:val="24"/>
        </w:rPr>
        <w:t>14.</w:t>
      </w:r>
      <w:r w:rsidRPr="005A31BB">
        <w:rPr>
          <w:rFonts w:ascii="黑体" w:hAnsi="黑体" w:hint="eastAsia"/>
          <w:color w:val="000000" w:themeColor="text1"/>
          <w:sz w:val="24"/>
          <w:szCs w:val="24"/>
        </w:rPr>
        <w:t>档案管理</w:t>
      </w:r>
      <w:r w:rsidRPr="005A31BB">
        <w:rPr>
          <w:rFonts w:ascii="黑体" w:hAnsi="黑体"/>
          <w:color w:val="000000" w:themeColor="text1"/>
          <w:sz w:val="24"/>
          <w:szCs w:val="24"/>
        </w:rPr>
        <w:t>规程</w:t>
      </w:r>
      <w:r w:rsidRPr="005A31BB">
        <w:rPr>
          <w:rFonts w:ascii="黑体" w:hAnsi="黑体" w:hint="eastAsia"/>
          <w:color w:val="000000" w:themeColor="text1"/>
          <w:sz w:val="24"/>
          <w:szCs w:val="24"/>
        </w:rPr>
        <w:t>；</w:t>
      </w:r>
      <w:r w:rsidRPr="005A31BB">
        <w:rPr>
          <w:rFonts w:ascii="黑体" w:hAnsi="黑体" w:hint="eastAsia"/>
          <w:color w:val="000000" w:themeColor="text1"/>
          <w:sz w:val="24"/>
          <w:szCs w:val="24"/>
        </w:rPr>
        <w:t>15.</w:t>
      </w:r>
      <w:r w:rsidRPr="005A31BB">
        <w:rPr>
          <w:rFonts w:ascii="黑体" w:hAnsi="黑体" w:hint="eastAsia"/>
          <w:color w:val="000000" w:themeColor="text1"/>
          <w:sz w:val="24"/>
          <w:szCs w:val="24"/>
        </w:rPr>
        <w:t>信息化</w:t>
      </w:r>
      <w:r w:rsidRPr="005A31BB">
        <w:rPr>
          <w:rFonts w:ascii="黑体" w:hAnsi="黑体"/>
          <w:color w:val="000000" w:themeColor="text1"/>
          <w:sz w:val="24"/>
          <w:szCs w:val="24"/>
        </w:rPr>
        <w:t>管理规程；</w:t>
      </w:r>
      <w:r w:rsidRPr="005A31BB">
        <w:rPr>
          <w:rFonts w:ascii="黑体" w:hAnsi="黑体" w:hint="eastAsia"/>
          <w:color w:val="000000" w:themeColor="text1"/>
          <w:sz w:val="24"/>
          <w:szCs w:val="24"/>
        </w:rPr>
        <w:t>16.</w:t>
      </w:r>
      <w:r w:rsidRPr="005A31BB">
        <w:rPr>
          <w:rFonts w:ascii="黑体" w:hAnsi="黑体" w:hint="eastAsia"/>
          <w:color w:val="000000" w:themeColor="text1"/>
          <w:sz w:val="24"/>
          <w:szCs w:val="24"/>
        </w:rPr>
        <w:t>试验室</w:t>
      </w:r>
      <w:r w:rsidRPr="005A31BB">
        <w:rPr>
          <w:rFonts w:ascii="黑体" w:hAnsi="黑体"/>
          <w:color w:val="000000" w:themeColor="text1"/>
          <w:sz w:val="24"/>
          <w:szCs w:val="24"/>
        </w:rPr>
        <w:t>安全管理规程。</w:t>
      </w:r>
    </w:p>
    <w:p w:rsidR="00767554" w:rsidRPr="005A31BB" w:rsidRDefault="00767554">
      <w:pPr>
        <w:pStyle w:val="2"/>
        <w:rPr>
          <w:color w:val="000000" w:themeColor="text1"/>
        </w:rPr>
      </w:pPr>
      <w:r w:rsidRPr="005A31BB">
        <w:rPr>
          <w:color w:val="000000" w:themeColor="text1"/>
        </w:rPr>
        <w:t>1 范围</w:t>
      </w:r>
    </w:p>
    <w:p w:rsidR="00767554" w:rsidRPr="005A31BB" w:rsidRDefault="00767554">
      <w:pPr>
        <w:adjustRightInd/>
        <w:spacing w:line="360" w:lineRule="auto"/>
        <w:ind w:firstLineChars="200" w:firstLine="480"/>
        <w:textAlignment w:val="auto"/>
        <w:rPr>
          <w:rFonts w:ascii="宋体" w:hAnsi="宋体"/>
          <w:color w:val="000000" w:themeColor="text1"/>
          <w:kern w:val="2"/>
          <w:sz w:val="24"/>
          <w:szCs w:val="24"/>
        </w:rPr>
      </w:pPr>
      <w:r w:rsidRPr="005A31BB">
        <w:rPr>
          <w:rFonts w:ascii="宋体" w:hAnsi="宋体" w:hint="eastAsia"/>
          <w:color w:val="000000" w:themeColor="text1"/>
          <w:kern w:val="2"/>
          <w:sz w:val="24"/>
          <w:szCs w:val="24"/>
        </w:rPr>
        <w:t>本标准适用于预拌混凝土企业内设试验室及其他为建筑企业（厂、站）提供预拌混凝土材料试验报告的试验室。</w:t>
      </w:r>
    </w:p>
    <w:p w:rsidR="00767554" w:rsidRPr="005A31BB" w:rsidRDefault="00767554">
      <w:pPr>
        <w:adjustRightInd/>
        <w:spacing w:line="360" w:lineRule="auto"/>
        <w:ind w:firstLineChars="200" w:firstLine="480"/>
        <w:textAlignment w:val="auto"/>
        <w:rPr>
          <w:rFonts w:ascii="宋体" w:hAnsi="宋体"/>
          <w:color w:val="000000" w:themeColor="text1"/>
          <w:kern w:val="2"/>
          <w:sz w:val="24"/>
          <w:szCs w:val="24"/>
        </w:rPr>
      </w:pPr>
      <w:r w:rsidRPr="005A31BB">
        <w:rPr>
          <w:rFonts w:ascii="宋体" w:hAnsi="宋体" w:hint="eastAsia"/>
          <w:color w:val="000000" w:themeColor="text1"/>
          <w:kern w:val="2"/>
          <w:sz w:val="24"/>
          <w:szCs w:val="24"/>
        </w:rPr>
        <w:t>试验室管理除符合本规程外，尚应符合国家、行业现行预拌混凝土其他相关标准的规定。</w:t>
      </w:r>
    </w:p>
    <w:p w:rsidR="00767554" w:rsidRPr="005A31BB" w:rsidRDefault="00767554">
      <w:pPr>
        <w:snapToGrid w:val="0"/>
        <w:spacing w:line="360" w:lineRule="auto"/>
        <w:ind w:right="57"/>
        <w:rPr>
          <w:rFonts w:ascii="宋体" w:hAnsi="宋体"/>
          <w:b/>
          <w:bCs/>
          <w:color w:val="000000" w:themeColor="text1"/>
          <w:sz w:val="24"/>
          <w:szCs w:val="24"/>
        </w:rPr>
      </w:pPr>
      <w:r w:rsidRPr="005A31BB">
        <w:rPr>
          <w:rFonts w:ascii="宋体" w:hAnsi="宋体"/>
          <w:b/>
          <w:bCs/>
          <w:color w:val="000000" w:themeColor="text1"/>
          <w:sz w:val="24"/>
          <w:szCs w:val="24"/>
        </w:rPr>
        <w:t>2 规范性引用文件</w:t>
      </w:r>
    </w:p>
    <w:p w:rsidR="00767554" w:rsidRPr="005A31BB" w:rsidRDefault="00767554">
      <w:pPr>
        <w:pStyle w:val="affe"/>
        <w:spacing w:line="360" w:lineRule="auto"/>
        <w:ind w:firstLine="480"/>
        <w:rPr>
          <w:rFonts w:ascii="黑体" w:hAnsi="黑体"/>
          <w:color w:val="000000" w:themeColor="text1"/>
          <w:sz w:val="24"/>
          <w:szCs w:val="24"/>
        </w:rPr>
      </w:pPr>
      <w:r w:rsidRPr="005A31BB">
        <w:rPr>
          <w:rFonts w:ascii="黑体" w:hAnsi="黑体" w:hint="eastAsia"/>
          <w:color w:val="000000" w:themeColor="text1"/>
          <w:sz w:val="24"/>
          <w:szCs w:val="24"/>
        </w:rPr>
        <w:t>本标准因为</w:t>
      </w:r>
      <w:r w:rsidRPr="005A31BB">
        <w:rPr>
          <w:rFonts w:ascii="黑体" w:hAnsi="黑体"/>
          <w:color w:val="000000" w:themeColor="text1"/>
          <w:sz w:val="24"/>
          <w:szCs w:val="24"/>
        </w:rPr>
        <w:t>涵盖面较广，</w:t>
      </w:r>
      <w:r w:rsidRPr="005A31BB">
        <w:rPr>
          <w:rFonts w:ascii="黑体" w:hAnsi="黑体" w:hint="eastAsia"/>
          <w:color w:val="000000" w:themeColor="text1"/>
          <w:sz w:val="24"/>
          <w:szCs w:val="24"/>
        </w:rPr>
        <w:t>试验室</w:t>
      </w:r>
      <w:r w:rsidRPr="005A31BB">
        <w:rPr>
          <w:rFonts w:ascii="黑体" w:hAnsi="黑体"/>
          <w:color w:val="000000" w:themeColor="text1"/>
          <w:sz w:val="24"/>
          <w:szCs w:val="24"/>
        </w:rPr>
        <w:t>管理中</w:t>
      </w:r>
      <w:r w:rsidRPr="005A31BB">
        <w:rPr>
          <w:rFonts w:ascii="黑体" w:hAnsi="黑体" w:hint="eastAsia"/>
          <w:color w:val="000000" w:themeColor="text1"/>
          <w:sz w:val="24"/>
          <w:szCs w:val="24"/>
        </w:rPr>
        <w:t>涉及原材料（包括水泥、砂、石和水）、配合比</w:t>
      </w:r>
      <w:r w:rsidRPr="005A31BB">
        <w:rPr>
          <w:rFonts w:ascii="黑体" w:hAnsi="黑体"/>
          <w:color w:val="000000" w:themeColor="text1"/>
          <w:sz w:val="24"/>
          <w:szCs w:val="24"/>
        </w:rPr>
        <w:t>试配、</w:t>
      </w:r>
      <w:r w:rsidRPr="005A31BB">
        <w:rPr>
          <w:rFonts w:ascii="黑体" w:hAnsi="黑体" w:hint="eastAsia"/>
          <w:color w:val="000000" w:themeColor="text1"/>
          <w:sz w:val="24"/>
          <w:szCs w:val="24"/>
        </w:rPr>
        <w:t>预拌</w:t>
      </w:r>
      <w:r w:rsidRPr="005A31BB">
        <w:rPr>
          <w:rFonts w:ascii="黑体" w:hAnsi="黑体"/>
          <w:color w:val="000000" w:themeColor="text1"/>
          <w:sz w:val="24"/>
          <w:szCs w:val="24"/>
        </w:rPr>
        <w:t>混凝土产品</w:t>
      </w:r>
      <w:r w:rsidRPr="005A31BB">
        <w:rPr>
          <w:rFonts w:ascii="黑体" w:hAnsi="黑体" w:hint="eastAsia"/>
          <w:color w:val="000000" w:themeColor="text1"/>
          <w:sz w:val="24"/>
          <w:szCs w:val="24"/>
        </w:rPr>
        <w:t>质量</w:t>
      </w:r>
      <w:r w:rsidRPr="005A31BB">
        <w:rPr>
          <w:rFonts w:ascii="黑体" w:hAnsi="黑体"/>
          <w:color w:val="000000" w:themeColor="text1"/>
          <w:sz w:val="24"/>
          <w:szCs w:val="24"/>
        </w:rPr>
        <w:t>控制</w:t>
      </w:r>
      <w:r w:rsidRPr="005A31BB">
        <w:rPr>
          <w:rFonts w:ascii="黑体" w:hAnsi="黑体" w:hint="eastAsia"/>
          <w:color w:val="000000" w:themeColor="text1"/>
          <w:sz w:val="24"/>
          <w:szCs w:val="24"/>
        </w:rPr>
        <w:t>等</w:t>
      </w:r>
      <w:r w:rsidRPr="005A31BB">
        <w:rPr>
          <w:rFonts w:ascii="黑体" w:hAnsi="黑体"/>
          <w:color w:val="000000" w:themeColor="text1"/>
          <w:sz w:val="24"/>
          <w:szCs w:val="24"/>
        </w:rPr>
        <w:t>，各个环节</w:t>
      </w:r>
      <w:r w:rsidRPr="005A31BB">
        <w:rPr>
          <w:rFonts w:ascii="黑体" w:hAnsi="黑体" w:hint="eastAsia"/>
          <w:color w:val="000000" w:themeColor="text1"/>
          <w:sz w:val="24"/>
          <w:szCs w:val="24"/>
        </w:rPr>
        <w:t>均</w:t>
      </w:r>
      <w:r w:rsidRPr="005A31BB">
        <w:rPr>
          <w:rFonts w:ascii="黑体" w:hAnsi="黑体"/>
          <w:color w:val="000000" w:themeColor="text1"/>
          <w:sz w:val="24"/>
          <w:szCs w:val="24"/>
        </w:rPr>
        <w:t>需要</w:t>
      </w:r>
      <w:r w:rsidRPr="005A31BB">
        <w:rPr>
          <w:rFonts w:ascii="黑体" w:hAnsi="黑体" w:hint="eastAsia"/>
          <w:color w:val="000000" w:themeColor="text1"/>
          <w:sz w:val="24"/>
          <w:szCs w:val="24"/>
        </w:rPr>
        <w:t>试验室</w:t>
      </w:r>
      <w:r w:rsidRPr="005A31BB">
        <w:rPr>
          <w:rFonts w:ascii="黑体" w:hAnsi="黑体"/>
          <w:color w:val="000000" w:themeColor="text1"/>
          <w:sz w:val="24"/>
          <w:szCs w:val="24"/>
        </w:rPr>
        <w:t>进行严格管理把控</w:t>
      </w:r>
      <w:r w:rsidRPr="005A31BB">
        <w:rPr>
          <w:rFonts w:ascii="黑体" w:hAnsi="黑体" w:hint="eastAsia"/>
          <w:color w:val="000000" w:themeColor="text1"/>
          <w:sz w:val="24"/>
          <w:szCs w:val="24"/>
        </w:rPr>
        <w:t>，试验室管理</w:t>
      </w:r>
      <w:r w:rsidRPr="005A31BB">
        <w:rPr>
          <w:rFonts w:ascii="黑体" w:hAnsi="黑体"/>
          <w:color w:val="000000" w:themeColor="text1"/>
          <w:sz w:val="24"/>
          <w:szCs w:val="24"/>
        </w:rPr>
        <w:t>的过程</w:t>
      </w:r>
      <w:r w:rsidRPr="005A31BB">
        <w:rPr>
          <w:rFonts w:ascii="黑体" w:hAnsi="黑体" w:hint="eastAsia"/>
          <w:color w:val="000000" w:themeColor="text1"/>
          <w:sz w:val="24"/>
          <w:szCs w:val="24"/>
        </w:rPr>
        <w:t>需要执行和</w:t>
      </w:r>
      <w:r w:rsidRPr="005A31BB">
        <w:rPr>
          <w:rFonts w:ascii="黑体" w:hAnsi="黑体"/>
          <w:color w:val="000000" w:themeColor="text1"/>
          <w:sz w:val="24"/>
          <w:szCs w:val="24"/>
        </w:rPr>
        <w:t>涉及的</w:t>
      </w:r>
      <w:r w:rsidRPr="005A31BB">
        <w:rPr>
          <w:rFonts w:ascii="黑体" w:hAnsi="黑体" w:hint="eastAsia"/>
          <w:color w:val="000000" w:themeColor="text1"/>
          <w:sz w:val="24"/>
          <w:szCs w:val="24"/>
        </w:rPr>
        <w:t>现行国家标准或行业标准较多。</w:t>
      </w:r>
    </w:p>
    <w:p w:rsidR="00496C4D" w:rsidRPr="005A31BB" w:rsidRDefault="00767554">
      <w:pPr>
        <w:pStyle w:val="affe"/>
        <w:spacing w:line="360" w:lineRule="auto"/>
        <w:ind w:firstLine="480"/>
        <w:rPr>
          <w:rFonts w:ascii="黑体" w:hAnsi="黑体"/>
          <w:color w:val="000000" w:themeColor="text1"/>
          <w:sz w:val="24"/>
          <w:szCs w:val="24"/>
        </w:rPr>
      </w:pPr>
      <w:r w:rsidRPr="005A31BB">
        <w:rPr>
          <w:rFonts w:ascii="黑体" w:hAnsi="黑体" w:hint="eastAsia"/>
          <w:color w:val="000000" w:themeColor="text1"/>
          <w:sz w:val="24"/>
          <w:szCs w:val="24"/>
        </w:rPr>
        <w:t>凡是注日期的引用文件，仅所注日期的版本适用于本文件。凡是不注日期的引用文件，其最新版本（包括所有的修改单）适用于本文件。本规程引用标准包括：</w:t>
      </w:r>
    </w:p>
    <w:p w:rsidR="00B959CD" w:rsidRPr="005A31BB" w:rsidRDefault="00B959CD" w:rsidP="00B959CD">
      <w:pPr>
        <w:pStyle w:val="2"/>
        <w:spacing w:beforeLines="0" w:before="0" w:afterLines="0" w:after="0" w:line="360" w:lineRule="auto"/>
        <w:ind w:firstLineChars="200" w:firstLine="480"/>
        <w:rPr>
          <w:rFonts w:eastAsia="宋体" w:cs="Arial"/>
          <w:color w:val="000000" w:themeColor="text1"/>
          <w:szCs w:val="24"/>
        </w:rPr>
      </w:pPr>
      <w:r w:rsidRPr="005A31BB">
        <w:rPr>
          <w:rFonts w:eastAsia="宋体" w:cs="Arial" w:hint="eastAsia"/>
          <w:color w:val="000000" w:themeColor="text1"/>
          <w:szCs w:val="24"/>
        </w:rPr>
        <w:t xml:space="preserve">GB 175 </w:t>
      </w:r>
      <w:r w:rsidRPr="005A31BB">
        <w:rPr>
          <w:rFonts w:eastAsia="宋体" w:cs="Arial" w:hint="eastAsia"/>
          <w:color w:val="000000" w:themeColor="text1"/>
          <w:szCs w:val="24"/>
        </w:rPr>
        <w:t>《通用硅酸盐水泥》</w:t>
      </w:r>
    </w:p>
    <w:p w:rsidR="00B959CD" w:rsidRPr="005A31BB" w:rsidRDefault="00B959CD" w:rsidP="00B959CD">
      <w:pPr>
        <w:pStyle w:val="2"/>
        <w:spacing w:beforeLines="0" w:before="0" w:afterLines="0" w:after="0" w:line="360" w:lineRule="auto"/>
        <w:ind w:firstLineChars="200" w:firstLine="480"/>
        <w:rPr>
          <w:rFonts w:eastAsia="宋体" w:cs="Arial"/>
          <w:color w:val="000000" w:themeColor="text1"/>
          <w:szCs w:val="24"/>
        </w:rPr>
      </w:pPr>
      <w:r w:rsidRPr="005A31BB">
        <w:rPr>
          <w:rFonts w:eastAsia="宋体" w:cs="Arial" w:hint="eastAsia"/>
          <w:color w:val="000000" w:themeColor="text1"/>
          <w:szCs w:val="24"/>
        </w:rPr>
        <w:t xml:space="preserve">GB 8076 </w:t>
      </w:r>
      <w:r w:rsidRPr="005A31BB">
        <w:rPr>
          <w:rFonts w:eastAsia="宋体" w:cs="Arial" w:hint="eastAsia"/>
          <w:color w:val="000000" w:themeColor="text1"/>
          <w:szCs w:val="24"/>
        </w:rPr>
        <w:t>《混凝土外加剂》</w:t>
      </w:r>
    </w:p>
    <w:p w:rsidR="00B959CD" w:rsidRPr="005A31BB" w:rsidRDefault="00B959CD" w:rsidP="00B959CD">
      <w:pPr>
        <w:pStyle w:val="2"/>
        <w:spacing w:beforeLines="0" w:before="0" w:afterLines="0" w:after="0" w:line="360" w:lineRule="auto"/>
        <w:ind w:firstLineChars="200" w:firstLine="480"/>
        <w:rPr>
          <w:rFonts w:eastAsia="宋体" w:cs="Arial"/>
          <w:color w:val="000000" w:themeColor="text1"/>
          <w:szCs w:val="24"/>
        </w:rPr>
      </w:pPr>
      <w:r w:rsidRPr="005A31BB">
        <w:rPr>
          <w:rFonts w:eastAsia="宋体" w:cs="Arial" w:hint="eastAsia"/>
          <w:color w:val="000000" w:themeColor="text1"/>
          <w:szCs w:val="24"/>
        </w:rPr>
        <w:t xml:space="preserve">GB 50119 </w:t>
      </w:r>
      <w:r w:rsidRPr="005A31BB">
        <w:rPr>
          <w:rFonts w:eastAsia="宋体" w:cs="Arial" w:hint="eastAsia"/>
          <w:color w:val="000000" w:themeColor="text1"/>
          <w:szCs w:val="24"/>
        </w:rPr>
        <w:t>《混凝土外加剂应用技术规范》</w:t>
      </w:r>
    </w:p>
    <w:p w:rsidR="00B959CD" w:rsidRPr="005A31BB" w:rsidRDefault="00B959CD" w:rsidP="00B959CD">
      <w:pPr>
        <w:pStyle w:val="2"/>
        <w:spacing w:beforeLines="0" w:before="0" w:afterLines="0" w:after="0" w:line="360" w:lineRule="auto"/>
        <w:ind w:firstLineChars="200" w:firstLine="480"/>
        <w:rPr>
          <w:rFonts w:eastAsia="宋体" w:cs="Arial"/>
          <w:color w:val="000000" w:themeColor="text1"/>
          <w:szCs w:val="24"/>
        </w:rPr>
      </w:pPr>
      <w:r w:rsidRPr="005A31BB">
        <w:rPr>
          <w:rFonts w:eastAsia="宋体" w:cs="Arial" w:hint="eastAsia"/>
          <w:color w:val="000000" w:themeColor="text1"/>
          <w:szCs w:val="24"/>
        </w:rPr>
        <w:t>JGJ 52</w:t>
      </w:r>
      <w:r w:rsidRPr="005A31BB">
        <w:rPr>
          <w:rFonts w:eastAsia="宋体" w:cs="Arial" w:hint="eastAsia"/>
          <w:color w:val="000000" w:themeColor="text1"/>
          <w:szCs w:val="24"/>
        </w:rPr>
        <w:t>《普通混凝土用砂、石质量及检验方法标准》</w:t>
      </w:r>
    </w:p>
    <w:p w:rsidR="00B959CD" w:rsidRPr="005A31BB" w:rsidRDefault="00B959CD" w:rsidP="00B959CD">
      <w:pPr>
        <w:pStyle w:val="2"/>
        <w:spacing w:beforeLines="0" w:before="0" w:afterLines="0" w:after="0" w:line="360" w:lineRule="auto"/>
        <w:ind w:firstLineChars="200" w:firstLine="480"/>
        <w:rPr>
          <w:rFonts w:eastAsia="宋体" w:cs="Arial"/>
          <w:color w:val="000000" w:themeColor="text1"/>
          <w:szCs w:val="24"/>
        </w:rPr>
      </w:pPr>
      <w:r w:rsidRPr="005A31BB">
        <w:rPr>
          <w:rFonts w:eastAsia="宋体" w:cs="Arial" w:hint="eastAsia"/>
          <w:color w:val="000000" w:themeColor="text1"/>
          <w:szCs w:val="24"/>
        </w:rPr>
        <w:t>GB/T 25176</w:t>
      </w:r>
      <w:r w:rsidRPr="005A31BB">
        <w:rPr>
          <w:rFonts w:eastAsia="宋体" w:cs="Arial" w:hint="eastAsia"/>
          <w:color w:val="000000" w:themeColor="text1"/>
          <w:szCs w:val="24"/>
        </w:rPr>
        <w:t>《混凝土和砂浆用再生细骨料》</w:t>
      </w:r>
    </w:p>
    <w:p w:rsidR="00B959CD" w:rsidRPr="005A31BB" w:rsidRDefault="00B959CD" w:rsidP="00B959CD">
      <w:pPr>
        <w:pStyle w:val="2"/>
        <w:spacing w:beforeLines="0" w:before="0" w:afterLines="0" w:after="0" w:line="360" w:lineRule="auto"/>
        <w:ind w:firstLineChars="200" w:firstLine="480"/>
        <w:rPr>
          <w:rFonts w:eastAsia="宋体" w:cs="Arial"/>
          <w:color w:val="000000" w:themeColor="text1"/>
          <w:szCs w:val="24"/>
        </w:rPr>
      </w:pPr>
      <w:r w:rsidRPr="005A31BB">
        <w:rPr>
          <w:rFonts w:eastAsia="宋体" w:cs="Arial" w:hint="eastAsia"/>
          <w:color w:val="000000" w:themeColor="text1"/>
          <w:szCs w:val="24"/>
        </w:rPr>
        <w:t>GB/T 25177</w:t>
      </w:r>
      <w:r w:rsidRPr="005A31BB">
        <w:rPr>
          <w:rFonts w:eastAsia="宋体" w:cs="Arial" w:hint="eastAsia"/>
          <w:color w:val="000000" w:themeColor="text1"/>
          <w:szCs w:val="24"/>
        </w:rPr>
        <w:t>《混凝土用再生粗骨料》</w:t>
      </w:r>
    </w:p>
    <w:p w:rsidR="00B959CD" w:rsidRPr="005A31BB" w:rsidRDefault="00B959CD" w:rsidP="00B959CD">
      <w:pPr>
        <w:pStyle w:val="2"/>
        <w:spacing w:beforeLines="0" w:before="0" w:afterLines="0" w:after="0" w:line="360" w:lineRule="auto"/>
        <w:ind w:firstLineChars="200" w:firstLine="480"/>
        <w:rPr>
          <w:rFonts w:eastAsia="宋体" w:cs="Arial"/>
          <w:color w:val="000000" w:themeColor="text1"/>
          <w:szCs w:val="24"/>
        </w:rPr>
      </w:pPr>
      <w:r w:rsidRPr="005A31BB">
        <w:rPr>
          <w:rFonts w:eastAsia="宋体" w:cs="Arial" w:hint="eastAsia"/>
          <w:color w:val="000000" w:themeColor="text1"/>
          <w:szCs w:val="24"/>
        </w:rPr>
        <w:t>GB/T 1596</w:t>
      </w:r>
      <w:r w:rsidRPr="005A31BB">
        <w:rPr>
          <w:rFonts w:eastAsia="宋体" w:cs="Arial" w:hint="eastAsia"/>
          <w:color w:val="000000" w:themeColor="text1"/>
          <w:szCs w:val="24"/>
        </w:rPr>
        <w:t>《用于水泥和混凝土中的粉煤灰》</w:t>
      </w:r>
    </w:p>
    <w:p w:rsidR="00B959CD" w:rsidRPr="005A31BB" w:rsidRDefault="00B959CD" w:rsidP="00B959CD">
      <w:pPr>
        <w:pStyle w:val="2"/>
        <w:spacing w:beforeLines="0" w:before="0" w:afterLines="0" w:after="0" w:line="360" w:lineRule="auto"/>
        <w:ind w:firstLineChars="200" w:firstLine="480"/>
        <w:rPr>
          <w:rFonts w:eastAsia="宋体" w:cs="Arial"/>
          <w:color w:val="000000" w:themeColor="text1"/>
          <w:szCs w:val="24"/>
        </w:rPr>
      </w:pPr>
      <w:r w:rsidRPr="005A31BB">
        <w:rPr>
          <w:rFonts w:eastAsia="宋体" w:cs="Arial" w:hint="eastAsia"/>
          <w:color w:val="000000" w:themeColor="text1"/>
          <w:szCs w:val="24"/>
        </w:rPr>
        <w:t>GB/T 27690</w:t>
      </w:r>
      <w:r w:rsidRPr="005A31BB">
        <w:rPr>
          <w:rFonts w:eastAsia="宋体" w:cs="Arial" w:hint="eastAsia"/>
          <w:color w:val="000000" w:themeColor="text1"/>
          <w:szCs w:val="24"/>
        </w:rPr>
        <w:t>《砂浆和混凝土用硅灰》</w:t>
      </w:r>
    </w:p>
    <w:p w:rsidR="00B959CD" w:rsidRPr="005A31BB" w:rsidRDefault="00B959CD" w:rsidP="00B959CD">
      <w:pPr>
        <w:pStyle w:val="2"/>
        <w:spacing w:beforeLines="0" w:before="0" w:afterLines="0" w:after="0" w:line="360" w:lineRule="auto"/>
        <w:ind w:firstLineChars="200" w:firstLine="480"/>
        <w:rPr>
          <w:rFonts w:eastAsia="宋体" w:cs="Arial"/>
          <w:color w:val="000000" w:themeColor="text1"/>
          <w:szCs w:val="24"/>
        </w:rPr>
      </w:pPr>
      <w:r w:rsidRPr="005A31BB">
        <w:rPr>
          <w:rFonts w:eastAsia="宋体" w:cs="Arial" w:hint="eastAsia"/>
          <w:color w:val="000000" w:themeColor="text1"/>
          <w:szCs w:val="24"/>
        </w:rPr>
        <w:t>GB/T 18046</w:t>
      </w:r>
      <w:r w:rsidRPr="005A31BB">
        <w:rPr>
          <w:rFonts w:eastAsia="宋体" w:cs="Arial" w:hint="eastAsia"/>
          <w:color w:val="000000" w:themeColor="text1"/>
          <w:szCs w:val="24"/>
        </w:rPr>
        <w:t>《用于水泥和混凝土中的粒化高炉矿渣粉》</w:t>
      </w:r>
    </w:p>
    <w:p w:rsidR="00B959CD" w:rsidRPr="005A31BB" w:rsidRDefault="00B959CD" w:rsidP="00B959CD">
      <w:pPr>
        <w:pStyle w:val="2"/>
        <w:spacing w:beforeLines="0" w:before="0" w:afterLines="0" w:after="0" w:line="360" w:lineRule="auto"/>
        <w:ind w:firstLineChars="200" w:firstLine="480"/>
        <w:rPr>
          <w:rFonts w:eastAsia="宋体" w:cs="Arial"/>
          <w:color w:val="000000" w:themeColor="text1"/>
          <w:szCs w:val="24"/>
        </w:rPr>
      </w:pPr>
      <w:r w:rsidRPr="005A31BB">
        <w:rPr>
          <w:rFonts w:eastAsia="宋体" w:cs="Arial" w:hint="eastAsia"/>
          <w:color w:val="000000" w:themeColor="text1"/>
          <w:szCs w:val="24"/>
        </w:rPr>
        <w:t>JGJ/T 318</w:t>
      </w:r>
      <w:r w:rsidRPr="005A31BB">
        <w:rPr>
          <w:rFonts w:eastAsia="宋体" w:cs="Arial" w:hint="eastAsia"/>
          <w:color w:val="000000" w:themeColor="text1"/>
          <w:szCs w:val="24"/>
        </w:rPr>
        <w:t>《石灰石粉在混凝土中应用技术规程》</w:t>
      </w:r>
    </w:p>
    <w:p w:rsidR="00B959CD" w:rsidRPr="005A31BB" w:rsidRDefault="00B959CD" w:rsidP="00B959CD">
      <w:pPr>
        <w:pStyle w:val="2"/>
        <w:spacing w:beforeLines="0" w:before="0" w:afterLines="0" w:after="0" w:line="360" w:lineRule="auto"/>
        <w:ind w:firstLineChars="200" w:firstLine="480"/>
        <w:rPr>
          <w:rFonts w:eastAsia="宋体" w:cs="Arial"/>
          <w:color w:val="000000" w:themeColor="text1"/>
          <w:szCs w:val="24"/>
        </w:rPr>
      </w:pPr>
      <w:r w:rsidRPr="005A31BB">
        <w:rPr>
          <w:rFonts w:eastAsia="宋体" w:cs="Arial" w:hint="eastAsia"/>
          <w:color w:val="000000" w:themeColor="text1"/>
          <w:szCs w:val="24"/>
        </w:rPr>
        <w:t>GB 50052</w:t>
      </w:r>
      <w:r w:rsidRPr="005A31BB">
        <w:rPr>
          <w:rFonts w:eastAsia="宋体" w:cs="Arial" w:hint="eastAsia"/>
          <w:color w:val="000000" w:themeColor="text1"/>
          <w:szCs w:val="24"/>
        </w:rPr>
        <w:t>《供配电系统设计规范》</w:t>
      </w:r>
    </w:p>
    <w:p w:rsidR="00B959CD" w:rsidRPr="005A31BB" w:rsidRDefault="00B959CD" w:rsidP="00B959CD">
      <w:pPr>
        <w:pStyle w:val="2"/>
        <w:spacing w:beforeLines="0" w:before="0" w:afterLines="0" w:after="0" w:line="360" w:lineRule="auto"/>
        <w:ind w:firstLineChars="200" w:firstLine="480"/>
        <w:rPr>
          <w:rFonts w:eastAsia="宋体" w:cs="Arial"/>
          <w:color w:val="000000" w:themeColor="text1"/>
          <w:szCs w:val="24"/>
        </w:rPr>
      </w:pPr>
      <w:r w:rsidRPr="005A31BB">
        <w:rPr>
          <w:rFonts w:eastAsia="宋体" w:cs="Arial" w:hint="eastAsia"/>
          <w:color w:val="000000" w:themeColor="text1"/>
          <w:szCs w:val="24"/>
        </w:rPr>
        <w:t>GB/T 14902</w:t>
      </w:r>
      <w:r w:rsidRPr="005A31BB">
        <w:rPr>
          <w:rFonts w:eastAsia="宋体" w:cs="Arial" w:hint="eastAsia"/>
          <w:color w:val="000000" w:themeColor="text1"/>
          <w:szCs w:val="24"/>
        </w:rPr>
        <w:t>—</w:t>
      </w:r>
      <w:r w:rsidRPr="005A31BB">
        <w:rPr>
          <w:rFonts w:eastAsia="宋体" w:cs="Arial" w:hint="eastAsia"/>
          <w:color w:val="000000" w:themeColor="text1"/>
          <w:szCs w:val="24"/>
        </w:rPr>
        <w:t>2012</w:t>
      </w:r>
      <w:r w:rsidRPr="005A31BB">
        <w:rPr>
          <w:rFonts w:eastAsia="宋体" w:cs="Arial" w:hint="eastAsia"/>
          <w:color w:val="000000" w:themeColor="text1"/>
          <w:szCs w:val="24"/>
        </w:rPr>
        <w:t>《预拌混凝土》</w:t>
      </w:r>
    </w:p>
    <w:p w:rsidR="00B959CD" w:rsidRPr="005A31BB" w:rsidRDefault="00B959CD" w:rsidP="00B959CD">
      <w:pPr>
        <w:pStyle w:val="2"/>
        <w:spacing w:beforeLines="0" w:before="0" w:afterLines="0" w:after="0" w:line="360" w:lineRule="auto"/>
        <w:ind w:firstLineChars="200" w:firstLine="480"/>
        <w:rPr>
          <w:rFonts w:eastAsia="宋体" w:cs="Arial"/>
          <w:color w:val="000000" w:themeColor="text1"/>
          <w:szCs w:val="24"/>
        </w:rPr>
      </w:pPr>
      <w:r w:rsidRPr="005A31BB">
        <w:rPr>
          <w:rFonts w:eastAsia="宋体" w:cs="Arial" w:hint="eastAsia"/>
          <w:color w:val="000000" w:themeColor="text1"/>
          <w:szCs w:val="24"/>
        </w:rPr>
        <w:t>JGJ 55</w:t>
      </w:r>
      <w:r w:rsidRPr="005A31BB">
        <w:rPr>
          <w:rFonts w:eastAsia="宋体" w:cs="Arial" w:hint="eastAsia"/>
          <w:color w:val="000000" w:themeColor="text1"/>
          <w:szCs w:val="24"/>
        </w:rPr>
        <w:t>《普通混凝土配合比设计规程》</w:t>
      </w:r>
    </w:p>
    <w:p w:rsidR="00B959CD" w:rsidRPr="005A31BB" w:rsidRDefault="00B959CD" w:rsidP="00B959CD">
      <w:pPr>
        <w:pStyle w:val="2"/>
        <w:spacing w:beforeLines="0" w:before="0" w:afterLines="0" w:after="0" w:line="360" w:lineRule="auto"/>
        <w:ind w:firstLineChars="200" w:firstLine="480"/>
        <w:rPr>
          <w:rFonts w:eastAsia="宋体" w:cs="Arial"/>
          <w:color w:val="000000" w:themeColor="text1"/>
          <w:szCs w:val="24"/>
        </w:rPr>
      </w:pPr>
      <w:r w:rsidRPr="005A31BB">
        <w:rPr>
          <w:rFonts w:eastAsia="宋体" w:cs="Arial" w:hint="eastAsia"/>
          <w:color w:val="000000" w:themeColor="text1"/>
          <w:szCs w:val="24"/>
        </w:rPr>
        <w:t xml:space="preserve">GB/T 50080 </w:t>
      </w:r>
      <w:r w:rsidRPr="005A31BB">
        <w:rPr>
          <w:rFonts w:eastAsia="宋体" w:cs="Arial" w:hint="eastAsia"/>
          <w:color w:val="000000" w:themeColor="text1"/>
          <w:szCs w:val="24"/>
        </w:rPr>
        <w:t>《普通混凝土拌合物性能试验方法标准》</w:t>
      </w:r>
    </w:p>
    <w:p w:rsidR="00B959CD" w:rsidRPr="005A31BB" w:rsidRDefault="00B959CD" w:rsidP="00B959CD">
      <w:pPr>
        <w:pStyle w:val="2"/>
        <w:spacing w:beforeLines="0" w:before="0" w:afterLines="0" w:after="0" w:line="360" w:lineRule="auto"/>
        <w:ind w:firstLineChars="200" w:firstLine="480"/>
        <w:rPr>
          <w:rFonts w:eastAsia="宋体" w:cs="Arial"/>
          <w:color w:val="000000" w:themeColor="text1"/>
          <w:szCs w:val="24"/>
        </w:rPr>
      </w:pPr>
      <w:r w:rsidRPr="005A31BB">
        <w:rPr>
          <w:rFonts w:eastAsia="宋体" w:cs="Arial" w:hint="eastAsia"/>
          <w:color w:val="000000" w:themeColor="text1"/>
          <w:szCs w:val="24"/>
        </w:rPr>
        <w:lastRenderedPageBreak/>
        <w:t>GB/T 50081</w:t>
      </w:r>
      <w:r w:rsidRPr="005A31BB">
        <w:rPr>
          <w:rFonts w:eastAsia="宋体" w:cs="Arial" w:hint="eastAsia"/>
          <w:color w:val="000000" w:themeColor="text1"/>
          <w:szCs w:val="24"/>
        </w:rPr>
        <w:t>《普通混凝土力学性能试验方法标准》</w:t>
      </w:r>
    </w:p>
    <w:p w:rsidR="00B959CD" w:rsidRPr="005A31BB" w:rsidRDefault="00B959CD" w:rsidP="00B959CD">
      <w:pPr>
        <w:pStyle w:val="2"/>
        <w:spacing w:beforeLines="0" w:before="0" w:afterLines="0" w:after="0" w:line="360" w:lineRule="auto"/>
        <w:ind w:firstLineChars="200" w:firstLine="480"/>
        <w:rPr>
          <w:rFonts w:eastAsia="宋体" w:cs="Arial"/>
          <w:color w:val="000000" w:themeColor="text1"/>
          <w:szCs w:val="24"/>
        </w:rPr>
      </w:pPr>
      <w:r w:rsidRPr="005A31BB">
        <w:rPr>
          <w:rFonts w:eastAsia="宋体" w:cs="Arial" w:hint="eastAsia"/>
          <w:color w:val="000000" w:themeColor="text1"/>
          <w:szCs w:val="24"/>
        </w:rPr>
        <w:t>GB/T 50082</w:t>
      </w:r>
      <w:r w:rsidRPr="005A31BB">
        <w:rPr>
          <w:rFonts w:eastAsia="宋体" w:cs="Arial" w:hint="eastAsia"/>
          <w:color w:val="000000" w:themeColor="text1"/>
          <w:szCs w:val="24"/>
        </w:rPr>
        <w:t>《普通混凝土长期性能和耐久性能试验方法标准》</w:t>
      </w:r>
    </w:p>
    <w:p w:rsidR="00B959CD" w:rsidRPr="005A31BB" w:rsidRDefault="00B959CD" w:rsidP="00B959CD">
      <w:pPr>
        <w:pStyle w:val="2"/>
        <w:spacing w:beforeLines="0" w:before="0" w:afterLines="0" w:after="0" w:line="360" w:lineRule="auto"/>
        <w:ind w:firstLineChars="200" w:firstLine="480"/>
        <w:rPr>
          <w:rFonts w:eastAsia="宋体" w:cs="Arial"/>
          <w:color w:val="000000" w:themeColor="text1"/>
          <w:szCs w:val="24"/>
        </w:rPr>
      </w:pPr>
      <w:r w:rsidRPr="005A31BB">
        <w:rPr>
          <w:rFonts w:eastAsia="宋体" w:cs="Arial" w:hint="eastAsia"/>
          <w:color w:val="000000" w:themeColor="text1"/>
          <w:szCs w:val="24"/>
        </w:rPr>
        <w:t>GB/T 50107</w:t>
      </w:r>
      <w:r w:rsidRPr="005A31BB">
        <w:rPr>
          <w:rFonts w:eastAsia="宋体" w:cs="Arial" w:hint="eastAsia"/>
          <w:color w:val="000000" w:themeColor="text1"/>
          <w:szCs w:val="24"/>
        </w:rPr>
        <w:t>《混凝土强度检验评定标准》</w:t>
      </w:r>
    </w:p>
    <w:p w:rsidR="00B959CD" w:rsidRPr="005A31BB" w:rsidRDefault="00B959CD" w:rsidP="00B959CD">
      <w:pPr>
        <w:pStyle w:val="2"/>
        <w:spacing w:beforeLines="0" w:before="0" w:afterLines="0" w:after="0" w:line="360" w:lineRule="auto"/>
        <w:ind w:firstLineChars="200" w:firstLine="480"/>
        <w:rPr>
          <w:rFonts w:eastAsia="宋体" w:cs="Arial"/>
          <w:color w:val="000000" w:themeColor="text1"/>
          <w:szCs w:val="24"/>
        </w:rPr>
      </w:pPr>
      <w:r w:rsidRPr="005A31BB">
        <w:rPr>
          <w:rFonts w:eastAsia="宋体" w:cs="Arial" w:hint="eastAsia"/>
          <w:color w:val="000000" w:themeColor="text1"/>
          <w:szCs w:val="24"/>
        </w:rPr>
        <w:t>GB 50164</w:t>
      </w:r>
      <w:r w:rsidRPr="005A31BB">
        <w:rPr>
          <w:rFonts w:eastAsia="宋体" w:cs="Arial" w:hint="eastAsia"/>
          <w:color w:val="000000" w:themeColor="text1"/>
          <w:szCs w:val="24"/>
        </w:rPr>
        <w:t>《混凝土质量控制标准》</w:t>
      </w:r>
    </w:p>
    <w:p w:rsidR="00B959CD" w:rsidRPr="005A31BB" w:rsidRDefault="00B959CD" w:rsidP="00B959CD">
      <w:pPr>
        <w:pStyle w:val="2"/>
        <w:spacing w:beforeLines="0" w:before="0" w:afterLines="0" w:after="0" w:line="360" w:lineRule="auto"/>
        <w:ind w:firstLineChars="200" w:firstLine="480"/>
        <w:rPr>
          <w:rFonts w:eastAsia="宋体" w:cs="Arial"/>
          <w:color w:val="000000" w:themeColor="text1"/>
          <w:szCs w:val="24"/>
        </w:rPr>
      </w:pPr>
      <w:r w:rsidRPr="005A31BB">
        <w:rPr>
          <w:rFonts w:eastAsia="宋体" w:cs="Arial" w:hint="eastAsia"/>
          <w:color w:val="000000" w:themeColor="text1"/>
          <w:szCs w:val="24"/>
        </w:rPr>
        <w:t>GB/T 50476-2019</w:t>
      </w:r>
      <w:r w:rsidRPr="005A31BB">
        <w:rPr>
          <w:rFonts w:eastAsia="宋体" w:cs="Arial" w:hint="eastAsia"/>
          <w:color w:val="000000" w:themeColor="text1"/>
          <w:szCs w:val="24"/>
        </w:rPr>
        <w:t>《混凝土结构耐久性设计规范》</w:t>
      </w:r>
    </w:p>
    <w:p w:rsidR="00B959CD" w:rsidRPr="005A31BB" w:rsidRDefault="00B959CD" w:rsidP="00B959CD">
      <w:pPr>
        <w:pStyle w:val="2"/>
        <w:spacing w:beforeLines="0" w:before="0" w:afterLines="0" w:after="0" w:line="360" w:lineRule="auto"/>
        <w:ind w:firstLineChars="200" w:firstLine="480"/>
        <w:rPr>
          <w:rFonts w:eastAsia="宋体" w:cs="Arial"/>
          <w:color w:val="000000" w:themeColor="text1"/>
          <w:szCs w:val="24"/>
        </w:rPr>
      </w:pPr>
      <w:r w:rsidRPr="005A31BB">
        <w:rPr>
          <w:rFonts w:eastAsia="宋体" w:cs="Arial" w:hint="eastAsia"/>
          <w:color w:val="000000" w:themeColor="text1"/>
          <w:szCs w:val="24"/>
        </w:rPr>
        <w:t>JGJ 206</w:t>
      </w:r>
      <w:r w:rsidRPr="005A31BB">
        <w:rPr>
          <w:rFonts w:eastAsia="宋体" w:cs="Arial" w:hint="eastAsia"/>
          <w:color w:val="000000" w:themeColor="text1"/>
          <w:szCs w:val="24"/>
        </w:rPr>
        <w:t>《海砂混凝土应用技术规范》</w:t>
      </w:r>
    </w:p>
    <w:p w:rsidR="00B959CD" w:rsidRPr="005A31BB" w:rsidRDefault="00B959CD" w:rsidP="00B959CD">
      <w:pPr>
        <w:pStyle w:val="2"/>
        <w:spacing w:beforeLines="0" w:before="0" w:afterLines="0" w:after="0" w:line="360" w:lineRule="auto"/>
        <w:ind w:firstLineChars="200" w:firstLine="480"/>
        <w:rPr>
          <w:rFonts w:eastAsia="宋体" w:cs="Arial"/>
          <w:color w:val="000000" w:themeColor="text1"/>
          <w:szCs w:val="24"/>
        </w:rPr>
      </w:pPr>
      <w:r w:rsidRPr="005A31BB">
        <w:rPr>
          <w:rFonts w:eastAsia="宋体" w:cs="Arial" w:hint="eastAsia"/>
          <w:color w:val="000000" w:themeColor="text1"/>
          <w:szCs w:val="24"/>
        </w:rPr>
        <w:t>JGJ/T 322</w:t>
      </w:r>
      <w:r w:rsidRPr="005A31BB">
        <w:rPr>
          <w:rFonts w:eastAsia="宋体" w:cs="Arial" w:hint="eastAsia"/>
          <w:color w:val="000000" w:themeColor="text1"/>
          <w:szCs w:val="24"/>
        </w:rPr>
        <w:t>《混凝土中氯离子含量检测技术规程》</w:t>
      </w:r>
    </w:p>
    <w:p w:rsidR="00B959CD" w:rsidRPr="005A31BB" w:rsidRDefault="00B959CD" w:rsidP="00B959CD">
      <w:pPr>
        <w:pStyle w:val="2"/>
        <w:spacing w:beforeLines="0" w:before="0" w:afterLines="0" w:after="0" w:line="360" w:lineRule="auto"/>
        <w:ind w:firstLineChars="200" w:firstLine="480"/>
        <w:rPr>
          <w:rFonts w:eastAsia="宋体" w:cs="Arial"/>
          <w:color w:val="000000" w:themeColor="text1"/>
          <w:szCs w:val="24"/>
        </w:rPr>
      </w:pPr>
      <w:r w:rsidRPr="005A31BB">
        <w:rPr>
          <w:rFonts w:eastAsia="宋体" w:cs="Arial" w:hint="eastAsia"/>
          <w:color w:val="000000" w:themeColor="text1"/>
          <w:szCs w:val="24"/>
        </w:rPr>
        <w:t>JG 244</w:t>
      </w:r>
      <w:r w:rsidRPr="005A31BB">
        <w:rPr>
          <w:rFonts w:eastAsia="宋体" w:cs="Arial" w:hint="eastAsia"/>
          <w:color w:val="000000" w:themeColor="text1"/>
          <w:szCs w:val="24"/>
        </w:rPr>
        <w:t>《混凝土试验用搅拌机》</w:t>
      </w:r>
    </w:p>
    <w:p w:rsidR="00B959CD" w:rsidRPr="005A31BB" w:rsidRDefault="00B959CD" w:rsidP="00B959CD">
      <w:pPr>
        <w:pStyle w:val="2"/>
        <w:spacing w:beforeLines="0" w:before="0" w:afterLines="0" w:after="0" w:line="360" w:lineRule="auto"/>
        <w:ind w:firstLineChars="200" w:firstLine="480"/>
        <w:rPr>
          <w:rFonts w:eastAsia="宋体" w:cs="Arial"/>
          <w:color w:val="000000" w:themeColor="text1"/>
          <w:szCs w:val="24"/>
        </w:rPr>
      </w:pPr>
      <w:r w:rsidRPr="005A31BB">
        <w:rPr>
          <w:rFonts w:eastAsia="宋体" w:cs="Arial" w:hint="eastAsia"/>
          <w:color w:val="000000" w:themeColor="text1"/>
          <w:szCs w:val="24"/>
        </w:rPr>
        <w:t>JGJ 63</w:t>
      </w:r>
      <w:r w:rsidRPr="005A31BB">
        <w:rPr>
          <w:rFonts w:eastAsia="宋体" w:cs="Arial" w:hint="eastAsia"/>
          <w:color w:val="000000" w:themeColor="text1"/>
          <w:szCs w:val="24"/>
        </w:rPr>
        <w:t>《混凝土用水标准》</w:t>
      </w:r>
    </w:p>
    <w:p w:rsidR="00767554" w:rsidRPr="005A31BB" w:rsidRDefault="00767554" w:rsidP="00B959CD">
      <w:pPr>
        <w:pStyle w:val="2"/>
        <w:rPr>
          <w:color w:val="000000" w:themeColor="text1"/>
        </w:rPr>
      </w:pPr>
      <w:r w:rsidRPr="005A31BB">
        <w:rPr>
          <w:color w:val="000000" w:themeColor="text1"/>
        </w:rPr>
        <w:t>3 术语和定义</w:t>
      </w:r>
    </w:p>
    <w:p w:rsidR="00767554" w:rsidRPr="005A31BB" w:rsidRDefault="00767554">
      <w:pPr>
        <w:pStyle w:val="afa"/>
        <w:numPr>
          <w:ilvl w:val="0"/>
          <w:numId w:val="0"/>
        </w:numPr>
        <w:spacing w:beforeLines="0" w:before="0" w:afterLines="0" w:after="0" w:line="360" w:lineRule="auto"/>
        <w:ind w:firstLineChars="200" w:firstLine="480"/>
        <w:rPr>
          <w:rFonts w:eastAsia="宋体" w:hAnsi="黑体"/>
          <w:color w:val="000000" w:themeColor="text1"/>
          <w:sz w:val="24"/>
          <w:szCs w:val="24"/>
        </w:rPr>
      </w:pPr>
      <w:bookmarkStart w:id="1" w:name="_Toc532740767"/>
      <w:bookmarkStart w:id="2" w:name="_Toc7078975"/>
      <w:bookmarkStart w:id="3" w:name="_Toc7079443"/>
      <w:r w:rsidRPr="005A31BB">
        <w:rPr>
          <w:rFonts w:eastAsia="宋体" w:hAnsi="黑体" w:hint="eastAsia"/>
          <w:color w:val="000000" w:themeColor="text1"/>
          <w:sz w:val="24"/>
          <w:szCs w:val="24"/>
        </w:rPr>
        <w:t>为了</w:t>
      </w:r>
      <w:r w:rsidRPr="005A31BB">
        <w:rPr>
          <w:rFonts w:eastAsia="宋体" w:hAnsi="黑体"/>
          <w:color w:val="000000" w:themeColor="text1"/>
          <w:sz w:val="24"/>
          <w:szCs w:val="24"/>
        </w:rPr>
        <w:t>规范</w:t>
      </w:r>
      <w:r w:rsidRPr="005A31BB">
        <w:rPr>
          <w:rFonts w:eastAsia="宋体" w:hAnsi="黑体" w:hint="eastAsia"/>
          <w:color w:val="000000" w:themeColor="text1"/>
          <w:sz w:val="24"/>
          <w:szCs w:val="24"/>
        </w:rPr>
        <w:t>和</w:t>
      </w:r>
      <w:r w:rsidRPr="005A31BB">
        <w:rPr>
          <w:rFonts w:eastAsia="宋体" w:hAnsi="黑体"/>
          <w:color w:val="000000" w:themeColor="text1"/>
          <w:sz w:val="24"/>
          <w:szCs w:val="24"/>
        </w:rPr>
        <w:t>引导预拌混凝土</w:t>
      </w:r>
      <w:r w:rsidRPr="005A31BB">
        <w:rPr>
          <w:rFonts w:eastAsia="宋体" w:hAnsi="黑体" w:hint="eastAsia"/>
          <w:color w:val="000000" w:themeColor="text1"/>
          <w:sz w:val="24"/>
          <w:szCs w:val="24"/>
        </w:rPr>
        <w:t>试验室管理</w:t>
      </w:r>
      <w:r w:rsidRPr="005A31BB">
        <w:rPr>
          <w:rFonts w:eastAsia="宋体" w:hAnsi="黑体"/>
          <w:color w:val="000000" w:themeColor="text1"/>
          <w:sz w:val="24"/>
          <w:szCs w:val="24"/>
        </w:rPr>
        <w:t>，</w:t>
      </w:r>
      <w:r w:rsidRPr="005A31BB">
        <w:rPr>
          <w:rFonts w:eastAsia="宋体" w:hAnsi="黑体" w:hint="eastAsia"/>
          <w:color w:val="000000" w:themeColor="text1"/>
          <w:sz w:val="24"/>
          <w:szCs w:val="24"/>
        </w:rPr>
        <w:t>本标准明确了预拌混凝土试验室、试验人员</w:t>
      </w:r>
      <w:r w:rsidRPr="005A31BB">
        <w:rPr>
          <w:rFonts w:eastAsia="宋体" w:hAnsi="黑体"/>
          <w:color w:val="000000" w:themeColor="text1"/>
          <w:sz w:val="24"/>
          <w:szCs w:val="24"/>
        </w:rPr>
        <w:t>、不合格品</w:t>
      </w:r>
      <w:r w:rsidRPr="005A31BB">
        <w:rPr>
          <w:rFonts w:eastAsia="宋体" w:hAnsi="黑体" w:hint="eastAsia"/>
          <w:color w:val="000000" w:themeColor="text1"/>
          <w:sz w:val="24"/>
          <w:szCs w:val="24"/>
        </w:rPr>
        <w:t>、</w:t>
      </w:r>
      <w:r w:rsidR="00B959CD" w:rsidRPr="005A31BB">
        <w:rPr>
          <w:rFonts w:eastAsia="宋体" w:hAnsi="黑体" w:hint="eastAsia"/>
          <w:color w:val="000000" w:themeColor="text1"/>
          <w:sz w:val="24"/>
          <w:szCs w:val="24"/>
        </w:rPr>
        <w:t>信息管理系统、电子资料、</w:t>
      </w:r>
      <w:r w:rsidR="004F3FF3" w:rsidRPr="005A31BB">
        <w:rPr>
          <w:rFonts w:eastAsia="宋体" w:hAnsi="黑体"/>
          <w:color w:val="000000" w:themeColor="text1"/>
          <w:sz w:val="24"/>
          <w:szCs w:val="24"/>
        </w:rPr>
        <w:t>出厂检验</w:t>
      </w:r>
      <w:r w:rsidRPr="005A31BB">
        <w:rPr>
          <w:rFonts w:eastAsia="宋体" w:hAnsi="黑体" w:hint="eastAsia"/>
          <w:color w:val="000000" w:themeColor="text1"/>
          <w:sz w:val="24"/>
          <w:szCs w:val="24"/>
        </w:rPr>
        <w:t>的术语</w:t>
      </w:r>
      <w:r w:rsidRPr="005A31BB">
        <w:rPr>
          <w:rFonts w:eastAsia="宋体" w:hAnsi="黑体"/>
          <w:color w:val="000000" w:themeColor="text1"/>
          <w:sz w:val="24"/>
          <w:szCs w:val="24"/>
        </w:rPr>
        <w:t>和</w:t>
      </w:r>
      <w:r w:rsidRPr="005A31BB">
        <w:rPr>
          <w:rFonts w:eastAsia="宋体" w:hAnsi="黑体" w:hint="eastAsia"/>
          <w:color w:val="000000" w:themeColor="text1"/>
          <w:sz w:val="24"/>
          <w:szCs w:val="24"/>
        </w:rPr>
        <w:t>定义。随着信息</w:t>
      </w:r>
      <w:r w:rsidRPr="005A31BB">
        <w:rPr>
          <w:rFonts w:eastAsia="宋体" w:hAnsi="黑体"/>
          <w:color w:val="000000" w:themeColor="text1"/>
          <w:sz w:val="24"/>
          <w:szCs w:val="24"/>
        </w:rPr>
        <w:t>科技的发展，</w:t>
      </w:r>
      <w:r w:rsidRPr="005A31BB">
        <w:rPr>
          <w:rFonts w:eastAsia="宋体" w:hAnsi="黑体" w:hint="eastAsia"/>
          <w:color w:val="000000" w:themeColor="text1"/>
          <w:sz w:val="24"/>
          <w:szCs w:val="24"/>
        </w:rPr>
        <w:t>结合预拌</w:t>
      </w:r>
      <w:r w:rsidRPr="005A31BB">
        <w:rPr>
          <w:rFonts w:eastAsia="宋体" w:hAnsi="黑体"/>
          <w:color w:val="000000" w:themeColor="text1"/>
          <w:sz w:val="24"/>
          <w:szCs w:val="24"/>
        </w:rPr>
        <w:t>混凝土试验室的</w:t>
      </w:r>
      <w:r w:rsidRPr="005A31BB">
        <w:rPr>
          <w:rFonts w:eastAsia="宋体" w:hAnsi="黑体" w:hint="eastAsia"/>
          <w:color w:val="000000" w:themeColor="text1"/>
          <w:sz w:val="24"/>
          <w:szCs w:val="24"/>
        </w:rPr>
        <w:t>现状</w:t>
      </w:r>
      <w:r w:rsidRPr="005A31BB">
        <w:rPr>
          <w:rFonts w:eastAsia="宋体" w:hAnsi="黑体"/>
          <w:color w:val="000000" w:themeColor="text1"/>
          <w:sz w:val="24"/>
          <w:szCs w:val="24"/>
        </w:rPr>
        <w:t>提出了信息管理系统、电子资料</w:t>
      </w:r>
      <w:r w:rsidRPr="005A31BB">
        <w:rPr>
          <w:rFonts w:eastAsia="宋体" w:hAnsi="黑体" w:hint="eastAsia"/>
          <w:color w:val="000000" w:themeColor="text1"/>
          <w:sz w:val="24"/>
          <w:szCs w:val="24"/>
        </w:rPr>
        <w:t>的</w:t>
      </w:r>
      <w:r w:rsidRPr="005A31BB">
        <w:rPr>
          <w:rFonts w:eastAsia="宋体" w:hAnsi="黑体"/>
          <w:color w:val="000000" w:themeColor="text1"/>
          <w:sz w:val="24"/>
          <w:szCs w:val="24"/>
        </w:rPr>
        <w:t>术语和定义</w:t>
      </w:r>
      <w:r w:rsidRPr="005A31BB">
        <w:rPr>
          <w:rFonts w:eastAsia="宋体" w:hAnsi="黑体" w:hint="eastAsia"/>
          <w:color w:val="000000" w:themeColor="text1"/>
          <w:sz w:val="24"/>
          <w:szCs w:val="24"/>
        </w:rPr>
        <w:t>。</w:t>
      </w:r>
    </w:p>
    <w:p w:rsidR="00767554" w:rsidRPr="005A31BB" w:rsidRDefault="00767554">
      <w:pPr>
        <w:pStyle w:val="2"/>
        <w:rPr>
          <w:color w:val="000000" w:themeColor="text1"/>
        </w:rPr>
      </w:pPr>
      <w:bookmarkStart w:id="4" w:name="_Toc15546672"/>
      <w:bookmarkEnd w:id="1"/>
      <w:bookmarkEnd w:id="2"/>
      <w:bookmarkEnd w:id="3"/>
      <w:r w:rsidRPr="005A31BB">
        <w:rPr>
          <w:rFonts w:hint="eastAsia"/>
          <w:color w:val="000000" w:themeColor="text1"/>
        </w:rPr>
        <w:t>４ 基本要求</w:t>
      </w:r>
      <w:bookmarkEnd w:id="4"/>
    </w:p>
    <w:p w:rsidR="00767554" w:rsidRPr="005A31BB" w:rsidRDefault="00767554">
      <w:pPr>
        <w:pStyle w:val="afffffff6"/>
        <w:widowControl/>
        <w:numPr>
          <w:ilvl w:val="0"/>
          <w:numId w:val="16"/>
        </w:numPr>
        <w:adjustRightInd/>
        <w:spacing w:beforeLines="50" w:before="156" w:afterLines="50" w:after="156" w:line="240" w:lineRule="auto"/>
        <w:ind w:firstLineChars="0"/>
        <w:jc w:val="left"/>
        <w:textAlignment w:val="auto"/>
        <w:outlineLvl w:val="2"/>
        <w:rPr>
          <w:rFonts w:ascii="宋体" w:hAnsi="宋体"/>
          <w:vanish/>
          <w:color w:val="000000" w:themeColor="text1"/>
          <w:kern w:val="2"/>
        </w:rPr>
      </w:pPr>
    </w:p>
    <w:p w:rsidR="00767554" w:rsidRPr="005A31BB" w:rsidRDefault="00767554">
      <w:pPr>
        <w:pStyle w:val="afffffff6"/>
        <w:widowControl/>
        <w:numPr>
          <w:ilvl w:val="0"/>
          <w:numId w:val="16"/>
        </w:numPr>
        <w:adjustRightInd/>
        <w:spacing w:beforeLines="50" w:before="156" w:afterLines="50" w:after="156" w:line="240" w:lineRule="auto"/>
        <w:ind w:firstLineChars="0"/>
        <w:jc w:val="left"/>
        <w:textAlignment w:val="auto"/>
        <w:outlineLvl w:val="2"/>
        <w:rPr>
          <w:rFonts w:ascii="宋体" w:hAnsi="宋体"/>
          <w:vanish/>
          <w:color w:val="000000" w:themeColor="text1"/>
          <w:kern w:val="2"/>
        </w:rPr>
      </w:pPr>
    </w:p>
    <w:p w:rsidR="00767554" w:rsidRPr="005A31BB" w:rsidRDefault="00767554">
      <w:pPr>
        <w:pStyle w:val="afffffff6"/>
        <w:widowControl/>
        <w:numPr>
          <w:ilvl w:val="0"/>
          <w:numId w:val="16"/>
        </w:numPr>
        <w:adjustRightInd/>
        <w:spacing w:beforeLines="50" w:before="156" w:afterLines="50" w:after="156" w:line="240" w:lineRule="auto"/>
        <w:ind w:firstLineChars="0"/>
        <w:jc w:val="left"/>
        <w:textAlignment w:val="auto"/>
        <w:outlineLvl w:val="2"/>
        <w:rPr>
          <w:rFonts w:ascii="宋体" w:hAnsi="宋体"/>
          <w:vanish/>
          <w:color w:val="000000" w:themeColor="text1"/>
          <w:kern w:val="2"/>
        </w:rPr>
      </w:pPr>
    </w:p>
    <w:p w:rsidR="00767554" w:rsidRPr="005A31BB" w:rsidRDefault="00767554">
      <w:pPr>
        <w:pStyle w:val="afffffff6"/>
        <w:widowControl/>
        <w:numPr>
          <w:ilvl w:val="0"/>
          <w:numId w:val="16"/>
        </w:numPr>
        <w:adjustRightInd/>
        <w:spacing w:beforeLines="50" w:before="156" w:afterLines="50" w:after="156" w:line="240" w:lineRule="auto"/>
        <w:ind w:firstLineChars="0"/>
        <w:jc w:val="left"/>
        <w:textAlignment w:val="auto"/>
        <w:outlineLvl w:val="2"/>
        <w:rPr>
          <w:rFonts w:ascii="宋体" w:hAnsi="宋体"/>
          <w:vanish/>
          <w:color w:val="000000" w:themeColor="text1"/>
          <w:kern w:val="2"/>
        </w:rPr>
      </w:pPr>
    </w:p>
    <w:p w:rsidR="00767554" w:rsidRPr="005A31BB" w:rsidRDefault="00767554">
      <w:pPr>
        <w:pStyle w:val="afb"/>
        <w:numPr>
          <w:ilvl w:val="1"/>
          <w:numId w:val="16"/>
        </w:numPr>
        <w:spacing w:beforeLines="50" w:before="156" w:afterLines="50" w:after="156"/>
        <w:jc w:val="left"/>
        <w:rPr>
          <w:rFonts w:ascii="宋体" w:eastAsia="宋体" w:hAnsi="宋体"/>
          <w:color w:val="000000" w:themeColor="text1"/>
          <w:kern w:val="2"/>
          <w:sz w:val="24"/>
          <w:szCs w:val="24"/>
        </w:rPr>
      </w:pPr>
      <w:r w:rsidRPr="005A31BB">
        <w:rPr>
          <w:rFonts w:ascii="宋体" w:eastAsia="宋体" w:hAnsi="宋体" w:hint="eastAsia"/>
          <w:color w:val="000000" w:themeColor="text1"/>
          <w:kern w:val="2"/>
          <w:sz w:val="24"/>
          <w:szCs w:val="24"/>
        </w:rPr>
        <w:t>国家、行业和地方现行有关法律法规和技术标准是试验室工作的准则，本企业内部的试（检）验工作并出具相应的试（检）</w:t>
      </w:r>
      <w:proofErr w:type="gramStart"/>
      <w:r w:rsidRPr="005A31BB">
        <w:rPr>
          <w:rFonts w:ascii="宋体" w:eastAsia="宋体" w:hAnsi="宋体" w:hint="eastAsia"/>
          <w:color w:val="000000" w:themeColor="text1"/>
          <w:kern w:val="2"/>
          <w:sz w:val="24"/>
          <w:szCs w:val="24"/>
        </w:rPr>
        <w:t>验报告</w:t>
      </w:r>
      <w:proofErr w:type="gramEnd"/>
      <w:r w:rsidRPr="005A31BB">
        <w:rPr>
          <w:rFonts w:ascii="宋体" w:eastAsia="宋体" w:hAnsi="宋体" w:hint="eastAsia"/>
          <w:color w:val="000000" w:themeColor="text1"/>
          <w:kern w:val="2"/>
          <w:sz w:val="24"/>
          <w:szCs w:val="24"/>
        </w:rPr>
        <w:t>是试验室的主要工作范围。</w:t>
      </w:r>
    </w:p>
    <w:p w:rsidR="00767554" w:rsidRPr="005A31BB" w:rsidRDefault="00767554">
      <w:pPr>
        <w:pStyle w:val="afb"/>
        <w:numPr>
          <w:ilvl w:val="1"/>
          <w:numId w:val="16"/>
        </w:numPr>
        <w:spacing w:beforeLines="50" w:before="156" w:afterLines="50" w:after="156"/>
        <w:jc w:val="left"/>
        <w:rPr>
          <w:rFonts w:ascii="宋体" w:eastAsia="宋体" w:hAnsi="宋体"/>
          <w:color w:val="000000" w:themeColor="text1"/>
          <w:kern w:val="2"/>
          <w:sz w:val="24"/>
          <w:szCs w:val="24"/>
        </w:rPr>
      </w:pPr>
      <w:r w:rsidRPr="005A31BB">
        <w:rPr>
          <w:rFonts w:ascii="宋体" w:eastAsia="宋体" w:hAnsi="宋体" w:hint="eastAsia"/>
          <w:color w:val="000000" w:themeColor="text1"/>
          <w:kern w:val="2"/>
          <w:sz w:val="24"/>
          <w:szCs w:val="24"/>
        </w:rPr>
        <w:t>为了保证施工</w:t>
      </w:r>
      <w:r w:rsidRPr="005A31BB">
        <w:rPr>
          <w:rFonts w:ascii="宋体" w:eastAsia="宋体" w:hAnsi="宋体"/>
          <w:color w:val="000000" w:themeColor="text1"/>
          <w:kern w:val="2"/>
          <w:sz w:val="24"/>
          <w:szCs w:val="24"/>
        </w:rPr>
        <w:t>技术及管理工作有组织有秩序进行</w:t>
      </w:r>
      <w:r w:rsidRPr="005A31BB">
        <w:rPr>
          <w:rFonts w:ascii="宋体" w:eastAsia="宋体" w:hAnsi="宋体" w:hint="eastAsia"/>
          <w:color w:val="000000" w:themeColor="text1"/>
          <w:kern w:val="2"/>
          <w:sz w:val="24"/>
          <w:szCs w:val="24"/>
        </w:rPr>
        <w:t>和维护技术负责人的权威</w:t>
      </w:r>
      <w:r w:rsidRPr="005A31BB">
        <w:rPr>
          <w:rFonts w:ascii="宋体" w:eastAsia="宋体" w:hAnsi="宋体"/>
          <w:color w:val="000000" w:themeColor="text1"/>
          <w:kern w:val="2"/>
          <w:sz w:val="24"/>
          <w:szCs w:val="24"/>
        </w:rPr>
        <w:t>，本条规定</w:t>
      </w:r>
      <w:r w:rsidRPr="005A31BB">
        <w:rPr>
          <w:rFonts w:ascii="宋体" w:eastAsia="宋体" w:hAnsi="宋体" w:hint="eastAsia"/>
          <w:color w:val="000000" w:themeColor="text1"/>
          <w:kern w:val="2"/>
          <w:sz w:val="24"/>
          <w:szCs w:val="24"/>
        </w:rPr>
        <w:t>试验室应实行技术负责人负责制，</w:t>
      </w:r>
      <w:r w:rsidRPr="005A31BB">
        <w:rPr>
          <w:rFonts w:ascii="宋体" w:eastAsia="宋体" w:hAnsi="宋体"/>
          <w:color w:val="000000" w:themeColor="text1"/>
          <w:kern w:val="2"/>
          <w:sz w:val="24"/>
          <w:szCs w:val="24"/>
        </w:rPr>
        <w:t>有利于公司对技术工作进行集中统一管理。</w:t>
      </w:r>
    </w:p>
    <w:p w:rsidR="00767554" w:rsidRPr="005A31BB" w:rsidRDefault="00767554">
      <w:pPr>
        <w:pStyle w:val="afb"/>
        <w:numPr>
          <w:ilvl w:val="1"/>
          <w:numId w:val="16"/>
        </w:numPr>
        <w:spacing w:beforeLines="50" w:before="156" w:afterLines="50" w:after="156"/>
        <w:jc w:val="left"/>
        <w:rPr>
          <w:rFonts w:ascii="宋体" w:eastAsia="宋体" w:hAnsi="宋体"/>
          <w:color w:val="000000" w:themeColor="text1"/>
          <w:kern w:val="2"/>
          <w:sz w:val="24"/>
          <w:szCs w:val="24"/>
        </w:rPr>
      </w:pPr>
      <w:r w:rsidRPr="005A31BB">
        <w:rPr>
          <w:rFonts w:ascii="宋体" w:eastAsia="宋体" w:hAnsi="宋体" w:hint="eastAsia"/>
          <w:color w:val="000000" w:themeColor="text1"/>
          <w:kern w:val="2"/>
          <w:sz w:val="24"/>
          <w:szCs w:val="24"/>
        </w:rPr>
        <w:t>本</w:t>
      </w:r>
      <w:r w:rsidRPr="005A31BB">
        <w:rPr>
          <w:rFonts w:ascii="宋体" w:eastAsia="宋体" w:hAnsi="宋体"/>
          <w:color w:val="000000" w:themeColor="text1"/>
          <w:kern w:val="2"/>
          <w:sz w:val="24"/>
          <w:szCs w:val="24"/>
        </w:rPr>
        <w:t>条对试验室人员的基本</w:t>
      </w:r>
      <w:r w:rsidRPr="005A31BB">
        <w:rPr>
          <w:rFonts w:ascii="宋体" w:eastAsia="宋体" w:hAnsi="宋体" w:hint="eastAsia"/>
          <w:color w:val="000000" w:themeColor="text1"/>
          <w:kern w:val="2"/>
          <w:sz w:val="24"/>
          <w:szCs w:val="24"/>
        </w:rPr>
        <w:t>职业素养做出</w:t>
      </w:r>
      <w:r w:rsidRPr="005A31BB">
        <w:rPr>
          <w:rFonts w:ascii="宋体" w:eastAsia="宋体" w:hAnsi="宋体"/>
          <w:color w:val="000000" w:themeColor="text1"/>
          <w:kern w:val="2"/>
          <w:sz w:val="24"/>
          <w:szCs w:val="24"/>
        </w:rPr>
        <w:t>了明确规定</w:t>
      </w:r>
      <w:r w:rsidRPr="005A31BB">
        <w:rPr>
          <w:rFonts w:ascii="宋体" w:eastAsia="宋体" w:hAnsi="宋体" w:hint="eastAsia"/>
          <w:color w:val="000000" w:themeColor="text1"/>
          <w:kern w:val="2"/>
          <w:sz w:val="24"/>
          <w:szCs w:val="24"/>
        </w:rPr>
        <w:t>，为了技术保密和处理事务公正，须保证全职工作，技术负责人、试验室负责人及其它技术人员不得在其它单位兼职。</w:t>
      </w:r>
    </w:p>
    <w:p w:rsidR="00767554" w:rsidRPr="005A31BB" w:rsidRDefault="00767554">
      <w:pPr>
        <w:pStyle w:val="afb"/>
        <w:numPr>
          <w:ilvl w:val="1"/>
          <w:numId w:val="16"/>
        </w:numPr>
        <w:spacing w:beforeLines="50" w:before="156" w:afterLines="50" w:after="156"/>
        <w:jc w:val="left"/>
        <w:rPr>
          <w:rFonts w:ascii="宋体" w:eastAsia="宋体" w:hAnsi="宋体"/>
          <w:color w:val="000000" w:themeColor="text1"/>
          <w:kern w:val="2"/>
          <w:sz w:val="24"/>
          <w:szCs w:val="24"/>
        </w:rPr>
      </w:pPr>
      <w:r w:rsidRPr="005A31BB">
        <w:rPr>
          <w:rFonts w:ascii="宋体" w:eastAsia="宋体" w:hAnsi="宋体" w:hint="eastAsia"/>
          <w:color w:val="000000" w:themeColor="text1"/>
          <w:kern w:val="2"/>
          <w:sz w:val="24"/>
          <w:szCs w:val="24"/>
        </w:rPr>
        <w:t>试验室的工作在技术上务必保证公正和独立，不受其他管理、市场、经济等部门的干预，这样才能确保原材料和产品质量。</w:t>
      </w:r>
    </w:p>
    <w:p w:rsidR="00767554" w:rsidRPr="005A31BB" w:rsidRDefault="00767554">
      <w:pPr>
        <w:pStyle w:val="afb"/>
        <w:numPr>
          <w:ilvl w:val="1"/>
          <w:numId w:val="16"/>
        </w:numPr>
        <w:spacing w:beforeLines="50" w:before="156" w:afterLines="50" w:after="156"/>
        <w:jc w:val="left"/>
        <w:rPr>
          <w:rFonts w:ascii="宋体" w:eastAsia="宋体" w:hAnsi="宋体"/>
          <w:color w:val="000000" w:themeColor="text1"/>
          <w:kern w:val="2"/>
          <w:sz w:val="24"/>
          <w:szCs w:val="24"/>
        </w:rPr>
      </w:pPr>
      <w:r w:rsidRPr="005A31BB">
        <w:rPr>
          <w:rFonts w:ascii="宋体" w:eastAsia="宋体" w:hAnsi="宋体" w:hint="eastAsia"/>
          <w:color w:val="000000" w:themeColor="text1"/>
          <w:kern w:val="2"/>
          <w:sz w:val="24"/>
          <w:szCs w:val="24"/>
        </w:rPr>
        <w:t>建立、实施和维持完整的质量管理体系对试验室管理非常重要，内容应根据时间和相关资料的变化不断加以完善，管理体系的建立事关企业管理和质量溯源，必须要受上级部门监督和监管。</w:t>
      </w:r>
    </w:p>
    <w:p w:rsidR="00767554" w:rsidRPr="005A31BB" w:rsidRDefault="00767554">
      <w:pPr>
        <w:pStyle w:val="afb"/>
        <w:numPr>
          <w:ilvl w:val="1"/>
          <w:numId w:val="16"/>
        </w:numPr>
        <w:spacing w:beforeLines="50" w:before="156" w:afterLines="50" w:after="156"/>
        <w:jc w:val="left"/>
        <w:rPr>
          <w:rFonts w:ascii="宋体" w:eastAsia="宋体" w:hAnsi="宋体"/>
          <w:color w:val="000000" w:themeColor="text1"/>
          <w:kern w:val="2"/>
          <w:sz w:val="24"/>
          <w:szCs w:val="24"/>
        </w:rPr>
      </w:pPr>
      <w:r w:rsidRPr="005A31BB">
        <w:rPr>
          <w:rFonts w:ascii="宋体" w:eastAsia="宋体" w:hAnsi="宋体" w:hint="eastAsia"/>
          <w:color w:val="000000" w:themeColor="text1"/>
          <w:kern w:val="2"/>
          <w:sz w:val="24"/>
          <w:szCs w:val="24"/>
        </w:rPr>
        <w:t>试验室的试（检）</w:t>
      </w:r>
      <w:proofErr w:type="gramStart"/>
      <w:r w:rsidRPr="005A31BB">
        <w:rPr>
          <w:rFonts w:ascii="宋体" w:eastAsia="宋体" w:hAnsi="宋体" w:hint="eastAsia"/>
          <w:color w:val="000000" w:themeColor="text1"/>
          <w:kern w:val="2"/>
          <w:sz w:val="24"/>
          <w:szCs w:val="24"/>
        </w:rPr>
        <w:t>验能力</w:t>
      </w:r>
      <w:proofErr w:type="gramEnd"/>
      <w:r w:rsidRPr="005A31BB">
        <w:rPr>
          <w:rFonts w:ascii="宋体" w:eastAsia="宋体" w:hAnsi="宋体" w:hint="eastAsia"/>
          <w:color w:val="000000" w:themeColor="text1"/>
          <w:kern w:val="2"/>
          <w:sz w:val="24"/>
          <w:szCs w:val="24"/>
        </w:rPr>
        <w:t>应满足企业质量控制的要求,</w:t>
      </w:r>
      <w:r w:rsidRPr="005A31BB">
        <w:rPr>
          <w:rFonts w:hint="eastAsia"/>
          <w:color w:val="000000" w:themeColor="text1"/>
          <w:sz w:val="24"/>
          <w:szCs w:val="24"/>
        </w:rPr>
        <w:t xml:space="preserve"> </w:t>
      </w:r>
      <w:r w:rsidRPr="005A31BB">
        <w:rPr>
          <w:rFonts w:ascii="宋体" w:eastAsia="宋体" w:hAnsi="宋体" w:hint="eastAsia"/>
          <w:color w:val="000000" w:themeColor="text1"/>
          <w:kern w:val="2"/>
          <w:sz w:val="24"/>
          <w:szCs w:val="24"/>
        </w:rPr>
        <w:t>定期进行内部核查，发现问题及时进行纠正，不断提高自身的工作质量和技术水平。</w:t>
      </w:r>
    </w:p>
    <w:p w:rsidR="00767554" w:rsidRPr="005A31BB" w:rsidRDefault="00767554">
      <w:pPr>
        <w:pStyle w:val="afb"/>
        <w:numPr>
          <w:ilvl w:val="1"/>
          <w:numId w:val="16"/>
        </w:numPr>
        <w:spacing w:beforeLines="50" w:before="156" w:afterLines="50" w:after="156"/>
        <w:jc w:val="left"/>
        <w:rPr>
          <w:rFonts w:ascii="宋体" w:eastAsia="宋体" w:hAnsi="宋体"/>
          <w:color w:val="000000" w:themeColor="text1"/>
          <w:kern w:val="2"/>
          <w:sz w:val="24"/>
          <w:szCs w:val="24"/>
        </w:rPr>
      </w:pPr>
      <w:r w:rsidRPr="005A31BB">
        <w:rPr>
          <w:rFonts w:ascii="宋体" w:eastAsia="宋体" w:hAnsi="宋体" w:hint="eastAsia"/>
          <w:color w:val="000000" w:themeColor="text1"/>
          <w:kern w:val="2"/>
          <w:sz w:val="24"/>
          <w:szCs w:val="24"/>
        </w:rPr>
        <w:t>试验室必须对出具的试（检）</w:t>
      </w:r>
      <w:proofErr w:type="gramStart"/>
      <w:r w:rsidRPr="005A31BB">
        <w:rPr>
          <w:rFonts w:ascii="宋体" w:eastAsia="宋体" w:hAnsi="宋体" w:hint="eastAsia"/>
          <w:color w:val="000000" w:themeColor="text1"/>
          <w:kern w:val="2"/>
          <w:sz w:val="24"/>
          <w:szCs w:val="24"/>
        </w:rPr>
        <w:t>验报告</w:t>
      </w:r>
      <w:proofErr w:type="gramEnd"/>
      <w:r w:rsidRPr="005A31BB">
        <w:rPr>
          <w:rFonts w:ascii="宋体" w:eastAsia="宋体" w:hAnsi="宋体" w:hint="eastAsia"/>
          <w:color w:val="000000" w:themeColor="text1"/>
          <w:kern w:val="2"/>
          <w:sz w:val="24"/>
          <w:szCs w:val="24"/>
        </w:rPr>
        <w:t>的真实性、准确性负责，这点不容置疑。</w:t>
      </w:r>
    </w:p>
    <w:p w:rsidR="00767554" w:rsidRPr="005A31BB" w:rsidRDefault="00767554">
      <w:pPr>
        <w:pStyle w:val="afb"/>
        <w:numPr>
          <w:ilvl w:val="1"/>
          <w:numId w:val="16"/>
        </w:numPr>
        <w:spacing w:beforeLines="50" w:before="156" w:afterLines="50" w:after="156"/>
        <w:jc w:val="left"/>
        <w:rPr>
          <w:rFonts w:ascii="宋体" w:eastAsia="宋体" w:hAnsi="宋体"/>
          <w:color w:val="000000" w:themeColor="text1"/>
          <w:kern w:val="2"/>
          <w:sz w:val="24"/>
          <w:szCs w:val="24"/>
        </w:rPr>
      </w:pPr>
      <w:r w:rsidRPr="005A31BB">
        <w:rPr>
          <w:rFonts w:ascii="宋体" w:eastAsia="宋体" w:hAnsi="宋体" w:hint="eastAsia"/>
          <w:color w:val="000000" w:themeColor="text1"/>
          <w:kern w:val="2"/>
          <w:sz w:val="24"/>
          <w:szCs w:val="24"/>
        </w:rPr>
        <w:t>样品取样的规范和真实直接反应到检验结果的准确性，为了保证检验结果的可重复性，务必要按标准规定留置试样。</w:t>
      </w:r>
    </w:p>
    <w:p w:rsidR="00767554" w:rsidRPr="005A31BB" w:rsidRDefault="00767554">
      <w:pPr>
        <w:pStyle w:val="afb"/>
        <w:numPr>
          <w:ilvl w:val="1"/>
          <w:numId w:val="16"/>
        </w:numPr>
        <w:spacing w:beforeLines="50" w:before="156" w:afterLines="50" w:after="156"/>
        <w:jc w:val="left"/>
        <w:rPr>
          <w:rFonts w:ascii="宋体" w:eastAsia="宋体" w:hAnsi="宋体"/>
          <w:color w:val="000000" w:themeColor="text1"/>
          <w:kern w:val="2"/>
          <w:sz w:val="24"/>
          <w:szCs w:val="24"/>
        </w:rPr>
      </w:pPr>
      <w:r w:rsidRPr="005A31BB">
        <w:rPr>
          <w:rFonts w:ascii="宋体" w:eastAsia="宋体" w:hAnsi="宋体" w:hint="eastAsia"/>
          <w:color w:val="000000" w:themeColor="text1"/>
          <w:kern w:val="2"/>
          <w:sz w:val="24"/>
          <w:szCs w:val="24"/>
        </w:rPr>
        <w:lastRenderedPageBreak/>
        <w:t>制定本条规定的目的是杜绝</w:t>
      </w:r>
      <w:r w:rsidRPr="005A31BB">
        <w:rPr>
          <w:rFonts w:ascii="宋体" w:eastAsia="宋体" w:hAnsi="宋体"/>
          <w:color w:val="000000" w:themeColor="text1"/>
          <w:kern w:val="2"/>
          <w:sz w:val="24"/>
          <w:szCs w:val="24"/>
        </w:rPr>
        <w:t>企业试验室替代施工单位制作</w:t>
      </w:r>
      <w:r w:rsidRPr="005A31BB">
        <w:rPr>
          <w:rFonts w:ascii="宋体" w:eastAsia="宋体" w:hAnsi="宋体" w:hint="eastAsia"/>
          <w:color w:val="000000" w:themeColor="text1"/>
          <w:kern w:val="2"/>
          <w:sz w:val="24"/>
          <w:szCs w:val="24"/>
        </w:rPr>
        <w:t>、</w:t>
      </w:r>
      <w:r w:rsidRPr="005A31BB">
        <w:rPr>
          <w:rFonts w:ascii="宋体" w:eastAsia="宋体" w:hAnsi="宋体"/>
          <w:color w:val="000000" w:themeColor="text1"/>
          <w:kern w:val="2"/>
          <w:sz w:val="24"/>
          <w:szCs w:val="24"/>
        </w:rPr>
        <w:t>检验试件</w:t>
      </w:r>
      <w:r w:rsidRPr="005A31BB">
        <w:rPr>
          <w:rFonts w:ascii="宋体" w:eastAsia="宋体" w:hAnsi="宋体" w:hint="eastAsia"/>
          <w:color w:val="000000" w:themeColor="text1"/>
          <w:kern w:val="2"/>
          <w:sz w:val="24"/>
          <w:szCs w:val="24"/>
        </w:rPr>
        <w:t>，根据调研发现，该类现象时有发生，应加强监管和处罚</w:t>
      </w:r>
      <w:r w:rsidRPr="005A31BB">
        <w:rPr>
          <w:rFonts w:ascii="宋体" w:eastAsia="宋体" w:hAnsi="宋体"/>
          <w:color w:val="000000" w:themeColor="text1"/>
          <w:kern w:val="2"/>
          <w:sz w:val="24"/>
          <w:szCs w:val="24"/>
        </w:rPr>
        <w:t>。</w:t>
      </w:r>
    </w:p>
    <w:p w:rsidR="00767554" w:rsidRPr="005A31BB" w:rsidRDefault="00767554">
      <w:pPr>
        <w:pStyle w:val="afb"/>
        <w:numPr>
          <w:ilvl w:val="1"/>
          <w:numId w:val="16"/>
        </w:numPr>
        <w:spacing w:beforeLines="50" w:before="156" w:afterLines="50" w:after="156"/>
        <w:jc w:val="left"/>
        <w:rPr>
          <w:rFonts w:ascii="宋体" w:eastAsia="宋体" w:hAnsi="宋体"/>
          <w:color w:val="000000" w:themeColor="text1"/>
          <w:kern w:val="2"/>
          <w:sz w:val="24"/>
          <w:szCs w:val="24"/>
        </w:rPr>
      </w:pPr>
      <w:r w:rsidRPr="005A31BB">
        <w:rPr>
          <w:rFonts w:ascii="宋体" w:eastAsia="宋体" w:hAnsi="宋体" w:hint="eastAsia"/>
          <w:color w:val="000000" w:themeColor="text1"/>
          <w:kern w:val="2"/>
          <w:sz w:val="24"/>
          <w:szCs w:val="24"/>
        </w:rPr>
        <w:t>本条</w:t>
      </w:r>
      <w:r w:rsidRPr="005A31BB">
        <w:rPr>
          <w:rFonts w:ascii="宋体" w:eastAsia="宋体" w:hAnsi="宋体"/>
          <w:color w:val="000000" w:themeColor="text1"/>
          <w:kern w:val="2"/>
          <w:sz w:val="24"/>
          <w:szCs w:val="24"/>
        </w:rPr>
        <w:t>对</w:t>
      </w:r>
      <w:r w:rsidRPr="005A31BB">
        <w:rPr>
          <w:rFonts w:ascii="宋体" w:eastAsia="宋体" w:hAnsi="宋体" w:hint="eastAsia"/>
          <w:color w:val="000000" w:themeColor="text1"/>
          <w:kern w:val="2"/>
          <w:sz w:val="24"/>
          <w:szCs w:val="24"/>
        </w:rPr>
        <w:t>资料管理及</w:t>
      </w:r>
      <w:r w:rsidRPr="005A31BB">
        <w:rPr>
          <w:rFonts w:ascii="宋体" w:eastAsia="宋体" w:hAnsi="宋体"/>
          <w:color w:val="000000" w:themeColor="text1"/>
          <w:kern w:val="2"/>
          <w:sz w:val="24"/>
          <w:szCs w:val="24"/>
        </w:rPr>
        <w:t>保存给予了规定</w:t>
      </w:r>
      <w:r w:rsidRPr="005A31BB">
        <w:rPr>
          <w:rFonts w:ascii="宋体" w:eastAsia="宋体" w:hAnsi="宋体" w:hint="eastAsia"/>
          <w:color w:val="000000" w:themeColor="text1"/>
          <w:kern w:val="2"/>
          <w:sz w:val="24"/>
          <w:szCs w:val="24"/>
        </w:rPr>
        <w:t>，</w:t>
      </w:r>
      <w:r w:rsidRPr="005A31BB">
        <w:rPr>
          <w:rFonts w:ascii="宋体" w:eastAsia="宋体" w:hAnsi="宋体"/>
          <w:color w:val="000000" w:themeColor="text1"/>
          <w:kern w:val="2"/>
          <w:sz w:val="24"/>
          <w:szCs w:val="24"/>
        </w:rPr>
        <w:t>并随着时代的发展提出了电子保存。</w:t>
      </w:r>
    </w:p>
    <w:p w:rsidR="00767554" w:rsidRPr="005A31BB" w:rsidRDefault="00767554">
      <w:pPr>
        <w:pStyle w:val="2"/>
        <w:rPr>
          <w:color w:val="000000" w:themeColor="text1"/>
        </w:rPr>
      </w:pPr>
      <w:r w:rsidRPr="005A31BB">
        <w:rPr>
          <w:rFonts w:hint="eastAsia"/>
          <w:color w:val="000000" w:themeColor="text1"/>
        </w:rPr>
        <w:t>5 试验室基本</w:t>
      </w:r>
      <w:r w:rsidRPr="005A31BB">
        <w:rPr>
          <w:color w:val="000000" w:themeColor="text1"/>
        </w:rPr>
        <w:t>要求</w:t>
      </w:r>
    </w:p>
    <w:p w:rsidR="00767554" w:rsidRPr="005A31BB" w:rsidRDefault="00767554">
      <w:pPr>
        <w:pStyle w:val="afffffff6"/>
        <w:widowControl/>
        <w:numPr>
          <w:ilvl w:val="0"/>
          <w:numId w:val="16"/>
        </w:numPr>
        <w:adjustRightInd/>
        <w:spacing w:beforeLines="50" w:before="156" w:afterLines="50" w:after="156" w:line="240" w:lineRule="auto"/>
        <w:ind w:firstLineChars="0"/>
        <w:jc w:val="left"/>
        <w:textAlignment w:val="auto"/>
        <w:outlineLvl w:val="2"/>
        <w:rPr>
          <w:rFonts w:ascii="宋体" w:hAnsi="宋体"/>
          <w:vanish/>
          <w:color w:val="000000" w:themeColor="text1"/>
          <w:kern w:val="2"/>
          <w:sz w:val="24"/>
          <w:szCs w:val="24"/>
        </w:rPr>
      </w:pPr>
    </w:p>
    <w:p w:rsidR="00767554" w:rsidRPr="005A31BB" w:rsidRDefault="00767554">
      <w:pPr>
        <w:pStyle w:val="afb"/>
        <w:numPr>
          <w:ilvl w:val="1"/>
          <w:numId w:val="16"/>
        </w:numPr>
        <w:spacing w:beforeLines="50" w:before="156" w:afterLines="50" w:after="156"/>
        <w:jc w:val="left"/>
        <w:rPr>
          <w:rFonts w:ascii="宋体" w:eastAsia="宋体" w:hAnsi="宋体"/>
          <w:color w:val="000000" w:themeColor="text1"/>
          <w:kern w:val="2"/>
          <w:sz w:val="24"/>
          <w:szCs w:val="24"/>
        </w:rPr>
      </w:pPr>
      <w:r w:rsidRPr="005A31BB">
        <w:rPr>
          <w:rFonts w:ascii="宋体" w:eastAsia="宋体" w:hAnsi="宋体" w:hint="eastAsia"/>
          <w:color w:val="000000" w:themeColor="text1"/>
          <w:kern w:val="2"/>
          <w:sz w:val="24"/>
          <w:szCs w:val="24"/>
        </w:rPr>
        <w:t>一般</w:t>
      </w:r>
      <w:r w:rsidRPr="005A31BB">
        <w:rPr>
          <w:rFonts w:ascii="宋体" w:eastAsia="宋体" w:hAnsi="宋体"/>
          <w:color w:val="000000" w:themeColor="text1"/>
          <w:kern w:val="2"/>
          <w:sz w:val="24"/>
          <w:szCs w:val="24"/>
        </w:rPr>
        <w:t>要求</w:t>
      </w:r>
    </w:p>
    <w:p w:rsidR="00767554" w:rsidRPr="005A31BB" w:rsidRDefault="00E862CC">
      <w:pPr>
        <w:spacing w:line="360" w:lineRule="auto"/>
        <w:ind w:firstLineChars="200" w:firstLine="480"/>
        <w:rPr>
          <w:rFonts w:ascii="宋体" w:hAnsi="宋体"/>
          <w:color w:val="000000" w:themeColor="text1"/>
          <w:sz w:val="24"/>
          <w:szCs w:val="24"/>
        </w:rPr>
      </w:pPr>
      <w:r w:rsidRPr="005A31BB">
        <w:rPr>
          <w:rFonts w:ascii="宋体" w:hAnsi="宋体" w:hint="eastAsia"/>
          <w:color w:val="000000" w:themeColor="text1"/>
          <w:sz w:val="24"/>
          <w:szCs w:val="24"/>
        </w:rPr>
        <w:t>本</w:t>
      </w:r>
      <w:r w:rsidRPr="005A31BB">
        <w:rPr>
          <w:rFonts w:ascii="宋体" w:hAnsi="宋体"/>
          <w:color w:val="000000" w:themeColor="text1"/>
          <w:sz w:val="24"/>
          <w:szCs w:val="24"/>
        </w:rPr>
        <w:t>节</w:t>
      </w:r>
      <w:r w:rsidR="00767554" w:rsidRPr="005A31BB">
        <w:rPr>
          <w:rFonts w:ascii="宋体" w:hAnsi="宋体" w:hint="eastAsia"/>
          <w:color w:val="000000" w:themeColor="text1"/>
          <w:sz w:val="24"/>
          <w:szCs w:val="24"/>
        </w:rPr>
        <w:t>条款及本规程</w:t>
      </w:r>
      <w:r w:rsidR="00767554" w:rsidRPr="005A31BB">
        <w:rPr>
          <w:rFonts w:ascii="宋体" w:hAnsi="宋体"/>
          <w:color w:val="000000" w:themeColor="text1"/>
          <w:sz w:val="24"/>
          <w:szCs w:val="24"/>
        </w:rPr>
        <w:t>以下条</w:t>
      </w:r>
      <w:r w:rsidR="00767554" w:rsidRPr="005A31BB">
        <w:rPr>
          <w:rFonts w:ascii="宋体" w:hAnsi="宋体" w:hint="eastAsia"/>
          <w:color w:val="000000" w:themeColor="text1"/>
          <w:sz w:val="24"/>
          <w:szCs w:val="24"/>
        </w:rPr>
        <w:t>款</w:t>
      </w:r>
      <w:r w:rsidR="00767554" w:rsidRPr="005A31BB">
        <w:rPr>
          <w:rFonts w:ascii="宋体" w:hAnsi="宋体"/>
          <w:color w:val="000000" w:themeColor="text1"/>
          <w:sz w:val="24"/>
          <w:szCs w:val="24"/>
        </w:rPr>
        <w:t>中所提到的</w:t>
      </w:r>
      <w:r w:rsidR="00FE2225" w:rsidRPr="005A31BB">
        <w:rPr>
          <w:rFonts w:ascii="宋体" w:hAnsi="宋体"/>
          <w:color w:val="000000" w:themeColor="text1"/>
          <w:sz w:val="24"/>
          <w:szCs w:val="24"/>
        </w:rPr>
        <w:t>附录A1</w:t>
      </w:r>
      <w:r w:rsidR="00767554" w:rsidRPr="005A31BB">
        <w:rPr>
          <w:rFonts w:ascii="宋体" w:hAnsi="宋体"/>
          <w:color w:val="000000" w:themeColor="text1"/>
          <w:sz w:val="24"/>
          <w:szCs w:val="24"/>
        </w:rPr>
        <w:t>：</w:t>
      </w:r>
      <w:r w:rsidR="00767554" w:rsidRPr="005A31BB">
        <w:rPr>
          <w:rFonts w:ascii="宋体" w:hAnsi="宋体" w:hint="eastAsia"/>
          <w:color w:val="000000" w:themeColor="text1"/>
          <w:sz w:val="24"/>
          <w:szCs w:val="24"/>
        </w:rPr>
        <w:t>是</w:t>
      </w:r>
      <w:r w:rsidR="00767554" w:rsidRPr="005A31BB">
        <w:rPr>
          <w:rFonts w:ascii="宋体" w:hAnsi="宋体"/>
          <w:color w:val="000000" w:themeColor="text1"/>
          <w:sz w:val="24"/>
          <w:szCs w:val="24"/>
        </w:rPr>
        <w:t>结合了现</w:t>
      </w:r>
      <w:r w:rsidR="00767554" w:rsidRPr="005A31BB">
        <w:rPr>
          <w:rFonts w:ascii="宋体" w:hAnsi="宋体" w:hint="eastAsia"/>
          <w:color w:val="000000" w:themeColor="text1"/>
          <w:sz w:val="24"/>
          <w:szCs w:val="24"/>
        </w:rPr>
        <w:t>行</w:t>
      </w:r>
      <w:r w:rsidR="00767554" w:rsidRPr="005A31BB">
        <w:rPr>
          <w:rFonts w:ascii="宋体" w:hAnsi="宋体"/>
          <w:color w:val="000000" w:themeColor="text1"/>
          <w:sz w:val="24"/>
          <w:szCs w:val="24"/>
        </w:rPr>
        <w:t>预拌混凝土相关国家、行业标准、地方标准及</w:t>
      </w:r>
      <w:r w:rsidR="00767554" w:rsidRPr="005A31BB">
        <w:rPr>
          <w:rFonts w:ascii="宋体" w:hAnsi="宋体" w:hint="eastAsia"/>
          <w:color w:val="000000" w:themeColor="text1"/>
          <w:sz w:val="24"/>
          <w:szCs w:val="24"/>
        </w:rPr>
        <w:t>多家预拌混凝土</w:t>
      </w:r>
      <w:r w:rsidR="00767554" w:rsidRPr="005A31BB">
        <w:rPr>
          <w:rFonts w:ascii="宋体" w:hAnsi="宋体"/>
          <w:color w:val="000000" w:themeColor="text1"/>
          <w:sz w:val="24"/>
          <w:szCs w:val="24"/>
        </w:rPr>
        <w:t>企业</w:t>
      </w:r>
      <w:r w:rsidR="00767554" w:rsidRPr="005A31BB">
        <w:rPr>
          <w:rFonts w:ascii="宋体" w:hAnsi="宋体" w:hint="eastAsia"/>
          <w:color w:val="000000" w:themeColor="text1"/>
          <w:sz w:val="24"/>
          <w:szCs w:val="24"/>
        </w:rPr>
        <w:t>生产实践</w:t>
      </w:r>
      <w:r w:rsidR="00767554" w:rsidRPr="005A31BB">
        <w:rPr>
          <w:rFonts w:ascii="宋体" w:hAnsi="宋体"/>
          <w:color w:val="000000" w:themeColor="text1"/>
          <w:sz w:val="24"/>
          <w:szCs w:val="24"/>
        </w:rPr>
        <w:t>经验</w:t>
      </w:r>
      <w:r w:rsidR="00767554" w:rsidRPr="005A31BB">
        <w:rPr>
          <w:rFonts w:ascii="宋体" w:hAnsi="宋体" w:hint="eastAsia"/>
          <w:color w:val="000000" w:themeColor="text1"/>
          <w:sz w:val="24"/>
          <w:szCs w:val="24"/>
        </w:rPr>
        <w:t>所列</w:t>
      </w:r>
      <w:r w:rsidR="00767554" w:rsidRPr="005A31BB">
        <w:rPr>
          <w:rFonts w:ascii="宋体" w:hAnsi="宋体"/>
          <w:color w:val="000000" w:themeColor="text1"/>
          <w:sz w:val="24"/>
          <w:szCs w:val="24"/>
        </w:rPr>
        <w:t>，</w:t>
      </w:r>
      <w:r w:rsidR="00767554" w:rsidRPr="005A31BB">
        <w:rPr>
          <w:rFonts w:ascii="宋体" w:hAnsi="宋体" w:hint="eastAsia"/>
          <w:color w:val="000000" w:themeColor="text1"/>
          <w:sz w:val="24"/>
          <w:szCs w:val="24"/>
        </w:rPr>
        <w:t>检测</w:t>
      </w:r>
      <w:r w:rsidR="00767554" w:rsidRPr="005A31BB">
        <w:rPr>
          <w:rFonts w:ascii="宋体" w:hAnsi="宋体"/>
          <w:color w:val="000000" w:themeColor="text1"/>
          <w:sz w:val="24"/>
          <w:szCs w:val="24"/>
        </w:rPr>
        <w:t>类别</w:t>
      </w:r>
      <w:r w:rsidR="00767554" w:rsidRPr="005A31BB">
        <w:rPr>
          <w:rFonts w:ascii="宋体" w:hAnsi="宋体" w:hint="eastAsia"/>
          <w:color w:val="000000" w:themeColor="text1"/>
          <w:sz w:val="24"/>
          <w:szCs w:val="24"/>
        </w:rPr>
        <w:t>细致广泛</w:t>
      </w:r>
      <w:r w:rsidR="00767554" w:rsidRPr="005A31BB">
        <w:rPr>
          <w:rFonts w:ascii="宋体" w:hAnsi="宋体"/>
          <w:color w:val="000000" w:themeColor="text1"/>
          <w:sz w:val="24"/>
          <w:szCs w:val="24"/>
        </w:rPr>
        <w:t>、检测项目完善</w:t>
      </w:r>
      <w:r w:rsidR="00767554" w:rsidRPr="005A31BB">
        <w:rPr>
          <w:rFonts w:ascii="宋体" w:hAnsi="宋体" w:hint="eastAsia"/>
          <w:color w:val="000000" w:themeColor="text1"/>
          <w:sz w:val="24"/>
          <w:szCs w:val="24"/>
        </w:rPr>
        <w:t>全面</w:t>
      </w:r>
      <w:r w:rsidR="00767554" w:rsidRPr="005A31BB">
        <w:rPr>
          <w:rFonts w:ascii="宋体" w:hAnsi="宋体"/>
          <w:color w:val="000000" w:themeColor="text1"/>
          <w:sz w:val="24"/>
          <w:szCs w:val="24"/>
        </w:rPr>
        <w:t>。</w:t>
      </w:r>
      <w:r w:rsidR="00767554" w:rsidRPr="005A31BB">
        <w:rPr>
          <w:rFonts w:ascii="宋体" w:hAnsi="宋体" w:hint="eastAsia"/>
          <w:color w:val="000000" w:themeColor="text1"/>
          <w:sz w:val="24"/>
          <w:szCs w:val="24"/>
        </w:rPr>
        <w:t>同时需要</w:t>
      </w:r>
      <w:r w:rsidR="00767554" w:rsidRPr="005A31BB">
        <w:rPr>
          <w:rFonts w:ascii="宋体" w:hAnsi="宋体"/>
          <w:color w:val="000000" w:themeColor="text1"/>
          <w:sz w:val="24"/>
          <w:szCs w:val="24"/>
        </w:rPr>
        <w:t>强调的</w:t>
      </w:r>
      <w:r w:rsidR="004207E4" w:rsidRPr="005A31BB">
        <w:rPr>
          <w:rFonts w:ascii="宋体" w:hAnsi="宋体" w:hint="eastAsia"/>
          <w:color w:val="000000" w:themeColor="text1"/>
          <w:sz w:val="24"/>
          <w:szCs w:val="24"/>
        </w:rPr>
        <w:t>是</w:t>
      </w:r>
      <w:r w:rsidR="00767554" w:rsidRPr="005A31BB">
        <w:rPr>
          <w:rFonts w:ascii="宋体" w:hAnsi="宋体"/>
          <w:color w:val="000000" w:themeColor="text1"/>
          <w:sz w:val="24"/>
          <w:szCs w:val="24"/>
        </w:rPr>
        <w:t>，</w:t>
      </w:r>
      <w:r w:rsidR="00FE2225" w:rsidRPr="005A31BB">
        <w:rPr>
          <w:rFonts w:ascii="宋体" w:hAnsi="宋体"/>
          <w:color w:val="000000" w:themeColor="text1"/>
          <w:sz w:val="24"/>
          <w:szCs w:val="24"/>
        </w:rPr>
        <w:t>附录A1</w:t>
      </w:r>
      <w:r w:rsidR="00767554" w:rsidRPr="005A31BB">
        <w:rPr>
          <w:rFonts w:ascii="宋体" w:hAnsi="宋体"/>
          <w:color w:val="000000" w:themeColor="text1"/>
          <w:sz w:val="24"/>
          <w:szCs w:val="24"/>
        </w:rPr>
        <w:t>中所列</w:t>
      </w:r>
      <w:r w:rsidR="00767554" w:rsidRPr="005A31BB">
        <w:rPr>
          <w:rFonts w:ascii="宋体" w:hAnsi="宋体" w:hint="eastAsia"/>
          <w:color w:val="000000" w:themeColor="text1"/>
          <w:sz w:val="24"/>
          <w:szCs w:val="24"/>
        </w:rPr>
        <w:t>清单为试验室必须具备能力开展的项目及参数，对于国家现行标准有要求而试验室不具备能力开展的项目和参数应外委送检；如</w:t>
      </w:r>
      <w:r w:rsidR="00FE2225" w:rsidRPr="005A31BB">
        <w:rPr>
          <w:rFonts w:ascii="宋体" w:hAnsi="宋体" w:hint="eastAsia"/>
          <w:color w:val="000000" w:themeColor="text1"/>
          <w:sz w:val="24"/>
          <w:szCs w:val="24"/>
        </w:rPr>
        <w:t>附录A1</w:t>
      </w:r>
      <w:r w:rsidR="00767554" w:rsidRPr="005A31BB">
        <w:rPr>
          <w:rFonts w:ascii="宋体" w:hAnsi="宋体"/>
          <w:color w:val="000000" w:themeColor="text1"/>
          <w:sz w:val="24"/>
          <w:szCs w:val="24"/>
        </w:rPr>
        <w:t>中</w:t>
      </w:r>
      <w:r w:rsidR="00767554" w:rsidRPr="005A31BB">
        <w:rPr>
          <w:rFonts w:ascii="宋体" w:hAnsi="宋体" w:hint="eastAsia"/>
          <w:color w:val="000000" w:themeColor="text1"/>
          <w:sz w:val="24"/>
          <w:szCs w:val="24"/>
        </w:rPr>
        <w:t>已</w:t>
      </w:r>
      <w:r w:rsidR="00767554" w:rsidRPr="005A31BB">
        <w:rPr>
          <w:rFonts w:ascii="宋体" w:hAnsi="宋体"/>
          <w:color w:val="000000" w:themeColor="text1"/>
          <w:sz w:val="24"/>
          <w:szCs w:val="24"/>
        </w:rPr>
        <w:t>列</w:t>
      </w:r>
      <w:r w:rsidR="00767554" w:rsidRPr="005A31BB">
        <w:rPr>
          <w:rFonts w:ascii="宋体" w:hAnsi="宋体" w:hint="eastAsia"/>
          <w:color w:val="000000" w:themeColor="text1"/>
          <w:sz w:val="24"/>
          <w:szCs w:val="24"/>
        </w:rPr>
        <w:t>各项的产品标准如有更新，及时依据相关产品标准更新试（检）项目及参数。</w:t>
      </w:r>
    </w:p>
    <w:p w:rsidR="00767554" w:rsidRPr="005A31BB" w:rsidRDefault="00767554">
      <w:pPr>
        <w:pStyle w:val="afb"/>
        <w:numPr>
          <w:ilvl w:val="1"/>
          <w:numId w:val="16"/>
        </w:numPr>
        <w:spacing w:beforeLines="50" w:before="156" w:afterLines="50" w:after="156"/>
        <w:jc w:val="left"/>
        <w:rPr>
          <w:rFonts w:ascii="宋体" w:eastAsia="宋体" w:hAnsi="宋体"/>
          <w:color w:val="000000" w:themeColor="text1"/>
          <w:kern w:val="2"/>
          <w:sz w:val="24"/>
          <w:szCs w:val="24"/>
        </w:rPr>
      </w:pPr>
      <w:r w:rsidRPr="005A31BB">
        <w:rPr>
          <w:rFonts w:ascii="宋体" w:eastAsia="宋体" w:hAnsi="宋体" w:hint="eastAsia"/>
          <w:color w:val="000000" w:themeColor="text1"/>
          <w:kern w:val="2"/>
          <w:sz w:val="24"/>
          <w:szCs w:val="24"/>
        </w:rPr>
        <w:t>人员</w:t>
      </w:r>
      <w:r w:rsidRPr="005A31BB">
        <w:rPr>
          <w:rFonts w:ascii="宋体" w:eastAsia="宋体" w:hAnsi="宋体"/>
          <w:color w:val="000000" w:themeColor="text1"/>
          <w:kern w:val="2"/>
          <w:sz w:val="24"/>
          <w:szCs w:val="24"/>
        </w:rPr>
        <w:t>配置及职责</w:t>
      </w:r>
    </w:p>
    <w:p w:rsidR="00767554" w:rsidRPr="005A31BB" w:rsidRDefault="00767554">
      <w:pPr>
        <w:spacing w:line="360" w:lineRule="auto"/>
        <w:ind w:firstLineChars="200" w:firstLine="480"/>
        <w:rPr>
          <w:rFonts w:ascii="宋体" w:hAnsi="宋体"/>
          <w:color w:val="000000" w:themeColor="text1"/>
          <w:sz w:val="24"/>
          <w:szCs w:val="24"/>
        </w:rPr>
      </w:pPr>
      <w:r w:rsidRPr="005A31BB">
        <w:rPr>
          <w:rFonts w:ascii="宋体" w:hAnsi="宋体" w:hint="eastAsia"/>
          <w:color w:val="000000" w:themeColor="text1"/>
          <w:sz w:val="24"/>
          <w:szCs w:val="24"/>
        </w:rPr>
        <w:t>5</w:t>
      </w:r>
      <w:r w:rsidRPr="005A31BB">
        <w:rPr>
          <w:rFonts w:ascii="宋体" w:hAnsi="宋体"/>
          <w:color w:val="000000" w:themeColor="text1"/>
          <w:sz w:val="24"/>
          <w:szCs w:val="24"/>
        </w:rPr>
        <w:t>.2.1</w:t>
      </w:r>
      <w:r w:rsidRPr="005A31BB">
        <w:rPr>
          <w:rFonts w:ascii="宋体" w:hAnsi="宋体" w:hint="eastAsia"/>
          <w:color w:val="000000" w:themeColor="text1"/>
          <w:sz w:val="24"/>
          <w:szCs w:val="24"/>
        </w:rPr>
        <w:t>、</w:t>
      </w:r>
      <w:r w:rsidRPr="005A31BB">
        <w:rPr>
          <w:rFonts w:ascii="宋体" w:hAnsi="宋体"/>
          <w:color w:val="000000" w:themeColor="text1"/>
          <w:sz w:val="24"/>
          <w:szCs w:val="24"/>
        </w:rPr>
        <w:t>5.2.2</w:t>
      </w:r>
      <w:r w:rsidRPr="005A31BB">
        <w:rPr>
          <w:rFonts w:ascii="宋体" w:hAnsi="宋体" w:hint="eastAsia"/>
          <w:color w:val="000000" w:themeColor="text1"/>
          <w:sz w:val="24"/>
          <w:szCs w:val="24"/>
        </w:rPr>
        <w:t>、</w:t>
      </w:r>
      <w:r w:rsidRPr="005A31BB">
        <w:rPr>
          <w:rFonts w:ascii="宋体" w:hAnsi="宋体"/>
          <w:color w:val="000000" w:themeColor="text1"/>
          <w:sz w:val="24"/>
          <w:szCs w:val="24"/>
        </w:rPr>
        <w:t xml:space="preserve">5.2.3 </w:t>
      </w:r>
      <w:r w:rsidRPr="005A31BB">
        <w:rPr>
          <w:rFonts w:ascii="宋体" w:hAnsi="宋体" w:hint="eastAsia"/>
          <w:color w:val="000000" w:themeColor="text1"/>
          <w:sz w:val="24"/>
          <w:szCs w:val="24"/>
        </w:rPr>
        <w:t>条中</w:t>
      </w:r>
      <w:r w:rsidRPr="005A31BB">
        <w:rPr>
          <w:rFonts w:ascii="宋体" w:hAnsi="宋体"/>
          <w:color w:val="000000" w:themeColor="text1"/>
          <w:sz w:val="24"/>
          <w:szCs w:val="24"/>
        </w:rPr>
        <w:t>人员数量级职称要求均参考了</w:t>
      </w:r>
      <w:r w:rsidRPr="005A31BB">
        <w:rPr>
          <w:rFonts w:ascii="宋体" w:hAnsi="宋体" w:hint="eastAsia"/>
          <w:color w:val="000000" w:themeColor="text1"/>
          <w:sz w:val="24"/>
          <w:szCs w:val="24"/>
        </w:rPr>
        <w:t>住房城乡建设部关于印发《建筑业企业资质标准》的通知中</w:t>
      </w:r>
      <w:r w:rsidRPr="005A31BB">
        <w:rPr>
          <w:rFonts w:ascii="宋体" w:hAnsi="宋体"/>
          <w:color w:val="000000" w:themeColor="text1"/>
          <w:sz w:val="24"/>
          <w:szCs w:val="24"/>
        </w:rPr>
        <w:t>的</w:t>
      </w:r>
      <w:r w:rsidRPr="005A31BB">
        <w:rPr>
          <w:rFonts w:ascii="宋体" w:hAnsi="宋体" w:hint="eastAsia"/>
          <w:color w:val="000000" w:themeColor="text1"/>
          <w:sz w:val="24"/>
          <w:szCs w:val="24"/>
        </w:rPr>
        <w:t>规定：工程序列中级以上职称人员不少于4人，混凝土</w:t>
      </w:r>
      <w:proofErr w:type="gramStart"/>
      <w:r w:rsidRPr="005A31BB">
        <w:rPr>
          <w:rFonts w:ascii="宋体" w:hAnsi="宋体" w:hint="eastAsia"/>
          <w:color w:val="000000" w:themeColor="text1"/>
          <w:sz w:val="24"/>
          <w:szCs w:val="24"/>
        </w:rPr>
        <w:t>试验员</w:t>
      </w:r>
      <w:proofErr w:type="gramEnd"/>
      <w:r w:rsidRPr="005A31BB">
        <w:rPr>
          <w:rFonts w:ascii="宋体" w:hAnsi="宋体" w:hint="eastAsia"/>
          <w:color w:val="000000" w:themeColor="text1"/>
          <w:sz w:val="24"/>
          <w:szCs w:val="24"/>
        </w:rPr>
        <w:t>不少于4人。技术负责人具有5年以上从事工程施工技术管理工作经历，且具有工程序列高级职称或一级注册建造师执业资格。试验室人员任职资格及人数方面考虑到大小企业规模不一样，要求太高，大多数企业达不到，不适合标准的应用，因此选择按相关国家标准的要求。</w:t>
      </w:r>
    </w:p>
    <w:p w:rsidR="00B959CD" w:rsidRPr="005A31BB" w:rsidRDefault="00B959CD">
      <w:pPr>
        <w:spacing w:line="360" w:lineRule="auto"/>
        <w:ind w:firstLineChars="200" w:firstLine="480"/>
        <w:rPr>
          <w:rFonts w:ascii="宋体" w:hAnsi="宋体"/>
          <w:color w:val="000000" w:themeColor="text1"/>
          <w:sz w:val="24"/>
          <w:szCs w:val="24"/>
        </w:rPr>
      </w:pPr>
      <w:r w:rsidRPr="005A31BB">
        <w:rPr>
          <w:rFonts w:ascii="宋体" w:hAnsi="宋体" w:hint="eastAsia"/>
          <w:color w:val="000000" w:themeColor="text1"/>
          <w:sz w:val="24"/>
          <w:szCs w:val="24"/>
        </w:rPr>
        <w:t>5.2.4 对建立</w:t>
      </w:r>
      <w:r w:rsidRPr="005A31BB">
        <w:rPr>
          <w:rFonts w:ascii="宋体" w:hAnsi="宋体"/>
          <w:color w:val="000000" w:themeColor="text1"/>
          <w:sz w:val="24"/>
          <w:szCs w:val="24"/>
        </w:rPr>
        <w:t>试验人员档案</w:t>
      </w:r>
      <w:r w:rsidRPr="005A31BB">
        <w:rPr>
          <w:rFonts w:ascii="宋体" w:hAnsi="宋体" w:hint="eastAsia"/>
          <w:color w:val="000000" w:themeColor="text1"/>
          <w:sz w:val="24"/>
          <w:szCs w:val="24"/>
        </w:rPr>
        <w:t>的</w:t>
      </w:r>
      <w:r w:rsidRPr="005A31BB">
        <w:rPr>
          <w:rFonts w:ascii="宋体" w:hAnsi="宋体"/>
          <w:color w:val="000000" w:themeColor="text1"/>
          <w:sz w:val="24"/>
          <w:szCs w:val="24"/>
        </w:rPr>
        <w:t>内容进行了规定。</w:t>
      </w:r>
    </w:p>
    <w:p w:rsidR="00767554" w:rsidRPr="005A31BB" w:rsidRDefault="00767554">
      <w:pPr>
        <w:spacing w:line="360" w:lineRule="auto"/>
        <w:ind w:firstLineChars="200" w:firstLine="480"/>
        <w:rPr>
          <w:rFonts w:ascii="宋体" w:hAnsi="宋体"/>
          <w:color w:val="000000" w:themeColor="text1"/>
          <w:sz w:val="24"/>
          <w:szCs w:val="24"/>
        </w:rPr>
      </w:pPr>
      <w:r w:rsidRPr="005A31BB">
        <w:rPr>
          <w:rFonts w:ascii="宋体" w:hAnsi="宋体" w:hint="eastAsia"/>
          <w:color w:val="000000" w:themeColor="text1"/>
          <w:sz w:val="24"/>
          <w:szCs w:val="24"/>
        </w:rPr>
        <w:t>5</w:t>
      </w:r>
      <w:r w:rsidRPr="005A31BB">
        <w:rPr>
          <w:rFonts w:ascii="宋体" w:hAnsi="宋体"/>
          <w:color w:val="000000" w:themeColor="text1"/>
          <w:sz w:val="24"/>
          <w:szCs w:val="24"/>
        </w:rPr>
        <w:t xml:space="preserve">.2.5 </w:t>
      </w:r>
      <w:r w:rsidRPr="005A31BB">
        <w:rPr>
          <w:rFonts w:ascii="宋体" w:hAnsi="宋体" w:hint="eastAsia"/>
          <w:color w:val="000000" w:themeColor="text1"/>
          <w:sz w:val="24"/>
          <w:szCs w:val="24"/>
        </w:rPr>
        <w:t>条</w:t>
      </w:r>
      <w:r w:rsidR="00B959CD" w:rsidRPr="005A31BB">
        <w:rPr>
          <w:rFonts w:ascii="宋体" w:hAnsi="宋体" w:hint="eastAsia"/>
          <w:color w:val="000000" w:themeColor="text1"/>
          <w:sz w:val="24"/>
          <w:szCs w:val="24"/>
        </w:rPr>
        <w:t>中</w:t>
      </w:r>
      <w:r w:rsidR="00B959CD" w:rsidRPr="005A31BB">
        <w:rPr>
          <w:rFonts w:ascii="宋体" w:hAnsi="宋体"/>
          <w:color w:val="000000" w:themeColor="text1"/>
          <w:sz w:val="24"/>
          <w:szCs w:val="24"/>
        </w:rPr>
        <w:t>试验人员每年的</w:t>
      </w:r>
      <w:r w:rsidR="00B959CD" w:rsidRPr="005A31BB">
        <w:rPr>
          <w:rFonts w:ascii="宋体" w:hAnsi="宋体" w:hint="eastAsia"/>
          <w:color w:val="000000" w:themeColor="text1"/>
          <w:sz w:val="24"/>
          <w:szCs w:val="24"/>
        </w:rPr>
        <w:t>学习时间</w:t>
      </w:r>
      <w:r w:rsidRPr="005A31BB">
        <w:rPr>
          <w:rFonts w:ascii="宋体" w:hAnsi="宋体" w:hint="eastAsia"/>
          <w:color w:val="000000" w:themeColor="text1"/>
          <w:sz w:val="24"/>
          <w:szCs w:val="24"/>
        </w:rPr>
        <w:t>可参考2015年8月13日中华人民共和国人力资源和社会保障</w:t>
      </w:r>
      <w:proofErr w:type="gramStart"/>
      <w:r w:rsidRPr="005A31BB">
        <w:rPr>
          <w:rFonts w:ascii="宋体" w:hAnsi="宋体" w:hint="eastAsia"/>
          <w:color w:val="000000" w:themeColor="text1"/>
          <w:sz w:val="24"/>
          <w:szCs w:val="24"/>
        </w:rPr>
        <w:t>部令第</w:t>
      </w:r>
      <w:proofErr w:type="gramEnd"/>
      <w:r w:rsidRPr="005A31BB">
        <w:rPr>
          <w:rFonts w:ascii="宋体" w:hAnsi="宋体" w:hint="eastAsia"/>
          <w:color w:val="000000" w:themeColor="text1"/>
          <w:sz w:val="24"/>
          <w:szCs w:val="24"/>
        </w:rPr>
        <w:t xml:space="preserve"> 25</w:t>
      </w:r>
      <w:r w:rsidRPr="005A31BB">
        <w:rPr>
          <w:rFonts w:ascii="宋体" w:hAnsi="宋体"/>
          <w:color w:val="000000" w:themeColor="text1"/>
          <w:sz w:val="24"/>
          <w:szCs w:val="24"/>
        </w:rPr>
        <w:t xml:space="preserve"> </w:t>
      </w:r>
      <w:r w:rsidRPr="005A31BB">
        <w:rPr>
          <w:rFonts w:ascii="宋体" w:hAnsi="宋体" w:hint="eastAsia"/>
          <w:color w:val="000000" w:themeColor="text1"/>
          <w:sz w:val="24"/>
          <w:szCs w:val="24"/>
        </w:rPr>
        <w:t>号公布《专业技术人员继续教育规定》：第二章第八条  专业技术人员参加继续教育时间，每年累计不应少于90学时，其中，专业科目不少于总学时的三分之二。</w:t>
      </w:r>
    </w:p>
    <w:p w:rsidR="00B959CD" w:rsidRPr="005A31BB" w:rsidRDefault="00B959CD">
      <w:pPr>
        <w:spacing w:line="360" w:lineRule="auto"/>
        <w:ind w:firstLineChars="200" w:firstLine="480"/>
        <w:rPr>
          <w:rFonts w:ascii="宋体" w:hAnsi="宋体"/>
          <w:color w:val="000000" w:themeColor="text1"/>
          <w:sz w:val="24"/>
          <w:szCs w:val="24"/>
        </w:rPr>
      </w:pPr>
      <w:r w:rsidRPr="005A31BB">
        <w:rPr>
          <w:rFonts w:ascii="宋体" w:hAnsi="宋体" w:hint="eastAsia"/>
          <w:color w:val="000000" w:themeColor="text1"/>
          <w:sz w:val="24"/>
          <w:szCs w:val="24"/>
        </w:rPr>
        <w:t>5.2.6</w:t>
      </w:r>
      <w:r w:rsidRPr="005A31BB">
        <w:rPr>
          <w:rFonts w:ascii="宋体" w:hAnsi="宋体"/>
          <w:color w:val="000000" w:themeColor="text1"/>
          <w:sz w:val="24"/>
          <w:szCs w:val="24"/>
        </w:rPr>
        <w:t xml:space="preserve"> </w:t>
      </w:r>
      <w:r w:rsidRPr="005A31BB">
        <w:rPr>
          <w:rFonts w:ascii="宋体" w:hAnsi="宋体" w:hint="eastAsia"/>
          <w:color w:val="000000" w:themeColor="text1"/>
          <w:sz w:val="24"/>
          <w:szCs w:val="24"/>
        </w:rPr>
        <w:t>要求</w:t>
      </w:r>
      <w:r w:rsidRPr="005A31BB">
        <w:rPr>
          <w:rFonts w:ascii="宋体" w:hAnsi="宋体"/>
          <w:color w:val="000000" w:themeColor="text1"/>
          <w:sz w:val="24"/>
          <w:szCs w:val="24"/>
        </w:rPr>
        <w:t>试验室人员</w:t>
      </w:r>
      <w:r w:rsidRPr="005A31BB">
        <w:rPr>
          <w:rFonts w:ascii="宋体" w:hAnsi="宋体" w:hint="eastAsia"/>
          <w:color w:val="000000" w:themeColor="text1"/>
          <w:sz w:val="24"/>
          <w:szCs w:val="24"/>
        </w:rPr>
        <w:t>在开展各项试（检）验工作中要</w:t>
      </w:r>
      <w:r w:rsidR="00273A86" w:rsidRPr="005A31BB">
        <w:rPr>
          <w:rFonts w:ascii="宋体" w:hAnsi="宋体" w:hint="eastAsia"/>
          <w:color w:val="000000" w:themeColor="text1"/>
          <w:sz w:val="24"/>
          <w:szCs w:val="24"/>
        </w:rPr>
        <w:t>认真</w:t>
      </w:r>
      <w:r w:rsidRPr="005A31BB">
        <w:rPr>
          <w:rFonts w:ascii="宋体" w:hAnsi="宋体"/>
          <w:color w:val="000000" w:themeColor="text1"/>
          <w:sz w:val="24"/>
          <w:szCs w:val="24"/>
        </w:rPr>
        <w:t>执行</w:t>
      </w:r>
      <w:r w:rsidR="00273A86" w:rsidRPr="005A31BB">
        <w:rPr>
          <w:rFonts w:ascii="宋体" w:hAnsi="宋体" w:hint="eastAsia"/>
          <w:color w:val="000000" w:themeColor="text1"/>
          <w:sz w:val="24"/>
          <w:szCs w:val="24"/>
        </w:rPr>
        <w:t>国家、行业、团体、地方和企业的技术标准、规范和规程，遵守试验室的规章制度</w:t>
      </w:r>
      <w:r w:rsidRPr="005A31BB">
        <w:rPr>
          <w:rFonts w:ascii="宋体" w:hAnsi="宋体"/>
          <w:color w:val="000000" w:themeColor="text1"/>
          <w:sz w:val="24"/>
          <w:szCs w:val="24"/>
        </w:rPr>
        <w:t>。</w:t>
      </w:r>
    </w:p>
    <w:p w:rsidR="002E0E22" w:rsidRPr="005A31BB" w:rsidRDefault="002E0E22">
      <w:pPr>
        <w:spacing w:line="360" w:lineRule="auto"/>
        <w:ind w:firstLineChars="200" w:firstLine="480"/>
        <w:rPr>
          <w:rFonts w:ascii="宋体" w:hAnsi="宋体"/>
          <w:color w:val="000000" w:themeColor="text1"/>
          <w:sz w:val="24"/>
          <w:szCs w:val="24"/>
        </w:rPr>
      </w:pPr>
      <w:r w:rsidRPr="005A31BB">
        <w:rPr>
          <w:rFonts w:ascii="宋体" w:hAnsi="宋体" w:hint="eastAsia"/>
          <w:color w:val="000000" w:themeColor="text1"/>
          <w:sz w:val="24"/>
          <w:szCs w:val="24"/>
        </w:rPr>
        <w:t>5.2.7 对</w:t>
      </w:r>
      <w:r w:rsidRPr="005A31BB">
        <w:rPr>
          <w:rFonts w:ascii="宋体" w:hAnsi="宋体"/>
          <w:color w:val="000000" w:themeColor="text1"/>
          <w:sz w:val="24"/>
          <w:szCs w:val="24"/>
        </w:rPr>
        <w:t>试验室人员应对异常情况时</w:t>
      </w:r>
      <w:r w:rsidRPr="005A31BB">
        <w:rPr>
          <w:rFonts w:ascii="宋体" w:hAnsi="宋体" w:hint="eastAsia"/>
          <w:color w:val="000000" w:themeColor="text1"/>
          <w:sz w:val="24"/>
          <w:szCs w:val="24"/>
        </w:rPr>
        <w:t>应</w:t>
      </w:r>
      <w:r w:rsidRPr="005A31BB">
        <w:rPr>
          <w:rFonts w:ascii="宋体" w:hAnsi="宋体"/>
          <w:color w:val="000000" w:themeColor="text1"/>
          <w:sz w:val="24"/>
          <w:szCs w:val="24"/>
        </w:rPr>
        <w:t>具备</w:t>
      </w:r>
      <w:r w:rsidRPr="005A31BB">
        <w:rPr>
          <w:rFonts w:ascii="宋体" w:hAnsi="宋体" w:hint="eastAsia"/>
          <w:color w:val="000000" w:themeColor="text1"/>
          <w:sz w:val="24"/>
          <w:szCs w:val="24"/>
        </w:rPr>
        <w:t>及时处理试（检）验异常情况、掌握试验异常情况处理预案的</w:t>
      </w:r>
      <w:r w:rsidRPr="005A31BB">
        <w:rPr>
          <w:rFonts w:ascii="宋体" w:hAnsi="宋体"/>
          <w:color w:val="000000" w:themeColor="text1"/>
          <w:sz w:val="24"/>
          <w:szCs w:val="24"/>
        </w:rPr>
        <w:t>能力进行了规定</w:t>
      </w:r>
      <w:r w:rsidRPr="005A31BB">
        <w:rPr>
          <w:rFonts w:ascii="宋体" w:hAnsi="宋体" w:hint="eastAsia"/>
          <w:color w:val="000000" w:themeColor="text1"/>
          <w:sz w:val="24"/>
          <w:szCs w:val="24"/>
        </w:rPr>
        <w:t>。</w:t>
      </w:r>
    </w:p>
    <w:p w:rsidR="00767554" w:rsidRPr="005A31BB" w:rsidRDefault="00767554">
      <w:pPr>
        <w:widowControl/>
        <w:numPr>
          <w:ilvl w:val="1"/>
          <w:numId w:val="16"/>
        </w:numPr>
        <w:adjustRightInd/>
        <w:spacing w:beforeLines="50" w:before="156" w:afterLines="50" w:after="156" w:line="240" w:lineRule="auto"/>
        <w:jc w:val="left"/>
        <w:textAlignment w:val="auto"/>
        <w:outlineLvl w:val="2"/>
        <w:rPr>
          <w:rFonts w:eastAsia="Calibri"/>
          <w:color w:val="000000" w:themeColor="text1"/>
          <w:sz w:val="24"/>
          <w:szCs w:val="24"/>
        </w:rPr>
      </w:pPr>
      <w:bookmarkStart w:id="5" w:name="_Toc530757040"/>
      <w:r w:rsidRPr="005A31BB">
        <w:rPr>
          <w:rFonts w:eastAsia="Calibri" w:hint="eastAsia"/>
          <w:color w:val="000000" w:themeColor="text1"/>
          <w:sz w:val="24"/>
          <w:szCs w:val="24"/>
        </w:rPr>
        <w:t>试验设备</w:t>
      </w:r>
      <w:bookmarkEnd w:id="5"/>
      <w:r w:rsidRPr="005A31BB">
        <w:rPr>
          <w:rFonts w:eastAsia="Calibri" w:hint="eastAsia"/>
          <w:color w:val="000000" w:themeColor="text1"/>
          <w:sz w:val="24"/>
          <w:szCs w:val="24"/>
        </w:rPr>
        <w:t>要求</w:t>
      </w:r>
    </w:p>
    <w:p w:rsidR="00767554" w:rsidRPr="005A31BB" w:rsidRDefault="00767554" w:rsidP="003719B7">
      <w:pPr>
        <w:widowControl/>
        <w:adjustRightInd/>
        <w:spacing w:beforeLines="50" w:before="156" w:afterLines="50" w:after="156" w:line="360" w:lineRule="auto"/>
        <w:ind w:firstLineChars="200" w:firstLine="480"/>
        <w:jc w:val="left"/>
        <w:textAlignment w:val="auto"/>
        <w:outlineLvl w:val="3"/>
        <w:rPr>
          <w:rFonts w:ascii="宋体" w:hAnsi="宋体"/>
          <w:color w:val="000000" w:themeColor="text1"/>
          <w:sz w:val="24"/>
          <w:szCs w:val="24"/>
        </w:rPr>
      </w:pPr>
      <w:r w:rsidRPr="005A31BB">
        <w:rPr>
          <w:rFonts w:ascii="宋体" w:hAnsi="宋体" w:hint="eastAsia"/>
          <w:color w:val="000000" w:themeColor="text1"/>
          <w:sz w:val="24"/>
          <w:szCs w:val="24"/>
        </w:rPr>
        <w:lastRenderedPageBreak/>
        <w:t>5.3.1条款将试验室应配备能满足试（检）验工作需要的试验设备，试验设备配置清单应符合本规程附录</w:t>
      </w:r>
      <w:r w:rsidRPr="005A31BB">
        <w:rPr>
          <w:rFonts w:ascii="宋体" w:hAnsi="宋体"/>
          <w:color w:val="000000" w:themeColor="text1"/>
          <w:sz w:val="24"/>
          <w:szCs w:val="24"/>
        </w:rPr>
        <w:t>B</w:t>
      </w:r>
      <w:r w:rsidRPr="005A31BB">
        <w:rPr>
          <w:rFonts w:ascii="宋体" w:hAnsi="宋体" w:hint="eastAsia"/>
          <w:color w:val="000000" w:themeColor="text1"/>
          <w:sz w:val="24"/>
          <w:szCs w:val="24"/>
        </w:rPr>
        <w:t>表中的规定。</w:t>
      </w:r>
    </w:p>
    <w:p w:rsidR="00767554" w:rsidRPr="005A31BB" w:rsidRDefault="00767554" w:rsidP="003719B7">
      <w:pPr>
        <w:widowControl/>
        <w:adjustRightInd/>
        <w:spacing w:beforeLines="50" w:before="156" w:afterLines="50" w:after="156" w:line="360" w:lineRule="auto"/>
        <w:ind w:firstLineChars="200" w:firstLine="480"/>
        <w:jc w:val="left"/>
        <w:textAlignment w:val="auto"/>
        <w:outlineLvl w:val="3"/>
        <w:rPr>
          <w:rFonts w:ascii="宋体" w:hAnsi="宋体"/>
          <w:color w:val="000000" w:themeColor="text1"/>
          <w:sz w:val="24"/>
          <w:szCs w:val="24"/>
        </w:rPr>
      </w:pPr>
      <w:r w:rsidRPr="005A31BB">
        <w:rPr>
          <w:rFonts w:ascii="宋体" w:hAnsi="宋体" w:hint="eastAsia"/>
          <w:color w:val="000000" w:themeColor="text1"/>
          <w:sz w:val="24"/>
          <w:szCs w:val="24"/>
        </w:rPr>
        <w:t>5</w:t>
      </w:r>
      <w:r w:rsidRPr="005A31BB">
        <w:rPr>
          <w:rFonts w:ascii="宋体" w:hAnsi="宋体"/>
          <w:color w:val="000000" w:themeColor="text1"/>
          <w:sz w:val="24"/>
          <w:szCs w:val="24"/>
        </w:rPr>
        <w:t>.3.2条款将试验设备</w:t>
      </w:r>
      <w:r w:rsidRPr="005A31BB">
        <w:rPr>
          <w:rFonts w:ascii="宋体" w:hAnsi="宋体" w:hint="eastAsia"/>
          <w:color w:val="000000" w:themeColor="text1"/>
          <w:sz w:val="24"/>
          <w:szCs w:val="24"/>
        </w:rPr>
        <w:t>根据使用</w:t>
      </w:r>
      <w:r w:rsidRPr="005A31BB">
        <w:rPr>
          <w:rFonts w:ascii="宋体" w:hAnsi="宋体"/>
          <w:color w:val="000000" w:themeColor="text1"/>
          <w:sz w:val="24"/>
          <w:szCs w:val="24"/>
        </w:rPr>
        <w:t>频率及精密度的不同分为 A、B、C 三类，</w:t>
      </w:r>
      <w:r w:rsidRPr="005A31BB">
        <w:rPr>
          <w:rFonts w:ascii="宋体" w:hAnsi="宋体" w:hint="eastAsia"/>
          <w:color w:val="000000" w:themeColor="text1"/>
          <w:sz w:val="24"/>
          <w:szCs w:val="24"/>
        </w:rPr>
        <w:t>便于</w:t>
      </w:r>
      <w:r w:rsidRPr="005A31BB">
        <w:rPr>
          <w:rFonts w:ascii="宋体" w:hAnsi="宋体"/>
          <w:color w:val="000000" w:themeColor="text1"/>
          <w:sz w:val="24"/>
          <w:szCs w:val="24"/>
        </w:rPr>
        <w:t>分类管理。</w:t>
      </w:r>
    </w:p>
    <w:p w:rsidR="00767554" w:rsidRPr="005A31BB" w:rsidRDefault="00767554" w:rsidP="003719B7">
      <w:pPr>
        <w:widowControl/>
        <w:adjustRightInd/>
        <w:spacing w:beforeLines="50" w:before="156" w:afterLines="50" w:after="156" w:line="360" w:lineRule="auto"/>
        <w:ind w:firstLineChars="200" w:firstLine="480"/>
        <w:jc w:val="left"/>
        <w:textAlignment w:val="auto"/>
        <w:outlineLvl w:val="3"/>
        <w:rPr>
          <w:rFonts w:ascii="宋体" w:hAnsi="宋体"/>
          <w:color w:val="000000" w:themeColor="text1"/>
          <w:sz w:val="24"/>
          <w:szCs w:val="24"/>
        </w:rPr>
      </w:pPr>
      <w:r w:rsidRPr="005A31BB">
        <w:rPr>
          <w:rFonts w:ascii="宋体" w:hAnsi="宋体" w:hint="eastAsia"/>
          <w:color w:val="000000" w:themeColor="text1"/>
          <w:sz w:val="24"/>
          <w:szCs w:val="24"/>
        </w:rPr>
        <w:t>5</w:t>
      </w:r>
      <w:r w:rsidRPr="005A31BB">
        <w:rPr>
          <w:rFonts w:ascii="宋体" w:hAnsi="宋体"/>
          <w:color w:val="000000" w:themeColor="text1"/>
          <w:sz w:val="24"/>
          <w:szCs w:val="24"/>
        </w:rPr>
        <w:t>.3.3</w:t>
      </w:r>
      <w:r w:rsidRPr="005A31BB">
        <w:rPr>
          <w:rFonts w:ascii="宋体" w:hAnsi="宋体" w:hint="eastAsia"/>
          <w:color w:val="000000" w:themeColor="text1"/>
          <w:sz w:val="24"/>
          <w:szCs w:val="24"/>
        </w:rPr>
        <w:t>条款进一步深入试验设备</w:t>
      </w:r>
      <w:r w:rsidRPr="005A31BB">
        <w:rPr>
          <w:rFonts w:ascii="宋体" w:hAnsi="宋体"/>
          <w:color w:val="000000" w:themeColor="text1"/>
          <w:sz w:val="24"/>
          <w:szCs w:val="24"/>
        </w:rPr>
        <w:t>的管理细节。A类、B类试验设备的检定或校准应送法定检定计量机构进行检定或校准。</w:t>
      </w:r>
      <w:r w:rsidR="00F77223" w:rsidRPr="005A31BB">
        <w:rPr>
          <w:rFonts w:ascii="宋体" w:hAnsi="宋体" w:hint="eastAsia"/>
          <w:color w:val="000000" w:themeColor="text1"/>
          <w:sz w:val="24"/>
          <w:szCs w:val="24"/>
        </w:rPr>
        <w:t>其中A 类试验设备应按规定周期进行检定或校准并定期进行自检；B类试验设备启用前应进行检定或校准，，并定期进行定检或自检，经试验室主任确认，可使用至报废；C类试验设备可按规定周期进行自检自校</w:t>
      </w:r>
      <w:r w:rsidRPr="005A31BB">
        <w:rPr>
          <w:rFonts w:ascii="宋体" w:hAnsi="宋体"/>
          <w:color w:val="000000" w:themeColor="text1"/>
          <w:sz w:val="24"/>
          <w:szCs w:val="24"/>
        </w:rPr>
        <w:t>。</w:t>
      </w:r>
    </w:p>
    <w:p w:rsidR="00767554" w:rsidRPr="005A31BB" w:rsidRDefault="00767554" w:rsidP="003719B7">
      <w:pPr>
        <w:widowControl/>
        <w:adjustRightInd/>
        <w:spacing w:beforeLines="50" w:before="156" w:afterLines="50" w:after="156" w:line="360" w:lineRule="auto"/>
        <w:ind w:firstLineChars="200" w:firstLine="480"/>
        <w:jc w:val="left"/>
        <w:textAlignment w:val="auto"/>
        <w:outlineLvl w:val="3"/>
        <w:rPr>
          <w:rFonts w:ascii="宋体" w:hAnsi="宋体"/>
          <w:color w:val="000000" w:themeColor="text1"/>
          <w:sz w:val="24"/>
          <w:szCs w:val="24"/>
        </w:rPr>
      </w:pPr>
      <w:r w:rsidRPr="005A31BB">
        <w:rPr>
          <w:rFonts w:ascii="宋体" w:hAnsi="宋体" w:hint="eastAsia"/>
          <w:color w:val="000000" w:themeColor="text1"/>
          <w:sz w:val="24"/>
          <w:szCs w:val="24"/>
        </w:rPr>
        <w:t>5</w:t>
      </w:r>
      <w:r w:rsidRPr="005A31BB">
        <w:rPr>
          <w:rFonts w:ascii="宋体" w:hAnsi="宋体"/>
          <w:color w:val="000000" w:themeColor="text1"/>
          <w:sz w:val="24"/>
          <w:szCs w:val="24"/>
        </w:rPr>
        <w:t>.3.4</w:t>
      </w:r>
      <w:r w:rsidRPr="005A31BB">
        <w:rPr>
          <w:rFonts w:ascii="宋体" w:hAnsi="宋体" w:hint="eastAsia"/>
          <w:color w:val="000000" w:themeColor="text1"/>
          <w:sz w:val="24"/>
          <w:szCs w:val="24"/>
        </w:rPr>
        <w:t>、</w:t>
      </w:r>
      <w:r w:rsidRPr="005A31BB">
        <w:rPr>
          <w:rFonts w:ascii="宋体" w:hAnsi="宋体"/>
          <w:color w:val="000000" w:themeColor="text1"/>
          <w:sz w:val="24"/>
          <w:szCs w:val="24"/>
        </w:rPr>
        <w:t>5.3.5</w:t>
      </w:r>
      <w:r w:rsidRPr="005A31BB">
        <w:rPr>
          <w:rFonts w:ascii="宋体" w:hAnsi="宋体" w:hint="eastAsia"/>
          <w:color w:val="000000" w:themeColor="text1"/>
          <w:sz w:val="24"/>
          <w:szCs w:val="24"/>
        </w:rPr>
        <w:t>是</w:t>
      </w:r>
      <w:r w:rsidRPr="005A31BB">
        <w:rPr>
          <w:rFonts w:ascii="宋体" w:hAnsi="宋体"/>
          <w:color w:val="000000" w:themeColor="text1"/>
          <w:sz w:val="24"/>
          <w:szCs w:val="24"/>
        </w:rPr>
        <w:t>对仪器测量数据</w:t>
      </w:r>
      <w:r w:rsidRPr="005A31BB">
        <w:rPr>
          <w:rFonts w:ascii="宋体" w:hAnsi="宋体" w:hint="eastAsia"/>
          <w:color w:val="000000" w:themeColor="text1"/>
          <w:sz w:val="24"/>
          <w:szCs w:val="24"/>
        </w:rPr>
        <w:t>相关</w:t>
      </w:r>
      <w:r w:rsidRPr="005A31BB">
        <w:rPr>
          <w:rFonts w:ascii="宋体" w:hAnsi="宋体"/>
          <w:color w:val="000000" w:themeColor="text1"/>
          <w:sz w:val="24"/>
          <w:szCs w:val="24"/>
        </w:rPr>
        <w:t>的管理规定</w:t>
      </w:r>
      <w:r w:rsidRPr="005A31BB">
        <w:rPr>
          <w:rFonts w:ascii="宋体" w:hAnsi="宋体" w:hint="eastAsia"/>
          <w:color w:val="000000" w:themeColor="text1"/>
          <w:sz w:val="24"/>
          <w:szCs w:val="24"/>
        </w:rPr>
        <w:t>。</w:t>
      </w:r>
    </w:p>
    <w:p w:rsidR="00767554" w:rsidRPr="005A31BB" w:rsidRDefault="00767554" w:rsidP="003719B7">
      <w:pPr>
        <w:widowControl/>
        <w:adjustRightInd/>
        <w:spacing w:beforeLines="50" w:before="156" w:afterLines="50" w:after="156" w:line="360" w:lineRule="auto"/>
        <w:ind w:firstLineChars="200" w:firstLine="480"/>
        <w:jc w:val="left"/>
        <w:textAlignment w:val="auto"/>
        <w:outlineLvl w:val="3"/>
        <w:rPr>
          <w:rFonts w:ascii="宋体" w:hAnsi="宋体"/>
          <w:color w:val="000000" w:themeColor="text1"/>
          <w:sz w:val="24"/>
          <w:szCs w:val="24"/>
        </w:rPr>
      </w:pPr>
      <w:r w:rsidRPr="005A31BB">
        <w:rPr>
          <w:rFonts w:ascii="宋体" w:hAnsi="宋体" w:hint="eastAsia"/>
          <w:color w:val="000000" w:themeColor="text1"/>
          <w:sz w:val="24"/>
          <w:szCs w:val="24"/>
        </w:rPr>
        <w:t>5.3.6条款明确了试验室应建立完整的试验仪器设备台账、检定（校准）计划、操作规程和档案。应建立试验设备的维护保养、日常检查制度，主要仪器设备操作规程应在明显位置明示。</w:t>
      </w:r>
    </w:p>
    <w:p w:rsidR="00767554" w:rsidRPr="005A31BB" w:rsidRDefault="00767554" w:rsidP="003719B7">
      <w:pPr>
        <w:widowControl/>
        <w:adjustRightInd/>
        <w:spacing w:beforeLines="50" w:before="156" w:afterLines="50" w:after="156" w:line="360" w:lineRule="auto"/>
        <w:ind w:firstLineChars="200" w:firstLine="480"/>
        <w:jc w:val="left"/>
        <w:textAlignment w:val="auto"/>
        <w:outlineLvl w:val="3"/>
        <w:rPr>
          <w:rFonts w:ascii="宋体" w:hAnsi="宋体"/>
          <w:color w:val="000000" w:themeColor="text1"/>
          <w:kern w:val="2"/>
          <w:sz w:val="24"/>
          <w:szCs w:val="24"/>
        </w:rPr>
      </w:pPr>
      <w:r w:rsidRPr="005A31BB">
        <w:rPr>
          <w:rFonts w:ascii="宋体" w:hAnsi="宋体" w:hint="eastAsia"/>
          <w:color w:val="000000" w:themeColor="text1"/>
          <w:sz w:val="24"/>
          <w:szCs w:val="24"/>
        </w:rPr>
        <w:t>5.3.</w:t>
      </w:r>
      <w:r w:rsidRPr="005A31BB">
        <w:rPr>
          <w:rFonts w:ascii="宋体" w:hAnsi="宋体"/>
          <w:color w:val="000000" w:themeColor="text1"/>
          <w:sz w:val="24"/>
          <w:szCs w:val="24"/>
        </w:rPr>
        <w:t>7</w:t>
      </w:r>
      <w:r w:rsidRPr="005A31BB">
        <w:rPr>
          <w:rFonts w:ascii="宋体" w:hAnsi="宋体" w:hint="eastAsia"/>
          <w:color w:val="000000" w:themeColor="text1"/>
          <w:sz w:val="24"/>
          <w:szCs w:val="24"/>
        </w:rPr>
        <w:t>条</w:t>
      </w:r>
      <w:r w:rsidRPr="005A31BB">
        <w:rPr>
          <w:rFonts w:ascii="宋体" w:hAnsi="宋体"/>
          <w:color w:val="000000" w:themeColor="text1"/>
          <w:sz w:val="24"/>
          <w:szCs w:val="24"/>
        </w:rPr>
        <w:t>对</w:t>
      </w:r>
      <w:r w:rsidRPr="005A31BB">
        <w:rPr>
          <w:rFonts w:ascii="宋体" w:hAnsi="宋体" w:hint="eastAsia"/>
          <w:color w:val="000000" w:themeColor="text1"/>
          <w:sz w:val="24"/>
          <w:szCs w:val="24"/>
        </w:rPr>
        <w:t>规程中</w:t>
      </w:r>
      <w:r w:rsidR="00FE2225" w:rsidRPr="005A31BB">
        <w:rPr>
          <w:rFonts w:ascii="宋体" w:hAnsi="宋体" w:hint="eastAsia"/>
          <w:color w:val="000000" w:themeColor="text1"/>
          <w:sz w:val="24"/>
          <w:szCs w:val="24"/>
        </w:rPr>
        <w:t>附录A1</w:t>
      </w:r>
      <w:r w:rsidRPr="005A31BB">
        <w:rPr>
          <w:rFonts w:ascii="宋体" w:hAnsi="宋体" w:hint="eastAsia"/>
          <w:color w:val="000000" w:themeColor="text1"/>
          <w:sz w:val="24"/>
          <w:szCs w:val="24"/>
        </w:rPr>
        <w:t>中规定的设备，编制操作规程和使用记录进项了</w:t>
      </w:r>
      <w:r w:rsidRPr="005A31BB">
        <w:rPr>
          <w:rFonts w:ascii="宋体" w:hAnsi="宋体"/>
          <w:color w:val="000000" w:themeColor="text1"/>
          <w:sz w:val="24"/>
          <w:szCs w:val="24"/>
        </w:rPr>
        <w:t>详细的规定。</w:t>
      </w:r>
    </w:p>
    <w:p w:rsidR="00767554" w:rsidRPr="005A31BB" w:rsidRDefault="00767554" w:rsidP="003719B7">
      <w:pPr>
        <w:widowControl/>
        <w:adjustRightInd/>
        <w:spacing w:beforeLines="50" w:before="156" w:afterLines="50" w:after="156" w:line="360" w:lineRule="auto"/>
        <w:ind w:firstLineChars="200" w:firstLine="480"/>
        <w:jc w:val="left"/>
        <w:textAlignment w:val="auto"/>
        <w:outlineLvl w:val="3"/>
        <w:rPr>
          <w:rFonts w:ascii="宋体" w:hAnsi="宋体"/>
          <w:color w:val="000000" w:themeColor="text1"/>
          <w:sz w:val="24"/>
          <w:szCs w:val="24"/>
        </w:rPr>
      </w:pPr>
      <w:r w:rsidRPr="005A31BB">
        <w:rPr>
          <w:rFonts w:ascii="宋体" w:hAnsi="宋体" w:hint="eastAsia"/>
          <w:color w:val="000000" w:themeColor="text1"/>
          <w:sz w:val="24"/>
          <w:szCs w:val="24"/>
        </w:rPr>
        <w:t>5</w:t>
      </w:r>
      <w:r w:rsidRPr="005A31BB">
        <w:rPr>
          <w:rFonts w:ascii="宋体" w:hAnsi="宋体"/>
          <w:color w:val="000000" w:themeColor="text1"/>
          <w:sz w:val="24"/>
          <w:szCs w:val="24"/>
        </w:rPr>
        <w:t>.3.8</w:t>
      </w:r>
      <w:r w:rsidRPr="005A31BB">
        <w:rPr>
          <w:rFonts w:ascii="宋体" w:hAnsi="宋体" w:hint="eastAsia"/>
          <w:color w:val="000000" w:themeColor="text1"/>
          <w:sz w:val="24"/>
          <w:szCs w:val="24"/>
        </w:rPr>
        <w:t>条</w:t>
      </w:r>
      <w:r w:rsidRPr="005A31BB">
        <w:rPr>
          <w:rFonts w:ascii="宋体" w:hAnsi="宋体"/>
          <w:color w:val="000000" w:themeColor="text1"/>
          <w:sz w:val="24"/>
          <w:szCs w:val="24"/>
        </w:rPr>
        <w:t>规定了</w:t>
      </w:r>
      <w:r w:rsidRPr="005A31BB">
        <w:rPr>
          <w:rFonts w:ascii="宋体" w:hAnsi="宋体" w:hint="eastAsia"/>
          <w:color w:val="000000" w:themeColor="text1"/>
          <w:sz w:val="24"/>
          <w:szCs w:val="24"/>
        </w:rPr>
        <w:t>当试验设备出现下列情况之一时，不得继续使用，并粘贴停用标识：</w:t>
      </w:r>
    </w:p>
    <w:p w:rsidR="00767554" w:rsidRPr="005A31BB" w:rsidRDefault="003719B7" w:rsidP="003719B7">
      <w:pPr>
        <w:widowControl/>
        <w:adjustRightInd/>
        <w:spacing w:line="360" w:lineRule="auto"/>
        <w:ind w:firstLineChars="200" w:firstLine="480"/>
        <w:textAlignment w:val="auto"/>
        <w:rPr>
          <w:rFonts w:ascii="宋体" w:hAnsi="宋体"/>
          <w:color w:val="000000" w:themeColor="text1"/>
          <w:kern w:val="2"/>
          <w:sz w:val="24"/>
          <w:szCs w:val="24"/>
        </w:rPr>
      </w:pPr>
      <w:r w:rsidRPr="005A31BB">
        <w:rPr>
          <w:rFonts w:ascii="宋体" w:hAnsi="宋体" w:hint="eastAsia"/>
          <w:color w:val="000000" w:themeColor="text1"/>
          <w:kern w:val="2"/>
          <w:sz w:val="24"/>
          <w:szCs w:val="24"/>
        </w:rPr>
        <w:t>（1）</w:t>
      </w:r>
      <w:r w:rsidR="00767554" w:rsidRPr="005A31BB">
        <w:rPr>
          <w:rFonts w:ascii="宋体" w:hAnsi="宋体" w:hint="eastAsia"/>
          <w:color w:val="000000" w:themeColor="text1"/>
          <w:kern w:val="2"/>
          <w:sz w:val="24"/>
          <w:szCs w:val="24"/>
        </w:rPr>
        <w:t>设备指示装置损坏、刻度不清或其他影响测量精度时；</w:t>
      </w:r>
    </w:p>
    <w:p w:rsidR="00767554" w:rsidRPr="005A31BB" w:rsidRDefault="003719B7" w:rsidP="003719B7">
      <w:pPr>
        <w:widowControl/>
        <w:adjustRightInd/>
        <w:spacing w:line="360" w:lineRule="auto"/>
        <w:ind w:firstLineChars="200" w:firstLine="480"/>
        <w:textAlignment w:val="auto"/>
        <w:rPr>
          <w:rFonts w:ascii="宋体" w:hAnsi="宋体"/>
          <w:color w:val="000000" w:themeColor="text1"/>
          <w:kern w:val="2"/>
          <w:sz w:val="24"/>
          <w:szCs w:val="24"/>
        </w:rPr>
      </w:pPr>
      <w:r w:rsidRPr="005A31BB">
        <w:rPr>
          <w:rFonts w:ascii="宋体" w:hAnsi="宋体" w:hint="eastAsia"/>
          <w:color w:val="000000" w:themeColor="text1"/>
          <w:kern w:val="2"/>
          <w:sz w:val="24"/>
          <w:szCs w:val="24"/>
        </w:rPr>
        <w:t>（2）</w:t>
      </w:r>
      <w:r w:rsidR="00767554" w:rsidRPr="005A31BB">
        <w:rPr>
          <w:rFonts w:ascii="宋体" w:hAnsi="宋体" w:hint="eastAsia"/>
          <w:color w:val="000000" w:themeColor="text1"/>
          <w:kern w:val="2"/>
          <w:sz w:val="24"/>
          <w:szCs w:val="24"/>
        </w:rPr>
        <w:t>试验设备的性能不稳定，漂移率偏大时；</w:t>
      </w:r>
    </w:p>
    <w:p w:rsidR="00767554" w:rsidRPr="005A31BB" w:rsidRDefault="003719B7" w:rsidP="003719B7">
      <w:pPr>
        <w:widowControl/>
        <w:adjustRightInd/>
        <w:spacing w:line="360" w:lineRule="auto"/>
        <w:ind w:firstLineChars="200" w:firstLine="480"/>
        <w:textAlignment w:val="auto"/>
        <w:rPr>
          <w:rFonts w:ascii="宋体" w:hAnsi="宋体"/>
          <w:color w:val="000000" w:themeColor="text1"/>
          <w:kern w:val="2"/>
          <w:sz w:val="24"/>
          <w:szCs w:val="24"/>
        </w:rPr>
      </w:pPr>
      <w:r w:rsidRPr="005A31BB">
        <w:rPr>
          <w:rFonts w:ascii="宋体" w:hAnsi="宋体" w:hint="eastAsia"/>
          <w:color w:val="000000" w:themeColor="text1"/>
          <w:kern w:val="2"/>
          <w:sz w:val="24"/>
          <w:szCs w:val="24"/>
        </w:rPr>
        <w:t>（3）</w:t>
      </w:r>
      <w:r w:rsidR="00767554" w:rsidRPr="005A31BB">
        <w:rPr>
          <w:rFonts w:ascii="宋体" w:hAnsi="宋体" w:hint="eastAsia"/>
          <w:color w:val="000000" w:themeColor="text1"/>
          <w:kern w:val="2"/>
          <w:sz w:val="24"/>
          <w:szCs w:val="24"/>
        </w:rPr>
        <w:t>试验设备出现显示缺损或按键不灵敏等故障时；</w:t>
      </w:r>
    </w:p>
    <w:p w:rsidR="00767554" w:rsidRPr="005A31BB" w:rsidRDefault="003719B7" w:rsidP="003719B7">
      <w:pPr>
        <w:widowControl/>
        <w:adjustRightInd/>
        <w:spacing w:line="240" w:lineRule="auto"/>
        <w:ind w:firstLineChars="200" w:firstLine="480"/>
        <w:textAlignment w:val="auto"/>
        <w:rPr>
          <w:rFonts w:ascii="宋体" w:hAnsi="宋体"/>
          <w:color w:val="000000" w:themeColor="text1"/>
          <w:kern w:val="2"/>
          <w:sz w:val="24"/>
          <w:szCs w:val="24"/>
        </w:rPr>
      </w:pPr>
      <w:r w:rsidRPr="005A31BB">
        <w:rPr>
          <w:rFonts w:ascii="宋体" w:hAnsi="宋体" w:hint="eastAsia"/>
          <w:color w:val="000000" w:themeColor="text1"/>
          <w:kern w:val="2"/>
          <w:sz w:val="24"/>
          <w:szCs w:val="24"/>
        </w:rPr>
        <w:t>（4）</w:t>
      </w:r>
      <w:r w:rsidR="00767554" w:rsidRPr="005A31BB">
        <w:rPr>
          <w:rFonts w:ascii="宋体" w:hAnsi="宋体" w:hint="eastAsia"/>
          <w:color w:val="000000" w:themeColor="text1"/>
          <w:kern w:val="2"/>
          <w:sz w:val="24"/>
          <w:szCs w:val="24"/>
        </w:rPr>
        <w:t>其他影响试（检）验结果的情况。</w:t>
      </w:r>
    </w:p>
    <w:p w:rsidR="00767554" w:rsidRPr="005A31BB" w:rsidRDefault="00767554" w:rsidP="003719B7">
      <w:pPr>
        <w:widowControl/>
        <w:adjustRightInd/>
        <w:spacing w:beforeLines="50" w:before="156" w:afterLines="50" w:after="156" w:line="240" w:lineRule="auto"/>
        <w:ind w:firstLineChars="200" w:firstLine="480"/>
        <w:jc w:val="left"/>
        <w:textAlignment w:val="auto"/>
        <w:outlineLvl w:val="3"/>
        <w:rPr>
          <w:rFonts w:ascii="宋体" w:hAnsi="宋体"/>
          <w:color w:val="000000" w:themeColor="text1"/>
          <w:sz w:val="24"/>
          <w:szCs w:val="24"/>
        </w:rPr>
      </w:pPr>
      <w:r w:rsidRPr="005A31BB">
        <w:rPr>
          <w:rFonts w:ascii="宋体" w:hAnsi="宋体" w:hint="eastAsia"/>
          <w:color w:val="000000" w:themeColor="text1"/>
          <w:sz w:val="24"/>
          <w:szCs w:val="24"/>
        </w:rPr>
        <w:t>5</w:t>
      </w:r>
      <w:r w:rsidRPr="005A31BB">
        <w:rPr>
          <w:rFonts w:ascii="宋体" w:hAnsi="宋体"/>
          <w:color w:val="000000" w:themeColor="text1"/>
          <w:sz w:val="24"/>
          <w:szCs w:val="24"/>
        </w:rPr>
        <w:t>.3.9</w:t>
      </w:r>
      <w:r w:rsidRPr="005A31BB">
        <w:rPr>
          <w:rFonts w:ascii="宋体" w:hAnsi="宋体" w:hint="eastAsia"/>
          <w:color w:val="000000" w:themeColor="text1"/>
          <w:sz w:val="24"/>
          <w:szCs w:val="24"/>
        </w:rPr>
        <w:t>对于使用频次高或易产生漂移的试验设备，在检定或校准周期内，宜对其进行期间核查并做好记录，</w:t>
      </w:r>
      <w:r w:rsidRPr="005A31BB">
        <w:rPr>
          <w:rFonts w:ascii="宋体" w:hAnsi="宋体"/>
          <w:color w:val="000000" w:themeColor="text1"/>
          <w:sz w:val="24"/>
          <w:szCs w:val="24"/>
        </w:rPr>
        <w:t>同时</w:t>
      </w:r>
      <w:r w:rsidRPr="005A31BB">
        <w:rPr>
          <w:rFonts w:ascii="宋体" w:hAnsi="宋体" w:hint="eastAsia"/>
          <w:color w:val="000000" w:themeColor="text1"/>
          <w:sz w:val="24"/>
          <w:szCs w:val="24"/>
        </w:rPr>
        <w:t>应在设备醒目位置张贴设备运行标识。</w:t>
      </w:r>
    </w:p>
    <w:p w:rsidR="00767554" w:rsidRPr="005A31BB" w:rsidRDefault="00767554" w:rsidP="003719B7">
      <w:pPr>
        <w:widowControl/>
        <w:adjustRightInd/>
        <w:spacing w:beforeLines="50" w:before="156" w:afterLines="50" w:after="156" w:line="240" w:lineRule="auto"/>
        <w:ind w:firstLineChars="200" w:firstLine="480"/>
        <w:jc w:val="left"/>
        <w:textAlignment w:val="auto"/>
        <w:outlineLvl w:val="3"/>
        <w:rPr>
          <w:rFonts w:ascii="宋体" w:hAnsi="宋体"/>
          <w:color w:val="000000" w:themeColor="text1"/>
          <w:sz w:val="24"/>
          <w:szCs w:val="24"/>
        </w:rPr>
      </w:pPr>
      <w:r w:rsidRPr="005A31BB">
        <w:rPr>
          <w:rFonts w:ascii="宋体" w:hAnsi="宋体"/>
          <w:color w:val="000000" w:themeColor="text1"/>
          <w:sz w:val="24"/>
          <w:szCs w:val="24"/>
        </w:rPr>
        <w:t>5.3.10</w:t>
      </w:r>
      <w:r w:rsidRPr="005A31BB">
        <w:rPr>
          <w:rFonts w:ascii="宋体" w:hAnsi="宋体" w:hint="eastAsia"/>
          <w:color w:val="000000" w:themeColor="text1"/>
          <w:sz w:val="24"/>
          <w:szCs w:val="24"/>
        </w:rPr>
        <w:t>试验室仪器设备应摆放整齐，布局合理，保持干净。每次试验结束后，试验人员应清扫室内地面，擦拭一下，将仪器摆放至原位。</w:t>
      </w:r>
    </w:p>
    <w:p w:rsidR="00767554" w:rsidRPr="005A31BB" w:rsidRDefault="00767554">
      <w:pPr>
        <w:widowControl/>
        <w:numPr>
          <w:ilvl w:val="1"/>
          <w:numId w:val="16"/>
        </w:numPr>
        <w:adjustRightInd/>
        <w:spacing w:beforeLines="50" w:before="156" w:afterLines="50" w:after="156" w:line="240" w:lineRule="auto"/>
        <w:jc w:val="left"/>
        <w:textAlignment w:val="auto"/>
        <w:outlineLvl w:val="2"/>
        <w:rPr>
          <w:rFonts w:eastAsia="Calibri"/>
          <w:color w:val="000000" w:themeColor="text1"/>
          <w:sz w:val="24"/>
          <w:szCs w:val="24"/>
        </w:rPr>
      </w:pPr>
      <w:r w:rsidRPr="005A31BB">
        <w:rPr>
          <w:rFonts w:eastAsia="Calibri" w:hint="eastAsia"/>
          <w:color w:val="000000" w:themeColor="text1"/>
          <w:sz w:val="24"/>
          <w:szCs w:val="24"/>
        </w:rPr>
        <w:t>试验场地</w:t>
      </w:r>
      <w:r w:rsidRPr="005A31BB">
        <w:rPr>
          <w:rFonts w:eastAsia="Calibri"/>
          <w:color w:val="000000" w:themeColor="text1"/>
          <w:sz w:val="24"/>
          <w:szCs w:val="24"/>
        </w:rPr>
        <w:t>要求</w:t>
      </w:r>
    </w:p>
    <w:p w:rsidR="006C68C7" w:rsidRPr="005A31BB" w:rsidRDefault="006C68C7" w:rsidP="006C68C7">
      <w:pPr>
        <w:pStyle w:val="afffffff6"/>
        <w:widowControl/>
        <w:adjustRightInd/>
        <w:spacing w:line="360" w:lineRule="auto"/>
        <w:ind w:firstLineChars="0"/>
        <w:textAlignment w:val="auto"/>
        <w:outlineLvl w:val="3"/>
        <w:rPr>
          <w:rFonts w:ascii="宋体" w:hAnsi="宋体"/>
          <w:color w:val="000000" w:themeColor="text1"/>
          <w:sz w:val="24"/>
          <w:szCs w:val="24"/>
        </w:rPr>
      </w:pPr>
      <w:r w:rsidRPr="005A31BB">
        <w:rPr>
          <w:rFonts w:ascii="宋体" w:hAnsi="宋体" w:hint="eastAsia"/>
          <w:color w:val="000000" w:themeColor="text1"/>
          <w:sz w:val="24"/>
          <w:szCs w:val="24"/>
        </w:rPr>
        <w:t>为了使试验室合理布局并便于寻找功能分区，提高试验室办公效率，5</w:t>
      </w:r>
      <w:r w:rsidRPr="005A31BB">
        <w:rPr>
          <w:rFonts w:ascii="宋体" w:hAnsi="宋体"/>
          <w:color w:val="000000" w:themeColor="text1"/>
          <w:sz w:val="24"/>
          <w:szCs w:val="24"/>
        </w:rPr>
        <w:t>.4.1</w:t>
      </w:r>
      <w:r w:rsidRPr="005A31BB">
        <w:rPr>
          <w:rFonts w:ascii="宋体" w:hAnsi="宋体" w:hint="eastAsia"/>
          <w:color w:val="000000" w:themeColor="text1"/>
          <w:sz w:val="24"/>
          <w:szCs w:val="24"/>
        </w:rPr>
        <w:t>~</w:t>
      </w:r>
      <w:r w:rsidRPr="005A31BB">
        <w:rPr>
          <w:rFonts w:ascii="宋体" w:hAnsi="宋体"/>
          <w:color w:val="000000" w:themeColor="text1"/>
          <w:sz w:val="24"/>
          <w:szCs w:val="24"/>
        </w:rPr>
        <w:t>5.4.3</w:t>
      </w:r>
      <w:r w:rsidRPr="005A31BB">
        <w:rPr>
          <w:rFonts w:ascii="宋体" w:hAnsi="宋体" w:hint="eastAsia"/>
          <w:color w:val="000000" w:themeColor="text1"/>
          <w:sz w:val="24"/>
          <w:szCs w:val="24"/>
        </w:rPr>
        <w:t xml:space="preserve"> 都是硬性基本</w:t>
      </w:r>
      <w:r w:rsidRPr="005A31BB">
        <w:rPr>
          <w:rFonts w:ascii="宋体" w:hAnsi="宋体"/>
          <w:color w:val="000000" w:themeColor="text1"/>
          <w:sz w:val="24"/>
          <w:szCs w:val="24"/>
        </w:rPr>
        <w:t>要求</w:t>
      </w:r>
      <w:r w:rsidRPr="005A31BB">
        <w:rPr>
          <w:rFonts w:ascii="宋体" w:hAnsi="宋体" w:hint="eastAsia"/>
          <w:color w:val="000000" w:themeColor="text1"/>
          <w:sz w:val="24"/>
          <w:szCs w:val="24"/>
        </w:rPr>
        <w:t>。5</w:t>
      </w:r>
      <w:r w:rsidRPr="005A31BB">
        <w:rPr>
          <w:rFonts w:ascii="宋体" w:hAnsi="宋体"/>
          <w:color w:val="000000" w:themeColor="text1"/>
          <w:sz w:val="24"/>
          <w:szCs w:val="24"/>
        </w:rPr>
        <w:t>.4.4中</w:t>
      </w:r>
      <w:r w:rsidRPr="005A31BB">
        <w:rPr>
          <w:rFonts w:ascii="宋体" w:hAnsi="宋体" w:hint="eastAsia"/>
          <w:color w:val="000000" w:themeColor="text1"/>
          <w:sz w:val="24"/>
          <w:szCs w:val="24"/>
        </w:rPr>
        <w:t>建议</w:t>
      </w:r>
      <w:r w:rsidRPr="005A31BB">
        <w:rPr>
          <w:rFonts w:ascii="宋体" w:hAnsi="宋体"/>
          <w:color w:val="000000" w:themeColor="text1"/>
          <w:sz w:val="24"/>
          <w:szCs w:val="24"/>
        </w:rPr>
        <w:t>参照表</w:t>
      </w:r>
      <w:r w:rsidRPr="005A31BB">
        <w:rPr>
          <w:rFonts w:ascii="宋体" w:hAnsi="宋体" w:hint="eastAsia"/>
          <w:color w:val="000000" w:themeColor="text1"/>
          <w:sz w:val="24"/>
          <w:szCs w:val="24"/>
        </w:rPr>
        <w:t xml:space="preserve"> </w:t>
      </w:r>
      <w:r w:rsidRPr="005A31BB">
        <w:rPr>
          <w:rFonts w:ascii="宋体" w:hAnsi="宋体"/>
          <w:color w:val="000000" w:themeColor="text1"/>
          <w:sz w:val="24"/>
          <w:szCs w:val="24"/>
        </w:rPr>
        <w:t>5.4.4</w:t>
      </w:r>
      <w:r w:rsidRPr="005A31BB">
        <w:rPr>
          <w:rFonts w:ascii="宋体" w:hAnsi="宋体" w:hint="eastAsia"/>
          <w:color w:val="000000" w:themeColor="text1"/>
          <w:sz w:val="24"/>
          <w:szCs w:val="24"/>
        </w:rPr>
        <w:t>设置各个独立功能区，并做好干湿分区，各功能区应满足试验设备布局和试验流程合理的要求。表5.4.4详细</w:t>
      </w:r>
      <w:r w:rsidRPr="005A31BB">
        <w:rPr>
          <w:rFonts w:ascii="宋体" w:hAnsi="宋体"/>
          <w:color w:val="000000" w:themeColor="text1"/>
          <w:sz w:val="24"/>
          <w:szCs w:val="24"/>
        </w:rPr>
        <w:t>罗列了</w:t>
      </w:r>
      <w:r w:rsidRPr="005A31BB">
        <w:rPr>
          <w:rFonts w:ascii="宋体" w:hAnsi="宋体" w:hint="eastAsia"/>
          <w:color w:val="000000" w:themeColor="text1"/>
          <w:sz w:val="24"/>
          <w:szCs w:val="24"/>
        </w:rPr>
        <w:t>试验室各个</w:t>
      </w:r>
      <w:r w:rsidRPr="005A31BB">
        <w:rPr>
          <w:rFonts w:ascii="宋体" w:hAnsi="宋体"/>
          <w:color w:val="000000" w:themeColor="text1"/>
          <w:sz w:val="24"/>
          <w:szCs w:val="24"/>
        </w:rPr>
        <w:lastRenderedPageBreak/>
        <w:t>功能分区的试验</w:t>
      </w:r>
      <w:r w:rsidRPr="005A31BB">
        <w:rPr>
          <w:rFonts w:ascii="宋体" w:hAnsi="宋体" w:hint="eastAsia"/>
          <w:color w:val="000000" w:themeColor="text1"/>
          <w:sz w:val="24"/>
          <w:szCs w:val="24"/>
        </w:rPr>
        <w:t>场所</w:t>
      </w:r>
      <w:r w:rsidRPr="005A31BB">
        <w:rPr>
          <w:rFonts w:ascii="宋体" w:hAnsi="宋体"/>
          <w:color w:val="000000" w:themeColor="text1"/>
          <w:sz w:val="24"/>
          <w:szCs w:val="24"/>
        </w:rPr>
        <w:t>名称</w:t>
      </w:r>
      <w:r w:rsidRPr="005A31BB">
        <w:rPr>
          <w:rFonts w:ascii="宋体" w:hAnsi="宋体" w:hint="eastAsia"/>
          <w:color w:val="000000" w:themeColor="text1"/>
          <w:sz w:val="24"/>
          <w:szCs w:val="24"/>
        </w:rPr>
        <w:t>，</w:t>
      </w:r>
      <w:r w:rsidRPr="005A31BB">
        <w:rPr>
          <w:rFonts w:ascii="宋体" w:hAnsi="宋体"/>
          <w:color w:val="000000" w:themeColor="text1"/>
          <w:sz w:val="24"/>
          <w:szCs w:val="24"/>
        </w:rPr>
        <w:t>划分的</w:t>
      </w:r>
      <w:r w:rsidRPr="005A31BB">
        <w:rPr>
          <w:rFonts w:ascii="宋体" w:hAnsi="宋体" w:hint="eastAsia"/>
          <w:color w:val="000000" w:themeColor="text1"/>
          <w:sz w:val="24"/>
          <w:szCs w:val="24"/>
        </w:rPr>
        <w:t>非常</w:t>
      </w:r>
      <w:r w:rsidRPr="005A31BB">
        <w:rPr>
          <w:rFonts w:ascii="宋体" w:hAnsi="宋体"/>
          <w:color w:val="000000" w:themeColor="text1"/>
          <w:sz w:val="24"/>
          <w:szCs w:val="24"/>
        </w:rPr>
        <w:t>全面</w:t>
      </w:r>
      <w:r w:rsidRPr="005A31BB">
        <w:rPr>
          <w:rFonts w:ascii="宋体" w:hAnsi="宋体" w:hint="eastAsia"/>
          <w:color w:val="000000" w:themeColor="text1"/>
          <w:sz w:val="24"/>
          <w:szCs w:val="24"/>
        </w:rPr>
        <w:t>，本</w:t>
      </w:r>
      <w:r w:rsidRPr="005A31BB">
        <w:rPr>
          <w:rFonts w:ascii="宋体" w:hAnsi="宋体"/>
          <w:color w:val="000000" w:themeColor="text1"/>
          <w:sz w:val="24"/>
          <w:szCs w:val="24"/>
        </w:rPr>
        <w:t>规程是推荐性执行。</w:t>
      </w:r>
      <w:r w:rsidRPr="005A31BB">
        <w:rPr>
          <w:rFonts w:ascii="宋体" w:hAnsi="宋体" w:hint="eastAsia"/>
          <w:color w:val="000000" w:themeColor="text1"/>
          <w:sz w:val="24"/>
          <w:szCs w:val="24"/>
        </w:rPr>
        <w:t>因为</w:t>
      </w:r>
      <w:r w:rsidRPr="005A31BB">
        <w:rPr>
          <w:rFonts w:ascii="宋体" w:hAnsi="宋体"/>
          <w:color w:val="000000" w:themeColor="text1"/>
          <w:sz w:val="24"/>
          <w:szCs w:val="24"/>
        </w:rPr>
        <w:t>如果强制</w:t>
      </w:r>
      <w:r w:rsidRPr="005A31BB">
        <w:rPr>
          <w:rFonts w:ascii="宋体" w:hAnsi="宋体" w:hint="eastAsia"/>
          <w:color w:val="000000" w:themeColor="text1"/>
          <w:sz w:val="24"/>
          <w:szCs w:val="24"/>
        </w:rPr>
        <w:t>要求</w:t>
      </w:r>
      <w:r w:rsidRPr="005A31BB">
        <w:rPr>
          <w:rFonts w:ascii="宋体" w:hAnsi="宋体"/>
          <w:color w:val="000000" w:themeColor="text1"/>
          <w:sz w:val="24"/>
          <w:szCs w:val="24"/>
        </w:rPr>
        <w:t>各企业</w:t>
      </w:r>
      <w:r w:rsidRPr="005A31BB">
        <w:rPr>
          <w:rFonts w:ascii="宋体" w:hAnsi="宋体" w:hint="eastAsia"/>
          <w:color w:val="000000" w:themeColor="text1"/>
          <w:sz w:val="24"/>
          <w:szCs w:val="24"/>
        </w:rPr>
        <w:t>按此</w:t>
      </w:r>
      <w:r w:rsidRPr="005A31BB">
        <w:rPr>
          <w:rFonts w:ascii="宋体" w:hAnsi="宋体"/>
          <w:color w:val="000000" w:themeColor="text1"/>
          <w:sz w:val="24"/>
          <w:szCs w:val="24"/>
        </w:rPr>
        <w:t>分区的话，对试验室场地面积要求较高，</w:t>
      </w:r>
      <w:r w:rsidRPr="005A31BB">
        <w:rPr>
          <w:rFonts w:ascii="宋体" w:hAnsi="宋体" w:hint="eastAsia"/>
          <w:color w:val="000000" w:themeColor="text1"/>
          <w:sz w:val="24"/>
          <w:szCs w:val="24"/>
        </w:rPr>
        <w:t>且目前</w:t>
      </w:r>
      <w:r w:rsidRPr="005A31BB">
        <w:rPr>
          <w:rFonts w:ascii="宋体" w:hAnsi="宋体"/>
          <w:color w:val="000000" w:themeColor="text1"/>
          <w:sz w:val="24"/>
          <w:szCs w:val="24"/>
        </w:rPr>
        <w:t>只有</w:t>
      </w:r>
      <w:r w:rsidRPr="005A31BB">
        <w:rPr>
          <w:rFonts w:ascii="宋体" w:hAnsi="宋体" w:hint="eastAsia"/>
          <w:color w:val="000000" w:themeColor="text1"/>
          <w:sz w:val="24"/>
          <w:szCs w:val="24"/>
        </w:rPr>
        <w:t>部分有</w:t>
      </w:r>
      <w:r w:rsidRPr="005A31BB">
        <w:rPr>
          <w:rFonts w:ascii="宋体" w:hAnsi="宋体"/>
          <w:color w:val="000000" w:themeColor="text1"/>
          <w:sz w:val="24"/>
          <w:szCs w:val="24"/>
        </w:rPr>
        <w:t>场地及资金实力的企业可以做到</w:t>
      </w:r>
      <w:r w:rsidRPr="005A31BB">
        <w:rPr>
          <w:rFonts w:ascii="宋体" w:hAnsi="宋体" w:hint="eastAsia"/>
          <w:color w:val="000000" w:themeColor="text1"/>
          <w:sz w:val="24"/>
          <w:szCs w:val="24"/>
        </w:rPr>
        <w:t>，强制</w:t>
      </w:r>
      <w:r w:rsidRPr="005A31BB">
        <w:rPr>
          <w:rFonts w:ascii="宋体" w:hAnsi="宋体"/>
          <w:color w:val="000000" w:themeColor="text1"/>
          <w:sz w:val="24"/>
          <w:szCs w:val="24"/>
        </w:rPr>
        <w:t>推行</w:t>
      </w:r>
      <w:r w:rsidRPr="005A31BB">
        <w:rPr>
          <w:rFonts w:ascii="宋体" w:hAnsi="宋体" w:hint="eastAsia"/>
          <w:color w:val="000000" w:themeColor="text1"/>
          <w:sz w:val="24"/>
          <w:szCs w:val="24"/>
        </w:rPr>
        <w:t>不切实际</w:t>
      </w:r>
      <w:r w:rsidRPr="005A31BB">
        <w:rPr>
          <w:rFonts w:ascii="宋体" w:hAnsi="宋体"/>
          <w:color w:val="000000" w:themeColor="text1"/>
          <w:sz w:val="24"/>
          <w:szCs w:val="24"/>
        </w:rPr>
        <w:t>。</w:t>
      </w:r>
    </w:p>
    <w:p w:rsidR="00BC74A8" w:rsidRPr="005A31BB" w:rsidRDefault="006C68C7" w:rsidP="003876A2">
      <w:pPr>
        <w:spacing w:before="120" w:after="120" w:line="240" w:lineRule="exact"/>
        <w:ind w:right="20"/>
        <w:jc w:val="center"/>
        <w:rPr>
          <w:rFonts w:eastAsiaTheme="minorEastAsia"/>
          <w:color w:val="000000" w:themeColor="text1"/>
          <w:sz w:val="22"/>
          <w:szCs w:val="21"/>
        </w:rPr>
      </w:pPr>
      <w:r w:rsidRPr="005A31BB">
        <w:rPr>
          <w:rFonts w:eastAsiaTheme="minorEastAsia" w:hint="eastAsia"/>
          <w:color w:val="000000" w:themeColor="text1"/>
          <w:sz w:val="22"/>
          <w:szCs w:val="21"/>
        </w:rPr>
        <w:t>表</w:t>
      </w:r>
      <w:r w:rsidRPr="005A31BB">
        <w:rPr>
          <w:rFonts w:eastAsiaTheme="minorEastAsia" w:hint="eastAsia"/>
          <w:color w:val="000000" w:themeColor="text1"/>
          <w:sz w:val="22"/>
          <w:szCs w:val="21"/>
        </w:rPr>
        <w:t xml:space="preserve"> 5.4.4 </w:t>
      </w:r>
      <w:r w:rsidR="00BC74A8" w:rsidRPr="005A31BB">
        <w:rPr>
          <w:rFonts w:eastAsia="Calibri" w:hint="eastAsia"/>
          <w:color w:val="000000" w:themeColor="text1"/>
          <w:sz w:val="22"/>
          <w:szCs w:val="21"/>
        </w:rPr>
        <w:t>试验室</w:t>
      </w:r>
      <w:r w:rsidR="002E0E22" w:rsidRPr="005A31BB">
        <w:rPr>
          <w:rFonts w:eastAsia="Calibri"/>
          <w:color w:val="000000" w:themeColor="text1"/>
          <w:sz w:val="22"/>
          <w:szCs w:val="21"/>
        </w:rPr>
        <w:t>各功能区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971"/>
        <w:gridCol w:w="7204"/>
      </w:tblGrid>
      <w:tr w:rsidR="00BC74A8" w:rsidRPr="005A31BB" w:rsidTr="00930FCF">
        <w:trPr>
          <w:trHeight w:val="301"/>
          <w:jc w:val="center"/>
        </w:trPr>
        <w:tc>
          <w:tcPr>
            <w:tcW w:w="1074" w:type="pct"/>
            <w:tcBorders>
              <w:right w:val="single" w:sz="4" w:space="0" w:color="auto"/>
            </w:tcBorders>
            <w:vAlign w:val="center"/>
          </w:tcPr>
          <w:p w:rsidR="00BC74A8" w:rsidRPr="005A31BB" w:rsidRDefault="00BC74A8" w:rsidP="00900748">
            <w:pPr>
              <w:spacing w:line="240" w:lineRule="exact"/>
              <w:contextualSpacing/>
              <w:jc w:val="center"/>
              <w:rPr>
                <w:rFonts w:ascii="宋体" w:hAnsi="宋体"/>
                <w:color w:val="000000" w:themeColor="text1"/>
                <w:szCs w:val="21"/>
              </w:rPr>
            </w:pPr>
            <w:r w:rsidRPr="005A31BB">
              <w:rPr>
                <w:rFonts w:ascii="宋体" w:hAnsi="宋体"/>
                <w:color w:val="000000" w:themeColor="text1"/>
                <w:szCs w:val="21"/>
              </w:rPr>
              <w:t>序号</w:t>
            </w:r>
          </w:p>
        </w:tc>
        <w:tc>
          <w:tcPr>
            <w:tcW w:w="3926" w:type="pct"/>
            <w:tcBorders>
              <w:top w:val="single" w:sz="4" w:space="0" w:color="auto"/>
              <w:left w:val="single" w:sz="4" w:space="0" w:color="auto"/>
              <w:right w:val="single" w:sz="4" w:space="0" w:color="auto"/>
            </w:tcBorders>
            <w:vAlign w:val="center"/>
          </w:tcPr>
          <w:p w:rsidR="00BC74A8" w:rsidRPr="005A31BB" w:rsidRDefault="00BC74A8" w:rsidP="00900748">
            <w:pPr>
              <w:spacing w:line="240" w:lineRule="exact"/>
              <w:contextualSpacing/>
              <w:jc w:val="center"/>
              <w:rPr>
                <w:rFonts w:ascii="宋体" w:hAnsi="宋体"/>
                <w:color w:val="000000" w:themeColor="text1"/>
                <w:szCs w:val="21"/>
              </w:rPr>
            </w:pPr>
            <w:r w:rsidRPr="005A31BB">
              <w:rPr>
                <w:rFonts w:ascii="宋体" w:hAnsi="宋体"/>
                <w:color w:val="000000" w:themeColor="text1"/>
                <w:szCs w:val="21"/>
              </w:rPr>
              <w:t>功能区(试验场所)</w:t>
            </w:r>
          </w:p>
        </w:tc>
      </w:tr>
      <w:tr w:rsidR="00BC74A8" w:rsidRPr="005A31BB" w:rsidTr="00930FCF">
        <w:trPr>
          <w:trHeight w:val="161"/>
          <w:jc w:val="center"/>
        </w:trPr>
        <w:tc>
          <w:tcPr>
            <w:tcW w:w="1074" w:type="pct"/>
            <w:tcBorders>
              <w:right w:val="single" w:sz="4" w:space="0" w:color="auto"/>
            </w:tcBorders>
            <w:vAlign w:val="center"/>
          </w:tcPr>
          <w:p w:rsidR="00BC74A8" w:rsidRPr="005A31BB" w:rsidRDefault="00BC74A8" w:rsidP="00900748">
            <w:pPr>
              <w:spacing w:line="240" w:lineRule="exact"/>
              <w:contextualSpacing/>
              <w:jc w:val="center"/>
              <w:rPr>
                <w:rFonts w:ascii="宋体" w:hAnsi="宋体"/>
                <w:color w:val="000000" w:themeColor="text1"/>
                <w:szCs w:val="21"/>
              </w:rPr>
            </w:pPr>
            <w:r w:rsidRPr="005A31BB">
              <w:rPr>
                <w:rFonts w:ascii="宋体" w:hAnsi="宋体"/>
                <w:color w:val="000000" w:themeColor="text1"/>
                <w:szCs w:val="21"/>
              </w:rPr>
              <w:t>1</w:t>
            </w:r>
          </w:p>
        </w:tc>
        <w:tc>
          <w:tcPr>
            <w:tcW w:w="3926" w:type="pct"/>
            <w:tcBorders>
              <w:left w:val="single" w:sz="4" w:space="0" w:color="auto"/>
              <w:right w:val="single" w:sz="4" w:space="0" w:color="auto"/>
            </w:tcBorders>
            <w:vAlign w:val="center"/>
          </w:tcPr>
          <w:p w:rsidR="00BC74A8" w:rsidRPr="005A31BB" w:rsidRDefault="00BC74A8" w:rsidP="00900748">
            <w:pPr>
              <w:spacing w:line="240" w:lineRule="exact"/>
              <w:contextualSpacing/>
              <w:jc w:val="center"/>
              <w:rPr>
                <w:rFonts w:ascii="宋体" w:hAnsi="宋体"/>
                <w:color w:val="000000" w:themeColor="text1"/>
                <w:szCs w:val="21"/>
              </w:rPr>
            </w:pPr>
            <w:proofErr w:type="gramStart"/>
            <w:r w:rsidRPr="005A31BB">
              <w:rPr>
                <w:rFonts w:ascii="宋体" w:hAnsi="宋体" w:hint="eastAsia"/>
                <w:color w:val="000000" w:themeColor="text1"/>
                <w:szCs w:val="21"/>
              </w:rPr>
              <w:t>物检室</w:t>
            </w:r>
            <w:proofErr w:type="gramEnd"/>
            <w:r w:rsidRPr="005A31BB">
              <w:rPr>
                <w:rFonts w:ascii="宋体" w:hAnsi="宋体" w:hint="eastAsia"/>
                <w:color w:val="000000" w:themeColor="text1"/>
                <w:szCs w:val="21"/>
                <w:vertAlign w:val="superscript"/>
              </w:rPr>
              <w:t>1</w:t>
            </w:r>
            <w:r w:rsidRPr="005A31BB">
              <w:rPr>
                <w:rFonts w:ascii="宋体" w:hAnsi="宋体" w:hint="eastAsia"/>
                <w:color w:val="000000" w:themeColor="text1"/>
                <w:szCs w:val="21"/>
              </w:rPr>
              <w:t>（给出注明）</w:t>
            </w:r>
          </w:p>
        </w:tc>
      </w:tr>
      <w:tr w:rsidR="00BC74A8" w:rsidRPr="005A31BB" w:rsidTr="00930FCF">
        <w:trPr>
          <w:trHeight w:val="244"/>
          <w:jc w:val="center"/>
        </w:trPr>
        <w:tc>
          <w:tcPr>
            <w:tcW w:w="1074" w:type="pct"/>
            <w:tcBorders>
              <w:right w:val="single" w:sz="4" w:space="0" w:color="auto"/>
            </w:tcBorders>
            <w:vAlign w:val="center"/>
          </w:tcPr>
          <w:p w:rsidR="00BC74A8" w:rsidRPr="005A31BB" w:rsidRDefault="00BC74A8" w:rsidP="00900748">
            <w:pPr>
              <w:spacing w:line="240" w:lineRule="exact"/>
              <w:contextualSpacing/>
              <w:jc w:val="center"/>
              <w:rPr>
                <w:rFonts w:ascii="宋体" w:hAnsi="宋体"/>
                <w:color w:val="000000" w:themeColor="text1"/>
                <w:szCs w:val="21"/>
              </w:rPr>
            </w:pPr>
            <w:r w:rsidRPr="005A31BB">
              <w:rPr>
                <w:rFonts w:ascii="宋体" w:hAnsi="宋体"/>
                <w:color w:val="000000" w:themeColor="text1"/>
                <w:szCs w:val="21"/>
              </w:rPr>
              <w:t>2</w:t>
            </w:r>
          </w:p>
        </w:tc>
        <w:tc>
          <w:tcPr>
            <w:tcW w:w="3926" w:type="pct"/>
            <w:tcBorders>
              <w:left w:val="single" w:sz="4" w:space="0" w:color="auto"/>
              <w:right w:val="single" w:sz="4" w:space="0" w:color="auto"/>
            </w:tcBorders>
            <w:vAlign w:val="center"/>
          </w:tcPr>
          <w:p w:rsidR="00BC74A8" w:rsidRPr="005A31BB" w:rsidRDefault="00BC74A8" w:rsidP="00900748">
            <w:pPr>
              <w:spacing w:before="120" w:after="120" w:line="240" w:lineRule="exact"/>
              <w:contextualSpacing/>
              <w:jc w:val="center"/>
              <w:rPr>
                <w:rFonts w:ascii="宋体" w:hAnsi="宋体"/>
                <w:color w:val="000000" w:themeColor="text1"/>
                <w:szCs w:val="21"/>
              </w:rPr>
            </w:pPr>
            <w:r w:rsidRPr="005A31BB">
              <w:rPr>
                <w:rFonts w:ascii="宋体" w:hAnsi="宋体" w:hint="eastAsia"/>
                <w:color w:val="000000" w:themeColor="text1"/>
                <w:szCs w:val="21"/>
              </w:rPr>
              <w:t>化学分析室</w:t>
            </w:r>
          </w:p>
        </w:tc>
      </w:tr>
      <w:tr w:rsidR="00BC74A8" w:rsidRPr="005A31BB" w:rsidTr="00930FCF">
        <w:trPr>
          <w:trHeight w:val="222"/>
          <w:jc w:val="center"/>
        </w:trPr>
        <w:tc>
          <w:tcPr>
            <w:tcW w:w="1074" w:type="pct"/>
            <w:tcBorders>
              <w:right w:val="single" w:sz="4" w:space="0" w:color="auto"/>
            </w:tcBorders>
            <w:vAlign w:val="center"/>
          </w:tcPr>
          <w:p w:rsidR="00BC74A8" w:rsidRPr="005A31BB" w:rsidRDefault="00BC74A8" w:rsidP="00900748">
            <w:pPr>
              <w:spacing w:before="120" w:after="120" w:line="240" w:lineRule="exact"/>
              <w:contextualSpacing/>
              <w:jc w:val="center"/>
              <w:rPr>
                <w:rFonts w:ascii="宋体" w:hAnsi="宋体"/>
                <w:color w:val="000000" w:themeColor="text1"/>
                <w:szCs w:val="21"/>
              </w:rPr>
            </w:pPr>
            <w:r w:rsidRPr="005A31BB">
              <w:rPr>
                <w:rFonts w:ascii="宋体" w:hAnsi="宋体" w:hint="eastAsia"/>
                <w:color w:val="000000" w:themeColor="text1"/>
                <w:szCs w:val="21"/>
              </w:rPr>
              <w:t>3</w:t>
            </w:r>
          </w:p>
        </w:tc>
        <w:tc>
          <w:tcPr>
            <w:tcW w:w="3926" w:type="pct"/>
            <w:tcBorders>
              <w:left w:val="single" w:sz="4" w:space="0" w:color="auto"/>
              <w:right w:val="single" w:sz="4" w:space="0" w:color="auto"/>
            </w:tcBorders>
            <w:vAlign w:val="center"/>
          </w:tcPr>
          <w:p w:rsidR="00BC74A8" w:rsidRPr="005A31BB" w:rsidRDefault="00BC74A8" w:rsidP="00900748">
            <w:pPr>
              <w:spacing w:before="120" w:after="120" w:line="240" w:lineRule="exact"/>
              <w:contextualSpacing/>
              <w:jc w:val="center"/>
              <w:rPr>
                <w:rFonts w:ascii="宋体" w:hAnsi="宋体"/>
                <w:color w:val="000000" w:themeColor="text1"/>
                <w:szCs w:val="21"/>
              </w:rPr>
            </w:pPr>
            <w:r w:rsidRPr="005A31BB">
              <w:rPr>
                <w:rFonts w:ascii="宋体" w:hAnsi="宋体" w:hint="eastAsia"/>
                <w:color w:val="000000" w:themeColor="text1"/>
                <w:szCs w:val="21"/>
              </w:rPr>
              <w:t>化学试剂配药室</w:t>
            </w:r>
          </w:p>
        </w:tc>
      </w:tr>
      <w:tr w:rsidR="00BC74A8" w:rsidRPr="005A31BB" w:rsidTr="00930FCF">
        <w:trPr>
          <w:trHeight w:val="147"/>
          <w:jc w:val="center"/>
        </w:trPr>
        <w:tc>
          <w:tcPr>
            <w:tcW w:w="1074" w:type="pct"/>
            <w:tcBorders>
              <w:right w:val="single" w:sz="4" w:space="0" w:color="auto"/>
            </w:tcBorders>
            <w:vAlign w:val="center"/>
          </w:tcPr>
          <w:p w:rsidR="00BC74A8" w:rsidRPr="005A31BB" w:rsidRDefault="00BC74A8" w:rsidP="00900748">
            <w:pPr>
              <w:spacing w:line="240" w:lineRule="exact"/>
              <w:contextualSpacing/>
              <w:jc w:val="center"/>
              <w:rPr>
                <w:rFonts w:ascii="宋体" w:hAnsi="宋体"/>
                <w:color w:val="000000" w:themeColor="text1"/>
                <w:szCs w:val="21"/>
              </w:rPr>
            </w:pPr>
            <w:r w:rsidRPr="005A31BB">
              <w:rPr>
                <w:rFonts w:ascii="宋体" w:hAnsi="宋体" w:hint="eastAsia"/>
                <w:color w:val="000000" w:themeColor="text1"/>
                <w:szCs w:val="21"/>
              </w:rPr>
              <w:t>4</w:t>
            </w:r>
          </w:p>
        </w:tc>
        <w:tc>
          <w:tcPr>
            <w:tcW w:w="3926" w:type="pct"/>
            <w:tcBorders>
              <w:left w:val="single" w:sz="4" w:space="0" w:color="auto"/>
              <w:right w:val="single" w:sz="4" w:space="0" w:color="auto"/>
            </w:tcBorders>
            <w:vAlign w:val="center"/>
          </w:tcPr>
          <w:p w:rsidR="00BC74A8" w:rsidRPr="005A31BB" w:rsidRDefault="00BC74A8" w:rsidP="00900748">
            <w:pPr>
              <w:spacing w:line="240" w:lineRule="exact"/>
              <w:contextualSpacing/>
              <w:jc w:val="center"/>
              <w:rPr>
                <w:rFonts w:ascii="宋体" w:hAnsi="宋体"/>
                <w:color w:val="000000" w:themeColor="text1"/>
                <w:szCs w:val="21"/>
              </w:rPr>
            </w:pPr>
            <w:r w:rsidRPr="005A31BB">
              <w:rPr>
                <w:rFonts w:ascii="宋体" w:hAnsi="宋体" w:hint="eastAsia"/>
                <w:color w:val="000000" w:themeColor="text1"/>
                <w:szCs w:val="21"/>
              </w:rPr>
              <w:t>高温室（干、湿分区</w:t>
            </w:r>
            <w:r w:rsidRPr="005A31BB">
              <w:rPr>
                <w:rFonts w:ascii="宋体" w:hAnsi="宋体"/>
                <w:color w:val="000000" w:themeColor="text1"/>
                <w:szCs w:val="21"/>
              </w:rPr>
              <w:t>）</w:t>
            </w:r>
          </w:p>
        </w:tc>
      </w:tr>
      <w:tr w:rsidR="00BC74A8" w:rsidRPr="005A31BB" w:rsidTr="00930FCF">
        <w:trPr>
          <w:trHeight w:val="163"/>
          <w:jc w:val="center"/>
        </w:trPr>
        <w:tc>
          <w:tcPr>
            <w:tcW w:w="1074" w:type="pct"/>
            <w:tcBorders>
              <w:right w:val="single" w:sz="4" w:space="0" w:color="auto"/>
            </w:tcBorders>
            <w:vAlign w:val="center"/>
          </w:tcPr>
          <w:p w:rsidR="00BC74A8" w:rsidRPr="005A31BB" w:rsidRDefault="00BC74A8" w:rsidP="00900748">
            <w:pPr>
              <w:spacing w:line="240" w:lineRule="exact"/>
              <w:contextualSpacing/>
              <w:jc w:val="center"/>
              <w:rPr>
                <w:rFonts w:ascii="宋体" w:hAnsi="宋体"/>
                <w:color w:val="000000" w:themeColor="text1"/>
                <w:szCs w:val="21"/>
              </w:rPr>
            </w:pPr>
            <w:r w:rsidRPr="005A31BB">
              <w:rPr>
                <w:rFonts w:ascii="宋体" w:hAnsi="宋体" w:hint="eastAsia"/>
                <w:color w:val="000000" w:themeColor="text1"/>
                <w:szCs w:val="21"/>
              </w:rPr>
              <w:t>5</w:t>
            </w:r>
          </w:p>
        </w:tc>
        <w:tc>
          <w:tcPr>
            <w:tcW w:w="3926" w:type="pct"/>
            <w:tcBorders>
              <w:left w:val="single" w:sz="4" w:space="0" w:color="auto"/>
              <w:right w:val="single" w:sz="4" w:space="0" w:color="auto"/>
            </w:tcBorders>
            <w:vAlign w:val="center"/>
          </w:tcPr>
          <w:p w:rsidR="00BC74A8" w:rsidRPr="005A31BB" w:rsidRDefault="00BC74A8" w:rsidP="00900748">
            <w:pPr>
              <w:spacing w:line="240" w:lineRule="exact"/>
              <w:contextualSpacing/>
              <w:jc w:val="center"/>
              <w:rPr>
                <w:rFonts w:ascii="宋体" w:hAnsi="宋体"/>
                <w:color w:val="000000" w:themeColor="text1"/>
                <w:szCs w:val="21"/>
              </w:rPr>
            </w:pPr>
            <w:r w:rsidRPr="005A31BB">
              <w:rPr>
                <w:rFonts w:ascii="宋体" w:hAnsi="宋体" w:hint="eastAsia"/>
                <w:color w:val="000000" w:themeColor="text1"/>
                <w:szCs w:val="21"/>
              </w:rPr>
              <w:t>留样室</w:t>
            </w:r>
          </w:p>
        </w:tc>
      </w:tr>
      <w:tr w:rsidR="00BC74A8" w:rsidRPr="005A31BB" w:rsidTr="00930FCF">
        <w:trPr>
          <w:trHeight w:val="163"/>
          <w:jc w:val="center"/>
        </w:trPr>
        <w:tc>
          <w:tcPr>
            <w:tcW w:w="1074" w:type="pct"/>
            <w:tcBorders>
              <w:right w:val="single" w:sz="4" w:space="0" w:color="auto"/>
            </w:tcBorders>
            <w:vAlign w:val="center"/>
          </w:tcPr>
          <w:p w:rsidR="00BC74A8" w:rsidRPr="005A31BB" w:rsidRDefault="00BC74A8" w:rsidP="00900748">
            <w:pPr>
              <w:spacing w:line="240" w:lineRule="exact"/>
              <w:contextualSpacing/>
              <w:jc w:val="center"/>
              <w:rPr>
                <w:rFonts w:ascii="宋体" w:hAnsi="宋体"/>
                <w:color w:val="000000" w:themeColor="text1"/>
                <w:szCs w:val="21"/>
              </w:rPr>
            </w:pPr>
            <w:r w:rsidRPr="005A31BB">
              <w:rPr>
                <w:rFonts w:ascii="宋体" w:hAnsi="宋体" w:hint="eastAsia"/>
                <w:color w:val="000000" w:themeColor="text1"/>
                <w:szCs w:val="21"/>
              </w:rPr>
              <w:t>6</w:t>
            </w:r>
          </w:p>
        </w:tc>
        <w:tc>
          <w:tcPr>
            <w:tcW w:w="3926" w:type="pct"/>
            <w:tcBorders>
              <w:left w:val="single" w:sz="4" w:space="0" w:color="auto"/>
              <w:right w:val="single" w:sz="4" w:space="0" w:color="auto"/>
            </w:tcBorders>
            <w:vAlign w:val="center"/>
          </w:tcPr>
          <w:p w:rsidR="00BC74A8" w:rsidRPr="005A31BB" w:rsidRDefault="00BC74A8" w:rsidP="00900748">
            <w:pPr>
              <w:spacing w:line="240" w:lineRule="exact"/>
              <w:contextualSpacing/>
              <w:jc w:val="center"/>
              <w:rPr>
                <w:rFonts w:ascii="宋体" w:hAnsi="宋体"/>
                <w:color w:val="000000" w:themeColor="text1"/>
                <w:szCs w:val="21"/>
              </w:rPr>
            </w:pPr>
            <w:r w:rsidRPr="005A31BB">
              <w:rPr>
                <w:rFonts w:ascii="宋体" w:hAnsi="宋体" w:hint="eastAsia"/>
                <w:color w:val="000000" w:themeColor="text1"/>
                <w:szCs w:val="21"/>
              </w:rPr>
              <w:t>标准</w:t>
            </w:r>
            <w:r w:rsidRPr="005A31BB">
              <w:rPr>
                <w:rFonts w:ascii="宋体" w:hAnsi="宋体"/>
                <w:color w:val="000000" w:themeColor="text1"/>
                <w:szCs w:val="21"/>
              </w:rPr>
              <w:t>物品存放室(区)</w:t>
            </w:r>
          </w:p>
        </w:tc>
      </w:tr>
      <w:tr w:rsidR="00BC74A8" w:rsidRPr="005A31BB" w:rsidTr="00930FCF">
        <w:trPr>
          <w:trHeight w:val="163"/>
          <w:jc w:val="center"/>
        </w:trPr>
        <w:tc>
          <w:tcPr>
            <w:tcW w:w="1074" w:type="pct"/>
            <w:tcBorders>
              <w:right w:val="single" w:sz="4" w:space="0" w:color="auto"/>
            </w:tcBorders>
            <w:vAlign w:val="center"/>
          </w:tcPr>
          <w:p w:rsidR="00BC74A8" w:rsidRPr="005A31BB" w:rsidRDefault="00BC74A8" w:rsidP="00900748">
            <w:pPr>
              <w:spacing w:line="240" w:lineRule="exact"/>
              <w:contextualSpacing/>
              <w:jc w:val="center"/>
              <w:rPr>
                <w:rFonts w:ascii="宋体" w:hAnsi="宋体"/>
                <w:color w:val="000000" w:themeColor="text1"/>
                <w:szCs w:val="21"/>
              </w:rPr>
            </w:pPr>
            <w:r w:rsidRPr="005A31BB">
              <w:rPr>
                <w:rFonts w:ascii="宋体" w:hAnsi="宋体" w:hint="eastAsia"/>
                <w:color w:val="000000" w:themeColor="text1"/>
                <w:szCs w:val="21"/>
              </w:rPr>
              <w:t>7</w:t>
            </w:r>
          </w:p>
        </w:tc>
        <w:tc>
          <w:tcPr>
            <w:tcW w:w="3926" w:type="pct"/>
            <w:tcBorders>
              <w:left w:val="single" w:sz="4" w:space="0" w:color="auto"/>
              <w:right w:val="single" w:sz="4" w:space="0" w:color="auto"/>
            </w:tcBorders>
            <w:vAlign w:val="center"/>
          </w:tcPr>
          <w:p w:rsidR="00BC74A8" w:rsidRPr="005A31BB" w:rsidRDefault="00BC74A8" w:rsidP="00900748">
            <w:pPr>
              <w:spacing w:line="240" w:lineRule="exact"/>
              <w:contextualSpacing/>
              <w:jc w:val="center"/>
              <w:rPr>
                <w:rFonts w:ascii="宋体" w:hAnsi="宋体"/>
                <w:color w:val="000000" w:themeColor="text1"/>
                <w:szCs w:val="21"/>
              </w:rPr>
            </w:pPr>
            <w:proofErr w:type="gramStart"/>
            <w:r w:rsidRPr="005A31BB">
              <w:rPr>
                <w:rFonts w:ascii="宋体" w:hAnsi="宋体" w:hint="eastAsia"/>
                <w:color w:val="000000" w:themeColor="text1"/>
                <w:szCs w:val="21"/>
              </w:rPr>
              <w:t>已检存样室</w:t>
            </w:r>
            <w:proofErr w:type="gramEnd"/>
          </w:p>
        </w:tc>
      </w:tr>
      <w:tr w:rsidR="00BC74A8" w:rsidRPr="005A31BB" w:rsidTr="00930FCF">
        <w:trPr>
          <w:trHeight w:val="163"/>
          <w:jc w:val="center"/>
        </w:trPr>
        <w:tc>
          <w:tcPr>
            <w:tcW w:w="1074" w:type="pct"/>
            <w:tcBorders>
              <w:right w:val="single" w:sz="4" w:space="0" w:color="auto"/>
            </w:tcBorders>
            <w:vAlign w:val="center"/>
          </w:tcPr>
          <w:p w:rsidR="00BC74A8" w:rsidRPr="005A31BB" w:rsidRDefault="00BC74A8" w:rsidP="00900748">
            <w:pPr>
              <w:spacing w:line="240" w:lineRule="exact"/>
              <w:contextualSpacing/>
              <w:jc w:val="center"/>
              <w:rPr>
                <w:rFonts w:ascii="宋体" w:hAnsi="宋体"/>
                <w:color w:val="000000" w:themeColor="text1"/>
                <w:szCs w:val="21"/>
              </w:rPr>
            </w:pPr>
            <w:r w:rsidRPr="005A31BB">
              <w:rPr>
                <w:rFonts w:ascii="宋体" w:hAnsi="宋体" w:hint="eastAsia"/>
                <w:color w:val="000000" w:themeColor="text1"/>
                <w:szCs w:val="21"/>
              </w:rPr>
              <w:t>8</w:t>
            </w:r>
          </w:p>
        </w:tc>
        <w:tc>
          <w:tcPr>
            <w:tcW w:w="3926" w:type="pct"/>
            <w:tcBorders>
              <w:left w:val="single" w:sz="4" w:space="0" w:color="auto"/>
              <w:right w:val="single" w:sz="4" w:space="0" w:color="auto"/>
            </w:tcBorders>
            <w:vAlign w:val="center"/>
          </w:tcPr>
          <w:p w:rsidR="00BC74A8" w:rsidRPr="005A31BB" w:rsidRDefault="00BC74A8" w:rsidP="00900748">
            <w:pPr>
              <w:spacing w:line="240" w:lineRule="exact"/>
              <w:contextualSpacing/>
              <w:jc w:val="center"/>
              <w:rPr>
                <w:rFonts w:ascii="宋体" w:hAnsi="宋体"/>
                <w:color w:val="000000" w:themeColor="text1"/>
                <w:szCs w:val="21"/>
              </w:rPr>
            </w:pPr>
            <w:proofErr w:type="gramStart"/>
            <w:r w:rsidRPr="005A31BB">
              <w:rPr>
                <w:rFonts w:ascii="宋体" w:hAnsi="宋体" w:hint="eastAsia"/>
                <w:color w:val="000000" w:themeColor="text1"/>
                <w:szCs w:val="21"/>
              </w:rPr>
              <w:t>力学室</w:t>
            </w:r>
            <w:proofErr w:type="gramEnd"/>
          </w:p>
        </w:tc>
      </w:tr>
      <w:tr w:rsidR="00BC74A8" w:rsidRPr="005A31BB" w:rsidTr="00930FCF">
        <w:trPr>
          <w:trHeight w:val="163"/>
          <w:jc w:val="center"/>
        </w:trPr>
        <w:tc>
          <w:tcPr>
            <w:tcW w:w="1074" w:type="pct"/>
            <w:tcBorders>
              <w:right w:val="single" w:sz="4" w:space="0" w:color="auto"/>
            </w:tcBorders>
            <w:vAlign w:val="center"/>
          </w:tcPr>
          <w:p w:rsidR="00BC74A8" w:rsidRPr="005A31BB" w:rsidRDefault="00BC74A8" w:rsidP="00900748">
            <w:pPr>
              <w:spacing w:line="240" w:lineRule="exact"/>
              <w:contextualSpacing/>
              <w:jc w:val="center"/>
              <w:rPr>
                <w:rFonts w:ascii="宋体" w:hAnsi="宋体"/>
                <w:color w:val="000000" w:themeColor="text1"/>
                <w:szCs w:val="21"/>
              </w:rPr>
            </w:pPr>
            <w:r w:rsidRPr="005A31BB">
              <w:rPr>
                <w:rFonts w:ascii="宋体" w:hAnsi="宋体" w:hint="eastAsia"/>
                <w:color w:val="000000" w:themeColor="text1"/>
                <w:szCs w:val="21"/>
              </w:rPr>
              <w:t>9</w:t>
            </w:r>
          </w:p>
        </w:tc>
        <w:tc>
          <w:tcPr>
            <w:tcW w:w="3926" w:type="pct"/>
            <w:tcBorders>
              <w:left w:val="single" w:sz="4" w:space="0" w:color="auto"/>
              <w:right w:val="single" w:sz="4" w:space="0" w:color="auto"/>
            </w:tcBorders>
            <w:vAlign w:val="center"/>
          </w:tcPr>
          <w:p w:rsidR="00BC74A8" w:rsidRPr="005A31BB" w:rsidRDefault="00BC74A8" w:rsidP="00900748">
            <w:pPr>
              <w:spacing w:line="240" w:lineRule="exact"/>
              <w:contextualSpacing/>
              <w:jc w:val="center"/>
              <w:rPr>
                <w:rFonts w:ascii="宋体" w:hAnsi="宋体"/>
                <w:color w:val="000000" w:themeColor="text1"/>
                <w:szCs w:val="21"/>
              </w:rPr>
            </w:pPr>
            <w:r w:rsidRPr="005A31BB">
              <w:rPr>
                <w:rFonts w:ascii="宋体" w:hAnsi="宋体" w:hint="eastAsia"/>
                <w:color w:val="000000" w:themeColor="text1"/>
                <w:szCs w:val="21"/>
              </w:rPr>
              <w:t>混凝土成型、配合试验室</w:t>
            </w:r>
          </w:p>
        </w:tc>
      </w:tr>
      <w:tr w:rsidR="00BC74A8" w:rsidRPr="005A31BB" w:rsidTr="00930FCF">
        <w:trPr>
          <w:trHeight w:val="163"/>
          <w:jc w:val="center"/>
        </w:trPr>
        <w:tc>
          <w:tcPr>
            <w:tcW w:w="1074" w:type="pct"/>
            <w:tcBorders>
              <w:right w:val="single" w:sz="4" w:space="0" w:color="auto"/>
            </w:tcBorders>
            <w:vAlign w:val="center"/>
          </w:tcPr>
          <w:p w:rsidR="00BC74A8" w:rsidRPr="005A31BB" w:rsidRDefault="00BC74A8" w:rsidP="00900748">
            <w:pPr>
              <w:spacing w:line="240" w:lineRule="exact"/>
              <w:contextualSpacing/>
              <w:jc w:val="center"/>
              <w:rPr>
                <w:rFonts w:ascii="宋体" w:hAnsi="宋体"/>
                <w:color w:val="000000" w:themeColor="text1"/>
                <w:szCs w:val="21"/>
              </w:rPr>
            </w:pPr>
            <w:r w:rsidRPr="005A31BB">
              <w:rPr>
                <w:rFonts w:ascii="宋体" w:hAnsi="宋体" w:hint="eastAsia"/>
                <w:color w:val="000000" w:themeColor="text1"/>
                <w:szCs w:val="21"/>
              </w:rPr>
              <w:t>10</w:t>
            </w:r>
          </w:p>
        </w:tc>
        <w:tc>
          <w:tcPr>
            <w:tcW w:w="3926" w:type="pct"/>
            <w:tcBorders>
              <w:left w:val="single" w:sz="4" w:space="0" w:color="auto"/>
              <w:right w:val="single" w:sz="4" w:space="0" w:color="auto"/>
            </w:tcBorders>
            <w:vAlign w:val="center"/>
          </w:tcPr>
          <w:p w:rsidR="00BC74A8" w:rsidRPr="005A31BB" w:rsidRDefault="00BC74A8" w:rsidP="00900748">
            <w:pPr>
              <w:spacing w:line="240" w:lineRule="exact"/>
              <w:contextualSpacing/>
              <w:jc w:val="center"/>
              <w:rPr>
                <w:rFonts w:ascii="宋体" w:hAnsi="宋体"/>
                <w:color w:val="000000" w:themeColor="text1"/>
                <w:szCs w:val="21"/>
              </w:rPr>
            </w:pPr>
            <w:r w:rsidRPr="005A31BB">
              <w:rPr>
                <w:rFonts w:ascii="宋体" w:hAnsi="宋体" w:hint="eastAsia"/>
                <w:color w:val="000000" w:themeColor="text1"/>
                <w:szCs w:val="21"/>
              </w:rPr>
              <w:t>标准养护室（可共用</w:t>
            </w:r>
            <w:r w:rsidRPr="005A31BB">
              <w:rPr>
                <w:rFonts w:ascii="宋体" w:hAnsi="宋体"/>
                <w:color w:val="000000" w:themeColor="text1"/>
                <w:szCs w:val="21"/>
              </w:rPr>
              <w:t>）</w:t>
            </w:r>
            <w:r w:rsidRPr="005A31BB">
              <w:rPr>
                <w:rFonts w:ascii="宋体" w:hAnsi="宋体" w:hint="eastAsia"/>
                <w:color w:val="000000" w:themeColor="text1"/>
                <w:szCs w:val="21"/>
                <w:vertAlign w:val="superscript"/>
              </w:rPr>
              <w:t>3</w:t>
            </w:r>
          </w:p>
        </w:tc>
      </w:tr>
      <w:tr w:rsidR="00BC74A8" w:rsidRPr="005A31BB" w:rsidTr="00930FCF">
        <w:trPr>
          <w:trHeight w:val="163"/>
          <w:jc w:val="center"/>
        </w:trPr>
        <w:tc>
          <w:tcPr>
            <w:tcW w:w="1074" w:type="pct"/>
            <w:tcBorders>
              <w:right w:val="single" w:sz="4" w:space="0" w:color="auto"/>
            </w:tcBorders>
            <w:vAlign w:val="center"/>
          </w:tcPr>
          <w:p w:rsidR="00BC74A8" w:rsidRPr="005A31BB" w:rsidRDefault="00BC74A8" w:rsidP="00900748">
            <w:pPr>
              <w:spacing w:line="240" w:lineRule="exact"/>
              <w:contextualSpacing/>
              <w:jc w:val="center"/>
              <w:rPr>
                <w:rFonts w:ascii="宋体" w:hAnsi="宋体"/>
                <w:color w:val="000000" w:themeColor="text1"/>
                <w:szCs w:val="21"/>
              </w:rPr>
            </w:pPr>
            <w:r w:rsidRPr="005A31BB">
              <w:rPr>
                <w:rFonts w:ascii="宋体" w:hAnsi="宋体" w:hint="eastAsia"/>
                <w:color w:val="000000" w:themeColor="text1"/>
                <w:szCs w:val="21"/>
              </w:rPr>
              <w:t>11</w:t>
            </w:r>
          </w:p>
        </w:tc>
        <w:tc>
          <w:tcPr>
            <w:tcW w:w="3926" w:type="pct"/>
            <w:tcBorders>
              <w:left w:val="single" w:sz="4" w:space="0" w:color="auto"/>
              <w:right w:val="single" w:sz="4" w:space="0" w:color="auto"/>
            </w:tcBorders>
            <w:vAlign w:val="center"/>
          </w:tcPr>
          <w:p w:rsidR="00BC74A8" w:rsidRPr="005A31BB" w:rsidRDefault="00BC74A8" w:rsidP="00900748">
            <w:pPr>
              <w:spacing w:line="240" w:lineRule="exact"/>
              <w:contextualSpacing/>
              <w:jc w:val="center"/>
              <w:rPr>
                <w:rFonts w:ascii="宋体" w:hAnsi="宋体"/>
                <w:color w:val="000000" w:themeColor="text1"/>
                <w:szCs w:val="21"/>
              </w:rPr>
            </w:pPr>
            <w:r w:rsidRPr="005A31BB">
              <w:rPr>
                <w:rFonts w:ascii="宋体" w:hAnsi="宋体" w:hint="eastAsia"/>
                <w:color w:val="000000" w:themeColor="text1"/>
                <w:szCs w:val="21"/>
              </w:rPr>
              <w:t>天平</w:t>
            </w:r>
            <w:r w:rsidRPr="005A31BB">
              <w:rPr>
                <w:rFonts w:ascii="宋体" w:hAnsi="宋体"/>
                <w:color w:val="000000" w:themeColor="text1"/>
                <w:szCs w:val="21"/>
              </w:rPr>
              <w:t>室</w:t>
            </w:r>
          </w:p>
        </w:tc>
      </w:tr>
      <w:tr w:rsidR="00BC74A8" w:rsidRPr="005A31BB" w:rsidTr="00930FCF">
        <w:trPr>
          <w:trHeight w:val="163"/>
          <w:jc w:val="center"/>
        </w:trPr>
        <w:tc>
          <w:tcPr>
            <w:tcW w:w="1074" w:type="pct"/>
            <w:tcBorders>
              <w:right w:val="single" w:sz="4" w:space="0" w:color="auto"/>
            </w:tcBorders>
            <w:vAlign w:val="center"/>
          </w:tcPr>
          <w:p w:rsidR="00BC74A8" w:rsidRPr="005A31BB" w:rsidRDefault="00BC74A8" w:rsidP="00900748">
            <w:pPr>
              <w:spacing w:line="240" w:lineRule="exact"/>
              <w:contextualSpacing/>
              <w:jc w:val="center"/>
              <w:rPr>
                <w:rFonts w:ascii="宋体" w:hAnsi="宋体"/>
                <w:color w:val="000000" w:themeColor="text1"/>
                <w:szCs w:val="21"/>
              </w:rPr>
            </w:pPr>
            <w:r w:rsidRPr="005A31BB">
              <w:rPr>
                <w:rFonts w:ascii="宋体" w:hAnsi="宋体" w:hint="eastAsia"/>
                <w:color w:val="000000" w:themeColor="text1"/>
                <w:szCs w:val="21"/>
              </w:rPr>
              <w:t>12</w:t>
            </w:r>
          </w:p>
        </w:tc>
        <w:tc>
          <w:tcPr>
            <w:tcW w:w="3926" w:type="pct"/>
            <w:tcBorders>
              <w:left w:val="single" w:sz="4" w:space="0" w:color="auto"/>
              <w:right w:val="single" w:sz="4" w:space="0" w:color="auto"/>
            </w:tcBorders>
            <w:vAlign w:val="center"/>
          </w:tcPr>
          <w:p w:rsidR="00BC74A8" w:rsidRPr="005A31BB" w:rsidRDefault="00BC74A8" w:rsidP="00900748">
            <w:pPr>
              <w:spacing w:line="240" w:lineRule="exact"/>
              <w:contextualSpacing/>
              <w:jc w:val="center"/>
              <w:rPr>
                <w:rFonts w:ascii="宋体" w:hAnsi="宋体"/>
                <w:color w:val="000000" w:themeColor="text1"/>
                <w:szCs w:val="21"/>
              </w:rPr>
            </w:pPr>
            <w:r w:rsidRPr="005A31BB">
              <w:rPr>
                <w:rFonts w:ascii="宋体" w:hAnsi="宋体" w:hint="eastAsia"/>
                <w:color w:val="000000" w:themeColor="text1"/>
                <w:szCs w:val="21"/>
              </w:rPr>
              <w:t>耐久性</w:t>
            </w:r>
            <w:r w:rsidRPr="005A31BB">
              <w:rPr>
                <w:rFonts w:ascii="宋体" w:hAnsi="宋体"/>
                <w:color w:val="000000" w:themeColor="text1"/>
                <w:szCs w:val="21"/>
              </w:rPr>
              <w:t>室</w:t>
            </w:r>
          </w:p>
        </w:tc>
      </w:tr>
      <w:tr w:rsidR="00BC74A8" w:rsidRPr="005A31BB" w:rsidTr="00930FCF">
        <w:trPr>
          <w:trHeight w:val="163"/>
          <w:jc w:val="center"/>
        </w:trPr>
        <w:tc>
          <w:tcPr>
            <w:tcW w:w="1074" w:type="pct"/>
            <w:tcBorders>
              <w:right w:val="single" w:sz="4" w:space="0" w:color="auto"/>
            </w:tcBorders>
            <w:vAlign w:val="center"/>
          </w:tcPr>
          <w:p w:rsidR="00BC74A8" w:rsidRPr="005A31BB" w:rsidRDefault="00BC74A8" w:rsidP="00900748">
            <w:pPr>
              <w:spacing w:line="240" w:lineRule="exact"/>
              <w:contextualSpacing/>
              <w:jc w:val="center"/>
              <w:rPr>
                <w:rFonts w:ascii="宋体" w:hAnsi="宋体"/>
                <w:color w:val="000000" w:themeColor="text1"/>
                <w:szCs w:val="21"/>
              </w:rPr>
            </w:pPr>
            <w:r w:rsidRPr="005A31BB">
              <w:rPr>
                <w:rFonts w:ascii="宋体" w:hAnsi="宋体" w:hint="eastAsia"/>
                <w:color w:val="000000" w:themeColor="text1"/>
                <w:szCs w:val="21"/>
              </w:rPr>
              <w:t>13</w:t>
            </w:r>
          </w:p>
        </w:tc>
        <w:tc>
          <w:tcPr>
            <w:tcW w:w="3926" w:type="pct"/>
            <w:tcBorders>
              <w:left w:val="single" w:sz="4" w:space="0" w:color="auto"/>
              <w:right w:val="single" w:sz="4" w:space="0" w:color="auto"/>
            </w:tcBorders>
            <w:vAlign w:val="center"/>
          </w:tcPr>
          <w:p w:rsidR="00BC74A8" w:rsidRPr="005A31BB" w:rsidRDefault="00BC74A8" w:rsidP="00900748">
            <w:pPr>
              <w:spacing w:line="240" w:lineRule="exact"/>
              <w:contextualSpacing/>
              <w:jc w:val="center"/>
              <w:rPr>
                <w:rFonts w:ascii="宋体" w:hAnsi="宋体"/>
                <w:color w:val="000000" w:themeColor="text1"/>
                <w:szCs w:val="21"/>
              </w:rPr>
            </w:pPr>
            <w:r w:rsidRPr="005A31BB">
              <w:rPr>
                <w:rFonts w:ascii="宋体" w:hAnsi="宋体"/>
                <w:color w:val="000000" w:themeColor="text1"/>
                <w:szCs w:val="21"/>
              </w:rPr>
              <w:t>养护（箱）室</w:t>
            </w:r>
          </w:p>
        </w:tc>
      </w:tr>
      <w:tr w:rsidR="00BC74A8" w:rsidRPr="005A31BB" w:rsidTr="00930FCF">
        <w:trPr>
          <w:trHeight w:val="163"/>
          <w:jc w:val="center"/>
        </w:trPr>
        <w:tc>
          <w:tcPr>
            <w:tcW w:w="1074" w:type="pct"/>
            <w:tcBorders>
              <w:right w:val="single" w:sz="4" w:space="0" w:color="auto"/>
            </w:tcBorders>
            <w:vAlign w:val="center"/>
          </w:tcPr>
          <w:p w:rsidR="00BC74A8" w:rsidRPr="005A31BB" w:rsidRDefault="00BC74A8" w:rsidP="00900748">
            <w:pPr>
              <w:spacing w:line="240" w:lineRule="exact"/>
              <w:contextualSpacing/>
              <w:jc w:val="center"/>
              <w:rPr>
                <w:rFonts w:ascii="宋体" w:hAnsi="宋体"/>
                <w:color w:val="000000" w:themeColor="text1"/>
                <w:szCs w:val="21"/>
              </w:rPr>
            </w:pPr>
            <w:r w:rsidRPr="005A31BB">
              <w:rPr>
                <w:rFonts w:ascii="宋体" w:hAnsi="宋体" w:hint="eastAsia"/>
                <w:color w:val="000000" w:themeColor="text1"/>
                <w:szCs w:val="21"/>
              </w:rPr>
              <w:t>14</w:t>
            </w:r>
          </w:p>
        </w:tc>
        <w:tc>
          <w:tcPr>
            <w:tcW w:w="3926" w:type="pct"/>
            <w:tcBorders>
              <w:left w:val="single" w:sz="4" w:space="0" w:color="auto"/>
              <w:right w:val="single" w:sz="4" w:space="0" w:color="auto"/>
            </w:tcBorders>
            <w:vAlign w:val="center"/>
          </w:tcPr>
          <w:p w:rsidR="00BC74A8" w:rsidRPr="005A31BB" w:rsidRDefault="00BC74A8" w:rsidP="00900748">
            <w:pPr>
              <w:spacing w:line="240" w:lineRule="exact"/>
              <w:contextualSpacing/>
              <w:jc w:val="center"/>
              <w:rPr>
                <w:rFonts w:ascii="宋体" w:hAnsi="宋体"/>
                <w:color w:val="000000" w:themeColor="text1"/>
                <w:szCs w:val="21"/>
              </w:rPr>
            </w:pPr>
            <w:r w:rsidRPr="005A31BB">
              <w:rPr>
                <w:rFonts w:ascii="宋体" w:hAnsi="宋体" w:hint="eastAsia"/>
                <w:color w:val="000000" w:themeColor="text1"/>
                <w:szCs w:val="21"/>
              </w:rPr>
              <w:t>资料室</w:t>
            </w:r>
          </w:p>
        </w:tc>
      </w:tr>
      <w:tr w:rsidR="00BC74A8" w:rsidRPr="005A31BB" w:rsidTr="00930FCF">
        <w:trPr>
          <w:trHeight w:val="163"/>
          <w:jc w:val="center"/>
        </w:trPr>
        <w:tc>
          <w:tcPr>
            <w:tcW w:w="1074" w:type="pct"/>
            <w:tcBorders>
              <w:right w:val="single" w:sz="4" w:space="0" w:color="auto"/>
            </w:tcBorders>
            <w:vAlign w:val="center"/>
          </w:tcPr>
          <w:p w:rsidR="00BC74A8" w:rsidRPr="005A31BB" w:rsidRDefault="00BC74A8" w:rsidP="00900748">
            <w:pPr>
              <w:spacing w:line="240" w:lineRule="exact"/>
              <w:contextualSpacing/>
              <w:jc w:val="center"/>
              <w:rPr>
                <w:rFonts w:ascii="宋体" w:hAnsi="宋体"/>
                <w:color w:val="000000" w:themeColor="text1"/>
                <w:szCs w:val="21"/>
              </w:rPr>
            </w:pPr>
            <w:r w:rsidRPr="005A31BB">
              <w:rPr>
                <w:rFonts w:ascii="宋体" w:hAnsi="宋体" w:hint="eastAsia"/>
                <w:color w:val="000000" w:themeColor="text1"/>
                <w:szCs w:val="21"/>
              </w:rPr>
              <w:t>15</w:t>
            </w:r>
          </w:p>
        </w:tc>
        <w:tc>
          <w:tcPr>
            <w:tcW w:w="3926" w:type="pct"/>
            <w:tcBorders>
              <w:left w:val="single" w:sz="4" w:space="0" w:color="auto"/>
              <w:right w:val="single" w:sz="4" w:space="0" w:color="auto"/>
            </w:tcBorders>
            <w:vAlign w:val="center"/>
          </w:tcPr>
          <w:p w:rsidR="00BC74A8" w:rsidRPr="005A31BB" w:rsidRDefault="00BC74A8" w:rsidP="00900748">
            <w:pPr>
              <w:spacing w:line="240" w:lineRule="exact"/>
              <w:contextualSpacing/>
              <w:jc w:val="center"/>
              <w:rPr>
                <w:rFonts w:ascii="宋体" w:hAnsi="宋体"/>
                <w:color w:val="000000" w:themeColor="text1"/>
                <w:szCs w:val="21"/>
              </w:rPr>
            </w:pPr>
            <w:r w:rsidRPr="005A31BB">
              <w:rPr>
                <w:rFonts w:ascii="宋体" w:hAnsi="宋体" w:hint="eastAsia"/>
                <w:color w:val="000000" w:themeColor="text1"/>
                <w:szCs w:val="21"/>
              </w:rPr>
              <w:t>档案室</w:t>
            </w:r>
          </w:p>
        </w:tc>
      </w:tr>
      <w:tr w:rsidR="00BC74A8" w:rsidRPr="005A31BB" w:rsidTr="00930FCF">
        <w:trPr>
          <w:trHeight w:val="163"/>
          <w:jc w:val="center"/>
        </w:trPr>
        <w:tc>
          <w:tcPr>
            <w:tcW w:w="1074" w:type="pct"/>
            <w:tcBorders>
              <w:right w:val="single" w:sz="4" w:space="0" w:color="auto"/>
            </w:tcBorders>
            <w:vAlign w:val="center"/>
          </w:tcPr>
          <w:p w:rsidR="00BC74A8" w:rsidRPr="005A31BB" w:rsidRDefault="00BC74A8" w:rsidP="00900748">
            <w:pPr>
              <w:spacing w:line="240" w:lineRule="exact"/>
              <w:contextualSpacing/>
              <w:jc w:val="center"/>
              <w:rPr>
                <w:rFonts w:ascii="宋体" w:hAnsi="宋体"/>
                <w:color w:val="000000" w:themeColor="text1"/>
                <w:szCs w:val="21"/>
              </w:rPr>
            </w:pPr>
            <w:r w:rsidRPr="005A31BB">
              <w:rPr>
                <w:rFonts w:ascii="宋体" w:hAnsi="宋体" w:hint="eastAsia"/>
                <w:color w:val="000000" w:themeColor="text1"/>
                <w:szCs w:val="21"/>
              </w:rPr>
              <w:t>16</w:t>
            </w:r>
          </w:p>
        </w:tc>
        <w:tc>
          <w:tcPr>
            <w:tcW w:w="3926" w:type="pct"/>
            <w:tcBorders>
              <w:left w:val="single" w:sz="4" w:space="0" w:color="auto"/>
              <w:right w:val="single" w:sz="4" w:space="0" w:color="auto"/>
            </w:tcBorders>
            <w:vAlign w:val="center"/>
          </w:tcPr>
          <w:p w:rsidR="00BC74A8" w:rsidRPr="005A31BB" w:rsidRDefault="00BC74A8" w:rsidP="00900748">
            <w:pPr>
              <w:spacing w:line="240" w:lineRule="exact"/>
              <w:contextualSpacing/>
              <w:jc w:val="center"/>
              <w:rPr>
                <w:rFonts w:ascii="宋体" w:hAnsi="宋体"/>
                <w:color w:val="000000" w:themeColor="text1"/>
                <w:szCs w:val="21"/>
              </w:rPr>
            </w:pPr>
            <w:r w:rsidRPr="005A31BB">
              <w:rPr>
                <w:rFonts w:ascii="宋体" w:hAnsi="宋体" w:hint="eastAsia"/>
                <w:color w:val="000000" w:themeColor="text1"/>
                <w:szCs w:val="21"/>
              </w:rPr>
              <w:t>化学试剂存放室</w:t>
            </w:r>
            <w:r w:rsidRPr="005A31BB">
              <w:rPr>
                <w:rFonts w:ascii="宋体" w:hAnsi="宋体" w:hint="eastAsia"/>
                <w:color w:val="000000" w:themeColor="text1"/>
                <w:szCs w:val="21"/>
                <w:vertAlign w:val="superscript"/>
              </w:rPr>
              <w:t>2</w:t>
            </w:r>
          </w:p>
        </w:tc>
      </w:tr>
      <w:tr w:rsidR="00BC74A8" w:rsidRPr="005A31BB" w:rsidTr="00930FCF">
        <w:trPr>
          <w:trHeight w:val="163"/>
          <w:jc w:val="center"/>
        </w:trPr>
        <w:tc>
          <w:tcPr>
            <w:tcW w:w="1074" w:type="pct"/>
            <w:tcBorders>
              <w:right w:val="single" w:sz="4" w:space="0" w:color="auto"/>
            </w:tcBorders>
            <w:vAlign w:val="center"/>
          </w:tcPr>
          <w:p w:rsidR="00BC74A8" w:rsidRPr="005A31BB" w:rsidRDefault="00BC74A8" w:rsidP="00900748">
            <w:pPr>
              <w:spacing w:line="240" w:lineRule="exact"/>
              <w:contextualSpacing/>
              <w:jc w:val="center"/>
              <w:rPr>
                <w:rFonts w:ascii="宋体" w:hAnsi="宋体"/>
                <w:color w:val="000000" w:themeColor="text1"/>
                <w:szCs w:val="21"/>
              </w:rPr>
            </w:pPr>
            <w:r w:rsidRPr="005A31BB">
              <w:rPr>
                <w:rFonts w:ascii="宋体" w:hAnsi="宋体" w:hint="eastAsia"/>
                <w:color w:val="000000" w:themeColor="text1"/>
                <w:szCs w:val="21"/>
              </w:rPr>
              <w:t>17</w:t>
            </w:r>
          </w:p>
        </w:tc>
        <w:tc>
          <w:tcPr>
            <w:tcW w:w="3926" w:type="pct"/>
            <w:tcBorders>
              <w:left w:val="single" w:sz="4" w:space="0" w:color="auto"/>
              <w:right w:val="single" w:sz="4" w:space="0" w:color="auto"/>
            </w:tcBorders>
            <w:vAlign w:val="center"/>
          </w:tcPr>
          <w:p w:rsidR="00BC74A8" w:rsidRPr="005A31BB" w:rsidRDefault="00BC74A8" w:rsidP="00900748">
            <w:pPr>
              <w:spacing w:line="240" w:lineRule="exact"/>
              <w:contextualSpacing/>
              <w:jc w:val="center"/>
              <w:rPr>
                <w:rFonts w:ascii="宋体" w:hAnsi="宋体"/>
                <w:color w:val="000000" w:themeColor="text1"/>
                <w:szCs w:val="21"/>
              </w:rPr>
            </w:pPr>
            <w:proofErr w:type="gramStart"/>
            <w:r w:rsidRPr="005A31BB">
              <w:rPr>
                <w:rFonts w:ascii="宋体" w:hAnsi="宋体" w:hint="eastAsia"/>
                <w:color w:val="000000" w:themeColor="text1"/>
                <w:szCs w:val="21"/>
              </w:rPr>
              <w:t>比表面积仪室</w:t>
            </w:r>
            <w:proofErr w:type="gramEnd"/>
          </w:p>
        </w:tc>
      </w:tr>
      <w:tr w:rsidR="00BC74A8" w:rsidRPr="005A31BB" w:rsidTr="00930FCF">
        <w:trPr>
          <w:trHeight w:val="163"/>
          <w:jc w:val="center"/>
        </w:trPr>
        <w:tc>
          <w:tcPr>
            <w:tcW w:w="1074" w:type="pct"/>
            <w:tcBorders>
              <w:right w:val="single" w:sz="4" w:space="0" w:color="auto"/>
            </w:tcBorders>
            <w:vAlign w:val="center"/>
          </w:tcPr>
          <w:p w:rsidR="00BC74A8" w:rsidRPr="005A31BB" w:rsidRDefault="00BC74A8" w:rsidP="00900748">
            <w:pPr>
              <w:spacing w:line="240" w:lineRule="exact"/>
              <w:contextualSpacing/>
              <w:jc w:val="center"/>
              <w:rPr>
                <w:rFonts w:ascii="宋体" w:hAnsi="宋体"/>
                <w:color w:val="000000" w:themeColor="text1"/>
                <w:szCs w:val="21"/>
              </w:rPr>
            </w:pPr>
            <w:r w:rsidRPr="005A31BB">
              <w:rPr>
                <w:rFonts w:ascii="宋体" w:hAnsi="宋体" w:hint="eastAsia"/>
                <w:color w:val="000000" w:themeColor="text1"/>
                <w:szCs w:val="21"/>
              </w:rPr>
              <w:t>18</w:t>
            </w:r>
          </w:p>
        </w:tc>
        <w:tc>
          <w:tcPr>
            <w:tcW w:w="3926" w:type="pct"/>
            <w:tcBorders>
              <w:left w:val="single" w:sz="4" w:space="0" w:color="auto"/>
              <w:right w:val="single" w:sz="4" w:space="0" w:color="auto"/>
            </w:tcBorders>
            <w:vAlign w:val="center"/>
          </w:tcPr>
          <w:p w:rsidR="00BC74A8" w:rsidRPr="005A31BB" w:rsidRDefault="00BC74A8" w:rsidP="00900748">
            <w:pPr>
              <w:spacing w:line="240" w:lineRule="exact"/>
              <w:contextualSpacing/>
              <w:jc w:val="center"/>
              <w:rPr>
                <w:rFonts w:ascii="宋体" w:hAnsi="宋体"/>
                <w:color w:val="000000" w:themeColor="text1"/>
                <w:szCs w:val="21"/>
              </w:rPr>
            </w:pPr>
            <w:proofErr w:type="gramStart"/>
            <w:r w:rsidRPr="005A31BB">
              <w:rPr>
                <w:rFonts w:hAnsi="宋体" w:hint="eastAsia"/>
                <w:color w:val="000000" w:themeColor="text1"/>
                <w:szCs w:val="21"/>
              </w:rPr>
              <w:t>沸煮室</w:t>
            </w:r>
            <w:proofErr w:type="gramEnd"/>
          </w:p>
        </w:tc>
      </w:tr>
      <w:tr w:rsidR="00BC74A8" w:rsidRPr="005A31BB" w:rsidTr="00930FCF">
        <w:trPr>
          <w:trHeight w:val="163"/>
          <w:jc w:val="center"/>
        </w:trPr>
        <w:tc>
          <w:tcPr>
            <w:tcW w:w="5000" w:type="pct"/>
            <w:gridSpan w:val="2"/>
            <w:vAlign w:val="center"/>
          </w:tcPr>
          <w:p w:rsidR="00BC74A8" w:rsidRPr="005A31BB" w:rsidRDefault="00BC74A8" w:rsidP="00900748">
            <w:pPr>
              <w:spacing w:line="240" w:lineRule="exact"/>
              <w:contextualSpacing/>
              <w:rPr>
                <w:rFonts w:ascii="宋体" w:hAnsi="宋体"/>
                <w:color w:val="000000" w:themeColor="text1"/>
                <w:szCs w:val="21"/>
              </w:rPr>
            </w:pPr>
            <w:r w:rsidRPr="005A31BB">
              <w:rPr>
                <w:rFonts w:ascii="宋体" w:hAnsi="宋体" w:hint="eastAsia"/>
                <w:color w:val="000000" w:themeColor="text1"/>
                <w:szCs w:val="21"/>
              </w:rPr>
              <w:t>注：1.</w:t>
            </w:r>
            <w:proofErr w:type="gramStart"/>
            <w:r w:rsidRPr="005A31BB">
              <w:rPr>
                <w:rFonts w:ascii="宋体" w:hAnsi="宋体" w:hint="eastAsia"/>
                <w:color w:val="000000" w:themeColor="text1"/>
                <w:szCs w:val="21"/>
              </w:rPr>
              <w:t>物检室包含</w:t>
            </w:r>
            <w:proofErr w:type="gramEnd"/>
            <w:r w:rsidRPr="005A31BB">
              <w:rPr>
                <w:rFonts w:ascii="宋体" w:hAnsi="宋体" w:hint="eastAsia"/>
                <w:color w:val="000000" w:themeColor="text1"/>
                <w:szCs w:val="21"/>
              </w:rPr>
              <w:t>：骨料、</w:t>
            </w:r>
            <w:r w:rsidRPr="005A31BB">
              <w:rPr>
                <w:rFonts w:ascii="宋体" w:hAnsi="宋体"/>
                <w:color w:val="000000" w:themeColor="text1"/>
                <w:szCs w:val="21"/>
              </w:rPr>
              <w:t>粉料</w:t>
            </w:r>
            <w:r w:rsidRPr="005A31BB">
              <w:rPr>
                <w:rFonts w:ascii="宋体" w:hAnsi="宋体" w:hint="eastAsia"/>
                <w:color w:val="000000" w:themeColor="text1"/>
                <w:szCs w:val="21"/>
              </w:rPr>
              <w:t>；2.</w:t>
            </w:r>
            <w:r w:rsidRPr="005A31BB">
              <w:rPr>
                <w:rFonts w:hint="eastAsia"/>
                <w:color w:val="000000" w:themeColor="text1"/>
                <w:szCs w:val="21"/>
              </w:rPr>
              <w:t xml:space="preserve"> </w:t>
            </w:r>
            <w:r w:rsidRPr="005A31BB">
              <w:rPr>
                <w:rFonts w:ascii="宋体" w:hAnsi="宋体" w:hint="eastAsia"/>
                <w:color w:val="000000" w:themeColor="text1"/>
                <w:szCs w:val="21"/>
              </w:rPr>
              <w:t>化学试剂配药室：（防爆、防燃）</w:t>
            </w:r>
          </w:p>
        </w:tc>
      </w:tr>
      <w:tr w:rsidR="00BC74A8" w:rsidRPr="005A31BB" w:rsidTr="00930FCF">
        <w:trPr>
          <w:trHeight w:val="163"/>
          <w:jc w:val="center"/>
        </w:trPr>
        <w:tc>
          <w:tcPr>
            <w:tcW w:w="5000" w:type="pct"/>
            <w:gridSpan w:val="2"/>
            <w:vAlign w:val="center"/>
          </w:tcPr>
          <w:p w:rsidR="00BC74A8" w:rsidRPr="005A31BB" w:rsidRDefault="00BC74A8" w:rsidP="00900748">
            <w:pPr>
              <w:spacing w:line="240" w:lineRule="exact"/>
              <w:contextualSpacing/>
              <w:rPr>
                <w:rFonts w:ascii="宋体" w:hAnsi="宋体"/>
                <w:color w:val="000000" w:themeColor="text1"/>
                <w:szCs w:val="21"/>
              </w:rPr>
            </w:pPr>
            <w:r w:rsidRPr="005A31BB">
              <w:rPr>
                <w:rFonts w:ascii="宋体" w:hAnsi="宋体" w:hint="eastAsia"/>
                <w:color w:val="000000" w:themeColor="text1"/>
                <w:szCs w:val="21"/>
              </w:rPr>
              <w:t>3.各企业可按生产方</w:t>
            </w:r>
            <w:proofErr w:type="gramStart"/>
            <w:r w:rsidRPr="005A31BB">
              <w:rPr>
                <w:rFonts w:ascii="宋体" w:hAnsi="宋体" w:hint="eastAsia"/>
                <w:color w:val="000000" w:themeColor="text1"/>
                <w:szCs w:val="21"/>
              </w:rPr>
              <w:t>量调整</w:t>
            </w:r>
            <w:proofErr w:type="gramEnd"/>
            <w:r w:rsidRPr="005A31BB">
              <w:rPr>
                <w:rFonts w:ascii="宋体" w:hAnsi="宋体" w:hint="eastAsia"/>
                <w:color w:val="000000" w:themeColor="text1"/>
                <w:szCs w:val="21"/>
              </w:rPr>
              <w:t>场地面积</w:t>
            </w:r>
          </w:p>
        </w:tc>
      </w:tr>
    </w:tbl>
    <w:p w:rsidR="00BC74A8" w:rsidRPr="005A31BB" w:rsidRDefault="00FF5206" w:rsidP="00FF5206">
      <w:pPr>
        <w:pStyle w:val="afffffff6"/>
        <w:widowControl/>
        <w:numPr>
          <w:ilvl w:val="1"/>
          <w:numId w:val="16"/>
        </w:numPr>
        <w:adjustRightInd/>
        <w:spacing w:beforeLines="50" w:before="156" w:afterLines="50" w:after="156" w:line="240" w:lineRule="auto"/>
        <w:ind w:firstLineChars="0"/>
        <w:jc w:val="left"/>
        <w:textAlignment w:val="auto"/>
        <w:outlineLvl w:val="2"/>
        <w:rPr>
          <w:rFonts w:eastAsiaTheme="minorEastAsia"/>
          <w:color w:val="000000" w:themeColor="text1"/>
          <w:sz w:val="24"/>
          <w:szCs w:val="24"/>
        </w:rPr>
      </w:pPr>
      <w:r w:rsidRPr="005A31BB">
        <w:rPr>
          <w:rFonts w:eastAsiaTheme="minorEastAsia" w:hint="eastAsia"/>
          <w:color w:val="000000" w:themeColor="text1"/>
          <w:sz w:val="24"/>
          <w:szCs w:val="24"/>
        </w:rPr>
        <w:t>条款</w:t>
      </w:r>
      <w:r w:rsidRPr="005A31BB">
        <w:rPr>
          <w:rFonts w:eastAsiaTheme="minorEastAsia"/>
          <w:color w:val="000000" w:themeColor="text1"/>
          <w:sz w:val="24"/>
          <w:szCs w:val="24"/>
        </w:rPr>
        <w:t>对</w:t>
      </w:r>
      <w:r w:rsidRPr="005A31BB">
        <w:rPr>
          <w:rFonts w:eastAsiaTheme="minorEastAsia" w:hint="eastAsia"/>
          <w:color w:val="000000" w:themeColor="text1"/>
          <w:sz w:val="24"/>
          <w:szCs w:val="24"/>
        </w:rPr>
        <w:t>试验室各功能区温湿度要求参照</w:t>
      </w:r>
      <w:r w:rsidR="00E862CC" w:rsidRPr="005A31BB">
        <w:rPr>
          <w:rFonts w:eastAsiaTheme="minorEastAsia" w:hint="eastAsia"/>
          <w:color w:val="000000" w:themeColor="text1"/>
          <w:sz w:val="24"/>
          <w:szCs w:val="24"/>
        </w:rPr>
        <w:t>GB</w:t>
      </w:r>
      <w:r w:rsidR="00E862CC" w:rsidRPr="005A31BB">
        <w:rPr>
          <w:rFonts w:eastAsiaTheme="minorEastAsia"/>
          <w:color w:val="000000" w:themeColor="text1"/>
          <w:sz w:val="24"/>
          <w:szCs w:val="24"/>
        </w:rPr>
        <w:t>175</w:t>
      </w:r>
      <w:r w:rsidR="00E862CC" w:rsidRPr="005A31BB">
        <w:rPr>
          <w:rFonts w:eastAsiaTheme="minorEastAsia" w:hint="eastAsia"/>
          <w:color w:val="000000" w:themeColor="text1"/>
          <w:sz w:val="24"/>
          <w:szCs w:val="24"/>
        </w:rPr>
        <w:t>、</w:t>
      </w:r>
      <w:r w:rsidR="00E862CC" w:rsidRPr="005A31BB">
        <w:rPr>
          <w:rFonts w:eastAsiaTheme="minorEastAsia"/>
          <w:color w:val="000000" w:themeColor="text1"/>
          <w:sz w:val="24"/>
          <w:szCs w:val="24"/>
        </w:rPr>
        <w:t>JGJ52</w:t>
      </w:r>
      <w:r w:rsidR="00E862CC" w:rsidRPr="005A31BB">
        <w:rPr>
          <w:rFonts w:eastAsiaTheme="minorEastAsia" w:hint="eastAsia"/>
          <w:color w:val="000000" w:themeColor="text1"/>
          <w:sz w:val="24"/>
          <w:szCs w:val="24"/>
        </w:rPr>
        <w:t>、</w:t>
      </w:r>
      <w:r w:rsidR="00E862CC" w:rsidRPr="005A31BB">
        <w:rPr>
          <w:rFonts w:eastAsiaTheme="minorEastAsia"/>
          <w:color w:val="000000" w:themeColor="text1"/>
          <w:sz w:val="24"/>
          <w:szCs w:val="24"/>
        </w:rPr>
        <w:t>GB176</w:t>
      </w:r>
      <w:r w:rsidR="00E862CC" w:rsidRPr="005A31BB">
        <w:rPr>
          <w:rFonts w:eastAsiaTheme="minorEastAsia" w:hint="eastAsia"/>
          <w:color w:val="000000" w:themeColor="text1"/>
          <w:sz w:val="24"/>
          <w:szCs w:val="24"/>
        </w:rPr>
        <w:t>、</w:t>
      </w:r>
      <w:r w:rsidR="00E862CC" w:rsidRPr="005A31BB">
        <w:rPr>
          <w:rFonts w:eastAsiaTheme="minorEastAsia"/>
          <w:color w:val="000000" w:themeColor="text1"/>
          <w:sz w:val="24"/>
          <w:szCs w:val="24"/>
        </w:rPr>
        <w:t>GB8076</w:t>
      </w:r>
      <w:r w:rsidR="00E862CC" w:rsidRPr="005A31BB">
        <w:rPr>
          <w:rFonts w:eastAsiaTheme="minorEastAsia" w:hint="eastAsia"/>
          <w:color w:val="000000" w:themeColor="text1"/>
          <w:sz w:val="24"/>
          <w:szCs w:val="24"/>
        </w:rPr>
        <w:t>、</w:t>
      </w:r>
      <w:r w:rsidR="00E862CC" w:rsidRPr="005A31BB">
        <w:rPr>
          <w:rFonts w:eastAsiaTheme="minorEastAsia"/>
          <w:color w:val="000000" w:themeColor="text1"/>
          <w:sz w:val="24"/>
          <w:szCs w:val="24"/>
        </w:rPr>
        <w:t>GB8077</w:t>
      </w:r>
      <w:r w:rsidR="00E862CC" w:rsidRPr="005A31BB">
        <w:rPr>
          <w:rFonts w:eastAsiaTheme="minorEastAsia" w:hint="eastAsia"/>
          <w:color w:val="000000" w:themeColor="text1"/>
          <w:sz w:val="24"/>
          <w:szCs w:val="24"/>
        </w:rPr>
        <w:t>等</w:t>
      </w:r>
      <w:r w:rsidRPr="005A31BB">
        <w:rPr>
          <w:rFonts w:eastAsiaTheme="minorEastAsia"/>
          <w:color w:val="000000" w:themeColor="text1"/>
          <w:sz w:val="24"/>
          <w:szCs w:val="24"/>
        </w:rPr>
        <w:t>标准</w:t>
      </w:r>
      <w:r w:rsidRPr="005A31BB">
        <w:rPr>
          <w:rFonts w:eastAsiaTheme="minorEastAsia" w:hint="eastAsia"/>
          <w:color w:val="000000" w:themeColor="text1"/>
          <w:sz w:val="24"/>
          <w:szCs w:val="24"/>
        </w:rPr>
        <w:t>做了</w:t>
      </w:r>
      <w:r w:rsidRPr="005A31BB">
        <w:rPr>
          <w:rFonts w:eastAsiaTheme="minorEastAsia"/>
          <w:color w:val="000000" w:themeColor="text1"/>
          <w:sz w:val="24"/>
          <w:szCs w:val="24"/>
        </w:rPr>
        <w:t>详细列表，便于试验室的管理。</w:t>
      </w:r>
    </w:p>
    <w:p w:rsidR="00FF5206" w:rsidRPr="005A31BB" w:rsidRDefault="00FF5206" w:rsidP="00FF5206">
      <w:pPr>
        <w:spacing w:before="120" w:line="240" w:lineRule="exact"/>
        <w:ind w:right="20" w:firstLine="422"/>
        <w:jc w:val="center"/>
        <w:rPr>
          <w:rFonts w:ascii="黑体" w:eastAsia="黑体" w:hAnsi="黑体"/>
          <w:color w:val="000000" w:themeColor="text1"/>
          <w:szCs w:val="21"/>
        </w:rPr>
      </w:pPr>
      <w:r w:rsidRPr="005A31BB">
        <w:rPr>
          <w:rFonts w:ascii="黑体" w:eastAsia="黑体" w:hAnsi="黑体" w:hint="eastAsia"/>
          <w:color w:val="000000" w:themeColor="text1"/>
          <w:sz w:val="20"/>
          <w:szCs w:val="21"/>
        </w:rPr>
        <w:t>表 5.5 试</w:t>
      </w:r>
      <w:r w:rsidRPr="005A31BB">
        <w:rPr>
          <w:rFonts w:ascii="黑体" w:eastAsia="黑体" w:hAnsi="黑体" w:hint="eastAsia"/>
          <w:color w:val="000000" w:themeColor="text1"/>
          <w:szCs w:val="21"/>
        </w:rPr>
        <w:t>验室各功能区温湿度要求</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2"/>
        <w:gridCol w:w="3094"/>
        <w:gridCol w:w="2719"/>
        <w:gridCol w:w="1631"/>
      </w:tblGrid>
      <w:tr w:rsidR="00FF5206" w:rsidRPr="005A31BB" w:rsidTr="00FF5206">
        <w:trPr>
          <w:trHeight w:val="337"/>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FF5206" w:rsidRPr="005A31BB" w:rsidRDefault="00FF5206">
            <w:pPr>
              <w:spacing w:before="120" w:line="240" w:lineRule="exact"/>
              <w:jc w:val="center"/>
              <w:rPr>
                <w:rFonts w:asciiTheme="minorEastAsia" w:eastAsiaTheme="minorEastAsia" w:hAnsiTheme="minorEastAsia"/>
                <w:color w:val="000000" w:themeColor="text1"/>
                <w:sz w:val="18"/>
                <w:szCs w:val="18"/>
              </w:rPr>
            </w:pPr>
            <w:r w:rsidRPr="005A31BB">
              <w:rPr>
                <w:rFonts w:asciiTheme="minorEastAsia" w:hAnsiTheme="minorEastAsia" w:hint="eastAsia"/>
                <w:color w:val="000000" w:themeColor="text1"/>
                <w:sz w:val="18"/>
                <w:szCs w:val="18"/>
              </w:rPr>
              <w:t>序号</w:t>
            </w:r>
          </w:p>
        </w:tc>
        <w:tc>
          <w:tcPr>
            <w:tcW w:w="3094" w:type="dxa"/>
            <w:tcBorders>
              <w:top w:val="single" w:sz="4" w:space="0" w:color="auto"/>
              <w:left w:val="single" w:sz="4" w:space="0" w:color="auto"/>
              <w:bottom w:val="single" w:sz="4" w:space="0" w:color="auto"/>
              <w:right w:val="single" w:sz="4" w:space="0" w:color="auto"/>
            </w:tcBorders>
            <w:vAlign w:val="center"/>
            <w:hideMark/>
          </w:tcPr>
          <w:p w:rsidR="00FF5206" w:rsidRPr="005A31BB" w:rsidRDefault="00FF5206">
            <w:pPr>
              <w:spacing w:before="120" w:line="240" w:lineRule="exact"/>
              <w:jc w:val="center"/>
              <w:rPr>
                <w:rFonts w:asciiTheme="minorEastAsia" w:hAnsiTheme="minorEastAsia"/>
                <w:color w:val="000000" w:themeColor="text1"/>
                <w:sz w:val="18"/>
                <w:szCs w:val="18"/>
              </w:rPr>
            </w:pPr>
            <w:r w:rsidRPr="005A31BB">
              <w:rPr>
                <w:rFonts w:asciiTheme="minorEastAsia" w:hAnsiTheme="minorEastAsia" w:hint="eastAsia"/>
                <w:color w:val="000000" w:themeColor="text1"/>
                <w:sz w:val="18"/>
                <w:szCs w:val="18"/>
              </w:rPr>
              <w:t>功能区(试验场所)</w:t>
            </w:r>
          </w:p>
        </w:tc>
        <w:tc>
          <w:tcPr>
            <w:tcW w:w="2719" w:type="dxa"/>
            <w:tcBorders>
              <w:top w:val="single" w:sz="4" w:space="0" w:color="auto"/>
              <w:left w:val="single" w:sz="4" w:space="0" w:color="auto"/>
              <w:bottom w:val="single" w:sz="4" w:space="0" w:color="auto"/>
              <w:right w:val="single" w:sz="4" w:space="0" w:color="auto"/>
            </w:tcBorders>
            <w:vAlign w:val="center"/>
            <w:hideMark/>
          </w:tcPr>
          <w:p w:rsidR="00FF5206" w:rsidRPr="005A31BB" w:rsidRDefault="00FF5206">
            <w:pPr>
              <w:spacing w:before="120" w:line="240" w:lineRule="exact"/>
              <w:jc w:val="center"/>
              <w:rPr>
                <w:rFonts w:asciiTheme="minorEastAsia" w:hAnsiTheme="minorEastAsia"/>
                <w:color w:val="000000" w:themeColor="text1"/>
                <w:sz w:val="18"/>
                <w:szCs w:val="18"/>
              </w:rPr>
            </w:pPr>
            <w:r w:rsidRPr="005A31BB">
              <w:rPr>
                <w:rFonts w:asciiTheme="minorEastAsia" w:hAnsiTheme="minorEastAsia" w:hint="eastAsia"/>
                <w:color w:val="000000" w:themeColor="text1"/>
                <w:sz w:val="18"/>
                <w:szCs w:val="18"/>
              </w:rPr>
              <w:t>温度要求/℃</w:t>
            </w:r>
          </w:p>
        </w:tc>
        <w:tc>
          <w:tcPr>
            <w:tcW w:w="1631" w:type="dxa"/>
            <w:tcBorders>
              <w:top w:val="single" w:sz="4" w:space="0" w:color="auto"/>
              <w:left w:val="single" w:sz="4" w:space="0" w:color="auto"/>
              <w:bottom w:val="single" w:sz="4" w:space="0" w:color="auto"/>
              <w:right w:val="single" w:sz="4" w:space="0" w:color="auto"/>
            </w:tcBorders>
            <w:vAlign w:val="center"/>
            <w:hideMark/>
          </w:tcPr>
          <w:p w:rsidR="00FF5206" w:rsidRPr="005A31BB" w:rsidRDefault="00FF5206">
            <w:pPr>
              <w:spacing w:before="120" w:line="240" w:lineRule="exact"/>
              <w:jc w:val="center"/>
              <w:rPr>
                <w:rFonts w:asciiTheme="minorEastAsia" w:hAnsiTheme="minorEastAsia"/>
                <w:color w:val="000000" w:themeColor="text1"/>
                <w:sz w:val="18"/>
                <w:szCs w:val="18"/>
              </w:rPr>
            </w:pPr>
            <w:r w:rsidRPr="005A31BB">
              <w:rPr>
                <w:rFonts w:asciiTheme="minorEastAsia" w:hAnsiTheme="minorEastAsia" w:hint="eastAsia"/>
                <w:color w:val="000000" w:themeColor="text1"/>
                <w:sz w:val="18"/>
                <w:szCs w:val="18"/>
              </w:rPr>
              <w:t>湿度要求/%</w:t>
            </w:r>
          </w:p>
        </w:tc>
      </w:tr>
      <w:tr w:rsidR="00FF5206" w:rsidRPr="005A31BB" w:rsidTr="00FF5206">
        <w:trPr>
          <w:trHeight w:val="161"/>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FF5206" w:rsidRPr="005A31BB" w:rsidRDefault="00FF5206">
            <w:pPr>
              <w:spacing w:before="120" w:line="240" w:lineRule="exact"/>
              <w:jc w:val="center"/>
              <w:rPr>
                <w:rFonts w:asciiTheme="minorEastAsia" w:hAnsiTheme="minorEastAsia"/>
                <w:color w:val="000000" w:themeColor="text1"/>
                <w:sz w:val="18"/>
                <w:szCs w:val="18"/>
              </w:rPr>
            </w:pPr>
            <w:r w:rsidRPr="005A31BB">
              <w:rPr>
                <w:rFonts w:asciiTheme="minorEastAsia" w:hAnsiTheme="minorEastAsia" w:hint="eastAsia"/>
                <w:color w:val="000000" w:themeColor="text1"/>
                <w:sz w:val="18"/>
                <w:szCs w:val="18"/>
              </w:rPr>
              <w:t>1</w:t>
            </w:r>
          </w:p>
        </w:tc>
        <w:tc>
          <w:tcPr>
            <w:tcW w:w="3094" w:type="dxa"/>
            <w:tcBorders>
              <w:top w:val="single" w:sz="4" w:space="0" w:color="auto"/>
              <w:left w:val="single" w:sz="4" w:space="0" w:color="auto"/>
              <w:bottom w:val="single" w:sz="4" w:space="0" w:color="auto"/>
              <w:right w:val="single" w:sz="4" w:space="0" w:color="auto"/>
            </w:tcBorders>
            <w:vAlign w:val="center"/>
            <w:hideMark/>
          </w:tcPr>
          <w:p w:rsidR="00FF5206" w:rsidRPr="005A31BB" w:rsidRDefault="00FF5206">
            <w:pPr>
              <w:spacing w:before="120" w:line="240" w:lineRule="exact"/>
              <w:jc w:val="center"/>
              <w:rPr>
                <w:rFonts w:asciiTheme="minorEastAsia" w:hAnsiTheme="minorEastAsia"/>
                <w:color w:val="000000" w:themeColor="text1"/>
                <w:sz w:val="18"/>
                <w:szCs w:val="18"/>
              </w:rPr>
            </w:pPr>
            <w:r w:rsidRPr="005A31BB">
              <w:rPr>
                <w:rFonts w:asciiTheme="minorEastAsia" w:hAnsiTheme="minorEastAsia" w:hint="eastAsia"/>
                <w:color w:val="000000" w:themeColor="text1"/>
                <w:sz w:val="18"/>
                <w:szCs w:val="18"/>
              </w:rPr>
              <w:t>胶凝</w:t>
            </w:r>
            <w:proofErr w:type="gramStart"/>
            <w:r w:rsidRPr="005A31BB">
              <w:rPr>
                <w:rFonts w:asciiTheme="minorEastAsia" w:hAnsiTheme="minorEastAsia" w:hint="eastAsia"/>
                <w:color w:val="000000" w:themeColor="text1"/>
                <w:sz w:val="18"/>
                <w:szCs w:val="18"/>
              </w:rPr>
              <w:t>材料室</w:t>
            </w:r>
            <w:proofErr w:type="gramEnd"/>
          </w:p>
        </w:tc>
        <w:tc>
          <w:tcPr>
            <w:tcW w:w="2719" w:type="dxa"/>
            <w:tcBorders>
              <w:top w:val="single" w:sz="4" w:space="0" w:color="auto"/>
              <w:left w:val="single" w:sz="4" w:space="0" w:color="auto"/>
              <w:bottom w:val="single" w:sz="4" w:space="0" w:color="auto"/>
              <w:right w:val="single" w:sz="4" w:space="0" w:color="auto"/>
            </w:tcBorders>
            <w:vAlign w:val="center"/>
            <w:hideMark/>
          </w:tcPr>
          <w:p w:rsidR="00FF5206" w:rsidRPr="005A31BB" w:rsidRDefault="00FF5206">
            <w:pPr>
              <w:spacing w:before="120" w:line="240" w:lineRule="exact"/>
              <w:jc w:val="center"/>
              <w:rPr>
                <w:rFonts w:asciiTheme="minorEastAsia" w:hAnsiTheme="minorEastAsia"/>
                <w:color w:val="000000" w:themeColor="text1"/>
                <w:sz w:val="18"/>
                <w:szCs w:val="18"/>
              </w:rPr>
            </w:pPr>
            <w:r w:rsidRPr="005A31BB">
              <w:rPr>
                <w:rFonts w:asciiTheme="minorEastAsia" w:hAnsiTheme="minorEastAsia" w:hint="eastAsia"/>
                <w:color w:val="000000" w:themeColor="text1"/>
                <w:sz w:val="18"/>
                <w:szCs w:val="18"/>
              </w:rPr>
              <w:t>20±2</w:t>
            </w:r>
          </w:p>
        </w:tc>
        <w:tc>
          <w:tcPr>
            <w:tcW w:w="1631" w:type="dxa"/>
            <w:tcBorders>
              <w:top w:val="single" w:sz="4" w:space="0" w:color="auto"/>
              <w:left w:val="single" w:sz="4" w:space="0" w:color="auto"/>
              <w:bottom w:val="single" w:sz="4" w:space="0" w:color="auto"/>
              <w:right w:val="single" w:sz="4" w:space="0" w:color="auto"/>
            </w:tcBorders>
            <w:vAlign w:val="center"/>
            <w:hideMark/>
          </w:tcPr>
          <w:p w:rsidR="00FF5206" w:rsidRPr="005A31BB" w:rsidRDefault="00FF5206">
            <w:pPr>
              <w:spacing w:before="120" w:line="240" w:lineRule="exact"/>
              <w:jc w:val="center"/>
              <w:rPr>
                <w:rFonts w:asciiTheme="minorEastAsia" w:hAnsiTheme="minorEastAsia"/>
                <w:color w:val="000000" w:themeColor="text1"/>
                <w:sz w:val="18"/>
                <w:szCs w:val="18"/>
              </w:rPr>
            </w:pPr>
            <w:r w:rsidRPr="005A31BB">
              <w:rPr>
                <w:rFonts w:asciiTheme="minorEastAsia" w:hAnsiTheme="minorEastAsia" w:hint="eastAsia"/>
                <w:color w:val="000000" w:themeColor="text1"/>
                <w:sz w:val="18"/>
                <w:szCs w:val="18"/>
              </w:rPr>
              <w:t>≥50</w:t>
            </w:r>
          </w:p>
        </w:tc>
      </w:tr>
      <w:tr w:rsidR="00FF5206" w:rsidRPr="005A31BB" w:rsidTr="00FF5206">
        <w:trPr>
          <w:trHeight w:val="161"/>
          <w:jc w:val="center"/>
        </w:trPr>
        <w:tc>
          <w:tcPr>
            <w:tcW w:w="852" w:type="dxa"/>
            <w:tcBorders>
              <w:top w:val="single" w:sz="4" w:space="0" w:color="auto"/>
              <w:left w:val="single" w:sz="4" w:space="0" w:color="auto"/>
              <w:bottom w:val="single" w:sz="4" w:space="0" w:color="auto"/>
              <w:right w:val="single" w:sz="4" w:space="0" w:color="auto"/>
            </w:tcBorders>
            <w:vAlign w:val="center"/>
          </w:tcPr>
          <w:p w:rsidR="00FF5206" w:rsidRPr="005A31BB" w:rsidRDefault="00FF5206">
            <w:pPr>
              <w:spacing w:before="120" w:line="240" w:lineRule="exact"/>
              <w:jc w:val="center"/>
              <w:rPr>
                <w:rFonts w:asciiTheme="minorEastAsia" w:hAnsiTheme="minorEastAsia"/>
                <w:color w:val="000000" w:themeColor="text1"/>
                <w:sz w:val="18"/>
                <w:szCs w:val="18"/>
              </w:rPr>
            </w:pPr>
          </w:p>
        </w:tc>
        <w:tc>
          <w:tcPr>
            <w:tcW w:w="3094" w:type="dxa"/>
            <w:tcBorders>
              <w:top w:val="single" w:sz="4" w:space="0" w:color="auto"/>
              <w:left w:val="single" w:sz="4" w:space="0" w:color="auto"/>
              <w:bottom w:val="single" w:sz="4" w:space="0" w:color="auto"/>
              <w:right w:val="single" w:sz="4" w:space="0" w:color="auto"/>
            </w:tcBorders>
            <w:vAlign w:val="center"/>
            <w:hideMark/>
          </w:tcPr>
          <w:p w:rsidR="00FF5206" w:rsidRPr="005A31BB" w:rsidRDefault="00FF5206">
            <w:pPr>
              <w:spacing w:before="120" w:line="240" w:lineRule="exact"/>
              <w:jc w:val="center"/>
              <w:rPr>
                <w:rFonts w:asciiTheme="minorEastAsia" w:hAnsiTheme="minorEastAsia"/>
                <w:color w:val="000000" w:themeColor="text1"/>
                <w:sz w:val="18"/>
                <w:szCs w:val="18"/>
              </w:rPr>
            </w:pPr>
            <w:proofErr w:type="gramStart"/>
            <w:r w:rsidRPr="005A31BB">
              <w:rPr>
                <w:rFonts w:asciiTheme="minorEastAsia" w:hAnsiTheme="minorEastAsia" w:hint="eastAsia"/>
                <w:color w:val="000000" w:themeColor="text1"/>
                <w:sz w:val="18"/>
                <w:szCs w:val="18"/>
              </w:rPr>
              <w:t>骨料室</w:t>
            </w:r>
            <w:proofErr w:type="gramEnd"/>
          </w:p>
        </w:tc>
        <w:tc>
          <w:tcPr>
            <w:tcW w:w="2719" w:type="dxa"/>
            <w:tcBorders>
              <w:top w:val="single" w:sz="4" w:space="0" w:color="auto"/>
              <w:left w:val="single" w:sz="4" w:space="0" w:color="auto"/>
              <w:bottom w:val="single" w:sz="4" w:space="0" w:color="auto"/>
              <w:right w:val="single" w:sz="4" w:space="0" w:color="auto"/>
            </w:tcBorders>
            <w:vAlign w:val="center"/>
            <w:hideMark/>
          </w:tcPr>
          <w:p w:rsidR="00FF5206" w:rsidRPr="005A31BB" w:rsidRDefault="00FF5206">
            <w:pPr>
              <w:spacing w:before="120" w:line="240" w:lineRule="exact"/>
              <w:jc w:val="center"/>
              <w:rPr>
                <w:rFonts w:asciiTheme="minorEastAsia" w:hAnsiTheme="minorEastAsia"/>
                <w:color w:val="000000" w:themeColor="text1"/>
                <w:sz w:val="18"/>
                <w:szCs w:val="18"/>
              </w:rPr>
            </w:pPr>
            <w:r w:rsidRPr="005A31BB">
              <w:rPr>
                <w:rFonts w:asciiTheme="minorEastAsia" w:hAnsiTheme="minorEastAsia" w:hint="eastAsia"/>
                <w:color w:val="000000" w:themeColor="text1"/>
                <w:sz w:val="18"/>
                <w:szCs w:val="18"/>
              </w:rPr>
              <w:t>20±2</w:t>
            </w:r>
          </w:p>
        </w:tc>
        <w:tc>
          <w:tcPr>
            <w:tcW w:w="1631" w:type="dxa"/>
            <w:tcBorders>
              <w:top w:val="single" w:sz="4" w:space="0" w:color="auto"/>
              <w:left w:val="single" w:sz="4" w:space="0" w:color="auto"/>
              <w:bottom w:val="single" w:sz="4" w:space="0" w:color="auto"/>
              <w:right w:val="single" w:sz="4" w:space="0" w:color="auto"/>
            </w:tcBorders>
            <w:vAlign w:val="center"/>
            <w:hideMark/>
          </w:tcPr>
          <w:p w:rsidR="00FF5206" w:rsidRPr="005A31BB" w:rsidRDefault="00FF5206">
            <w:pPr>
              <w:spacing w:before="120" w:line="240" w:lineRule="exact"/>
              <w:jc w:val="center"/>
              <w:rPr>
                <w:rFonts w:asciiTheme="minorEastAsia" w:hAnsiTheme="minorEastAsia"/>
                <w:color w:val="000000" w:themeColor="text1"/>
                <w:sz w:val="18"/>
                <w:szCs w:val="18"/>
              </w:rPr>
            </w:pPr>
            <w:r w:rsidRPr="005A31BB">
              <w:rPr>
                <w:rFonts w:asciiTheme="minorEastAsia" w:hAnsiTheme="minorEastAsia" w:hint="eastAsia"/>
                <w:color w:val="000000" w:themeColor="text1"/>
                <w:sz w:val="18"/>
                <w:szCs w:val="18"/>
              </w:rPr>
              <w:t>≥50</w:t>
            </w:r>
          </w:p>
        </w:tc>
      </w:tr>
      <w:tr w:rsidR="00FF5206" w:rsidRPr="005A31BB" w:rsidTr="00FF5206">
        <w:trPr>
          <w:trHeight w:val="161"/>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FF5206" w:rsidRPr="005A31BB" w:rsidRDefault="00FF5206">
            <w:pPr>
              <w:spacing w:before="120" w:line="240" w:lineRule="exact"/>
              <w:jc w:val="center"/>
              <w:rPr>
                <w:rFonts w:asciiTheme="minorEastAsia" w:hAnsiTheme="minorEastAsia"/>
                <w:color w:val="000000" w:themeColor="text1"/>
                <w:sz w:val="18"/>
                <w:szCs w:val="18"/>
              </w:rPr>
            </w:pPr>
            <w:r w:rsidRPr="005A31BB">
              <w:rPr>
                <w:rFonts w:asciiTheme="minorEastAsia" w:hAnsiTheme="minorEastAsia" w:hint="eastAsia"/>
                <w:color w:val="000000" w:themeColor="text1"/>
                <w:sz w:val="18"/>
                <w:szCs w:val="18"/>
              </w:rPr>
              <w:t>2</w:t>
            </w:r>
          </w:p>
        </w:tc>
        <w:tc>
          <w:tcPr>
            <w:tcW w:w="3094" w:type="dxa"/>
            <w:tcBorders>
              <w:top w:val="single" w:sz="4" w:space="0" w:color="auto"/>
              <w:left w:val="single" w:sz="4" w:space="0" w:color="auto"/>
              <w:bottom w:val="single" w:sz="4" w:space="0" w:color="auto"/>
              <w:right w:val="single" w:sz="4" w:space="0" w:color="auto"/>
            </w:tcBorders>
            <w:vAlign w:val="center"/>
            <w:hideMark/>
          </w:tcPr>
          <w:p w:rsidR="00FF5206" w:rsidRPr="005A31BB" w:rsidRDefault="00FF5206">
            <w:pPr>
              <w:spacing w:before="120" w:line="240" w:lineRule="exact"/>
              <w:jc w:val="center"/>
              <w:rPr>
                <w:rFonts w:asciiTheme="minorEastAsia" w:hAnsiTheme="minorEastAsia"/>
                <w:color w:val="000000" w:themeColor="text1"/>
                <w:sz w:val="18"/>
                <w:szCs w:val="18"/>
              </w:rPr>
            </w:pPr>
            <w:r w:rsidRPr="005A31BB">
              <w:rPr>
                <w:rFonts w:asciiTheme="minorEastAsia" w:hAnsiTheme="minorEastAsia" w:hint="eastAsia"/>
                <w:color w:val="000000" w:themeColor="text1"/>
                <w:sz w:val="18"/>
                <w:szCs w:val="18"/>
              </w:rPr>
              <w:t>化学分析室</w:t>
            </w:r>
          </w:p>
        </w:tc>
        <w:tc>
          <w:tcPr>
            <w:tcW w:w="2719" w:type="dxa"/>
            <w:tcBorders>
              <w:top w:val="single" w:sz="4" w:space="0" w:color="auto"/>
              <w:left w:val="single" w:sz="4" w:space="0" w:color="auto"/>
              <w:bottom w:val="single" w:sz="4" w:space="0" w:color="auto"/>
              <w:right w:val="single" w:sz="4" w:space="0" w:color="auto"/>
            </w:tcBorders>
            <w:vAlign w:val="center"/>
            <w:hideMark/>
          </w:tcPr>
          <w:p w:rsidR="00FF5206" w:rsidRPr="005A31BB" w:rsidRDefault="00FF5206">
            <w:pPr>
              <w:spacing w:before="120" w:line="240" w:lineRule="exact"/>
              <w:jc w:val="center"/>
              <w:rPr>
                <w:rFonts w:asciiTheme="minorEastAsia" w:hAnsiTheme="minorEastAsia"/>
                <w:color w:val="000000" w:themeColor="text1"/>
                <w:sz w:val="18"/>
                <w:szCs w:val="18"/>
              </w:rPr>
            </w:pPr>
            <w:r w:rsidRPr="005A31BB">
              <w:rPr>
                <w:rFonts w:asciiTheme="minorEastAsia" w:hAnsiTheme="minorEastAsia" w:hint="eastAsia"/>
                <w:color w:val="000000" w:themeColor="text1"/>
                <w:sz w:val="18"/>
                <w:szCs w:val="18"/>
              </w:rPr>
              <w:t>20±2</w:t>
            </w:r>
          </w:p>
        </w:tc>
        <w:tc>
          <w:tcPr>
            <w:tcW w:w="1631" w:type="dxa"/>
            <w:tcBorders>
              <w:top w:val="single" w:sz="4" w:space="0" w:color="auto"/>
              <w:left w:val="single" w:sz="4" w:space="0" w:color="auto"/>
              <w:bottom w:val="single" w:sz="4" w:space="0" w:color="auto"/>
              <w:right w:val="single" w:sz="4" w:space="0" w:color="auto"/>
            </w:tcBorders>
            <w:vAlign w:val="center"/>
            <w:hideMark/>
          </w:tcPr>
          <w:p w:rsidR="00FF5206" w:rsidRPr="005A31BB" w:rsidRDefault="00FF5206">
            <w:pPr>
              <w:spacing w:before="120" w:line="240" w:lineRule="exact"/>
              <w:jc w:val="center"/>
              <w:rPr>
                <w:rFonts w:asciiTheme="minorEastAsia" w:hAnsiTheme="minorEastAsia"/>
                <w:color w:val="000000" w:themeColor="text1"/>
                <w:sz w:val="18"/>
                <w:szCs w:val="18"/>
              </w:rPr>
            </w:pPr>
            <w:r w:rsidRPr="005A31BB">
              <w:rPr>
                <w:rFonts w:asciiTheme="minorEastAsia" w:hAnsiTheme="minorEastAsia" w:hint="eastAsia"/>
                <w:color w:val="000000" w:themeColor="text1"/>
                <w:sz w:val="18"/>
                <w:szCs w:val="18"/>
              </w:rPr>
              <w:t>≥50</w:t>
            </w:r>
          </w:p>
        </w:tc>
      </w:tr>
      <w:tr w:rsidR="00FF5206" w:rsidRPr="005A31BB" w:rsidTr="00FF5206">
        <w:trPr>
          <w:trHeight w:val="147"/>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FF5206" w:rsidRPr="005A31BB" w:rsidRDefault="00FF5206">
            <w:pPr>
              <w:spacing w:before="120" w:line="240" w:lineRule="exact"/>
              <w:jc w:val="center"/>
              <w:rPr>
                <w:rFonts w:asciiTheme="minorEastAsia" w:hAnsiTheme="minorEastAsia"/>
                <w:color w:val="000000" w:themeColor="text1"/>
                <w:sz w:val="18"/>
                <w:szCs w:val="18"/>
              </w:rPr>
            </w:pPr>
            <w:r w:rsidRPr="005A31BB">
              <w:rPr>
                <w:rFonts w:asciiTheme="minorEastAsia" w:hAnsiTheme="minorEastAsia" w:hint="eastAsia"/>
                <w:color w:val="000000" w:themeColor="text1"/>
                <w:sz w:val="18"/>
                <w:szCs w:val="18"/>
              </w:rPr>
              <w:t>3</w:t>
            </w:r>
          </w:p>
        </w:tc>
        <w:tc>
          <w:tcPr>
            <w:tcW w:w="3094" w:type="dxa"/>
            <w:tcBorders>
              <w:top w:val="single" w:sz="4" w:space="0" w:color="auto"/>
              <w:left w:val="single" w:sz="4" w:space="0" w:color="auto"/>
              <w:bottom w:val="single" w:sz="4" w:space="0" w:color="auto"/>
              <w:right w:val="single" w:sz="4" w:space="0" w:color="auto"/>
            </w:tcBorders>
            <w:vAlign w:val="center"/>
            <w:hideMark/>
          </w:tcPr>
          <w:p w:rsidR="00FF5206" w:rsidRPr="005A31BB" w:rsidRDefault="00FF5206">
            <w:pPr>
              <w:spacing w:before="120" w:line="240" w:lineRule="exact"/>
              <w:jc w:val="center"/>
              <w:rPr>
                <w:rFonts w:asciiTheme="minorEastAsia" w:hAnsiTheme="minorEastAsia"/>
                <w:color w:val="000000" w:themeColor="text1"/>
                <w:sz w:val="18"/>
                <w:szCs w:val="18"/>
              </w:rPr>
            </w:pPr>
            <w:r w:rsidRPr="005A31BB">
              <w:rPr>
                <w:rFonts w:asciiTheme="minorEastAsia" w:hAnsiTheme="minorEastAsia" w:hint="eastAsia"/>
                <w:color w:val="000000" w:themeColor="text1"/>
                <w:sz w:val="18"/>
                <w:szCs w:val="18"/>
              </w:rPr>
              <w:t>高温室（≥2个）</w:t>
            </w:r>
          </w:p>
        </w:tc>
        <w:tc>
          <w:tcPr>
            <w:tcW w:w="2719" w:type="dxa"/>
            <w:tcBorders>
              <w:top w:val="single" w:sz="4" w:space="0" w:color="auto"/>
              <w:left w:val="single" w:sz="4" w:space="0" w:color="auto"/>
              <w:bottom w:val="single" w:sz="4" w:space="0" w:color="auto"/>
              <w:right w:val="single" w:sz="4" w:space="0" w:color="auto"/>
            </w:tcBorders>
            <w:hideMark/>
          </w:tcPr>
          <w:p w:rsidR="00FF5206" w:rsidRPr="005A31BB" w:rsidRDefault="00FF5206">
            <w:pPr>
              <w:spacing w:before="120" w:line="240" w:lineRule="exact"/>
              <w:jc w:val="center"/>
              <w:rPr>
                <w:rFonts w:asciiTheme="minorEastAsia" w:hAnsiTheme="minorEastAsia"/>
                <w:color w:val="000000" w:themeColor="text1"/>
                <w:sz w:val="18"/>
                <w:szCs w:val="18"/>
              </w:rPr>
            </w:pPr>
            <w:r w:rsidRPr="005A31BB">
              <w:rPr>
                <w:rFonts w:asciiTheme="minorEastAsia" w:hAnsiTheme="minorEastAsia" w:hint="eastAsia"/>
                <w:color w:val="000000" w:themeColor="text1"/>
                <w:sz w:val="18"/>
                <w:szCs w:val="18"/>
              </w:rPr>
              <w:t>—</w:t>
            </w:r>
          </w:p>
        </w:tc>
        <w:tc>
          <w:tcPr>
            <w:tcW w:w="1631" w:type="dxa"/>
            <w:tcBorders>
              <w:top w:val="single" w:sz="4" w:space="0" w:color="auto"/>
              <w:left w:val="single" w:sz="4" w:space="0" w:color="auto"/>
              <w:bottom w:val="single" w:sz="4" w:space="0" w:color="auto"/>
              <w:right w:val="single" w:sz="4" w:space="0" w:color="auto"/>
            </w:tcBorders>
            <w:vAlign w:val="center"/>
            <w:hideMark/>
          </w:tcPr>
          <w:p w:rsidR="00FF5206" w:rsidRPr="005A31BB" w:rsidRDefault="00FF5206">
            <w:pPr>
              <w:spacing w:before="120" w:line="240" w:lineRule="exact"/>
              <w:jc w:val="center"/>
              <w:rPr>
                <w:rFonts w:asciiTheme="minorEastAsia" w:hAnsiTheme="minorEastAsia"/>
                <w:color w:val="000000" w:themeColor="text1"/>
                <w:sz w:val="18"/>
                <w:szCs w:val="18"/>
              </w:rPr>
            </w:pPr>
            <w:r w:rsidRPr="005A31BB">
              <w:rPr>
                <w:rFonts w:asciiTheme="minorEastAsia" w:hAnsiTheme="minorEastAsia" w:hint="eastAsia"/>
                <w:color w:val="000000" w:themeColor="text1"/>
                <w:sz w:val="18"/>
                <w:szCs w:val="18"/>
              </w:rPr>
              <w:t>-</w:t>
            </w:r>
          </w:p>
        </w:tc>
      </w:tr>
      <w:tr w:rsidR="00FF5206" w:rsidRPr="005A31BB" w:rsidTr="00FF5206">
        <w:trPr>
          <w:trHeight w:val="163"/>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FF5206" w:rsidRPr="005A31BB" w:rsidRDefault="00FF5206">
            <w:pPr>
              <w:spacing w:before="120" w:line="240" w:lineRule="exact"/>
              <w:jc w:val="center"/>
              <w:rPr>
                <w:rFonts w:asciiTheme="minorEastAsia" w:hAnsiTheme="minorEastAsia"/>
                <w:color w:val="000000" w:themeColor="text1"/>
                <w:sz w:val="18"/>
                <w:szCs w:val="18"/>
              </w:rPr>
            </w:pPr>
            <w:r w:rsidRPr="005A31BB">
              <w:rPr>
                <w:rFonts w:asciiTheme="minorEastAsia" w:hAnsiTheme="minorEastAsia" w:hint="eastAsia"/>
                <w:color w:val="000000" w:themeColor="text1"/>
                <w:sz w:val="18"/>
                <w:szCs w:val="18"/>
              </w:rPr>
              <w:t>4</w:t>
            </w:r>
          </w:p>
        </w:tc>
        <w:tc>
          <w:tcPr>
            <w:tcW w:w="3094" w:type="dxa"/>
            <w:tcBorders>
              <w:top w:val="single" w:sz="4" w:space="0" w:color="auto"/>
              <w:left w:val="single" w:sz="4" w:space="0" w:color="auto"/>
              <w:bottom w:val="single" w:sz="4" w:space="0" w:color="auto"/>
              <w:right w:val="single" w:sz="4" w:space="0" w:color="auto"/>
            </w:tcBorders>
            <w:vAlign w:val="center"/>
            <w:hideMark/>
          </w:tcPr>
          <w:p w:rsidR="00FF5206" w:rsidRPr="005A31BB" w:rsidRDefault="00FF5206">
            <w:pPr>
              <w:spacing w:before="120" w:line="240" w:lineRule="exact"/>
              <w:jc w:val="center"/>
              <w:rPr>
                <w:rFonts w:asciiTheme="minorEastAsia" w:hAnsiTheme="minorEastAsia"/>
                <w:color w:val="000000" w:themeColor="text1"/>
                <w:sz w:val="18"/>
                <w:szCs w:val="18"/>
              </w:rPr>
            </w:pPr>
            <w:r w:rsidRPr="005A31BB">
              <w:rPr>
                <w:rFonts w:asciiTheme="minorEastAsia" w:hAnsiTheme="minorEastAsia" w:hint="eastAsia"/>
                <w:color w:val="000000" w:themeColor="text1"/>
                <w:sz w:val="18"/>
                <w:szCs w:val="18"/>
              </w:rPr>
              <w:t>留样室</w:t>
            </w:r>
          </w:p>
        </w:tc>
        <w:tc>
          <w:tcPr>
            <w:tcW w:w="2719" w:type="dxa"/>
            <w:tcBorders>
              <w:top w:val="single" w:sz="4" w:space="0" w:color="auto"/>
              <w:left w:val="single" w:sz="4" w:space="0" w:color="auto"/>
              <w:bottom w:val="single" w:sz="4" w:space="0" w:color="auto"/>
              <w:right w:val="single" w:sz="4" w:space="0" w:color="auto"/>
            </w:tcBorders>
            <w:hideMark/>
          </w:tcPr>
          <w:p w:rsidR="00FF5206" w:rsidRPr="005A31BB" w:rsidRDefault="00FF5206">
            <w:pPr>
              <w:spacing w:before="120" w:line="240" w:lineRule="exact"/>
              <w:jc w:val="center"/>
              <w:rPr>
                <w:rFonts w:asciiTheme="minorEastAsia" w:hAnsiTheme="minorEastAsia"/>
                <w:color w:val="000000" w:themeColor="text1"/>
                <w:sz w:val="18"/>
                <w:szCs w:val="18"/>
              </w:rPr>
            </w:pPr>
            <w:r w:rsidRPr="005A31BB">
              <w:rPr>
                <w:rFonts w:asciiTheme="minorEastAsia" w:hAnsiTheme="minorEastAsia" w:hint="eastAsia"/>
                <w:color w:val="000000" w:themeColor="text1"/>
                <w:sz w:val="18"/>
                <w:szCs w:val="18"/>
              </w:rPr>
              <w:t>—</w:t>
            </w:r>
          </w:p>
        </w:tc>
        <w:tc>
          <w:tcPr>
            <w:tcW w:w="1631" w:type="dxa"/>
            <w:tcBorders>
              <w:top w:val="single" w:sz="4" w:space="0" w:color="auto"/>
              <w:left w:val="single" w:sz="4" w:space="0" w:color="auto"/>
              <w:bottom w:val="single" w:sz="4" w:space="0" w:color="auto"/>
              <w:right w:val="single" w:sz="4" w:space="0" w:color="auto"/>
            </w:tcBorders>
            <w:vAlign w:val="center"/>
            <w:hideMark/>
          </w:tcPr>
          <w:p w:rsidR="00FF5206" w:rsidRPr="005A31BB" w:rsidRDefault="00FF5206">
            <w:pPr>
              <w:spacing w:before="120" w:line="240" w:lineRule="exact"/>
              <w:jc w:val="center"/>
              <w:rPr>
                <w:rFonts w:asciiTheme="minorEastAsia" w:hAnsiTheme="minorEastAsia"/>
                <w:color w:val="000000" w:themeColor="text1"/>
                <w:sz w:val="18"/>
                <w:szCs w:val="18"/>
              </w:rPr>
            </w:pPr>
            <w:r w:rsidRPr="005A31BB">
              <w:rPr>
                <w:rFonts w:asciiTheme="minorEastAsia" w:hAnsiTheme="minorEastAsia" w:hint="eastAsia"/>
                <w:color w:val="000000" w:themeColor="text1"/>
                <w:sz w:val="18"/>
                <w:szCs w:val="18"/>
              </w:rPr>
              <w:t>-</w:t>
            </w:r>
          </w:p>
        </w:tc>
      </w:tr>
      <w:tr w:rsidR="00FF5206" w:rsidRPr="005A31BB" w:rsidTr="00FF5206">
        <w:trPr>
          <w:trHeight w:val="163"/>
          <w:jc w:val="center"/>
        </w:trPr>
        <w:tc>
          <w:tcPr>
            <w:tcW w:w="852" w:type="dxa"/>
            <w:tcBorders>
              <w:top w:val="single" w:sz="4" w:space="0" w:color="auto"/>
              <w:left w:val="single" w:sz="4" w:space="0" w:color="auto"/>
              <w:bottom w:val="single" w:sz="4" w:space="0" w:color="auto"/>
              <w:right w:val="single" w:sz="4" w:space="0" w:color="auto"/>
            </w:tcBorders>
            <w:vAlign w:val="center"/>
          </w:tcPr>
          <w:p w:rsidR="00FF5206" w:rsidRPr="005A31BB" w:rsidRDefault="00FF5206">
            <w:pPr>
              <w:spacing w:before="120" w:line="240" w:lineRule="exact"/>
              <w:jc w:val="center"/>
              <w:rPr>
                <w:rFonts w:asciiTheme="minorEastAsia" w:hAnsiTheme="minorEastAsia"/>
                <w:color w:val="000000" w:themeColor="text1"/>
                <w:sz w:val="18"/>
                <w:szCs w:val="18"/>
              </w:rPr>
            </w:pPr>
          </w:p>
        </w:tc>
        <w:tc>
          <w:tcPr>
            <w:tcW w:w="3094" w:type="dxa"/>
            <w:tcBorders>
              <w:top w:val="single" w:sz="4" w:space="0" w:color="auto"/>
              <w:left w:val="single" w:sz="4" w:space="0" w:color="auto"/>
              <w:bottom w:val="single" w:sz="4" w:space="0" w:color="auto"/>
              <w:right w:val="single" w:sz="4" w:space="0" w:color="auto"/>
            </w:tcBorders>
            <w:vAlign w:val="center"/>
            <w:hideMark/>
          </w:tcPr>
          <w:p w:rsidR="00FF5206" w:rsidRPr="005A31BB" w:rsidRDefault="00FF5206">
            <w:pPr>
              <w:spacing w:before="120" w:line="240" w:lineRule="exact"/>
              <w:jc w:val="center"/>
              <w:rPr>
                <w:rFonts w:asciiTheme="minorEastAsia" w:hAnsiTheme="minorEastAsia"/>
                <w:color w:val="000000" w:themeColor="text1"/>
                <w:sz w:val="18"/>
                <w:szCs w:val="18"/>
              </w:rPr>
            </w:pPr>
            <w:r w:rsidRPr="005A31BB">
              <w:rPr>
                <w:rFonts w:asciiTheme="minorEastAsia" w:hAnsiTheme="minorEastAsia" w:hint="eastAsia"/>
                <w:color w:val="000000" w:themeColor="text1"/>
                <w:sz w:val="18"/>
                <w:szCs w:val="18"/>
              </w:rPr>
              <w:t>标准物品存放室</w:t>
            </w:r>
          </w:p>
        </w:tc>
        <w:tc>
          <w:tcPr>
            <w:tcW w:w="2719" w:type="dxa"/>
            <w:tcBorders>
              <w:top w:val="single" w:sz="4" w:space="0" w:color="auto"/>
              <w:left w:val="single" w:sz="4" w:space="0" w:color="auto"/>
              <w:bottom w:val="single" w:sz="4" w:space="0" w:color="auto"/>
              <w:right w:val="single" w:sz="4" w:space="0" w:color="auto"/>
            </w:tcBorders>
            <w:vAlign w:val="center"/>
            <w:hideMark/>
          </w:tcPr>
          <w:p w:rsidR="00FF5206" w:rsidRPr="005A31BB" w:rsidRDefault="00FF5206">
            <w:pPr>
              <w:spacing w:before="120" w:line="240" w:lineRule="exact"/>
              <w:jc w:val="center"/>
              <w:rPr>
                <w:rFonts w:asciiTheme="minorEastAsia" w:hAnsiTheme="minorEastAsia"/>
                <w:color w:val="000000" w:themeColor="text1"/>
                <w:sz w:val="18"/>
                <w:szCs w:val="18"/>
              </w:rPr>
            </w:pPr>
            <w:r w:rsidRPr="005A31BB">
              <w:rPr>
                <w:rFonts w:asciiTheme="minorEastAsia" w:hAnsiTheme="minorEastAsia" w:hint="eastAsia"/>
                <w:color w:val="000000" w:themeColor="text1"/>
                <w:sz w:val="18"/>
                <w:szCs w:val="18"/>
              </w:rPr>
              <w:t>20±5</w:t>
            </w:r>
          </w:p>
        </w:tc>
        <w:tc>
          <w:tcPr>
            <w:tcW w:w="1631" w:type="dxa"/>
            <w:tcBorders>
              <w:top w:val="single" w:sz="4" w:space="0" w:color="auto"/>
              <w:left w:val="single" w:sz="4" w:space="0" w:color="auto"/>
              <w:bottom w:val="single" w:sz="4" w:space="0" w:color="auto"/>
              <w:right w:val="single" w:sz="4" w:space="0" w:color="auto"/>
            </w:tcBorders>
            <w:vAlign w:val="center"/>
            <w:hideMark/>
          </w:tcPr>
          <w:p w:rsidR="00FF5206" w:rsidRPr="005A31BB" w:rsidRDefault="00FF5206">
            <w:pPr>
              <w:spacing w:before="120" w:line="240" w:lineRule="exact"/>
              <w:jc w:val="center"/>
              <w:rPr>
                <w:rFonts w:asciiTheme="minorEastAsia" w:hAnsiTheme="minorEastAsia"/>
                <w:color w:val="000000" w:themeColor="text1"/>
                <w:sz w:val="18"/>
                <w:szCs w:val="18"/>
              </w:rPr>
            </w:pPr>
            <w:r w:rsidRPr="005A31BB">
              <w:rPr>
                <w:rFonts w:asciiTheme="minorEastAsia" w:hAnsiTheme="minorEastAsia" w:hint="eastAsia"/>
                <w:color w:val="000000" w:themeColor="text1"/>
                <w:sz w:val="18"/>
                <w:szCs w:val="18"/>
              </w:rPr>
              <w:t>≤90</w:t>
            </w:r>
          </w:p>
        </w:tc>
      </w:tr>
      <w:tr w:rsidR="00FF5206" w:rsidRPr="005A31BB" w:rsidTr="00FF5206">
        <w:trPr>
          <w:trHeight w:val="163"/>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FF5206" w:rsidRPr="005A31BB" w:rsidRDefault="00FF5206">
            <w:pPr>
              <w:spacing w:before="120" w:line="240" w:lineRule="exact"/>
              <w:jc w:val="center"/>
              <w:rPr>
                <w:rFonts w:asciiTheme="minorEastAsia" w:hAnsiTheme="minorEastAsia"/>
                <w:color w:val="000000" w:themeColor="text1"/>
                <w:sz w:val="18"/>
                <w:szCs w:val="18"/>
              </w:rPr>
            </w:pPr>
            <w:r w:rsidRPr="005A31BB">
              <w:rPr>
                <w:rFonts w:asciiTheme="minorEastAsia" w:hAnsiTheme="minorEastAsia" w:hint="eastAsia"/>
                <w:color w:val="000000" w:themeColor="text1"/>
                <w:sz w:val="18"/>
                <w:szCs w:val="18"/>
              </w:rPr>
              <w:t>8</w:t>
            </w:r>
          </w:p>
        </w:tc>
        <w:tc>
          <w:tcPr>
            <w:tcW w:w="3094" w:type="dxa"/>
            <w:tcBorders>
              <w:top w:val="single" w:sz="4" w:space="0" w:color="auto"/>
              <w:left w:val="single" w:sz="4" w:space="0" w:color="auto"/>
              <w:bottom w:val="single" w:sz="4" w:space="0" w:color="auto"/>
              <w:right w:val="single" w:sz="4" w:space="0" w:color="auto"/>
            </w:tcBorders>
            <w:vAlign w:val="center"/>
            <w:hideMark/>
          </w:tcPr>
          <w:p w:rsidR="00FF5206" w:rsidRPr="005A31BB" w:rsidRDefault="00FF5206">
            <w:pPr>
              <w:spacing w:before="120" w:line="240" w:lineRule="exact"/>
              <w:jc w:val="center"/>
              <w:rPr>
                <w:rFonts w:asciiTheme="minorEastAsia" w:hAnsiTheme="minorEastAsia"/>
                <w:color w:val="000000" w:themeColor="text1"/>
                <w:sz w:val="18"/>
                <w:szCs w:val="18"/>
              </w:rPr>
            </w:pPr>
            <w:proofErr w:type="gramStart"/>
            <w:r w:rsidRPr="005A31BB">
              <w:rPr>
                <w:rFonts w:asciiTheme="minorEastAsia" w:hAnsiTheme="minorEastAsia" w:hint="eastAsia"/>
                <w:color w:val="000000" w:themeColor="text1"/>
                <w:sz w:val="18"/>
                <w:szCs w:val="18"/>
              </w:rPr>
              <w:t>废储室</w:t>
            </w:r>
            <w:proofErr w:type="gramEnd"/>
          </w:p>
        </w:tc>
        <w:tc>
          <w:tcPr>
            <w:tcW w:w="2719" w:type="dxa"/>
            <w:tcBorders>
              <w:top w:val="single" w:sz="4" w:space="0" w:color="auto"/>
              <w:left w:val="single" w:sz="4" w:space="0" w:color="auto"/>
              <w:bottom w:val="single" w:sz="4" w:space="0" w:color="auto"/>
              <w:right w:val="single" w:sz="4" w:space="0" w:color="auto"/>
            </w:tcBorders>
            <w:vAlign w:val="center"/>
            <w:hideMark/>
          </w:tcPr>
          <w:p w:rsidR="00FF5206" w:rsidRPr="005A31BB" w:rsidRDefault="00FF5206">
            <w:pPr>
              <w:spacing w:before="120" w:line="240" w:lineRule="exact"/>
              <w:jc w:val="center"/>
              <w:rPr>
                <w:rFonts w:asciiTheme="minorEastAsia" w:hAnsiTheme="minorEastAsia"/>
                <w:color w:val="000000" w:themeColor="text1"/>
                <w:sz w:val="18"/>
                <w:szCs w:val="18"/>
              </w:rPr>
            </w:pPr>
            <w:r w:rsidRPr="005A31BB">
              <w:rPr>
                <w:rFonts w:asciiTheme="minorEastAsia" w:hAnsiTheme="minorEastAsia" w:hint="eastAsia"/>
                <w:color w:val="000000" w:themeColor="text1"/>
                <w:sz w:val="18"/>
                <w:szCs w:val="18"/>
              </w:rPr>
              <w:t>—</w:t>
            </w:r>
          </w:p>
        </w:tc>
        <w:tc>
          <w:tcPr>
            <w:tcW w:w="1631" w:type="dxa"/>
            <w:tcBorders>
              <w:top w:val="single" w:sz="4" w:space="0" w:color="auto"/>
              <w:left w:val="single" w:sz="4" w:space="0" w:color="auto"/>
              <w:bottom w:val="single" w:sz="4" w:space="0" w:color="auto"/>
              <w:right w:val="single" w:sz="4" w:space="0" w:color="auto"/>
            </w:tcBorders>
            <w:vAlign w:val="center"/>
            <w:hideMark/>
          </w:tcPr>
          <w:p w:rsidR="00FF5206" w:rsidRPr="005A31BB" w:rsidRDefault="00FF5206">
            <w:pPr>
              <w:spacing w:before="120" w:line="240" w:lineRule="exact"/>
              <w:jc w:val="center"/>
              <w:rPr>
                <w:rFonts w:asciiTheme="minorEastAsia" w:hAnsiTheme="minorEastAsia"/>
                <w:color w:val="000000" w:themeColor="text1"/>
                <w:sz w:val="18"/>
                <w:szCs w:val="18"/>
              </w:rPr>
            </w:pPr>
            <w:r w:rsidRPr="005A31BB">
              <w:rPr>
                <w:rFonts w:asciiTheme="minorEastAsia" w:hAnsiTheme="minorEastAsia" w:hint="eastAsia"/>
                <w:color w:val="000000" w:themeColor="text1"/>
                <w:sz w:val="18"/>
                <w:szCs w:val="18"/>
              </w:rPr>
              <w:t>-</w:t>
            </w:r>
          </w:p>
        </w:tc>
      </w:tr>
      <w:tr w:rsidR="00FF5206" w:rsidRPr="005A31BB" w:rsidTr="00FF5206">
        <w:trPr>
          <w:trHeight w:val="163"/>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FF5206" w:rsidRPr="005A31BB" w:rsidRDefault="00FF5206">
            <w:pPr>
              <w:spacing w:before="120" w:line="240" w:lineRule="exact"/>
              <w:jc w:val="center"/>
              <w:rPr>
                <w:rFonts w:asciiTheme="minorEastAsia" w:hAnsiTheme="minorEastAsia"/>
                <w:color w:val="000000" w:themeColor="text1"/>
                <w:sz w:val="18"/>
                <w:szCs w:val="18"/>
              </w:rPr>
            </w:pPr>
            <w:r w:rsidRPr="005A31BB">
              <w:rPr>
                <w:rFonts w:asciiTheme="minorEastAsia" w:hAnsiTheme="minorEastAsia" w:hint="eastAsia"/>
                <w:color w:val="000000" w:themeColor="text1"/>
                <w:sz w:val="18"/>
                <w:szCs w:val="18"/>
              </w:rPr>
              <w:t>5</w:t>
            </w:r>
          </w:p>
        </w:tc>
        <w:tc>
          <w:tcPr>
            <w:tcW w:w="3094" w:type="dxa"/>
            <w:tcBorders>
              <w:top w:val="single" w:sz="4" w:space="0" w:color="auto"/>
              <w:left w:val="single" w:sz="4" w:space="0" w:color="auto"/>
              <w:bottom w:val="single" w:sz="4" w:space="0" w:color="auto"/>
              <w:right w:val="single" w:sz="4" w:space="0" w:color="auto"/>
            </w:tcBorders>
            <w:vAlign w:val="center"/>
            <w:hideMark/>
          </w:tcPr>
          <w:p w:rsidR="00FF5206" w:rsidRPr="005A31BB" w:rsidRDefault="00FF5206">
            <w:pPr>
              <w:spacing w:before="120" w:line="240" w:lineRule="exact"/>
              <w:jc w:val="center"/>
              <w:rPr>
                <w:rFonts w:asciiTheme="minorEastAsia" w:hAnsiTheme="minorEastAsia"/>
                <w:color w:val="000000" w:themeColor="text1"/>
                <w:sz w:val="18"/>
                <w:szCs w:val="18"/>
              </w:rPr>
            </w:pPr>
            <w:proofErr w:type="gramStart"/>
            <w:r w:rsidRPr="005A31BB">
              <w:rPr>
                <w:rFonts w:asciiTheme="minorEastAsia" w:hAnsiTheme="minorEastAsia" w:hint="eastAsia"/>
                <w:color w:val="000000" w:themeColor="text1"/>
                <w:sz w:val="18"/>
                <w:szCs w:val="18"/>
              </w:rPr>
              <w:t>力学室</w:t>
            </w:r>
            <w:proofErr w:type="gramEnd"/>
          </w:p>
        </w:tc>
        <w:tc>
          <w:tcPr>
            <w:tcW w:w="2719" w:type="dxa"/>
            <w:tcBorders>
              <w:top w:val="single" w:sz="4" w:space="0" w:color="auto"/>
              <w:left w:val="single" w:sz="4" w:space="0" w:color="auto"/>
              <w:bottom w:val="single" w:sz="4" w:space="0" w:color="auto"/>
              <w:right w:val="single" w:sz="4" w:space="0" w:color="auto"/>
            </w:tcBorders>
            <w:vAlign w:val="center"/>
            <w:hideMark/>
          </w:tcPr>
          <w:p w:rsidR="00FF5206" w:rsidRPr="005A31BB" w:rsidRDefault="00FF5206">
            <w:pPr>
              <w:spacing w:before="120" w:line="240" w:lineRule="exact"/>
              <w:jc w:val="center"/>
              <w:rPr>
                <w:rFonts w:asciiTheme="minorEastAsia" w:hAnsiTheme="minorEastAsia"/>
                <w:color w:val="000000" w:themeColor="text1"/>
                <w:sz w:val="18"/>
                <w:szCs w:val="18"/>
              </w:rPr>
            </w:pPr>
            <w:r w:rsidRPr="005A31BB">
              <w:rPr>
                <w:rFonts w:asciiTheme="minorEastAsia" w:hAnsiTheme="minorEastAsia" w:hint="eastAsia"/>
                <w:color w:val="000000" w:themeColor="text1"/>
                <w:sz w:val="18"/>
                <w:szCs w:val="18"/>
              </w:rPr>
              <w:t>20±5</w:t>
            </w:r>
          </w:p>
        </w:tc>
        <w:tc>
          <w:tcPr>
            <w:tcW w:w="1631" w:type="dxa"/>
            <w:tcBorders>
              <w:top w:val="single" w:sz="4" w:space="0" w:color="auto"/>
              <w:left w:val="single" w:sz="4" w:space="0" w:color="auto"/>
              <w:bottom w:val="single" w:sz="4" w:space="0" w:color="auto"/>
              <w:right w:val="single" w:sz="4" w:space="0" w:color="auto"/>
            </w:tcBorders>
            <w:vAlign w:val="center"/>
            <w:hideMark/>
          </w:tcPr>
          <w:p w:rsidR="00FF5206" w:rsidRPr="005A31BB" w:rsidRDefault="00FF5206">
            <w:pPr>
              <w:spacing w:before="120" w:line="240" w:lineRule="exact"/>
              <w:jc w:val="center"/>
              <w:rPr>
                <w:rFonts w:asciiTheme="minorEastAsia" w:hAnsiTheme="minorEastAsia"/>
                <w:color w:val="000000" w:themeColor="text1"/>
                <w:sz w:val="18"/>
                <w:szCs w:val="18"/>
              </w:rPr>
            </w:pPr>
            <w:r w:rsidRPr="005A31BB">
              <w:rPr>
                <w:rFonts w:asciiTheme="minorEastAsia" w:hAnsiTheme="minorEastAsia" w:hint="eastAsia"/>
                <w:color w:val="000000" w:themeColor="text1"/>
                <w:sz w:val="18"/>
                <w:szCs w:val="18"/>
              </w:rPr>
              <w:t>≥50</w:t>
            </w:r>
          </w:p>
        </w:tc>
      </w:tr>
      <w:tr w:rsidR="00FF5206" w:rsidRPr="005A31BB" w:rsidTr="00FF5206">
        <w:trPr>
          <w:trHeight w:val="163"/>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FF5206" w:rsidRPr="005A31BB" w:rsidRDefault="00FF5206">
            <w:pPr>
              <w:spacing w:before="120" w:line="240" w:lineRule="exact"/>
              <w:jc w:val="center"/>
              <w:rPr>
                <w:rFonts w:asciiTheme="minorEastAsia" w:hAnsiTheme="minorEastAsia"/>
                <w:color w:val="000000" w:themeColor="text1"/>
                <w:sz w:val="18"/>
                <w:szCs w:val="18"/>
              </w:rPr>
            </w:pPr>
            <w:r w:rsidRPr="005A31BB">
              <w:rPr>
                <w:rFonts w:asciiTheme="minorEastAsia" w:hAnsiTheme="minorEastAsia" w:hint="eastAsia"/>
                <w:color w:val="000000" w:themeColor="text1"/>
                <w:sz w:val="18"/>
                <w:szCs w:val="18"/>
              </w:rPr>
              <w:t>6</w:t>
            </w:r>
          </w:p>
        </w:tc>
        <w:tc>
          <w:tcPr>
            <w:tcW w:w="3094" w:type="dxa"/>
            <w:tcBorders>
              <w:top w:val="single" w:sz="4" w:space="0" w:color="auto"/>
              <w:left w:val="single" w:sz="4" w:space="0" w:color="auto"/>
              <w:bottom w:val="single" w:sz="4" w:space="0" w:color="auto"/>
              <w:right w:val="single" w:sz="4" w:space="0" w:color="auto"/>
            </w:tcBorders>
            <w:vAlign w:val="center"/>
            <w:hideMark/>
          </w:tcPr>
          <w:p w:rsidR="00FF5206" w:rsidRPr="005A31BB" w:rsidRDefault="00FF5206">
            <w:pPr>
              <w:spacing w:before="120" w:line="240" w:lineRule="exact"/>
              <w:jc w:val="center"/>
              <w:rPr>
                <w:rFonts w:asciiTheme="minorEastAsia" w:hAnsiTheme="minorEastAsia"/>
                <w:color w:val="000000" w:themeColor="text1"/>
                <w:sz w:val="18"/>
                <w:szCs w:val="18"/>
              </w:rPr>
            </w:pPr>
            <w:r w:rsidRPr="005A31BB">
              <w:rPr>
                <w:rFonts w:asciiTheme="minorEastAsia" w:hAnsiTheme="minorEastAsia" w:hint="eastAsia"/>
                <w:color w:val="000000" w:themeColor="text1"/>
                <w:sz w:val="18"/>
                <w:szCs w:val="18"/>
              </w:rPr>
              <w:t>混凝土成型、配合试验室</w:t>
            </w:r>
          </w:p>
        </w:tc>
        <w:tc>
          <w:tcPr>
            <w:tcW w:w="2719" w:type="dxa"/>
            <w:tcBorders>
              <w:top w:val="single" w:sz="4" w:space="0" w:color="auto"/>
              <w:left w:val="single" w:sz="4" w:space="0" w:color="auto"/>
              <w:bottom w:val="single" w:sz="4" w:space="0" w:color="auto"/>
              <w:right w:val="single" w:sz="4" w:space="0" w:color="auto"/>
            </w:tcBorders>
            <w:vAlign w:val="center"/>
            <w:hideMark/>
          </w:tcPr>
          <w:p w:rsidR="00FF5206" w:rsidRPr="005A31BB" w:rsidRDefault="00FF5206">
            <w:pPr>
              <w:spacing w:before="120" w:line="240" w:lineRule="exact"/>
              <w:jc w:val="center"/>
              <w:rPr>
                <w:rFonts w:asciiTheme="minorEastAsia" w:hAnsiTheme="minorEastAsia"/>
                <w:color w:val="000000" w:themeColor="text1"/>
                <w:sz w:val="18"/>
                <w:szCs w:val="18"/>
              </w:rPr>
            </w:pPr>
            <w:r w:rsidRPr="005A31BB">
              <w:rPr>
                <w:rFonts w:asciiTheme="minorEastAsia" w:hAnsiTheme="minorEastAsia" w:hint="eastAsia"/>
                <w:color w:val="000000" w:themeColor="text1"/>
                <w:sz w:val="18"/>
                <w:szCs w:val="18"/>
              </w:rPr>
              <w:t>20±5</w:t>
            </w:r>
          </w:p>
        </w:tc>
        <w:tc>
          <w:tcPr>
            <w:tcW w:w="1631" w:type="dxa"/>
            <w:tcBorders>
              <w:top w:val="single" w:sz="4" w:space="0" w:color="auto"/>
              <w:left w:val="single" w:sz="4" w:space="0" w:color="auto"/>
              <w:bottom w:val="single" w:sz="4" w:space="0" w:color="auto"/>
              <w:right w:val="single" w:sz="4" w:space="0" w:color="auto"/>
            </w:tcBorders>
            <w:vAlign w:val="center"/>
            <w:hideMark/>
          </w:tcPr>
          <w:p w:rsidR="00FF5206" w:rsidRPr="005A31BB" w:rsidRDefault="00FF5206">
            <w:pPr>
              <w:spacing w:before="120" w:line="240" w:lineRule="exact"/>
              <w:jc w:val="center"/>
              <w:rPr>
                <w:rFonts w:asciiTheme="minorEastAsia" w:hAnsiTheme="minorEastAsia"/>
                <w:color w:val="000000" w:themeColor="text1"/>
                <w:sz w:val="18"/>
                <w:szCs w:val="18"/>
              </w:rPr>
            </w:pPr>
            <w:r w:rsidRPr="005A31BB">
              <w:rPr>
                <w:rFonts w:asciiTheme="minorEastAsia" w:hAnsiTheme="minorEastAsia" w:hint="eastAsia"/>
                <w:color w:val="000000" w:themeColor="text1"/>
                <w:sz w:val="18"/>
                <w:szCs w:val="18"/>
              </w:rPr>
              <w:t>≥50</w:t>
            </w:r>
          </w:p>
        </w:tc>
      </w:tr>
      <w:tr w:rsidR="00FF5206" w:rsidRPr="005A31BB" w:rsidTr="00FF5206">
        <w:trPr>
          <w:trHeight w:val="163"/>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FF5206" w:rsidRPr="005A31BB" w:rsidRDefault="00FF5206">
            <w:pPr>
              <w:spacing w:before="120" w:line="240" w:lineRule="exact"/>
              <w:jc w:val="center"/>
              <w:rPr>
                <w:rFonts w:asciiTheme="minorEastAsia" w:hAnsiTheme="minorEastAsia"/>
                <w:color w:val="000000" w:themeColor="text1"/>
                <w:sz w:val="18"/>
                <w:szCs w:val="18"/>
              </w:rPr>
            </w:pPr>
            <w:r w:rsidRPr="005A31BB">
              <w:rPr>
                <w:rFonts w:asciiTheme="minorEastAsia" w:hAnsiTheme="minorEastAsia" w:hint="eastAsia"/>
                <w:color w:val="000000" w:themeColor="text1"/>
                <w:sz w:val="18"/>
                <w:szCs w:val="18"/>
              </w:rPr>
              <w:t>7</w:t>
            </w:r>
          </w:p>
        </w:tc>
        <w:tc>
          <w:tcPr>
            <w:tcW w:w="3094" w:type="dxa"/>
            <w:tcBorders>
              <w:top w:val="single" w:sz="4" w:space="0" w:color="auto"/>
              <w:left w:val="single" w:sz="4" w:space="0" w:color="auto"/>
              <w:bottom w:val="single" w:sz="4" w:space="0" w:color="auto"/>
              <w:right w:val="single" w:sz="4" w:space="0" w:color="auto"/>
            </w:tcBorders>
            <w:vAlign w:val="center"/>
            <w:hideMark/>
          </w:tcPr>
          <w:p w:rsidR="00FF5206" w:rsidRPr="005A31BB" w:rsidRDefault="00FF5206">
            <w:pPr>
              <w:spacing w:before="120" w:line="240" w:lineRule="exact"/>
              <w:jc w:val="center"/>
              <w:rPr>
                <w:rFonts w:asciiTheme="minorEastAsia" w:hAnsiTheme="minorEastAsia"/>
                <w:color w:val="000000" w:themeColor="text1"/>
                <w:sz w:val="18"/>
                <w:szCs w:val="18"/>
              </w:rPr>
            </w:pPr>
            <w:r w:rsidRPr="005A31BB">
              <w:rPr>
                <w:rFonts w:asciiTheme="minorEastAsia" w:hAnsiTheme="minorEastAsia" w:hint="eastAsia"/>
                <w:color w:val="000000" w:themeColor="text1"/>
                <w:sz w:val="18"/>
                <w:szCs w:val="18"/>
              </w:rPr>
              <w:t>标准养护室（可共用）</w:t>
            </w:r>
          </w:p>
        </w:tc>
        <w:tc>
          <w:tcPr>
            <w:tcW w:w="2719" w:type="dxa"/>
            <w:tcBorders>
              <w:top w:val="single" w:sz="4" w:space="0" w:color="auto"/>
              <w:left w:val="single" w:sz="4" w:space="0" w:color="auto"/>
              <w:bottom w:val="single" w:sz="4" w:space="0" w:color="auto"/>
              <w:right w:val="single" w:sz="4" w:space="0" w:color="auto"/>
            </w:tcBorders>
            <w:vAlign w:val="center"/>
            <w:hideMark/>
          </w:tcPr>
          <w:p w:rsidR="00FF5206" w:rsidRPr="005A31BB" w:rsidRDefault="00FF5206">
            <w:pPr>
              <w:spacing w:before="120" w:line="240" w:lineRule="exact"/>
              <w:jc w:val="center"/>
              <w:rPr>
                <w:rFonts w:asciiTheme="minorEastAsia" w:hAnsiTheme="minorEastAsia"/>
                <w:color w:val="000000" w:themeColor="text1"/>
                <w:sz w:val="18"/>
                <w:szCs w:val="18"/>
              </w:rPr>
            </w:pPr>
            <w:r w:rsidRPr="005A31BB">
              <w:rPr>
                <w:rFonts w:asciiTheme="minorEastAsia" w:hAnsiTheme="minorEastAsia" w:hint="eastAsia"/>
                <w:color w:val="000000" w:themeColor="text1"/>
                <w:sz w:val="18"/>
                <w:szCs w:val="18"/>
              </w:rPr>
              <w:t>20±2</w:t>
            </w:r>
          </w:p>
        </w:tc>
        <w:tc>
          <w:tcPr>
            <w:tcW w:w="1631" w:type="dxa"/>
            <w:tcBorders>
              <w:top w:val="single" w:sz="4" w:space="0" w:color="auto"/>
              <w:left w:val="single" w:sz="4" w:space="0" w:color="auto"/>
              <w:bottom w:val="single" w:sz="4" w:space="0" w:color="auto"/>
              <w:right w:val="single" w:sz="4" w:space="0" w:color="auto"/>
            </w:tcBorders>
            <w:vAlign w:val="center"/>
            <w:hideMark/>
          </w:tcPr>
          <w:p w:rsidR="00FF5206" w:rsidRPr="005A31BB" w:rsidRDefault="00FF5206">
            <w:pPr>
              <w:spacing w:before="120" w:line="240" w:lineRule="exact"/>
              <w:jc w:val="center"/>
              <w:rPr>
                <w:rFonts w:asciiTheme="minorEastAsia" w:hAnsiTheme="minorEastAsia"/>
                <w:color w:val="000000" w:themeColor="text1"/>
                <w:sz w:val="18"/>
                <w:szCs w:val="18"/>
              </w:rPr>
            </w:pPr>
            <w:r w:rsidRPr="005A31BB">
              <w:rPr>
                <w:rFonts w:asciiTheme="minorEastAsia" w:hAnsiTheme="minorEastAsia" w:hint="eastAsia"/>
                <w:color w:val="000000" w:themeColor="text1"/>
                <w:sz w:val="18"/>
                <w:szCs w:val="18"/>
              </w:rPr>
              <w:t>≥95</w:t>
            </w:r>
          </w:p>
        </w:tc>
      </w:tr>
      <w:tr w:rsidR="00FF5206" w:rsidRPr="005A31BB" w:rsidTr="00FF5206">
        <w:trPr>
          <w:trHeight w:val="163"/>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FF5206" w:rsidRPr="005A31BB" w:rsidRDefault="00FF5206">
            <w:pPr>
              <w:spacing w:before="120" w:line="240" w:lineRule="exact"/>
              <w:jc w:val="center"/>
              <w:rPr>
                <w:rFonts w:asciiTheme="minorEastAsia" w:hAnsiTheme="minorEastAsia"/>
                <w:color w:val="000000" w:themeColor="text1"/>
                <w:sz w:val="18"/>
                <w:szCs w:val="18"/>
              </w:rPr>
            </w:pPr>
            <w:r w:rsidRPr="005A31BB">
              <w:rPr>
                <w:rFonts w:asciiTheme="minorEastAsia" w:hAnsiTheme="minorEastAsia" w:hint="eastAsia"/>
                <w:color w:val="000000" w:themeColor="text1"/>
                <w:sz w:val="18"/>
                <w:szCs w:val="18"/>
              </w:rPr>
              <w:t>8</w:t>
            </w:r>
          </w:p>
        </w:tc>
        <w:tc>
          <w:tcPr>
            <w:tcW w:w="3094" w:type="dxa"/>
            <w:tcBorders>
              <w:top w:val="single" w:sz="4" w:space="0" w:color="auto"/>
              <w:left w:val="single" w:sz="4" w:space="0" w:color="auto"/>
              <w:bottom w:val="single" w:sz="4" w:space="0" w:color="auto"/>
              <w:right w:val="single" w:sz="4" w:space="0" w:color="auto"/>
            </w:tcBorders>
            <w:vAlign w:val="center"/>
            <w:hideMark/>
          </w:tcPr>
          <w:p w:rsidR="00FF5206" w:rsidRPr="005A31BB" w:rsidRDefault="00FF5206">
            <w:pPr>
              <w:spacing w:before="120" w:line="240" w:lineRule="exact"/>
              <w:jc w:val="center"/>
              <w:rPr>
                <w:rFonts w:asciiTheme="minorEastAsia" w:hAnsiTheme="minorEastAsia"/>
                <w:color w:val="000000" w:themeColor="text1"/>
                <w:sz w:val="18"/>
                <w:szCs w:val="18"/>
              </w:rPr>
            </w:pPr>
            <w:r w:rsidRPr="005A31BB">
              <w:rPr>
                <w:rFonts w:asciiTheme="minorEastAsia" w:hAnsiTheme="minorEastAsia" w:hint="eastAsia"/>
                <w:color w:val="000000" w:themeColor="text1"/>
                <w:sz w:val="18"/>
                <w:szCs w:val="18"/>
              </w:rPr>
              <w:t>天平室</w:t>
            </w:r>
          </w:p>
        </w:tc>
        <w:tc>
          <w:tcPr>
            <w:tcW w:w="2719" w:type="dxa"/>
            <w:tcBorders>
              <w:top w:val="single" w:sz="4" w:space="0" w:color="auto"/>
              <w:left w:val="single" w:sz="4" w:space="0" w:color="auto"/>
              <w:bottom w:val="single" w:sz="4" w:space="0" w:color="auto"/>
              <w:right w:val="single" w:sz="4" w:space="0" w:color="auto"/>
            </w:tcBorders>
            <w:vAlign w:val="center"/>
            <w:hideMark/>
          </w:tcPr>
          <w:p w:rsidR="00FF5206" w:rsidRPr="005A31BB" w:rsidRDefault="00FF5206">
            <w:pPr>
              <w:spacing w:before="120" w:line="240" w:lineRule="exact"/>
              <w:jc w:val="center"/>
              <w:rPr>
                <w:rFonts w:asciiTheme="minorEastAsia" w:hAnsiTheme="minorEastAsia"/>
                <w:color w:val="000000" w:themeColor="text1"/>
                <w:sz w:val="18"/>
                <w:szCs w:val="18"/>
              </w:rPr>
            </w:pPr>
            <w:r w:rsidRPr="005A31BB">
              <w:rPr>
                <w:rFonts w:asciiTheme="minorEastAsia" w:hAnsiTheme="minorEastAsia" w:hint="eastAsia"/>
                <w:color w:val="000000" w:themeColor="text1"/>
                <w:sz w:val="18"/>
                <w:szCs w:val="18"/>
              </w:rPr>
              <w:t>20±2</w:t>
            </w:r>
          </w:p>
        </w:tc>
        <w:tc>
          <w:tcPr>
            <w:tcW w:w="1631" w:type="dxa"/>
            <w:tcBorders>
              <w:top w:val="single" w:sz="4" w:space="0" w:color="auto"/>
              <w:left w:val="single" w:sz="4" w:space="0" w:color="auto"/>
              <w:bottom w:val="single" w:sz="4" w:space="0" w:color="auto"/>
              <w:right w:val="single" w:sz="4" w:space="0" w:color="auto"/>
            </w:tcBorders>
            <w:vAlign w:val="center"/>
            <w:hideMark/>
          </w:tcPr>
          <w:p w:rsidR="00FF5206" w:rsidRPr="005A31BB" w:rsidRDefault="00FF5206">
            <w:pPr>
              <w:spacing w:before="120" w:line="240" w:lineRule="exact"/>
              <w:jc w:val="center"/>
              <w:rPr>
                <w:rFonts w:asciiTheme="minorEastAsia" w:hAnsiTheme="minorEastAsia"/>
                <w:color w:val="000000" w:themeColor="text1"/>
                <w:sz w:val="18"/>
                <w:szCs w:val="18"/>
              </w:rPr>
            </w:pPr>
            <w:r w:rsidRPr="005A31BB">
              <w:rPr>
                <w:rFonts w:asciiTheme="minorEastAsia" w:hAnsiTheme="minorEastAsia" w:hint="eastAsia"/>
                <w:color w:val="000000" w:themeColor="text1"/>
                <w:sz w:val="18"/>
                <w:szCs w:val="18"/>
              </w:rPr>
              <w:t>≤85</w:t>
            </w:r>
          </w:p>
        </w:tc>
      </w:tr>
      <w:tr w:rsidR="00FF5206" w:rsidRPr="005A31BB" w:rsidTr="00FF5206">
        <w:trPr>
          <w:trHeight w:val="163"/>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FF5206" w:rsidRPr="005A31BB" w:rsidRDefault="00FF5206">
            <w:pPr>
              <w:spacing w:before="120" w:line="240" w:lineRule="exact"/>
              <w:jc w:val="center"/>
              <w:rPr>
                <w:rFonts w:asciiTheme="minorEastAsia" w:hAnsiTheme="minorEastAsia"/>
                <w:color w:val="000000" w:themeColor="text1"/>
                <w:sz w:val="18"/>
                <w:szCs w:val="18"/>
              </w:rPr>
            </w:pPr>
            <w:r w:rsidRPr="005A31BB">
              <w:rPr>
                <w:rFonts w:asciiTheme="minorEastAsia" w:hAnsiTheme="minorEastAsia" w:hint="eastAsia"/>
                <w:color w:val="000000" w:themeColor="text1"/>
                <w:sz w:val="18"/>
                <w:szCs w:val="18"/>
              </w:rPr>
              <w:t>9</w:t>
            </w:r>
          </w:p>
        </w:tc>
        <w:tc>
          <w:tcPr>
            <w:tcW w:w="3094" w:type="dxa"/>
            <w:tcBorders>
              <w:top w:val="single" w:sz="4" w:space="0" w:color="auto"/>
              <w:left w:val="single" w:sz="4" w:space="0" w:color="auto"/>
              <w:bottom w:val="single" w:sz="4" w:space="0" w:color="auto"/>
              <w:right w:val="single" w:sz="4" w:space="0" w:color="auto"/>
            </w:tcBorders>
            <w:vAlign w:val="center"/>
            <w:hideMark/>
          </w:tcPr>
          <w:p w:rsidR="00FF5206" w:rsidRPr="005A31BB" w:rsidRDefault="00FF5206">
            <w:pPr>
              <w:spacing w:before="120" w:line="240" w:lineRule="exact"/>
              <w:jc w:val="center"/>
              <w:rPr>
                <w:rFonts w:asciiTheme="minorEastAsia" w:hAnsiTheme="minorEastAsia"/>
                <w:color w:val="000000" w:themeColor="text1"/>
                <w:sz w:val="18"/>
                <w:szCs w:val="18"/>
              </w:rPr>
            </w:pPr>
            <w:r w:rsidRPr="005A31BB">
              <w:rPr>
                <w:rFonts w:asciiTheme="minorEastAsia" w:hAnsiTheme="minorEastAsia" w:hint="eastAsia"/>
                <w:color w:val="000000" w:themeColor="text1"/>
                <w:sz w:val="18"/>
                <w:szCs w:val="18"/>
              </w:rPr>
              <w:t>化学试剂存放室</w:t>
            </w:r>
          </w:p>
        </w:tc>
        <w:tc>
          <w:tcPr>
            <w:tcW w:w="2719" w:type="dxa"/>
            <w:tcBorders>
              <w:top w:val="single" w:sz="4" w:space="0" w:color="auto"/>
              <w:left w:val="single" w:sz="4" w:space="0" w:color="auto"/>
              <w:bottom w:val="single" w:sz="4" w:space="0" w:color="auto"/>
              <w:right w:val="single" w:sz="4" w:space="0" w:color="auto"/>
            </w:tcBorders>
            <w:vAlign w:val="center"/>
            <w:hideMark/>
          </w:tcPr>
          <w:p w:rsidR="00FF5206" w:rsidRPr="005A31BB" w:rsidRDefault="00FF5206">
            <w:pPr>
              <w:spacing w:before="120" w:line="240" w:lineRule="exact"/>
              <w:jc w:val="center"/>
              <w:rPr>
                <w:rFonts w:asciiTheme="minorEastAsia" w:hAnsiTheme="minorEastAsia"/>
                <w:color w:val="000000" w:themeColor="text1"/>
                <w:sz w:val="18"/>
                <w:szCs w:val="18"/>
              </w:rPr>
            </w:pPr>
            <w:r w:rsidRPr="005A31BB">
              <w:rPr>
                <w:rFonts w:asciiTheme="minorEastAsia" w:hAnsiTheme="minorEastAsia" w:hint="eastAsia"/>
                <w:color w:val="000000" w:themeColor="text1"/>
                <w:sz w:val="18"/>
                <w:szCs w:val="18"/>
              </w:rPr>
              <w:t>20±2</w:t>
            </w:r>
          </w:p>
        </w:tc>
        <w:tc>
          <w:tcPr>
            <w:tcW w:w="1631" w:type="dxa"/>
            <w:tcBorders>
              <w:top w:val="single" w:sz="4" w:space="0" w:color="auto"/>
              <w:left w:val="single" w:sz="4" w:space="0" w:color="auto"/>
              <w:bottom w:val="single" w:sz="4" w:space="0" w:color="auto"/>
              <w:right w:val="single" w:sz="4" w:space="0" w:color="auto"/>
            </w:tcBorders>
            <w:vAlign w:val="center"/>
            <w:hideMark/>
          </w:tcPr>
          <w:p w:rsidR="00FF5206" w:rsidRPr="005A31BB" w:rsidRDefault="00FF5206">
            <w:pPr>
              <w:spacing w:before="120" w:line="240" w:lineRule="exact"/>
              <w:jc w:val="center"/>
              <w:rPr>
                <w:rFonts w:asciiTheme="minorEastAsia" w:hAnsiTheme="minorEastAsia"/>
                <w:color w:val="000000" w:themeColor="text1"/>
                <w:sz w:val="18"/>
                <w:szCs w:val="18"/>
              </w:rPr>
            </w:pPr>
            <w:r w:rsidRPr="005A31BB">
              <w:rPr>
                <w:rFonts w:asciiTheme="minorEastAsia" w:hAnsiTheme="minorEastAsia" w:hint="eastAsia"/>
                <w:color w:val="000000" w:themeColor="text1"/>
                <w:sz w:val="18"/>
                <w:szCs w:val="18"/>
              </w:rPr>
              <w:t>≥50</w:t>
            </w:r>
          </w:p>
        </w:tc>
      </w:tr>
      <w:tr w:rsidR="00FF5206" w:rsidRPr="005A31BB" w:rsidTr="00FF5206">
        <w:trPr>
          <w:trHeight w:val="163"/>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FF5206" w:rsidRPr="005A31BB" w:rsidRDefault="00FF5206">
            <w:pPr>
              <w:spacing w:before="120" w:line="240" w:lineRule="exact"/>
              <w:jc w:val="center"/>
              <w:rPr>
                <w:rFonts w:asciiTheme="minorEastAsia" w:hAnsiTheme="minorEastAsia"/>
                <w:color w:val="000000" w:themeColor="text1"/>
                <w:sz w:val="18"/>
                <w:szCs w:val="18"/>
              </w:rPr>
            </w:pPr>
            <w:r w:rsidRPr="005A31BB">
              <w:rPr>
                <w:rFonts w:asciiTheme="minorEastAsia" w:hAnsiTheme="minorEastAsia" w:hint="eastAsia"/>
                <w:color w:val="000000" w:themeColor="text1"/>
                <w:sz w:val="18"/>
                <w:szCs w:val="18"/>
              </w:rPr>
              <w:t>10</w:t>
            </w:r>
          </w:p>
        </w:tc>
        <w:tc>
          <w:tcPr>
            <w:tcW w:w="3094" w:type="dxa"/>
            <w:tcBorders>
              <w:top w:val="single" w:sz="4" w:space="0" w:color="auto"/>
              <w:left w:val="single" w:sz="4" w:space="0" w:color="auto"/>
              <w:bottom w:val="single" w:sz="4" w:space="0" w:color="auto"/>
              <w:right w:val="single" w:sz="4" w:space="0" w:color="auto"/>
            </w:tcBorders>
            <w:vAlign w:val="center"/>
            <w:hideMark/>
          </w:tcPr>
          <w:p w:rsidR="00FF5206" w:rsidRPr="005A31BB" w:rsidRDefault="00FF5206">
            <w:pPr>
              <w:spacing w:before="120" w:line="240" w:lineRule="exact"/>
              <w:jc w:val="center"/>
              <w:rPr>
                <w:rFonts w:asciiTheme="minorEastAsia" w:hAnsiTheme="minorEastAsia"/>
                <w:color w:val="000000" w:themeColor="text1"/>
                <w:sz w:val="18"/>
                <w:szCs w:val="18"/>
              </w:rPr>
            </w:pPr>
            <w:r w:rsidRPr="005A31BB">
              <w:rPr>
                <w:rFonts w:asciiTheme="minorEastAsia" w:hAnsiTheme="minorEastAsia" w:hint="eastAsia"/>
                <w:color w:val="000000" w:themeColor="text1"/>
                <w:sz w:val="18"/>
                <w:szCs w:val="18"/>
              </w:rPr>
              <w:t>耐久性室</w:t>
            </w:r>
          </w:p>
        </w:tc>
        <w:tc>
          <w:tcPr>
            <w:tcW w:w="2719" w:type="dxa"/>
            <w:tcBorders>
              <w:top w:val="single" w:sz="4" w:space="0" w:color="auto"/>
              <w:left w:val="single" w:sz="4" w:space="0" w:color="auto"/>
              <w:bottom w:val="single" w:sz="4" w:space="0" w:color="auto"/>
              <w:right w:val="single" w:sz="4" w:space="0" w:color="auto"/>
            </w:tcBorders>
            <w:vAlign w:val="center"/>
            <w:hideMark/>
          </w:tcPr>
          <w:p w:rsidR="00FF5206" w:rsidRPr="005A31BB" w:rsidRDefault="00FF5206">
            <w:pPr>
              <w:spacing w:before="120" w:line="240" w:lineRule="exact"/>
              <w:jc w:val="center"/>
              <w:rPr>
                <w:rFonts w:asciiTheme="minorEastAsia" w:hAnsiTheme="minorEastAsia"/>
                <w:color w:val="000000" w:themeColor="text1"/>
                <w:sz w:val="18"/>
                <w:szCs w:val="18"/>
              </w:rPr>
            </w:pPr>
            <w:r w:rsidRPr="005A31BB">
              <w:rPr>
                <w:rFonts w:asciiTheme="minorEastAsia" w:hAnsiTheme="minorEastAsia" w:hint="eastAsia"/>
                <w:color w:val="000000" w:themeColor="text1"/>
                <w:sz w:val="18"/>
                <w:szCs w:val="18"/>
              </w:rPr>
              <w:t>20±2</w:t>
            </w:r>
          </w:p>
        </w:tc>
        <w:tc>
          <w:tcPr>
            <w:tcW w:w="1631" w:type="dxa"/>
            <w:tcBorders>
              <w:top w:val="single" w:sz="4" w:space="0" w:color="auto"/>
              <w:left w:val="single" w:sz="4" w:space="0" w:color="auto"/>
              <w:bottom w:val="single" w:sz="4" w:space="0" w:color="auto"/>
              <w:right w:val="single" w:sz="4" w:space="0" w:color="auto"/>
            </w:tcBorders>
            <w:vAlign w:val="center"/>
            <w:hideMark/>
          </w:tcPr>
          <w:p w:rsidR="00FF5206" w:rsidRPr="005A31BB" w:rsidRDefault="00FF5206">
            <w:pPr>
              <w:spacing w:before="120" w:line="240" w:lineRule="exact"/>
              <w:jc w:val="center"/>
              <w:rPr>
                <w:rFonts w:asciiTheme="minorEastAsia" w:hAnsiTheme="minorEastAsia"/>
                <w:color w:val="000000" w:themeColor="text1"/>
                <w:sz w:val="18"/>
                <w:szCs w:val="18"/>
              </w:rPr>
            </w:pPr>
            <w:r w:rsidRPr="005A31BB">
              <w:rPr>
                <w:rFonts w:asciiTheme="minorEastAsia" w:hAnsiTheme="minorEastAsia" w:hint="eastAsia"/>
                <w:color w:val="000000" w:themeColor="text1"/>
                <w:sz w:val="18"/>
                <w:szCs w:val="18"/>
              </w:rPr>
              <w:t>≥50</w:t>
            </w:r>
          </w:p>
        </w:tc>
      </w:tr>
      <w:tr w:rsidR="00FF5206" w:rsidRPr="005A31BB" w:rsidTr="00FF5206">
        <w:trPr>
          <w:trHeight w:val="163"/>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FF5206" w:rsidRPr="005A31BB" w:rsidRDefault="00FF5206">
            <w:pPr>
              <w:spacing w:before="120" w:line="240" w:lineRule="exact"/>
              <w:jc w:val="center"/>
              <w:rPr>
                <w:rFonts w:asciiTheme="minorEastAsia" w:hAnsiTheme="minorEastAsia"/>
                <w:color w:val="000000" w:themeColor="text1"/>
                <w:sz w:val="18"/>
                <w:szCs w:val="18"/>
              </w:rPr>
            </w:pPr>
            <w:r w:rsidRPr="005A31BB">
              <w:rPr>
                <w:rFonts w:asciiTheme="minorEastAsia" w:hAnsiTheme="minorEastAsia" w:hint="eastAsia"/>
                <w:color w:val="000000" w:themeColor="text1"/>
                <w:sz w:val="18"/>
                <w:szCs w:val="18"/>
              </w:rPr>
              <w:t>11</w:t>
            </w:r>
          </w:p>
        </w:tc>
        <w:tc>
          <w:tcPr>
            <w:tcW w:w="3094" w:type="dxa"/>
            <w:tcBorders>
              <w:top w:val="single" w:sz="4" w:space="0" w:color="auto"/>
              <w:left w:val="single" w:sz="4" w:space="0" w:color="auto"/>
              <w:bottom w:val="single" w:sz="4" w:space="0" w:color="auto"/>
              <w:right w:val="single" w:sz="4" w:space="0" w:color="auto"/>
            </w:tcBorders>
            <w:vAlign w:val="center"/>
            <w:hideMark/>
          </w:tcPr>
          <w:p w:rsidR="00FF5206" w:rsidRPr="005A31BB" w:rsidRDefault="00FF5206">
            <w:pPr>
              <w:spacing w:before="120" w:line="240" w:lineRule="exact"/>
              <w:jc w:val="center"/>
              <w:rPr>
                <w:rFonts w:asciiTheme="minorEastAsia" w:hAnsiTheme="minorEastAsia"/>
                <w:color w:val="000000" w:themeColor="text1"/>
                <w:sz w:val="18"/>
                <w:szCs w:val="18"/>
              </w:rPr>
            </w:pPr>
            <w:r w:rsidRPr="005A31BB">
              <w:rPr>
                <w:rFonts w:asciiTheme="minorEastAsia" w:hAnsiTheme="minorEastAsia" w:hint="eastAsia"/>
                <w:color w:val="000000" w:themeColor="text1"/>
                <w:sz w:val="18"/>
                <w:szCs w:val="18"/>
              </w:rPr>
              <w:t>水泥养护（箱）室</w:t>
            </w:r>
          </w:p>
        </w:tc>
        <w:tc>
          <w:tcPr>
            <w:tcW w:w="2719" w:type="dxa"/>
            <w:tcBorders>
              <w:top w:val="single" w:sz="4" w:space="0" w:color="auto"/>
              <w:left w:val="single" w:sz="4" w:space="0" w:color="auto"/>
              <w:bottom w:val="single" w:sz="4" w:space="0" w:color="auto"/>
              <w:right w:val="single" w:sz="4" w:space="0" w:color="auto"/>
            </w:tcBorders>
            <w:vAlign w:val="center"/>
            <w:hideMark/>
          </w:tcPr>
          <w:p w:rsidR="00FF5206" w:rsidRPr="005A31BB" w:rsidRDefault="00FF5206">
            <w:pPr>
              <w:spacing w:before="120" w:line="240" w:lineRule="exact"/>
              <w:jc w:val="center"/>
              <w:rPr>
                <w:rFonts w:asciiTheme="minorEastAsia" w:hAnsiTheme="minorEastAsia"/>
                <w:color w:val="000000" w:themeColor="text1"/>
                <w:sz w:val="18"/>
                <w:szCs w:val="18"/>
              </w:rPr>
            </w:pPr>
            <w:r w:rsidRPr="005A31BB">
              <w:rPr>
                <w:rFonts w:asciiTheme="minorEastAsia" w:hAnsiTheme="minorEastAsia" w:hint="eastAsia"/>
                <w:color w:val="000000" w:themeColor="text1"/>
                <w:sz w:val="18"/>
                <w:szCs w:val="18"/>
              </w:rPr>
              <w:t>20±2</w:t>
            </w:r>
          </w:p>
        </w:tc>
        <w:tc>
          <w:tcPr>
            <w:tcW w:w="1631" w:type="dxa"/>
            <w:tcBorders>
              <w:top w:val="single" w:sz="4" w:space="0" w:color="auto"/>
              <w:left w:val="single" w:sz="4" w:space="0" w:color="auto"/>
              <w:bottom w:val="single" w:sz="4" w:space="0" w:color="auto"/>
              <w:right w:val="single" w:sz="4" w:space="0" w:color="auto"/>
            </w:tcBorders>
            <w:vAlign w:val="center"/>
            <w:hideMark/>
          </w:tcPr>
          <w:p w:rsidR="00FF5206" w:rsidRPr="005A31BB" w:rsidRDefault="00FF5206">
            <w:pPr>
              <w:spacing w:before="120" w:line="240" w:lineRule="exact"/>
              <w:jc w:val="center"/>
              <w:rPr>
                <w:rFonts w:asciiTheme="minorEastAsia" w:hAnsiTheme="minorEastAsia"/>
                <w:color w:val="000000" w:themeColor="text1"/>
                <w:sz w:val="18"/>
                <w:szCs w:val="18"/>
              </w:rPr>
            </w:pPr>
            <w:r w:rsidRPr="005A31BB">
              <w:rPr>
                <w:rFonts w:asciiTheme="minorEastAsia" w:hAnsiTheme="minorEastAsia" w:hint="eastAsia"/>
                <w:color w:val="000000" w:themeColor="text1"/>
                <w:sz w:val="18"/>
                <w:szCs w:val="18"/>
              </w:rPr>
              <w:t>40~70</w:t>
            </w:r>
          </w:p>
        </w:tc>
      </w:tr>
      <w:tr w:rsidR="00FF5206" w:rsidRPr="005A31BB" w:rsidTr="00FF5206">
        <w:trPr>
          <w:trHeight w:val="163"/>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FF5206" w:rsidRPr="005A31BB" w:rsidRDefault="00FF5206">
            <w:pPr>
              <w:spacing w:before="120" w:line="240" w:lineRule="exact"/>
              <w:jc w:val="center"/>
              <w:rPr>
                <w:rFonts w:asciiTheme="minorEastAsia" w:hAnsiTheme="minorEastAsia"/>
                <w:color w:val="000000" w:themeColor="text1"/>
                <w:sz w:val="18"/>
                <w:szCs w:val="18"/>
              </w:rPr>
            </w:pPr>
            <w:r w:rsidRPr="005A31BB">
              <w:rPr>
                <w:rFonts w:asciiTheme="minorEastAsia" w:hAnsiTheme="minorEastAsia" w:hint="eastAsia"/>
                <w:color w:val="000000" w:themeColor="text1"/>
                <w:sz w:val="18"/>
                <w:szCs w:val="18"/>
              </w:rPr>
              <w:lastRenderedPageBreak/>
              <w:t>12</w:t>
            </w:r>
          </w:p>
        </w:tc>
        <w:tc>
          <w:tcPr>
            <w:tcW w:w="3094" w:type="dxa"/>
            <w:tcBorders>
              <w:top w:val="single" w:sz="4" w:space="0" w:color="auto"/>
              <w:left w:val="single" w:sz="4" w:space="0" w:color="auto"/>
              <w:bottom w:val="single" w:sz="4" w:space="0" w:color="auto"/>
              <w:right w:val="single" w:sz="4" w:space="0" w:color="auto"/>
            </w:tcBorders>
            <w:vAlign w:val="center"/>
            <w:hideMark/>
          </w:tcPr>
          <w:p w:rsidR="00FF5206" w:rsidRPr="005A31BB" w:rsidRDefault="00FF5206">
            <w:pPr>
              <w:spacing w:before="120" w:line="240" w:lineRule="exact"/>
              <w:jc w:val="center"/>
              <w:rPr>
                <w:rFonts w:asciiTheme="minorEastAsia" w:hAnsiTheme="minorEastAsia"/>
                <w:color w:val="000000" w:themeColor="text1"/>
                <w:sz w:val="18"/>
                <w:szCs w:val="18"/>
              </w:rPr>
            </w:pPr>
            <w:r w:rsidRPr="005A31BB">
              <w:rPr>
                <w:rFonts w:asciiTheme="minorEastAsia" w:hAnsiTheme="minorEastAsia" w:hint="eastAsia"/>
                <w:color w:val="000000" w:themeColor="text1"/>
                <w:sz w:val="18"/>
                <w:szCs w:val="18"/>
              </w:rPr>
              <w:t>资料室</w:t>
            </w:r>
          </w:p>
        </w:tc>
        <w:tc>
          <w:tcPr>
            <w:tcW w:w="2719" w:type="dxa"/>
            <w:tcBorders>
              <w:top w:val="single" w:sz="4" w:space="0" w:color="auto"/>
              <w:left w:val="single" w:sz="4" w:space="0" w:color="auto"/>
              <w:bottom w:val="single" w:sz="4" w:space="0" w:color="auto"/>
              <w:right w:val="single" w:sz="4" w:space="0" w:color="auto"/>
            </w:tcBorders>
            <w:vAlign w:val="center"/>
            <w:hideMark/>
          </w:tcPr>
          <w:p w:rsidR="00FF5206" w:rsidRPr="005A31BB" w:rsidRDefault="00FF5206">
            <w:pPr>
              <w:spacing w:before="120" w:line="240" w:lineRule="exact"/>
              <w:jc w:val="center"/>
              <w:rPr>
                <w:rFonts w:asciiTheme="minorEastAsia" w:hAnsiTheme="minorEastAsia"/>
                <w:color w:val="000000" w:themeColor="text1"/>
                <w:sz w:val="18"/>
                <w:szCs w:val="18"/>
              </w:rPr>
            </w:pPr>
            <w:r w:rsidRPr="005A31BB">
              <w:rPr>
                <w:rFonts w:asciiTheme="minorEastAsia" w:hAnsiTheme="minorEastAsia" w:hint="eastAsia"/>
                <w:color w:val="000000" w:themeColor="text1"/>
                <w:sz w:val="18"/>
                <w:szCs w:val="18"/>
              </w:rPr>
              <w:t>—</w:t>
            </w:r>
          </w:p>
        </w:tc>
        <w:tc>
          <w:tcPr>
            <w:tcW w:w="1631" w:type="dxa"/>
            <w:tcBorders>
              <w:top w:val="single" w:sz="4" w:space="0" w:color="auto"/>
              <w:left w:val="single" w:sz="4" w:space="0" w:color="auto"/>
              <w:bottom w:val="single" w:sz="4" w:space="0" w:color="auto"/>
              <w:right w:val="single" w:sz="4" w:space="0" w:color="auto"/>
            </w:tcBorders>
            <w:vAlign w:val="center"/>
            <w:hideMark/>
          </w:tcPr>
          <w:p w:rsidR="00FF5206" w:rsidRPr="005A31BB" w:rsidRDefault="00FF5206">
            <w:pPr>
              <w:spacing w:before="120" w:line="240" w:lineRule="exact"/>
              <w:jc w:val="center"/>
              <w:rPr>
                <w:rFonts w:asciiTheme="minorEastAsia" w:hAnsiTheme="minorEastAsia"/>
                <w:color w:val="000000" w:themeColor="text1"/>
                <w:sz w:val="18"/>
                <w:szCs w:val="18"/>
              </w:rPr>
            </w:pPr>
            <w:r w:rsidRPr="005A31BB">
              <w:rPr>
                <w:rFonts w:asciiTheme="minorEastAsia" w:hAnsiTheme="minorEastAsia" w:hint="eastAsia"/>
                <w:color w:val="000000" w:themeColor="text1"/>
                <w:sz w:val="18"/>
                <w:szCs w:val="18"/>
              </w:rPr>
              <w:t>≤90</w:t>
            </w:r>
          </w:p>
        </w:tc>
      </w:tr>
      <w:tr w:rsidR="00FF5206" w:rsidRPr="005A31BB" w:rsidTr="00FF5206">
        <w:trPr>
          <w:trHeight w:val="163"/>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FF5206" w:rsidRPr="005A31BB" w:rsidRDefault="00FF5206">
            <w:pPr>
              <w:spacing w:before="120" w:line="240" w:lineRule="exact"/>
              <w:jc w:val="center"/>
              <w:rPr>
                <w:rFonts w:asciiTheme="minorEastAsia" w:hAnsiTheme="minorEastAsia"/>
                <w:color w:val="000000" w:themeColor="text1"/>
                <w:sz w:val="18"/>
                <w:szCs w:val="18"/>
              </w:rPr>
            </w:pPr>
            <w:r w:rsidRPr="005A31BB">
              <w:rPr>
                <w:rFonts w:asciiTheme="minorEastAsia" w:hAnsiTheme="minorEastAsia" w:hint="eastAsia"/>
                <w:color w:val="000000" w:themeColor="text1"/>
                <w:sz w:val="18"/>
                <w:szCs w:val="18"/>
              </w:rPr>
              <w:t>13</w:t>
            </w:r>
          </w:p>
        </w:tc>
        <w:tc>
          <w:tcPr>
            <w:tcW w:w="3094" w:type="dxa"/>
            <w:tcBorders>
              <w:top w:val="single" w:sz="4" w:space="0" w:color="auto"/>
              <w:left w:val="single" w:sz="4" w:space="0" w:color="auto"/>
              <w:bottom w:val="single" w:sz="4" w:space="0" w:color="auto"/>
              <w:right w:val="single" w:sz="4" w:space="0" w:color="auto"/>
            </w:tcBorders>
            <w:vAlign w:val="center"/>
            <w:hideMark/>
          </w:tcPr>
          <w:p w:rsidR="00FF5206" w:rsidRPr="005A31BB" w:rsidRDefault="00FF5206">
            <w:pPr>
              <w:spacing w:before="120" w:line="240" w:lineRule="exact"/>
              <w:jc w:val="center"/>
              <w:rPr>
                <w:rFonts w:asciiTheme="minorEastAsia" w:hAnsiTheme="minorEastAsia"/>
                <w:color w:val="000000" w:themeColor="text1"/>
                <w:sz w:val="18"/>
                <w:szCs w:val="18"/>
              </w:rPr>
            </w:pPr>
            <w:r w:rsidRPr="005A31BB">
              <w:rPr>
                <w:rFonts w:asciiTheme="minorEastAsia" w:hAnsiTheme="minorEastAsia" w:hint="eastAsia"/>
                <w:color w:val="000000" w:themeColor="text1"/>
                <w:sz w:val="18"/>
                <w:szCs w:val="18"/>
              </w:rPr>
              <w:t>档案室</w:t>
            </w:r>
          </w:p>
        </w:tc>
        <w:tc>
          <w:tcPr>
            <w:tcW w:w="2719" w:type="dxa"/>
            <w:tcBorders>
              <w:top w:val="single" w:sz="4" w:space="0" w:color="auto"/>
              <w:left w:val="single" w:sz="4" w:space="0" w:color="auto"/>
              <w:bottom w:val="single" w:sz="4" w:space="0" w:color="auto"/>
              <w:right w:val="single" w:sz="4" w:space="0" w:color="auto"/>
            </w:tcBorders>
            <w:vAlign w:val="center"/>
            <w:hideMark/>
          </w:tcPr>
          <w:p w:rsidR="00FF5206" w:rsidRPr="005A31BB" w:rsidRDefault="00FF5206">
            <w:pPr>
              <w:spacing w:before="120" w:line="240" w:lineRule="exact"/>
              <w:jc w:val="center"/>
              <w:rPr>
                <w:rFonts w:asciiTheme="minorEastAsia" w:hAnsiTheme="minorEastAsia"/>
                <w:color w:val="000000" w:themeColor="text1"/>
                <w:sz w:val="18"/>
                <w:szCs w:val="18"/>
              </w:rPr>
            </w:pPr>
            <w:r w:rsidRPr="005A31BB">
              <w:rPr>
                <w:rFonts w:asciiTheme="minorEastAsia" w:hAnsiTheme="minorEastAsia" w:hint="eastAsia"/>
                <w:color w:val="000000" w:themeColor="text1"/>
                <w:sz w:val="18"/>
                <w:szCs w:val="18"/>
              </w:rPr>
              <w:t>—</w:t>
            </w:r>
          </w:p>
        </w:tc>
        <w:tc>
          <w:tcPr>
            <w:tcW w:w="1631" w:type="dxa"/>
            <w:tcBorders>
              <w:top w:val="single" w:sz="4" w:space="0" w:color="auto"/>
              <w:left w:val="single" w:sz="4" w:space="0" w:color="auto"/>
              <w:bottom w:val="single" w:sz="4" w:space="0" w:color="auto"/>
              <w:right w:val="single" w:sz="4" w:space="0" w:color="auto"/>
            </w:tcBorders>
            <w:vAlign w:val="center"/>
            <w:hideMark/>
          </w:tcPr>
          <w:p w:rsidR="00FF5206" w:rsidRPr="005A31BB" w:rsidRDefault="00FF5206">
            <w:pPr>
              <w:spacing w:before="120" w:line="240" w:lineRule="exact"/>
              <w:jc w:val="center"/>
              <w:rPr>
                <w:rFonts w:asciiTheme="minorEastAsia" w:hAnsiTheme="minorEastAsia"/>
                <w:color w:val="000000" w:themeColor="text1"/>
                <w:sz w:val="18"/>
                <w:szCs w:val="18"/>
              </w:rPr>
            </w:pPr>
            <w:r w:rsidRPr="005A31BB">
              <w:rPr>
                <w:rFonts w:asciiTheme="minorEastAsia" w:hAnsiTheme="minorEastAsia" w:hint="eastAsia"/>
                <w:color w:val="000000" w:themeColor="text1"/>
                <w:sz w:val="18"/>
                <w:szCs w:val="18"/>
              </w:rPr>
              <w:t>≤70</w:t>
            </w:r>
          </w:p>
        </w:tc>
      </w:tr>
    </w:tbl>
    <w:p w:rsidR="00FF5206" w:rsidRPr="005A31BB" w:rsidRDefault="00FF5206" w:rsidP="00FF5206">
      <w:pPr>
        <w:pStyle w:val="affe"/>
        <w:ind w:firstLineChars="0" w:firstLine="0"/>
        <w:jc w:val="left"/>
        <w:rPr>
          <w:color w:val="000000" w:themeColor="text1"/>
          <w:sz w:val="20"/>
        </w:rPr>
      </w:pPr>
      <w:r w:rsidRPr="005A31BB">
        <w:rPr>
          <w:rFonts w:asciiTheme="minorEastAsia" w:hAnsiTheme="minorEastAsia" w:hint="eastAsia"/>
          <w:color w:val="000000" w:themeColor="text1"/>
          <w:sz w:val="18"/>
          <w:szCs w:val="18"/>
        </w:rPr>
        <w:t>注：试验室各功能区温度、湿度要求应根据实际配置，依据项目及参数要求细化。</w:t>
      </w:r>
    </w:p>
    <w:p w:rsidR="00FF5206" w:rsidRPr="005A31BB" w:rsidRDefault="00FF5206" w:rsidP="00FF5206">
      <w:pPr>
        <w:pStyle w:val="afffffff6"/>
        <w:widowControl/>
        <w:adjustRightInd/>
        <w:spacing w:beforeLines="50" w:before="156" w:afterLines="50" w:after="156" w:line="240" w:lineRule="auto"/>
        <w:ind w:firstLineChars="0" w:firstLine="0"/>
        <w:jc w:val="left"/>
        <w:textAlignment w:val="auto"/>
        <w:outlineLvl w:val="2"/>
        <w:rPr>
          <w:rFonts w:eastAsiaTheme="minorEastAsia"/>
          <w:color w:val="000000" w:themeColor="text1"/>
          <w:sz w:val="24"/>
          <w:szCs w:val="24"/>
        </w:rPr>
      </w:pPr>
    </w:p>
    <w:p w:rsidR="00767554" w:rsidRPr="005A31BB" w:rsidRDefault="00767554">
      <w:pPr>
        <w:pStyle w:val="2"/>
        <w:rPr>
          <w:color w:val="000000" w:themeColor="text1"/>
        </w:rPr>
      </w:pPr>
      <w:r w:rsidRPr="005A31BB">
        <w:rPr>
          <w:rFonts w:hint="eastAsia"/>
          <w:color w:val="000000" w:themeColor="text1"/>
        </w:rPr>
        <w:t>6 原材料</w:t>
      </w:r>
      <w:r w:rsidRPr="005A31BB">
        <w:rPr>
          <w:color w:val="000000" w:themeColor="text1"/>
        </w:rPr>
        <w:t>管理</w:t>
      </w:r>
    </w:p>
    <w:p w:rsidR="00767554" w:rsidRPr="005A31BB" w:rsidRDefault="00767554">
      <w:pPr>
        <w:pStyle w:val="3"/>
        <w:rPr>
          <w:color w:val="000000" w:themeColor="text1"/>
        </w:rPr>
      </w:pPr>
      <w:r w:rsidRPr="005A31BB">
        <w:rPr>
          <w:rFonts w:hint="eastAsia"/>
          <w:color w:val="000000" w:themeColor="text1"/>
        </w:rPr>
        <w:t>6</w:t>
      </w:r>
      <w:r w:rsidRPr="005A31BB">
        <w:rPr>
          <w:color w:val="000000" w:themeColor="text1"/>
        </w:rPr>
        <w:t xml:space="preserve">.2 </w:t>
      </w:r>
      <w:r w:rsidRPr="005A31BB">
        <w:rPr>
          <w:rFonts w:hint="eastAsia"/>
          <w:color w:val="000000" w:themeColor="text1"/>
        </w:rPr>
        <w:t>水泥</w:t>
      </w:r>
    </w:p>
    <w:p w:rsidR="00767554" w:rsidRPr="005A31BB" w:rsidRDefault="00767554">
      <w:pPr>
        <w:widowControl/>
        <w:tabs>
          <w:tab w:val="center" w:pos="4201"/>
          <w:tab w:val="right" w:leader="dot" w:pos="9298"/>
        </w:tabs>
        <w:autoSpaceDE w:val="0"/>
        <w:autoSpaceDN w:val="0"/>
        <w:adjustRightInd/>
        <w:spacing w:line="360" w:lineRule="auto"/>
        <w:ind w:firstLineChars="200" w:firstLine="480"/>
        <w:textAlignment w:val="auto"/>
        <w:rPr>
          <w:rFonts w:ascii="宋体" w:hAnsi="宋体"/>
          <w:color w:val="000000" w:themeColor="text1"/>
          <w:sz w:val="24"/>
          <w:szCs w:val="24"/>
        </w:rPr>
      </w:pPr>
      <w:r w:rsidRPr="005A31BB">
        <w:rPr>
          <w:rFonts w:ascii="宋体" w:hAnsi="宋体" w:hint="eastAsia"/>
          <w:color w:val="000000" w:themeColor="text1"/>
          <w:sz w:val="24"/>
          <w:szCs w:val="24"/>
        </w:rPr>
        <w:t>6.2.1</w:t>
      </w:r>
      <w:r w:rsidR="00E862CC" w:rsidRPr="005A31BB">
        <w:rPr>
          <w:rFonts w:ascii="宋体" w:hAnsi="宋体"/>
          <w:color w:val="000000" w:themeColor="text1"/>
          <w:sz w:val="24"/>
          <w:szCs w:val="24"/>
        </w:rPr>
        <w:t xml:space="preserve"> </w:t>
      </w:r>
      <w:r w:rsidRPr="005A31BB">
        <w:rPr>
          <w:rFonts w:ascii="宋体" w:hAnsi="宋体" w:hint="eastAsia"/>
          <w:color w:val="000000" w:themeColor="text1"/>
          <w:sz w:val="24"/>
          <w:szCs w:val="24"/>
        </w:rPr>
        <w:t>本规程</w:t>
      </w:r>
      <w:r w:rsidRPr="005A31BB">
        <w:rPr>
          <w:rFonts w:ascii="宋体" w:hAnsi="宋体"/>
          <w:color w:val="000000" w:themeColor="text1"/>
          <w:sz w:val="24"/>
          <w:szCs w:val="24"/>
        </w:rPr>
        <w:t>规定“</w:t>
      </w:r>
      <w:r w:rsidRPr="005A31BB">
        <w:rPr>
          <w:rFonts w:ascii="宋体" w:hAnsi="宋体" w:hint="eastAsia"/>
          <w:color w:val="000000" w:themeColor="text1"/>
          <w:sz w:val="24"/>
          <w:szCs w:val="24"/>
        </w:rPr>
        <w:t>通用硅酸盐水泥应符合现行国家标准GB 175《通用硅酸盐水泥》的要求，其他水泥应符合相应标准的规定。</w:t>
      </w:r>
      <w:r w:rsidRPr="005A31BB">
        <w:rPr>
          <w:rFonts w:ascii="宋体" w:hAnsi="宋体"/>
          <w:color w:val="000000" w:themeColor="text1"/>
          <w:sz w:val="24"/>
          <w:szCs w:val="24"/>
        </w:rPr>
        <w:t>”</w:t>
      </w:r>
      <w:r w:rsidRPr="005A31BB">
        <w:rPr>
          <w:rFonts w:ascii="宋体" w:hAnsi="宋体" w:hint="eastAsia"/>
          <w:color w:val="000000" w:themeColor="text1"/>
          <w:sz w:val="24"/>
          <w:szCs w:val="24"/>
        </w:rPr>
        <w:t>。</w:t>
      </w:r>
      <w:r w:rsidRPr="005A31BB">
        <w:rPr>
          <w:rFonts w:ascii="宋体" w:hAnsi="宋体"/>
          <w:color w:val="000000" w:themeColor="text1"/>
          <w:sz w:val="24"/>
          <w:szCs w:val="24"/>
        </w:rPr>
        <w:t>因为</w:t>
      </w:r>
      <w:r w:rsidRPr="005A31BB">
        <w:rPr>
          <w:rFonts w:ascii="宋体" w:hAnsi="宋体" w:hint="eastAsia"/>
          <w:color w:val="000000" w:themeColor="text1"/>
          <w:sz w:val="24"/>
          <w:szCs w:val="24"/>
        </w:rPr>
        <w:t>目前</w:t>
      </w:r>
      <w:r w:rsidRPr="005A31BB">
        <w:rPr>
          <w:rFonts w:ascii="宋体" w:hAnsi="宋体"/>
          <w:color w:val="000000" w:themeColor="text1"/>
          <w:sz w:val="24"/>
          <w:szCs w:val="24"/>
        </w:rPr>
        <w:t>新型干法窑生产的水泥的质量稳定性较好，</w:t>
      </w:r>
      <w:r w:rsidRPr="005A31BB">
        <w:rPr>
          <w:rFonts w:ascii="宋体" w:hAnsi="宋体" w:hint="eastAsia"/>
          <w:color w:val="000000" w:themeColor="text1"/>
          <w:sz w:val="24"/>
          <w:szCs w:val="24"/>
        </w:rPr>
        <w:t>现行</w:t>
      </w:r>
      <w:r w:rsidRPr="005A31BB">
        <w:rPr>
          <w:rFonts w:ascii="宋体" w:hAnsi="宋体"/>
          <w:color w:val="000000" w:themeColor="text1"/>
          <w:sz w:val="24"/>
          <w:szCs w:val="24"/>
        </w:rPr>
        <w:t>国家标准</w:t>
      </w:r>
      <w:r w:rsidRPr="005A31BB">
        <w:rPr>
          <w:rFonts w:ascii="宋体" w:hAnsi="宋体" w:hint="eastAsia"/>
          <w:color w:val="000000" w:themeColor="text1"/>
          <w:sz w:val="24"/>
          <w:szCs w:val="24"/>
        </w:rPr>
        <w:t>GB 175《通用硅酸盐水泥》已经</w:t>
      </w:r>
      <w:r w:rsidRPr="005A31BB">
        <w:rPr>
          <w:rFonts w:ascii="宋体" w:hAnsi="宋体"/>
          <w:color w:val="000000" w:themeColor="text1"/>
          <w:sz w:val="24"/>
          <w:szCs w:val="24"/>
        </w:rPr>
        <w:t>规定检验报告内容应包括混合</w:t>
      </w:r>
      <w:proofErr w:type="gramStart"/>
      <w:r w:rsidRPr="005A31BB">
        <w:rPr>
          <w:rFonts w:ascii="宋体" w:hAnsi="宋体"/>
          <w:color w:val="000000" w:themeColor="text1"/>
          <w:sz w:val="24"/>
          <w:szCs w:val="24"/>
        </w:rPr>
        <w:t>材</w:t>
      </w:r>
      <w:r w:rsidRPr="005A31BB">
        <w:rPr>
          <w:rFonts w:ascii="宋体" w:hAnsi="宋体" w:hint="eastAsia"/>
          <w:color w:val="000000" w:themeColor="text1"/>
          <w:sz w:val="24"/>
          <w:szCs w:val="24"/>
        </w:rPr>
        <w:t>品种</w:t>
      </w:r>
      <w:proofErr w:type="gramEnd"/>
      <w:r w:rsidRPr="005A31BB">
        <w:rPr>
          <w:rFonts w:ascii="宋体" w:hAnsi="宋体"/>
          <w:color w:val="000000" w:themeColor="text1"/>
          <w:sz w:val="24"/>
          <w:szCs w:val="24"/>
        </w:rPr>
        <w:t>和</w:t>
      </w:r>
      <w:r w:rsidRPr="005A31BB">
        <w:rPr>
          <w:rFonts w:ascii="宋体" w:hAnsi="宋体" w:hint="eastAsia"/>
          <w:color w:val="000000" w:themeColor="text1"/>
          <w:sz w:val="24"/>
          <w:szCs w:val="24"/>
        </w:rPr>
        <w:t>掺加</w:t>
      </w:r>
      <w:r w:rsidR="00FE2225" w:rsidRPr="005A31BB">
        <w:rPr>
          <w:rFonts w:ascii="宋体" w:hAnsi="宋体" w:hint="eastAsia"/>
          <w:color w:val="000000" w:themeColor="text1"/>
          <w:sz w:val="24"/>
          <w:szCs w:val="24"/>
        </w:rPr>
        <w:t>量</w:t>
      </w:r>
      <w:r w:rsidR="00FE2225" w:rsidRPr="005A31BB">
        <w:rPr>
          <w:rFonts w:ascii="宋体" w:hAnsi="宋体"/>
          <w:color w:val="000000" w:themeColor="text1"/>
          <w:sz w:val="24"/>
          <w:szCs w:val="24"/>
        </w:rPr>
        <w:t>。</w:t>
      </w:r>
    </w:p>
    <w:p w:rsidR="00767554" w:rsidRPr="005A31BB" w:rsidRDefault="00767554">
      <w:pPr>
        <w:widowControl/>
        <w:tabs>
          <w:tab w:val="center" w:pos="4201"/>
          <w:tab w:val="right" w:leader="dot" w:pos="9298"/>
        </w:tabs>
        <w:autoSpaceDE w:val="0"/>
        <w:autoSpaceDN w:val="0"/>
        <w:adjustRightInd/>
        <w:spacing w:line="360" w:lineRule="auto"/>
        <w:ind w:firstLineChars="200" w:firstLine="480"/>
        <w:textAlignment w:val="auto"/>
        <w:rPr>
          <w:rFonts w:ascii="宋体" w:hAnsi="宋体"/>
          <w:color w:val="000000" w:themeColor="text1"/>
          <w:sz w:val="24"/>
          <w:szCs w:val="24"/>
        </w:rPr>
      </w:pPr>
      <w:r w:rsidRPr="005A31BB">
        <w:rPr>
          <w:rFonts w:ascii="宋体" w:hAnsi="宋体" w:hint="eastAsia"/>
          <w:color w:val="000000" w:themeColor="text1"/>
          <w:sz w:val="24"/>
          <w:szCs w:val="24"/>
        </w:rPr>
        <w:t>6.2.</w:t>
      </w:r>
      <w:r w:rsidRPr="005A31BB">
        <w:rPr>
          <w:rFonts w:ascii="宋体" w:hAnsi="宋体"/>
          <w:color w:val="000000" w:themeColor="text1"/>
          <w:sz w:val="24"/>
          <w:szCs w:val="24"/>
        </w:rPr>
        <w:t xml:space="preserve">2 </w:t>
      </w:r>
      <w:r w:rsidRPr="005A31BB">
        <w:rPr>
          <w:rFonts w:ascii="宋体" w:hAnsi="宋体" w:hint="eastAsia"/>
          <w:color w:val="000000" w:themeColor="text1"/>
          <w:sz w:val="24"/>
          <w:szCs w:val="24"/>
        </w:rPr>
        <w:t>水泥进场时，应附有水泥生产厂家的质量证明文件。同时</w:t>
      </w:r>
      <w:r w:rsidRPr="005A31BB">
        <w:rPr>
          <w:rFonts w:ascii="宋体" w:hAnsi="宋体"/>
          <w:color w:val="000000" w:themeColor="text1"/>
          <w:sz w:val="24"/>
          <w:szCs w:val="24"/>
        </w:rPr>
        <w:t>本规程对质量文件给予了准确概括。</w:t>
      </w:r>
      <w:r w:rsidRPr="005A31BB">
        <w:rPr>
          <w:rFonts w:ascii="宋体" w:hAnsi="宋体" w:hint="eastAsia"/>
          <w:color w:val="000000" w:themeColor="text1"/>
          <w:sz w:val="24"/>
          <w:szCs w:val="24"/>
        </w:rPr>
        <w:t>质量证明文件中应包括混合材种类及掺量、熟料矿物组成含量、比表面积及</w:t>
      </w:r>
      <w:r w:rsidRPr="005A31BB">
        <w:rPr>
          <w:rFonts w:ascii="宋体" w:hAnsi="宋体"/>
          <w:color w:val="000000" w:themeColor="text1"/>
          <w:sz w:val="24"/>
          <w:szCs w:val="24"/>
        </w:rPr>
        <w:t>GB 50164</w:t>
      </w:r>
      <w:r w:rsidRPr="005A31BB">
        <w:rPr>
          <w:rFonts w:ascii="宋体" w:hAnsi="宋体" w:hint="eastAsia"/>
          <w:color w:val="000000" w:themeColor="text1"/>
          <w:sz w:val="24"/>
          <w:szCs w:val="24"/>
        </w:rPr>
        <w:t>标准中对水泥主控项目指标；对于大体积混凝土，还需提供水化热参数指标；必要时还需提供水泥颗粒级配曲线图。</w:t>
      </w:r>
    </w:p>
    <w:p w:rsidR="00FE2225" w:rsidRPr="005A31BB" w:rsidRDefault="00767554" w:rsidP="00E862CC">
      <w:pPr>
        <w:widowControl/>
        <w:tabs>
          <w:tab w:val="center" w:pos="4201"/>
          <w:tab w:val="right" w:leader="dot" w:pos="9298"/>
        </w:tabs>
        <w:autoSpaceDE w:val="0"/>
        <w:autoSpaceDN w:val="0"/>
        <w:adjustRightInd/>
        <w:spacing w:line="360" w:lineRule="auto"/>
        <w:ind w:firstLineChars="200" w:firstLine="480"/>
        <w:textAlignment w:val="auto"/>
        <w:rPr>
          <w:rFonts w:ascii="宋体" w:hAnsi="宋体"/>
          <w:color w:val="000000" w:themeColor="text1"/>
          <w:sz w:val="24"/>
          <w:szCs w:val="24"/>
        </w:rPr>
      </w:pPr>
      <w:r w:rsidRPr="005A31BB">
        <w:rPr>
          <w:rFonts w:ascii="宋体" w:hAnsi="宋体"/>
          <w:color w:val="000000" w:themeColor="text1"/>
          <w:sz w:val="24"/>
          <w:szCs w:val="24"/>
        </w:rPr>
        <w:tab/>
        <w:t xml:space="preserve">6.2.3 </w:t>
      </w:r>
      <w:r w:rsidRPr="005A31BB">
        <w:rPr>
          <w:rFonts w:ascii="宋体" w:hAnsi="宋体" w:hint="eastAsia"/>
          <w:color w:val="000000" w:themeColor="text1"/>
          <w:sz w:val="24"/>
          <w:szCs w:val="24"/>
        </w:rPr>
        <w:t xml:space="preserve">条款 </w:t>
      </w:r>
      <w:r w:rsidR="00FE2225" w:rsidRPr="005A31BB">
        <w:rPr>
          <w:rFonts w:ascii="宋体" w:hAnsi="宋体" w:hint="eastAsia"/>
          <w:color w:val="000000" w:themeColor="text1"/>
          <w:sz w:val="24"/>
          <w:szCs w:val="24"/>
        </w:rPr>
        <w:t>附录A1</w:t>
      </w:r>
      <w:r w:rsidRPr="005A31BB">
        <w:rPr>
          <w:rFonts w:ascii="宋体" w:hAnsi="宋体" w:hint="eastAsia"/>
          <w:color w:val="000000" w:themeColor="text1"/>
          <w:sz w:val="24"/>
          <w:szCs w:val="24"/>
        </w:rPr>
        <w:t>中水泥主要试（检）验的项目</w:t>
      </w:r>
      <w:r w:rsidRPr="005A31BB">
        <w:rPr>
          <w:rFonts w:ascii="宋体" w:hAnsi="宋体"/>
          <w:color w:val="000000" w:themeColor="text1"/>
          <w:sz w:val="24"/>
          <w:szCs w:val="24"/>
        </w:rPr>
        <w:t>和</w:t>
      </w:r>
      <w:r w:rsidRPr="005A31BB">
        <w:rPr>
          <w:rFonts w:ascii="宋体" w:hAnsi="宋体" w:hint="eastAsia"/>
          <w:color w:val="000000" w:themeColor="text1"/>
          <w:sz w:val="24"/>
          <w:szCs w:val="24"/>
        </w:rPr>
        <w:t>参数的</w:t>
      </w:r>
      <w:r w:rsidRPr="005A31BB">
        <w:rPr>
          <w:rFonts w:ascii="宋体" w:hAnsi="宋体"/>
          <w:color w:val="000000" w:themeColor="text1"/>
          <w:sz w:val="24"/>
          <w:szCs w:val="24"/>
        </w:rPr>
        <w:t>选取</w:t>
      </w:r>
      <w:r w:rsidRPr="005A31BB">
        <w:rPr>
          <w:rFonts w:ascii="宋体" w:hAnsi="宋体" w:hint="eastAsia"/>
          <w:color w:val="000000" w:themeColor="text1"/>
          <w:sz w:val="24"/>
          <w:szCs w:val="24"/>
        </w:rPr>
        <w:t>结合了当前</w:t>
      </w:r>
      <w:r w:rsidRPr="005A31BB">
        <w:rPr>
          <w:rFonts w:ascii="宋体" w:hAnsi="宋体"/>
          <w:color w:val="000000" w:themeColor="text1"/>
          <w:sz w:val="24"/>
          <w:szCs w:val="24"/>
        </w:rPr>
        <w:t>预拌混凝土企业实际应用及现行标准</w:t>
      </w:r>
      <w:r w:rsidRPr="005A31BB">
        <w:rPr>
          <w:rFonts w:ascii="宋体" w:hAnsi="宋体" w:hint="eastAsia"/>
          <w:color w:val="000000" w:themeColor="text1"/>
          <w:sz w:val="24"/>
          <w:szCs w:val="24"/>
        </w:rPr>
        <w:t xml:space="preserve"> </w:t>
      </w:r>
      <w:r w:rsidRPr="005A31BB">
        <w:rPr>
          <w:rFonts w:ascii="宋体" w:hAnsi="宋体"/>
          <w:color w:val="000000" w:themeColor="text1"/>
          <w:sz w:val="24"/>
          <w:szCs w:val="24"/>
        </w:rPr>
        <w:t>GB/T 50164—1992</w:t>
      </w:r>
      <w:r w:rsidRPr="005A31BB">
        <w:rPr>
          <w:rFonts w:ascii="宋体" w:hAnsi="宋体" w:hint="eastAsia"/>
          <w:color w:val="000000" w:themeColor="text1"/>
          <w:sz w:val="24"/>
          <w:szCs w:val="24"/>
        </w:rPr>
        <w:t>《混凝土</w:t>
      </w:r>
      <w:r w:rsidRPr="005A31BB">
        <w:rPr>
          <w:rFonts w:ascii="宋体" w:hAnsi="宋体"/>
          <w:color w:val="000000" w:themeColor="text1"/>
          <w:sz w:val="24"/>
          <w:szCs w:val="24"/>
        </w:rPr>
        <w:t>质量控制标准</w:t>
      </w:r>
      <w:r w:rsidRPr="005A31BB">
        <w:rPr>
          <w:rFonts w:ascii="宋体" w:hAnsi="宋体" w:hint="eastAsia"/>
          <w:color w:val="000000" w:themeColor="text1"/>
          <w:sz w:val="24"/>
          <w:szCs w:val="24"/>
        </w:rPr>
        <w:t>》中3.1.2条款“对所用水泥应检验其安定性和强度，</w:t>
      </w:r>
      <w:r w:rsidRPr="005A31BB">
        <w:rPr>
          <w:rFonts w:ascii="宋体" w:hAnsi="宋体"/>
          <w:color w:val="000000" w:themeColor="text1"/>
          <w:sz w:val="24"/>
          <w:szCs w:val="24"/>
        </w:rPr>
        <w:t>有要求时</w:t>
      </w:r>
      <w:r w:rsidRPr="005A31BB">
        <w:rPr>
          <w:rFonts w:ascii="宋体" w:hAnsi="宋体" w:hint="eastAsia"/>
          <w:color w:val="000000" w:themeColor="text1"/>
          <w:sz w:val="24"/>
          <w:szCs w:val="24"/>
        </w:rPr>
        <w:t>尚应</w:t>
      </w:r>
      <w:r w:rsidRPr="005A31BB">
        <w:rPr>
          <w:rFonts w:ascii="宋体" w:hAnsi="宋体"/>
          <w:color w:val="000000" w:themeColor="text1"/>
          <w:sz w:val="24"/>
          <w:szCs w:val="24"/>
        </w:rPr>
        <w:t>检验其</w:t>
      </w:r>
      <w:r w:rsidRPr="005A31BB">
        <w:rPr>
          <w:rFonts w:ascii="宋体" w:hAnsi="宋体" w:hint="eastAsia"/>
          <w:color w:val="000000" w:themeColor="text1"/>
          <w:sz w:val="24"/>
          <w:szCs w:val="24"/>
        </w:rPr>
        <w:t>它</w:t>
      </w:r>
      <w:r w:rsidRPr="005A31BB">
        <w:rPr>
          <w:rFonts w:ascii="宋体" w:hAnsi="宋体"/>
          <w:color w:val="000000" w:themeColor="text1"/>
          <w:sz w:val="24"/>
          <w:szCs w:val="24"/>
        </w:rPr>
        <w:t>性能</w:t>
      </w:r>
      <w:r w:rsidRPr="005A31BB">
        <w:rPr>
          <w:rFonts w:ascii="宋体" w:hAnsi="宋体" w:hint="eastAsia"/>
          <w:color w:val="000000" w:themeColor="text1"/>
          <w:sz w:val="24"/>
          <w:szCs w:val="24"/>
        </w:rPr>
        <w:t>。”的</w:t>
      </w:r>
      <w:r w:rsidRPr="005A31BB">
        <w:rPr>
          <w:rFonts w:ascii="宋体" w:hAnsi="宋体"/>
          <w:color w:val="000000" w:themeColor="text1"/>
          <w:sz w:val="24"/>
          <w:szCs w:val="24"/>
        </w:rPr>
        <w:t>技术要求</w:t>
      </w:r>
      <w:r w:rsidRPr="005A31BB">
        <w:rPr>
          <w:rFonts w:ascii="宋体" w:hAnsi="宋体" w:hint="eastAsia"/>
          <w:color w:val="000000" w:themeColor="text1"/>
          <w:sz w:val="24"/>
          <w:szCs w:val="24"/>
        </w:rPr>
        <w:t>，对</w:t>
      </w:r>
      <w:r w:rsidRPr="005A31BB">
        <w:rPr>
          <w:rFonts w:ascii="宋体" w:hAnsi="宋体"/>
          <w:color w:val="000000" w:themeColor="text1"/>
          <w:sz w:val="24"/>
          <w:szCs w:val="24"/>
        </w:rPr>
        <w:t>水泥测试</w:t>
      </w:r>
      <w:r w:rsidRPr="005A31BB">
        <w:rPr>
          <w:rFonts w:ascii="宋体" w:hAnsi="宋体" w:hint="eastAsia"/>
          <w:color w:val="000000" w:themeColor="text1"/>
          <w:sz w:val="24"/>
          <w:szCs w:val="24"/>
        </w:rPr>
        <w:t>参数</w:t>
      </w:r>
      <w:r w:rsidRPr="005A31BB">
        <w:rPr>
          <w:rFonts w:ascii="宋体" w:hAnsi="宋体"/>
          <w:color w:val="000000" w:themeColor="text1"/>
          <w:sz w:val="24"/>
          <w:szCs w:val="24"/>
        </w:rPr>
        <w:t>做了</w:t>
      </w:r>
      <w:r w:rsidRPr="005A31BB">
        <w:rPr>
          <w:rFonts w:ascii="宋体" w:hAnsi="宋体" w:hint="eastAsia"/>
          <w:color w:val="000000" w:themeColor="text1"/>
          <w:sz w:val="24"/>
          <w:szCs w:val="24"/>
        </w:rPr>
        <w:t>全面</w:t>
      </w:r>
      <w:r w:rsidRPr="005A31BB">
        <w:rPr>
          <w:rFonts w:ascii="宋体" w:hAnsi="宋体"/>
          <w:color w:val="000000" w:themeColor="text1"/>
          <w:sz w:val="24"/>
          <w:szCs w:val="24"/>
        </w:rPr>
        <w:t>的罗列。</w:t>
      </w:r>
      <w:r w:rsidR="00DE6FBB" w:rsidRPr="005A31BB">
        <w:rPr>
          <w:rFonts w:ascii="宋体" w:hAnsi="宋体" w:hint="eastAsia"/>
          <w:color w:val="000000" w:themeColor="text1"/>
          <w:sz w:val="24"/>
          <w:szCs w:val="24"/>
        </w:rPr>
        <w:t>其检验方法应符合现行国家标准《水泥胶砂强度检验方法水泥细度检验方法筛析法》《水泥比表面积测定方法勃氏法水泥标准稠度用水量凝结时间安定性检验方法》和《水泥化学分析方法》</w:t>
      </w:r>
      <w:r w:rsidRPr="005A31BB">
        <w:rPr>
          <w:rFonts w:ascii="宋体" w:hAnsi="宋体" w:hint="eastAsia"/>
          <w:color w:val="000000" w:themeColor="text1"/>
          <w:sz w:val="24"/>
          <w:szCs w:val="24"/>
        </w:rPr>
        <w:t>的规定，详见</w:t>
      </w:r>
      <w:r w:rsidRPr="005A31BB">
        <w:rPr>
          <w:rFonts w:ascii="宋体" w:hAnsi="宋体"/>
          <w:color w:val="000000" w:themeColor="text1"/>
          <w:sz w:val="24"/>
          <w:szCs w:val="24"/>
        </w:rPr>
        <w:t>下表。</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2724"/>
        <w:gridCol w:w="3954"/>
        <w:gridCol w:w="2723"/>
      </w:tblGrid>
      <w:tr w:rsidR="00180C94" w:rsidRPr="005A31BB">
        <w:trPr>
          <w:trHeight w:val="465"/>
        </w:trPr>
        <w:tc>
          <w:tcPr>
            <w:tcW w:w="2724" w:type="dxa"/>
            <w:vAlign w:val="center"/>
          </w:tcPr>
          <w:p w:rsidR="00767554" w:rsidRPr="005A31BB" w:rsidRDefault="00767554">
            <w:pPr>
              <w:widowControl/>
              <w:tabs>
                <w:tab w:val="center" w:pos="4201"/>
                <w:tab w:val="right" w:leader="dot" w:pos="9298"/>
              </w:tabs>
              <w:autoSpaceDE w:val="0"/>
              <w:autoSpaceDN w:val="0"/>
              <w:adjustRightInd/>
              <w:spacing w:line="240" w:lineRule="auto"/>
              <w:ind w:firstLineChars="200" w:firstLine="420"/>
              <w:textAlignment w:val="auto"/>
              <w:rPr>
                <w:rFonts w:ascii="宋体" w:hAnsi="宋体"/>
                <w:color w:val="000000" w:themeColor="text1"/>
              </w:rPr>
            </w:pPr>
            <w:r w:rsidRPr="005A31BB">
              <w:rPr>
                <w:rFonts w:ascii="宋体" w:hAnsi="宋体" w:hint="eastAsia"/>
                <w:color w:val="000000" w:themeColor="text1"/>
              </w:rPr>
              <w:t>试验项目</w:t>
            </w:r>
          </w:p>
        </w:tc>
        <w:tc>
          <w:tcPr>
            <w:tcW w:w="3954" w:type="dxa"/>
            <w:vAlign w:val="center"/>
          </w:tcPr>
          <w:p w:rsidR="00767554" w:rsidRPr="005A31BB" w:rsidRDefault="00767554">
            <w:pPr>
              <w:widowControl/>
              <w:tabs>
                <w:tab w:val="center" w:pos="4201"/>
                <w:tab w:val="right" w:leader="dot" w:pos="9298"/>
              </w:tabs>
              <w:autoSpaceDE w:val="0"/>
              <w:autoSpaceDN w:val="0"/>
              <w:adjustRightInd/>
              <w:spacing w:line="240" w:lineRule="auto"/>
              <w:ind w:firstLineChars="200" w:firstLine="420"/>
              <w:jc w:val="left"/>
              <w:textAlignment w:val="auto"/>
              <w:rPr>
                <w:rFonts w:ascii="宋体" w:hAnsi="宋体"/>
                <w:color w:val="000000" w:themeColor="text1"/>
              </w:rPr>
            </w:pPr>
            <w:r w:rsidRPr="005A31BB">
              <w:rPr>
                <w:rFonts w:ascii="宋体" w:hAnsi="宋体" w:hint="eastAsia"/>
                <w:color w:val="000000" w:themeColor="text1"/>
              </w:rPr>
              <w:t>检测参数</w:t>
            </w:r>
          </w:p>
        </w:tc>
        <w:tc>
          <w:tcPr>
            <w:tcW w:w="2723" w:type="dxa"/>
            <w:vAlign w:val="center"/>
          </w:tcPr>
          <w:p w:rsidR="00767554" w:rsidRPr="005A31BB" w:rsidRDefault="00767554">
            <w:pPr>
              <w:widowControl/>
              <w:tabs>
                <w:tab w:val="center" w:pos="4201"/>
                <w:tab w:val="right" w:leader="dot" w:pos="9298"/>
              </w:tabs>
              <w:autoSpaceDE w:val="0"/>
              <w:autoSpaceDN w:val="0"/>
              <w:adjustRightInd/>
              <w:spacing w:line="240" w:lineRule="auto"/>
              <w:ind w:firstLineChars="200" w:firstLine="420"/>
              <w:textAlignment w:val="auto"/>
              <w:rPr>
                <w:rFonts w:ascii="宋体" w:hAnsi="宋体"/>
                <w:color w:val="000000" w:themeColor="text1"/>
              </w:rPr>
            </w:pPr>
            <w:r w:rsidRPr="005A31BB">
              <w:rPr>
                <w:rFonts w:ascii="宋体" w:hAnsi="宋体" w:hint="eastAsia"/>
                <w:color w:val="000000" w:themeColor="text1"/>
              </w:rPr>
              <w:t>执行标准</w:t>
            </w:r>
          </w:p>
        </w:tc>
      </w:tr>
      <w:tr w:rsidR="00180C94" w:rsidRPr="005A31BB">
        <w:trPr>
          <w:cantSplit/>
          <w:trHeight w:val="357"/>
        </w:trPr>
        <w:tc>
          <w:tcPr>
            <w:tcW w:w="2724" w:type="dxa"/>
            <w:vMerge w:val="restart"/>
            <w:vAlign w:val="center"/>
          </w:tcPr>
          <w:p w:rsidR="00F54195" w:rsidRPr="005A31BB" w:rsidRDefault="00F54195" w:rsidP="00BC74A8">
            <w:pPr>
              <w:widowControl/>
              <w:tabs>
                <w:tab w:val="center" w:pos="4201"/>
                <w:tab w:val="right" w:leader="dot" w:pos="9298"/>
              </w:tabs>
              <w:autoSpaceDE w:val="0"/>
              <w:autoSpaceDN w:val="0"/>
              <w:adjustRightInd/>
              <w:spacing w:line="240" w:lineRule="auto"/>
              <w:ind w:firstLineChars="200" w:firstLine="420"/>
              <w:textAlignment w:val="auto"/>
              <w:rPr>
                <w:rFonts w:ascii="宋体" w:hAnsi="宋体"/>
                <w:color w:val="000000" w:themeColor="text1"/>
              </w:rPr>
            </w:pPr>
            <w:r w:rsidRPr="005A31BB">
              <w:rPr>
                <w:rFonts w:ascii="宋体" w:hAnsi="宋体" w:hint="eastAsia"/>
                <w:color w:val="000000" w:themeColor="text1"/>
              </w:rPr>
              <w:t>水泥</w:t>
            </w:r>
          </w:p>
          <w:p w:rsidR="00F54195" w:rsidRPr="005A31BB" w:rsidRDefault="00F54195" w:rsidP="00BC74A8">
            <w:pPr>
              <w:widowControl/>
              <w:tabs>
                <w:tab w:val="center" w:pos="4201"/>
                <w:tab w:val="right" w:leader="dot" w:pos="9298"/>
              </w:tabs>
              <w:autoSpaceDE w:val="0"/>
              <w:autoSpaceDN w:val="0"/>
              <w:adjustRightInd/>
              <w:spacing w:line="240" w:lineRule="auto"/>
              <w:ind w:firstLineChars="200" w:firstLine="420"/>
              <w:textAlignment w:val="auto"/>
              <w:rPr>
                <w:rFonts w:ascii="宋体" w:hAnsi="宋体"/>
                <w:color w:val="000000" w:themeColor="text1"/>
              </w:rPr>
            </w:pPr>
            <w:proofErr w:type="gramStart"/>
            <w:r w:rsidRPr="005A31BB">
              <w:rPr>
                <w:rFonts w:ascii="宋体" w:hAnsi="宋体" w:hint="eastAsia"/>
                <w:color w:val="000000" w:themeColor="text1"/>
              </w:rPr>
              <w:t>《</w:t>
            </w:r>
            <w:proofErr w:type="gramEnd"/>
            <w:r w:rsidRPr="005A31BB">
              <w:rPr>
                <w:rFonts w:ascii="宋体" w:hAnsi="宋体" w:hint="eastAsia"/>
                <w:color w:val="000000" w:themeColor="text1"/>
              </w:rPr>
              <w:t>水泥取</w:t>
            </w:r>
          </w:p>
          <w:p w:rsidR="00F54195" w:rsidRPr="005A31BB" w:rsidRDefault="00F54195" w:rsidP="00F54195">
            <w:pPr>
              <w:widowControl/>
              <w:tabs>
                <w:tab w:val="center" w:pos="4201"/>
                <w:tab w:val="right" w:leader="dot" w:pos="9298"/>
              </w:tabs>
              <w:autoSpaceDE w:val="0"/>
              <w:autoSpaceDN w:val="0"/>
              <w:adjustRightInd/>
              <w:spacing w:line="240" w:lineRule="auto"/>
              <w:ind w:firstLineChars="200" w:firstLine="420"/>
              <w:textAlignment w:val="auto"/>
              <w:rPr>
                <w:rFonts w:ascii="宋体" w:hAnsi="宋体"/>
                <w:color w:val="000000" w:themeColor="text1"/>
              </w:rPr>
            </w:pPr>
            <w:r w:rsidRPr="005A31BB">
              <w:rPr>
                <w:rFonts w:ascii="宋体" w:hAnsi="宋体" w:hint="eastAsia"/>
                <w:color w:val="000000" w:themeColor="text1"/>
              </w:rPr>
              <w:t>样方法》</w:t>
            </w:r>
          </w:p>
          <w:p w:rsidR="00767554" w:rsidRPr="005A31BB" w:rsidRDefault="00767554">
            <w:pPr>
              <w:widowControl/>
              <w:tabs>
                <w:tab w:val="center" w:pos="4201"/>
                <w:tab w:val="right" w:leader="dot" w:pos="9298"/>
              </w:tabs>
              <w:autoSpaceDE w:val="0"/>
              <w:autoSpaceDN w:val="0"/>
              <w:adjustRightInd/>
              <w:spacing w:line="240" w:lineRule="auto"/>
              <w:ind w:firstLineChars="200" w:firstLine="420"/>
              <w:textAlignment w:val="auto"/>
              <w:rPr>
                <w:rFonts w:ascii="宋体" w:hAnsi="宋体"/>
                <w:color w:val="000000" w:themeColor="text1"/>
              </w:rPr>
            </w:pPr>
            <w:r w:rsidRPr="005A31BB">
              <w:rPr>
                <w:rFonts w:ascii="宋体" w:hAnsi="宋体" w:hint="eastAsia"/>
                <w:color w:val="000000" w:themeColor="text1"/>
              </w:rPr>
              <w:t>GB/T12573</w:t>
            </w:r>
          </w:p>
        </w:tc>
        <w:tc>
          <w:tcPr>
            <w:tcW w:w="3954" w:type="dxa"/>
            <w:tcBorders>
              <w:bottom w:val="single" w:sz="2" w:space="0" w:color="auto"/>
            </w:tcBorders>
            <w:vAlign w:val="center"/>
          </w:tcPr>
          <w:p w:rsidR="00767554" w:rsidRPr="005A31BB" w:rsidRDefault="00767554">
            <w:pPr>
              <w:widowControl/>
              <w:tabs>
                <w:tab w:val="center" w:pos="4201"/>
                <w:tab w:val="right" w:leader="dot" w:pos="9298"/>
              </w:tabs>
              <w:autoSpaceDE w:val="0"/>
              <w:autoSpaceDN w:val="0"/>
              <w:adjustRightInd/>
              <w:spacing w:line="240" w:lineRule="auto"/>
              <w:ind w:firstLineChars="200" w:firstLine="420"/>
              <w:jc w:val="left"/>
              <w:textAlignment w:val="auto"/>
              <w:rPr>
                <w:rFonts w:ascii="宋体" w:hAnsi="宋体"/>
                <w:color w:val="000000" w:themeColor="text1"/>
              </w:rPr>
            </w:pPr>
            <w:r w:rsidRPr="005A31BB">
              <w:rPr>
                <w:rFonts w:ascii="宋体" w:hAnsi="宋体" w:hint="eastAsia"/>
                <w:color w:val="000000" w:themeColor="text1"/>
              </w:rPr>
              <w:t>标准稠度用水量</w:t>
            </w:r>
          </w:p>
        </w:tc>
        <w:tc>
          <w:tcPr>
            <w:tcW w:w="2723" w:type="dxa"/>
            <w:vMerge w:val="restart"/>
            <w:tcBorders>
              <w:bottom w:val="single" w:sz="2" w:space="0" w:color="auto"/>
            </w:tcBorders>
            <w:vAlign w:val="center"/>
          </w:tcPr>
          <w:p w:rsidR="00767554" w:rsidRPr="005A31BB" w:rsidRDefault="00767554">
            <w:pPr>
              <w:widowControl/>
              <w:tabs>
                <w:tab w:val="center" w:pos="4201"/>
                <w:tab w:val="right" w:leader="dot" w:pos="9298"/>
              </w:tabs>
              <w:autoSpaceDE w:val="0"/>
              <w:autoSpaceDN w:val="0"/>
              <w:adjustRightInd/>
              <w:spacing w:line="240" w:lineRule="auto"/>
              <w:ind w:firstLineChars="200" w:firstLine="420"/>
              <w:textAlignment w:val="auto"/>
              <w:rPr>
                <w:rFonts w:ascii="宋体" w:hAnsi="宋体"/>
                <w:color w:val="000000" w:themeColor="text1"/>
              </w:rPr>
            </w:pPr>
            <w:r w:rsidRPr="005A31BB">
              <w:rPr>
                <w:rFonts w:ascii="宋体" w:hAnsi="宋体"/>
                <w:color w:val="000000" w:themeColor="text1"/>
              </w:rPr>
              <w:t>GB/T1346</w:t>
            </w:r>
          </w:p>
        </w:tc>
      </w:tr>
      <w:tr w:rsidR="00180C94" w:rsidRPr="005A31BB">
        <w:trPr>
          <w:cantSplit/>
          <w:trHeight w:val="282"/>
        </w:trPr>
        <w:tc>
          <w:tcPr>
            <w:tcW w:w="2724" w:type="dxa"/>
            <w:vMerge/>
            <w:vAlign w:val="center"/>
          </w:tcPr>
          <w:p w:rsidR="00767554" w:rsidRPr="005A31BB" w:rsidRDefault="00767554">
            <w:pPr>
              <w:widowControl/>
              <w:tabs>
                <w:tab w:val="center" w:pos="4201"/>
                <w:tab w:val="right" w:leader="dot" w:pos="9298"/>
              </w:tabs>
              <w:autoSpaceDE w:val="0"/>
              <w:autoSpaceDN w:val="0"/>
              <w:adjustRightInd/>
              <w:spacing w:line="240" w:lineRule="auto"/>
              <w:ind w:firstLineChars="200" w:firstLine="420"/>
              <w:textAlignment w:val="auto"/>
              <w:rPr>
                <w:rFonts w:ascii="宋体" w:hAnsi="宋体"/>
                <w:color w:val="000000" w:themeColor="text1"/>
              </w:rPr>
            </w:pPr>
          </w:p>
        </w:tc>
        <w:tc>
          <w:tcPr>
            <w:tcW w:w="3954" w:type="dxa"/>
            <w:vAlign w:val="center"/>
          </w:tcPr>
          <w:p w:rsidR="00767554" w:rsidRPr="005A31BB" w:rsidRDefault="00767554">
            <w:pPr>
              <w:widowControl/>
              <w:tabs>
                <w:tab w:val="center" w:pos="4201"/>
                <w:tab w:val="right" w:leader="dot" w:pos="9298"/>
              </w:tabs>
              <w:autoSpaceDE w:val="0"/>
              <w:autoSpaceDN w:val="0"/>
              <w:adjustRightInd/>
              <w:spacing w:line="240" w:lineRule="auto"/>
              <w:ind w:firstLineChars="200" w:firstLine="420"/>
              <w:jc w:val="left"/>
              <w:textAlignment w:val="auto"/>
              <w:rPr>
                <w:rFonts w:ascii="宋体" w:hAnsi="宋体"/>
                <w:color w:val="000000" w:themeColor="text1"/>
              </w:rPr>
            </w:pPr>
            <w:r w:rsidRPr="005A31BB">
              <w:rPr>
                <w:rFonts w:ascii="宋体" w:hAnsi="宋体" w:hint="eastAsia"/>
                <w:color w:val="000000" w:themeColor="text1"/>
              </w:rPr>
              <w:t>安定性</w:t>
            </w:r>
          </w:p>
        </w:tc>
        <w:tc>
          <w:tcPr>
            <w:tcW w:w="2723" w:type="dxa"/>
            <w:vMerge/>
            <w:vAlign w:val="center"/>
          </w:tcPr>
          <w:p w:rsidR="00767554" w:rsidRPr="005A31BB" w:rsidRDefault="00767554">
            <w:pPr>
              <w:widowControl/>
              <w:tabs>
                <w:tab w:val="center" w:pos="4201"/>
                <w:tab w:val="right" w:leader="dot" w:pos="9298"/>
              </w:tabs>
              <w:autoSpaceDE w:val="0"/>
              <w:autoSpaceDN w:val="0"/>
              <w:adjustRightInd/>
              <w:spacing w:line="240" w:lineRule="auto"/>
              <w:ind w:firstLineChars="200" w:firstLine="420"/>
              <w:textAlignment w:val="auto"/>
              <w:rPr>
                <w:rFonts w:ascii="宋体" w:hAnsi="宋体"/>
                <w:color w:val="000000" w:themeColor="text1"/>
              </w:rPr>
            </w:pPr>
          </w:p>
        </w:tc>
      </w:tr>
      <w:tr w:rsidR="00180C94" w:rsidRPr="005A31BB">
        <w:trPr>
          <w:cantSplit/>
          <w:trHeight w:val="74"/>
        </w:trPr>
        <w:tc>
          <w:tcPr>
            <w:tcW w:w="2724" w:type="dxa"/>
            <w:vMerge/>
            <w:vAlign w:val="center"/>
          </w:tcPr>
          <w:p w:rsidR="00767554" w:rsidRPr="005A31BB" w:rsidRDefault="00767554">
            <w:pPr>
              <w:widowControl/>
              <w:tabs>
                <w:tab w:val="center" w:pos="4201"/>
                <w:tab w:val="right" w:leader="dot" w:pos="9298"/>
              </w:tabs>
              <w:autoSpaceDE w:val="0"/>
              <w:autoSpaceDN w:val="0"/>
              <w:adjustRightInd/>
              <w:spacing w:line="240" w:lineRule="auto"/>
              <w:ind w:firstLineChars="200" w:firstLine="420"/>
              <w:textAlignment w:val="auto"/>
              <w:rPr>
                <w:rFonts w:ascii="宋体" w:hAnsi="宋体"/>
                <w:color w:val="000000" w:themeColor="text1"/>
              </w:rPr>
            </w:pPr>
          </w:p>
        </w:tc>
        <w:tc>
          <w:tcPr>
            <w:tcW w:w="3954" w:type="dxa"/>
            <w:vAlign w:val="center"/>
          </w:tcPr>
          <w:p w:rsidR="00767554" w:rsidRPr="005A31BB" w:rsidRDefault="00767554">
            <w:pPr>
              <w:widowControl/>
              <w:tabs>
                <w:tab w:val="center" w:pos="4201"/>
                <w:tab w:val="right" w:leader="dot" w:pos="9298"/>
              </w:tabs>
              <w:autoSpaceDE w:val="0"/>
              <w:autoSpaceDN w:val="0"/>
              <w:adjustRightInd/>
              <w:spacing w:line="240" w:lineRule="auto"/>
              <w:ind w:firstLineChars="200" w:firstLine="420"/>
              <w:jc w:val="left"/>
              <w:textAlignment w:val="auto"/>
              <w:rPr>
                <w:rFonts w:ascii="宋体" w:hAnsi="宋体"/>
                <w:color w:val="000000" w:themeColor="text1"/>
              </w:rPr>
            </w:pPr>
            <w:r w:rsidRPr="005A31BB">
              <w:rPr>
                <w:rFonts w:ascii="宋体" w:hAnsi="宋体" w:hint="eastAsia"/>
                <w:color w:val="000000" w:themeColor="text1"/>
              </w:rPr>
              <w:t>凝结时间</w:t>
            </w:r>
          </w:p>
        </w:tc>
        <w:tc>
          <w:tcPr>
            <w:tcW w:w="2723" w:type="dxa"/>
            <w:vMerge/>
            <w:vAlign w:val="center"/>
          </w:tcPr>
          <w:p w:rsidR="00767554" w:rsidRPr="005A31BB" w:rsidRDefault="00767554">
            <w:pPr>
              <w:widowControl/>
              <w:tabs>
                <w:tab w:val="center" w:pos="4201"/>
                <w:tab w:val="right" w:leader="dot" w:pos="9298"/>
              </w:tabs>
              <w:autoSpaceDE w:val="0"/>
              <w:autoSpaceDN w:val="0"/>
              <w:adjustRightInd/>
              <w:spacing w:line="240" w:lineRule="auto"/>
              <w:ind w:firstLineChars="200" w:firstLine="420"/>
              <w:textAlignment w:val="auto"/>
              <w:rPr>
                <w:rFonts w:ascii="宋体" w:hAnsi="宋体"/>
                <w:color w:val="000000" w:themeColor="text1"/>
              </w:rPr>
            </w:pPr>
          </w:p>
        </w:tc>
      </w:tr>
      <w:tr w:rsidR="00180C94" w:rsidRPr="005A31BB">
        <w:trPr>
          <w:cantSplit/>
          <w:trHeight w:val="320"/>
        </w:trPr>
        <w:tc>
          <w:tcPr>
            <w:tcW w:w="2724" w:type="dxa"/>
            <w:vMerge/>
            <w:vAlign w:val="center"/>
          </w:tcPr>
          <w:p w:rsidR="00767554" w:rsidRPr="005A31BB" w:rsidRDefault="00767554">
            <w:pPr>
              <w:widowControl/>
              <w:tabs>
                <w:tab w:val="center" w:pos="4201"/>
                <w:tab w:val="right" w:leader="dot" w:pos="9298"/>
              </w:tabs>
              <w:autoSpaceDE w:val="0"/>
              <w:autoSpaceDN w:val="0"/>
              <w:adjustRightInd/>
              <w:spacing w:line="240" w:lineRule="auto"/>
              <w:ind w:firstLineChars="200" w:firstLine="420"/>
              <w:textAlignment w:val="auto"/>
              <w:rPr>
                <w:rFonts w:ascii="宋体" w:hAnsi="宋体"/>
                <w:color w:val="000000" w:themeColor="text1"/>
              </w:rPr>
            </w:pPr>
          </w:p>
        </w:tc>
        <w:tc>
          <w:tcPr>
            <w:tcW w:w="3954" w:type="dxa"/>
            <w:vMerge w:val="restart"/>
            <w:vAlign w:val="center"/>
          </w:tcPr>
          <w:p w:rsidR="00767554" w:rsidRPr="005A31BB" w:rsidRDefault="00767554">
            <w:pPr>
              <w:widowControl/>
              <w:tabs>
                <w:tab w:val="center" w:pos="4201"/>
                <w:tab w:val="right" w:leader="dot" w:pos="9298"/>
              </w:tabs>
              <w:autoSpaceDE w:val="0"/>
              <w:autoSpaceDN w:val="0"/>
              <w:adjustRightInd/>
              <w:spacing w:line="240" w:lineRule="auto"/>
              <w:ind w:firstLineChars="200" w:firstLine="420"/>
              <w:jc w:val="left"/>
              <w:textAlignment w:val="auto"/>
              <w:rPr>
                <w:rFonts w:ascii="宋体" w:hAnsi="宋体"/>
                <w:color w:val="000000" w:themeColor="text1"/>
              </w:rPr>
            </w:pPr>
            <w:r w:rsidRPr="005A31BB">
              <w:rPr>
                <w:rFonts w:ascii="宋体" w:hAnsi="宋体" w:hint="eastAsia"/>
                <w:color w:val="000000" w:themeColor="text1"/>
              </w:rPr>
              <w:t>强度</w:t>
            </w:r>
          </w:p>
        </w:tc>
        <w:tc>
          <w:tcPr>
            <w:tcW w:w="2723" w:type="dxa"/>
            <w:vAlign w:val="center"/>
          </w:tcPr>
          <w:p w:rsidR="00767554" w:rsidRPr="005A31BB" w:rsidRDefault="00767554">
            <w:pPr>
              <w:widowControl/>
              <w:tabs>
                <w:tab w:val="center" w:pos="4201"/>
                <w:tab w:val="right" w:leader="dot" w:pos="9298"/>
              </w:tabs>
              <w:autoSpaceDE w:val="0"/>
              <w:autoSpaceDN w:val="0"/>
              <w:adjustRightInd/>
              <w:spacing w:line="240" w:lineRule="auto"/>
              <w:ind w:firstLineChars="200" w:firstLine="420"/>
              <w:textAlignment w:val="auto"/>
              <w:rPr>
                <w:rFonts w:ascii="宋体" w:hAnsi="宋体"/>
                <w:color w:val="000000" w:themeColor="text1"/>
              </w:rPr>
            </w:pPr>
            <w:r w:rsidRPr="005A31BB">
              <w:rPr>
                <w:rFonts w:ascii="宋体" w:hAnsi="宋体"/>
                <w:color w:val="000000" w:themeColor="text1"/>
              </w:rPr>
              <w:t>GB/T2419</w:t>
            </w:r>
          </w:p>
        </w:tc>
      </w:tr>
      <w:tr w:rsidR="00180C94" w:rsidRPr="005A31BB">
        <w:trPr>
          <w:cantSplit/>
          <w:trHeight w:val="162"/>
        </w:trPr>
        <w:tc>
          <w:tcPr>
            <w:tcW w:w="2724" w:type="dxa"/>
            <w:vMerge/>
            <w:vAlign w:val="center"/>
          </w:tcPr>
          <w:p w:rsidR="00767554" w:rsidRPr="005A31BB" w:rsidRDefault="00767554">
            <w:pPr>
              <w:widowControl/>
              <w:tabs>
                <w:tab w:val="center" w:pos="4201"/>
                <w:tab w:val="right" w:leader="dot" w:pos="9298"/>
              </w:tabs>
              <w:autoSpaceDE w:val="0"/>
              <w:autoSpaceDN w:val="0"/>
              <w:adjustRightInd/>
              <w:spacing w:line="240" w:lineRule="auto"/>
              <w:ind w:firstLineChars="200" w:firstLine="420"/>
              <w:textAlignment w:val="auto"/>
              <w:rPr>
                <w:rFonts w:ascii="宋体" w:hAnsi="宋体"/>
                <w:color w:val="000000" w:themeColor="text1"/>
              </w:rPr>
            </w:pPr>
          </w:p>
        </w:tc>
        <w:tc>
          <w:tcPr>
            <w:tcW w:w="3954" w:type="dxa"/>
            <w:vMerge/>
            <w:vAlign w:val="center"/>
          </w:tcPr>
          <w:p w:rsidR="00767554" w:rsidRPr="005A31BB" w:rsidRDefault="00767554">
            <w:pPr>
              <w:widowControl/>
              <w:tabs>
                <w:tab w:val="center" w:pos="4201"/>
                <w:tab w:val="right" w:leader="dot" w:pos="9298"/>
              </w:tabs>
              <w:autoSpaceDE w:val="0"/>
              <w:autoSpaceDN w:val="0"/>
              <w:adjustRightInd/>
              <w:spacing w:line="240" w:lineRule="auto"/>
              <w:ind w:firstLineChars="200" w:firstLine="420"/>
              <w:jc w:val="left"/>
              <w:textAlignment w:val="auto"/>
              <w:rPr>
                <w:rFonts w:ascii="宋体" w:hAnsi="宋体"/>
                <w:color w:val="000000" w:themeColor="text1"/>
              </w:rPr>
            </w:pPr>
          </w:p>
        </w:tc>
        <w:tc>
          <w:tcPr>
            <w:tcW w:w="2723" w:type="dxa"/>
            <w:vAlign w:val="center"/>
          </w:tcPr>
          <w:p w:rsidR="00767554" w:rsidRPr="005A31BB" w:rsidRDefault="00767554">
            <w:pPr>
              <w:widowControl/>
              <w:tabs>
                <w:tab w:val="center" w:pos="4201"/>
                <w:tab w:val="right" w:leader="dot" w:pos="9298"/>
              </w:tabs>
              <w:autoSpaceDE w:val="0"/>
              <w:autoSpaceDN w:val="0"/>
              <w:adjustRightInd/>
              <w:spacing w:line="240" w:lineRule="auto"/>
              <w:ind w:firstLineChars="200" w:firstLine="420"/>
              <w:textAlignment w:val="auto"/>
              <w:rPr>
                <w:rFonts w:ascii="宋体" w:hAnsi="宋体"/>
                <w:color w:val="000000" w:themeColor="text1"/>
              </w:rPr>
            </w:pPr>
            <w:r w:rsidRPr="005A31BB">
              <w:rPr>
                <w:rFonts w:ascii="宋体" w:hAnsi="宋体"/>
                <w:color w:val="000000" w:themeColor="text1"/>
              </w:rPr>
              <w:t>GB/T17671</w:t>
            </w:r>
          </w:p>
        </w:tc>
      </w:tr>
      <w:tr w:rsidR="00180C94" w:rsidRPr="005A31BB">
        <w:trPr>
          <w:cantSplit/>
          <w:trHeight w:val="285"/>
        </w:trPr>
        <w:tc>
          <w:tcPr>
            <w:tcW w:w="2724" w:type="dxa"/>
            <w:vMerge/>
            <w:vAlign w:val="center"/>
          </w:tcPr>
          <w:p w:rsidR="00767554" w:rsidRPr="005A31BB" w:rsidRDefault="00767554">
            <w:pPr>
              <w:widowControl/>
              <w:tabs>
                <w:tab w:val="center" w:pos="4201"/>
                <w:tab w:val="right" w:leader="dot" w:pos="9298"/>
              </w:tabs>
              <w:autoSpaceDE w:val="0"/>
              <w:autoSpaceDN w:val="0"/>
              <w:adjustRightInd/>
              <w:spacing w:line="240" w:lineRule="auto"/>
              <w:ind w:firstLineChars="200" w:firstLine="420"/>
              <w:textAlignment w:val="auto"/>
              <w:rPr>
                <w:rFonts w:ascii="宋体" w:hAnsi="宋体"/>
                <w:color w:val="000000" w:themeColor="text1"/>
              </w:rPr>
            </w:pPr>
          </w:p>
        </w:tc>
        <w:tc>
          <w:tcPr>
            <w:tcW w:w="3954" w:type="dxa"/>
            <w:vMerge w:val="restart"/>
            <w:vAlign w:val="center"/>
          </w:tcPr>
          <w:p w:rsidR="00767554" w:rsidRPr="005A31BB" w:rsidRDefault="00767554">
            <w:pPr>
              <w:widowControl/>
              <w:tabs>
                <w:tab w:val="center" w:pos="4201"/>
                <w:tab w:val="right" w:leader="dot" w:pos="9298"/>
              </w:tabs>
              <w:autoSpaceDE w:val="0"/>
              <w:autoSpaceDN w:val="0"/>
              <w:adjustRightInd/>
              <w:spacing w:line="240" w:lineRule="auto"/>
              <w:ind w:firstLineChars="200" w:firstLine="420"/>
              <w:jc w:val="left"/>
              <w:textAlignment w:val="auto"/>
              <w:rPr>
                <w:rFonts w:ascii="宋体" w:hAnsi="宋体"/>
                <w:color w:val="000000" w:themeColor="text1"/>
              </w:rPr>
            </w:pPr>
            <w:r w:rsidRPr="005A31BB">
              <w:rPr>
                <w:rFonts w:ascii="宋体" w:hAnsi="宋体" w:hint="eastAsia"/>
                <w:color w:val="000000" w:themeColor="text1"/>
              </w:rPr>
              <w:t>细度</w:t>
            </w:r>
          </w:p>
        </w:tc>
        <w:tc>
          <w:tcPr>
            <w:tcW w:w="2723" w:type="dxa"/>
            <w:vAlign w:val="center"/>
          </w:tcPr>
          <w:p w:rsidR="00767554" w:rsidRPr="005A31BB" w:rsidRDefault="00767554">
            <w:pPr>
              <w:widowControl/>
              <w:tabs>
                <w:tab w:val="center" w:pos="4201"/>
                <w:tab w:val="right" w:leader="dot" w:pos="9298"/>
              </w:tabs>
              <w:autoSpaceDE w:val="0"/>
              <w:autoSpaceDN w:val="0"/>
              <w:adjustRightInd/>
              <w:spacing w:line="240" w:lineRule="auto"/>
              <w:ind w:firstLineChars="200" w:firstLine="420"/>
              <w:textAlignment w:val="auto"/>
              <w:rPr>
                <w:rFonts w:ascii="宋体" w:hAnsi="宋体"/>
                <w:color w:val="000000" w:themeColor="text1"/>
              </w:rPr>
            </w:pPr>
            <w:r w:rsidRPr="005A31BB">
              <w:rPr>
                <w:rFonts w:ascii="宋体" w:hAnsi="宋体"/>
                <w:color w:val="000000" w:themeColor="text1"/>
              </w:rPr>
              <w:t>GB/T1345</w:t>
            </w:r>
          </w:p>
        </w:tc>
      </w:tr>
      <w:tr w:rsidR="00180C94" w:rsidRPr="005A31BB">
        <w:trPr>
          <w:cantSplit/>
          <w:trHeight w:val="59"/>
        </w:trPr>
        <w:tc>
          <w:tcPr>
            <w:tcW w:w="2724" w:type="dxa"/>
            <w:vMerge/>
            <w:vAlign w:val="center"/>
          </w:tcPr>
          <w:p w:rsidR="00767554" w:rsidRPr="005A31BB" w:rsidRDefault="00767554">
            <w:pPr>
              <w:widowControl/>
              <w:tabs>
                <w:tab w:val="center" w:pos="4201"/>
                <w:tab w:val="right" w:leader="dot" w:pos="9298"/>
              </w:tabs>
              <w:autoSpaceDE w:val="0"/>
              <w:autoSpaceDN w:val="0"/>
              <w:adjustRightInd/>
              <w:spacing w:line="240" w:lineRule="auto"/>
              <w:ind w:firstLineChars="200" w:firstLine="420"/>
              <w:textAlignment w:val="auto"/>
              <w:rPr>
                <w:rFonts w:ascii="宋体" w:hAnsi="宋体"/>
                <w:color w:val="000000" w:themeColor="text1"/>
              </w:rPr>
            </w:pPr>
          </w:p>
        </w:tc>
        <w:tc>
          <w:tcPr>
            <w:tcW w:w="3954" w:type="dxa"/>
            <w:vMerge/>
            <w:vAlign w:val="center"/>
          </w:tcPr>
          <w:p w:rsidR="00767554" w:rsidRPr="005A31BB" w:rsidRDefault="00767554">
            <w:pPr>
              <w:widowControl/>
              <w:tabs>
                <w:tab w:val="center" w:pos="4201"/>
                <w:tab w:val="right" w:leader="dot" w:pos="9298"/>
              </w:tabs>
              <w:autoSpaceDE w:val="0"/>
              <w:autoSpaceDN w:val="0"/>
              <w:adjustRightInd/>
              <w:spacing w:line="240" w:lineRule="auto"/>
              <w:ind w:firstLineChars="200" w:firstLine="420"/>
              <w:jc w:val="left"/>
              <w:textAlignment w:val="auto"/>
              <w:rPr>
                <w:rFonts w:ascii="宋体" w:hAnsi="宋体"/>
                <w:color w:val="000000" w:themeColor="text1"/>
              </w:rPr>
            </w:pPr>
          </w:p>
        </w:tc>
        <w:tc>
          <w:tcPr>
            <w:tcW w:w="2723" w:type="dxa"/>
            <w:vAlign w:val="center"/>
          </w:tcPr>
          <w:p w:rsidR="00767554" w:rsidRPr="005A31BB" w:rsidRDefault="00767554">
            <w:pPr>
              <w:widowControl/>
              <w:tabs>
                <w:tab w:val="center" w:pos="4201"/>
                <w:tab w:val="right" w:leader="dot" w:pos="9298"/>
              </w:tabs>
              <w:autoSpaceDE w:val="0"/>
              <w:autoSpaceDN w:val="0"/>
              <w:adjustRightInd/>
              <w:spacing w:line="240" w:lineRule="auto"/>
              <w:ind w:firstLineChars="200" w:firstLine="420"/>
              <w:textAlignment w:val="auto"/>
              <w:rPr>
                <w:rFonts w:ascii="宋体" w:hAnsi="宋体"/>
                <w:color w:val="000000" w:themeColor="text1"/>
              </w:rPr>
            </w:pPr>
            <w:r w:rsidRPr="005A31BB">
              <w:rPr>
                <w:rFonts w:ascii="宋体" w:hAnsi="宋体"/>
                <w:color w:val="000000" w:themeColor="text1"/>
              </w:rPr>
              <w:t>GB/T8074</w:t>
            </w:r>
          </w:p>
        </w:tc>
      </w:tr>
      <w:tr w:rsidR="00180C94" w:rsidRPr="005A31BB">
        <w:trPr>
          <w:cantSplit/>
          <w:trHeight w:val="270"/>
        </w:trPr>
        <w:tc>
          <w:tcPr>
            <w:tcW w:w="2724" w:type="dxa"/>
            <w:vMerge/>
            <w:vAlign w:val="center"/>
          </w:tcPr>
          <w:p w:rsidR="00767554" w:rsidRPr="005A31BB" w:rsidRDefault="00767554">
            <w:pPr>
              <w:widowControl/>
              <w:tabs>
                <w:tab w:val="center" w:pos="4201"/>
                <w:tab w:val="right" w:leader="dot" w:pos="9298"/>
              </w:tabs>
              <w:autoSpaceDE w:val="0"/>
              <w:autoSpaceDN w:val="0"/>
              <w:adjustRightInd/>
              <w:spacing w:line="240" w:lineRule="auto"/>
              <w:ind w:firstLineChars="200" w:firstLine="420"/>
              <w:textAlignment w:val="auto"/>
              <w:rPr>
                <w:rFonts w:ascii="宋体" w:hAnsi="宋体"/>
                <w:color w:val="000000" w:themeColor="text1"/>
              </w:rPr>
            </w:pPr>
          </w:p>
        </w:tc>
        <w:tc>
          <w:tcPr>
            <w:tcW w:w="3954" w:type="dxa"/>
            <w:vAlign w:val="center"/>
          </w:tcPr>
          <w:p w:rsidR="00767554" w:rsidRPr="005A31BB" w:rsidRDefault="00767554">
            <w:pPr>
              <w:widowControl/>
              <w:tabs>
                <w:tab w:val="center" w:pos="4201"/>
                <w:tab w:val="right" w:leader="dot" w:pos="9298"/>
              </w:tabs>
              <w:autoSpaceDE w:val="0"/>
              <w:autoSpaceDN w:val="0"/>
              <w:adjustRightInd/>
              <w:spacing w:line="240" w:lineRule="auto"/>
              <w:ind w:firstLineChars="200" w:firstLine="420"/>
              <w:jc w:val="left"/>
              <w:textAlignment w:val="auto"/>
              <w:rPr>
                <w:rFonts w:ascii="宋体" w:hAnsi="宋体"/>
                <w:color w:val="000000" w:themeColor="text1"/>
              </w:rPr>
            </w:pPr>
            <w:proofErr w:type="gramStart"/>
            <w:r w:rsidRPr="005A31BB">
              <w:rPr>
                <w:rFonts w:ascii="宋体" w:hAnsi="宋体" w:hint="eastAsia"/>
                <w:color w:val="000000" w:themeColor="text1"/>
              </w:rPr>
              <w:t>胶砂</w:t>
            </w:r>
            <w:r w:rsidRPr="005A31BB">
              <w:rPr>
                <w:rFonts w:ascii="宋体" w:hAnsi="宋体"/>
                <w:color w:val="000000" w:themeColor="text1"/>
              </w:rPr>
              <w:t>强度</w:t>
            </w:r>
            <w:proofErr w:type="gramEnd"/>
          </w:p>
        </w:tc>
        <w:tc>
          <w:tcPr>
            <w:tcW w:w="2723" w:type="dxa"/>
            <w:vAlign w:val="center"/>
          </w:tcPr>
          <w:p w:rsidR="00767554" w:rsidRPr="005A31BB" w:rsidRDefault="00767554">
            <w:pPr>
              <w:widowControl/>
              <w:tabs>
                <w:tab w:val="center" w:pos="4201"/>
                <w:tab w:val="right" w:leader="dot" w:pos="9298"/>
              </w:tabs>
              <w:autoSpaceDE w:val="0"/>
              <w:autoSpaceDN w:val="0"/>
              <w:adjustRightInd/>
              <w:spacing w:line="240" w:lineRule="auto"/>
              <w:ind w:firstLineChars="200" w:firstLine="420"/>
              <w:textAlignment w:val="auto"/>
              <w:rPr>
                <w:rFonts w:ascii="宋体" w:hAnsi="宋体"/>
                <w:color w:val="000000" w:themeColor="text1"/>
              </w:rPr>
            </w:pPr>
            <w:r w:rsidRPr="005A31BB">
              <w:rPr>
                <w:rFonts w:ascii="宋体" w:hAnsi="宋体" w:hint="eastAsia"/>
                <w:color w:val="000000" w:themeColor="text1"/>
              </w:rPr>
              <w:t>GB</w:t>
            </w:r>
            <w:r w:rsidRPr="005A31BB">
              <w:rPr>
                <w:rFonts w:ascii="宋体" w:hAnsi="宋体"/>
                <w:color w:val="000000" w:themeColor="text1"/>
              </w:rPr>
              <w:t>/T17671</w:t>
            </w:r>
          </w:p>
        </w:tc>
      </w:tr>
      <w:tr w:rsidR="00180C94" w:rsidRPr="005A31BB">
        <w:trPr>
          <w:cantSplit/>
          <w:trHeight w:val="270"/>
        </w:trPr>
        <w:tc>
          <w:tcPr>
            <w:tcW w:w="2724" w:type="dxa"/>
            <w:vMerge/>
            <w:vAlign w:val="center"/>
          </w:tcPr>
          <w:p w:rsidR="00767554" w:rsidRPr="005A31BB" w:rsidRDefault="00767554">
            <w:pPr>
              <w:widowControl/>
              <w:tabs>
                <w:tab w:val="center" w:pos="4201"/>
                <w:tab w:val="right" w:leader="dot" w:pos="9298"/>
              </w:tabs>
              <w:autoSpaceDE w:val="0"/>
              <w:autoSpaceDN w:val="0"/>
              <w:adjustRightInd/>
              <w:spacing w:line="240" w:lineRule="auto"/>
              <w:ind w:firstLineChars="200" w:firstLine="420"/>
              <w:textAlignment w:val="auto"/>
              <w:rPr>
                <w:rFonts w:ascii="宋体" w:hAnsi="宋体"/>
                <w:color w:val="000000" w:themeColor="text1"/>
              </w:rPr>
            </w:pPr>
          </w:p>
        </w:tc>
        <w:tc>
          <w:tcPr>
            <w:tcW w:w="3954" w:type="dxa"/>
            <w:vAlign w:val="center"/>
          </w:tcPr>
          <w:p w:rsidR="00767554" w:rsidRPr="005A31BB" w:rsidRDefault="00767554">
            <w:pPr>
              <w:widowControl/>
              <w:tabs>
                <w:tab w:val="center" w:pos="4201"/>
                <w:tab w:val="right" w:leader="dot" w:pos="9298"/>
              </w:tabs>
              <w:autoSpaceDE w:val="0"/>
              <w:autoSpaceDN w:val="0"/>
              <w:adjustRightInd/>
              <w:spacing w:line="240" w:lineRule="auto"/>
              <w:ind w:firstLineChars="200" w:firstLine="420"/>
              <w:jc w:val="left"/>
              <w:textAlignment w:val="auto"/>
              <w:rPr>
                <w:rFonts w:ascii="宋体" w:hAnsi="宋体"/>
                <w:color w:val="000000" w:themeColor="text1"/>
              </w:rPr>
            </w:pPr>
            <w:r w:rsidRPr="005A31BB">
              <w:rPr>
                <w:rFonts w:ascii="宋体" w:hAnsi="宋体" w:hint="eastAsia"/>
                <w:color w:val="000000" w:themeColor="text1"/>
              </w:rPr>
              <w:t>氯离子</w:t>
            </w:r>
            <w:r w:rsidRPr="005A31BB">
              <w:rPr>
                <w:rFonts w:ascii="宋体" w:hAnsi="宋体"/>
                <w:color w:val="000000" w:themeColor="text1"/>
              </w:rPr>
              <w:t>含量</w:t>
            </w:r>
          </w:p>
        </w:tc>
        <w:tc>
          <w:tcPr>
            <w:tcW w:w="2723" w:type="dxa"/>
            <w:vMerge w:val="restart"/>
            <w:vAlign w:val="center"/>
          </w:tcPr>
          <w:p w:rsidR="00767554" w:rsidRPr="005A31BB" w:rsidRDefault="00767554">
            <w:pPr>
              <w:widowControl/>
              <w:tabs>
                <w:tab w:val="center" w:pos="4201"/>
                <w:tab w:val="right" w:leader="dot" w:pos="9298"/>
              </w:tabs>
              <w:autoSpaceDE w:val="0"/>
              <w:autoSpaceDN w:val="0"/>
              <w:adjustRightInd/>
              <w:spacing w:line="240" w:lineRule="auto"/>
              <w:ind w:firstLineChars="200" w:firstLine="420"/>
              <w:textAlignment w:val="auto"/>
              <w:rPr>
                <w:rFonts w:ascii="宋体" w:hAnsi="宋体"/>
                <w:color w:val="000000" w:themeColor="text1"/>
              </w:rPr>
            </w:pPr>
            <w:r w:rsidRPr="005A31BB">
              <w:rPr>
                <w:rFonts w:ascii="宋体" w:hAnsi="宋体" w:hint="eastAsia"/>
                <w:color w:val="000000" w:themeColor="text1"/>
              </w:rPr>
              <w:t>GB/</w:t>
            </w:r>
            <w:r w:rsidRPr="005A31BB">
              <w:rPr>
                <w:rFonts w:ascii="宋体" w:hAnsi="宋体"/>
                <w:color w:val="000000" w:themeColor="text1"/>
              </w:rPr>
              <w:t>T 176</w:t>
            </w:r>
          </w:p>
        </w:tc>
      </w:tr>
      <w:tr w:rsidR="00180C94" w:rsidRPr="005A31BB">
        <w:trPr>
          <w:cantSplit/>
          <w:trHeight w:val="270"/>
        </w:trPr>
        <w:tc>
          <w:tcPr>
            <w:tcW w:w="2724" w:type="dxa"/>
            <w:vMerge/>
            <w:vAlign w:val="center"/>
          </w:tcPr>
          <w:p w:rsidR="00767554" w:rsidRPr="005A31BB" w:rsidRDefault="00767554">
            <w:pPr>
              <w:widowControl/>
              <w:tabs>
                <w:tab w:val="center" w:pos="4201"/>
                <w:tab w:val="right" w:leader="dot" w:pos="9298"/>
              </w:tabs>
              <w:autoSpaceDE w:val="0"/>
              <w:autoSpaceDN w:val="0"/>
              <w:adjustRightInd/>
              <w:spacing w:line="240" w:lineRule="auto"/>
              <w:ind w:firstLineChars="200" w:firstLine="420"/>
              <w:textAlignment w:val="auto"/>
              <w:rPr>
                <w:rFonts w:ascii="宋体" w:hAnsi="宋体"/>
                <w:color w:val="000000" w:themeColor="text1"/>
              </w:rPr>
            </w:pPr>
          </w:p>
        </w:tc>
        <w:tc>
          <w:tcPr>
            <w:tcW w:w="3954" w:type="dxa"/>
            <w:vAlign w:val="center"/>
          </w:tcPr>
          <w:p w:rsidR="00767554" w:rsidRPr="005A31BB" w:rsidRDefault="00767554">
            <w:pPr>
              <w:ind w:firstLineChars="200" w:firstLine="420"/>
              <w:jc w:val="left"/>
              <w:rPr>
                <w:rFonts w:ascii="宋体" w:hAnsi="宋体"/>
                <w:color w:val="000000" w:themeColor="text1"/>
                <w:szCs w:val="21"/>
              </w:rPr>
            </w:pPr>
            <w:r w:rsidRPr="005A31BB">
              <w:rPr>
                <w:rFonts w:ascii="宋体" w:hAnsi="宋体" w:hint="eastAsia"/>
                <w:color w:val="000000" w:themeColor="text1"/>
                <w:szCs w:val="21"/>
              </w:rPr>
              <w:t>水泥</w:t>
            </w:r>
            <w:r w:rsidRPr="005A31BB">
              <w:rPr>
                <w:rFonts w:ascii="宋体" w:hAnsi="宋体"/>
                <w:color w:val="000000" w:themeColor="text1"/>
                <w:szCs w:val="21"/>
              </w:rPr>
              <w:t>水化热</w:t>
            </w:r>
          </w:p>
        </w:tc>
        <w:tc>
          <w:tcPr>
            <w:tcW w:w="2723" w:type="dxa"/>
            <w:vMerge/>
            <w:vAlign w:val="center"/>
          </w:tcPr>
          <w:p w:rsidR="00767554" w:rsidRPr="005A31BB" w:rsidRDefault="00767554">
            <w:pPr>
              <w:jc w:val="center"/>
              <w:rPr>
                <w:rFonts w:eastAsia="微软雅黑"/>
                <w:color w:val="000000" w:themeColor="text1"/>
                <w:szCs w:val="21"/>
              </w:rPr>
            </w:pPr>
          </w:p>
        </w:tc>
      </w:tr>
    </w:tbl>
    <w:p w:rsidR="00767554" w:rsidRPr="005A31BB" w:rsidRDefault="00767554">
      <w:pPr>
        <w:widowControl/>
        <w:tabs>
          <w:tab w:val="center" w:pos="4201"/>
          <w:tab w:val="right" w:leader="dot" w:pos="9298"/>
        </w:tabs>
        <w:autoSpaceDE w:val="0"/>
        <w:autoSpaceDN w:val="0"/>
        <w:adjustRightInd/>
        <w:spacing w:line="240" w:lineRule="auto"/>
        <w:ind w:firstLineChars="200" w:firstLine="420"/>
        <w:textAlignment w:val="auto"/>
        <w:rPr>
          <w:rFonts w:ascii="宋体" w:hAnsi="宋体"/>
          <w:color w:val="000000" w:themeColor="text1"/>
        </w:rPr>
      </w:pPr>
    </w:p>
    <w:p w:rsidR="00767554" w:rsidRPr="005A31BB" w:rsidRDefault="00767554">
      <w:pPr>
        <w:widowControl/>
        <w:tabs>
          <w:tab w:val="center" w:pos="4201"/>
          <w:tab w:val="right" w:leader="dot" w:pos="9298"/>
        </w:tabs>
        <w:autoSpaceDE w:val="0"/>
        <w:autoSpaceDN w:val="0"/>
        <w:adjustRightInd/>
        <w:spacing w:line="360" w:lineRule="auto"/>
        <w:ind w:firstLineChars="200" w:firstLine="480"/>
        <w:textAlignment w:val="auto"/>
        <w:rPr>
          <w:rFonts w:ascii="宋体" w:hAnsi="宋体"/>
          <w:color w:val="000000" w:themeColor="text1"/>
          <w:sz w:val="24"/>
          <w:szCs w:val="24"/>
        </w:rPr>
      </w:pPr>
      <w:r w:rsidRPr="005A31BB">
        <w:rPr>
          <w:rFonts w:ascii="宋体" w:hAnsi="宋体" w:hint="eastAsia"/>
          <w:color w:val="000000" w:themeColor="text1"/>
          <w:sz w:val="24"/>
          <w:szCs w:val="24"/>
        </w:rPr>
        <w:t>6.2.4</w:t>
      </w:r>
      <w:r w:rsidRPr="005A31BB">
        <w:rPr>
          <w:rFonts w:ascii="宋体" w:hAnsi="宋体"/>
          <w:color w:val="000000" w:themeColor="text1"/>
          <w:sz w:val="24"/>
          <w:szCs w:val="24"/>
        </w:rPr>
        <w:t xml:space="preserve"> </w:t>
      </w:r>
      <w:r w:rsidRPr="005A31BB">
        <w:rPr>
          <w:rFonts w:ascii="宋体" w:hAnsi="宋体" w:hint="eastAsia"/>
          <w:color w:val="000000" w:themeColor="text1"/>
          <w:sz w:val="24"/>
          <w:szCs w:val="24"/>
        </w:rPr>
        <w:t>条与G</w:t>
      </w:r>
      <w:r w:rsidRPr="005A31BB">
        <w:rPr>
          <w:rFonts w:ascii="宋体" w:hAnsi="宋体"/>
          <w:color w:val="000000" w:themeColor="text1"/>
          <w:sz w:val="24"/>
          <w:szCs w:val="24"/>
        </w:rPr>
        <w:t>B/T 14902</w:t>
      </w:r>
      <w:r w:rsidRPr="005A31BB">
        <w:rPr>
          <w:rFonts w:ascii="宋体" w:hAnsi="宋体" w:hint="eastAsia"/>
          <w:color w:val="000000" w:themeColor="text1"/>
          <w:sz w:val="24"/>
          <w:szCs w:val="24"/>
        </w:rPr>
        <w:t>—2012《预拌</w:t>
      </w:r>
      <w:r w:rsidRPr="005A31BB">
        <w:rPr>
          <w:rFonts w:ascii="宋体" w:hAnsi="宋体"/>
          <w:color w:val="000000" w:themeColor="text1"/>
          <w:sz w:val="24"/>
          <w:szCs w:val="24"/>
        </w:rPr>
        <w:t>混凝土</w:t>
      </w:r>
      <w:r w:rsidRPr="005A31BB">
        <w:rPr>
          <w:rFonts w:ascii="宋体" w:hAnsi="宋体" w:hint="eastAsia"/>
          <w:color w:val="000000" w:themeColor="text1"/>
          <w:sz w:val="24"/>
          <w:szCs w:val="24"/>
        </w:rPr>
        <w:t>》</w:t>
      </w:r>
      <w:r w:rsidRPr="005A31BB">
        <w:rPr>
          <w:rFonts w:ascii="宋体" w:hAnsi="宋体"/>
          <w:color w:val="000000" w:themeColor="text1"/>
          <w:sz w:val="24"/>
          <w:szCs w:val="24"/>
        </w:rPr>
        <w:t>7.2.2</w:t>
      </w:r>
      <w:r w:rsidRPr="005A31BB">
        <w:rPr>
          <w:rFonts w:ascii="宋体" w:hAnsi="宋体" w:hint="eastAsia"/>
          <w:color w:val="000000" w:themeColor="text1"/>
          <w:sz w:val="24"/>
          <w:szCs w:val="24"/>
        </w:rPr>
        <w:t>条</w:t>
      </w:r>
      <w:r w:rsidRPr="005A31BB">
        <w:rPr>
          <w:rFonts w:ascii="宋体" w:hAnsi="宋体"/>
          <w:color w:val="000000" w:themeColor="text1"/>
          <w:sz w:val="24"/>
          <w:szCs w:val="24"/>
        </w:rPr>
        <w:t>内容相一致。</w:t>
      </w:r>
    </w:p>
    <w:p w:rsidR="00767554" w:rsidRPr="005A31BB" w:rsidRDefault="00767554">
      <w:pPr>
        <w:widowControl/>
        <w:tabs>
          <w:tab w:val="center" w:pos="4201"/>
          <w:tab w:val="right" w:leader="dot" w:pos="9298"/>
        </w:tabs>
        <w:autoSpaceDE w:val="0"/>
        <w:autoSpaceDN w:val="0"/>
        <w:adjustRightInd/>
        <w:spacing w:line="360" w:lineRule="auto"/>
        <w:ind w:firstLineChars="200" w:firstLine="480"/>
        <w:textAlignment w:val="auto"/>
        <w:rPr>
          <w:rFonts w:ascii="宋体" w:hAnsi="宋体"/>
          <w:color w:val="000000" w:themeColor="text1"/>
          <w:sz w:val="24"/>
          <w:szCs w:val="24"/>
        </w:rPr>
      </w:pPr>
      <w:r w:rsidRPr="005A31BB">
        <w:rPr>
          <w:rFonts w:ascii="宋体" w:hAnsi="宋体" w:hint="eastAsia"/>
          <w:color w:val="000000" w:themeColor="text1"/>
          <w:sz w:val="24"/>
          <w:szCs w:val="24"/>
        </w:rPr>
        <w:lastRenderedPageBreak/>
        <w:t>6.2.</w:t>
      </w:r>
      <w:r w:rsidRPr="005A31BB">
        <w:rPr>
          <w:rFonts w:ascii="宋体" w:hAnsi="宋体"/>
          <w:color w:val="000000" w:themeColor="text1"/>
          <w:sz w:val="24"/>
          <w:szCs w:val="24"/>
        </w:rPr>
        <w:t>5</w:t>
      </w:r>
      <w:r w:rsidRPr="005A31BB">
        <w:rPr>
          <w:rFonts w:ascii="宋体" w:hAnsi="宋体" w:hint="eastAsia"/>
          <w:color w:val="000000" w:themeColor="text1"/>
          <w:sz w:val="24"/>
          <w:szCs w:val="24"/>
        </w:rPr>
        <w:t xml:space="preserve"> 条款</w:t>
      </w:r>
      <w:r w:rsidR="00DE6FBB" w:rsidRPr="005A31BB">
        <w:rPr>
          <w:rFonts w:ascii="宋体" w:hAnsi="宋体" w:hint="eastAsia"/>
          <w:color w:val="000000" w:themeColor="text1"/>
          <w:sz w:val="24"/>
          <w:szCs w:val="24"/>
        </w:rPr>
        <w:t>为了严格</w:t>
      </w:r>
      <w:r w:rsidR="00DE6FBB" w:rsidRPr="005A31BB">
        <w:rPr>
          <w:rFonts w:ascii="宋体" w:hAnsi="宋体"/>
          <w:color w:val="000000" w:themeColor="text1"/>
          <w:sz w:val="24"/>
          <w:szCs w:val="24"/>
        </w:rPr>
        <w:t>把控原材料</w:t>
      </w:r>
      <w:r w:rsidR="00DE6FBB" w:rsidRPr="005A31BB">
        <w:rPr>
          <w:rFonts w:ascii="宋体" w:hAnsi="宋体" w:hint="eastAsia"/>
          <w:color w:val="000000" w:themeColor="text1"/>
          <w:sz w:val="24"/>
          <w:szCs w:val="24"/>
        </w:rPr>
        <w:t>保障</w:t>
      </w:r>
      <w:r w:rsidR="00DE6FBB" w:rsidRPr="005A31BB">
        <w:rPr>
          <w:rFonts w:ascii="宋体" w:hAnsi="宋体"/>
          <w:color w:val="000000" w:themeColor="text1"/>
          <w:sz w:val="24"/>
          <w:szCs w:val="24"/>
        </w:rPr>
        <w:t>混凝土</w:t>
      </w:r>
      <w:r w:rsidR="00DE6FBB" w:rsidRPr="005A31BB">
        <w:rPr>
          <w:rFonts w:ascii="宋体" w:hAnsi="宋体" w:hint="eastAsia"/>
          <w:color w:val="000000" w:themeColor="text1"/>
          <w:sz w:val="24"/>
          <w:szCs w:val="24"/>
        </w:rPr>
        <w:t>产品</w:t>
      </w:r>
      <w:r w:rsidR="00DE6FBB" w:rsidRPr="005A31BB">
        <w:rPr>
          <w:rFonts w:ascii="宋体" w:hAnsi="宋体"/>
          <w:color w:val="000000" w:themeColor="text1"/>
          <w:sz w:val="24"/>
          <w:szCs w:val="24"/>
        </w:rPr>
        <w:t>质量</w:t>
      </w:r>
      <w:r w:rsidR="00DE6FBB" w:rsidRPr="005A31BB">
        <w:rPr>
          <w:rFonts w:ascii="宋体" w:hAnsi="宋体" w:hint="eastAsia"/>
          <w:color w:val="000000" w:themeColor="text1"/>
          <w:sz w:val="24"/>
          <w:szCs w:val="24"/>
        </w:rPr>
        <w:t>，</w:t>
      </w:r>
      <w:r w:rsidR="00DE6FBB" w:rsidRPr="005A31BB">
        <w:rPr>
          <w:rFonts w:ascii="宋体" w:hAnsi="宋体"/>
          <w:color w:val="000000" w:themeColor="text1"/>
          <w:sz w:val="24"/>
          <w:szCs w:val="24"/>
        </w:rPr>
        <w:t>本条款规定试验室对进场水泥每一车次</w:t>
      </w:r>
      <w:r w:rsidR="00DE6FBB" w:rsidRPr="005A31BB">
        <w:rPr>
          <w:rFonts w:ascii="宋体" w:hAnsi="宋体" w:hint="eastAsia"/>
          <w:color w:val="000000" w:themeColor="text1"/>
          <w:sz w:val="24"/>
          <w:szCs w:val="24"/>
        </w:rPr>
        <w:t>应</w:t>
      </w:r>
      <w:r w:rsidR="00DE6FBB" w:rsidRPr="005A31BB">
        <w:rPr>
          <w:rFonts w:ascii="宋体" w:hAnsi="宋体"/>
          <w:color w:val="000000" w:themeColor="text1"/>
          <w:sz w:val="24"/>
          <w:szCs w:val="24"/>
        </w:rPr>
        <w:t>进行动态取样</w:t>
      </w:r>
      <w:r w:rsidR="00DE6FBB" w:rsidRPr="005A31BB">
        <w:rPr>
          <w:rFonts w:ascii="宋体" w:hAnsi="宋体" w:hint="eastAsia"/>
          <w:color w:val="000000" w:themeColor="text1"/>
          <w:sz w:val="24"/>
          <w:szCs w:val="24"/>
        </w:rPr>
        <w:t>抽样</w:t>
      </w:r>
      <w:r w:rsidRPr="005A31BB">
        <w:rPr>
          <w:rFonts w:ascii="宋体" w:hAnsi="宋体" w:hint="eastAsia"/>
          <w:color w:val="000000" w:themeColor="text1"/>
          <w:sz w:val="24"/>
          <w:szCs w:val="24"/>
        </w:rPr>
        <w:t>。</w:t>
      </w:r>
      <w:r w:rsidRPr="005A31BB">
        <w:rPr>
          <w:rFonts w:ascii="宋体" w:hAnsi="宋体"/>
          <w:color w:val="000000" w:themeColor="text1"/>
          <w:sz w:val="24"/>
          <w:szCs w:val="24"/>
        </w:rPr>
        <w:t xml:space="preserve"> </w:t>
      </w:r>
    </w:p>
    <w:p w:rsidR="00767554" w:rsidRPr="005A31BB" w:rsidRDefault="00767554">
      <w:pPr>
        <w:pStyle w:val="3"/>
        <w:rPr>
          <w:color w:val="000000" w:themeColor="text1"/>
        </w:rPr>
      </w:pPr>
      <w:r w:rsidRPr="005A31BB">
        <w:rPr>
          <w:rFonts w:hint="eastAsia"/>
          <w:color w:val="000000" w:themeColor="text1"/>
        </w:rPr>
        <w:t>6.3</w:t>
      </w:r>
      <w:r w:rsidRPr="005A31BB">
        <w:rPr>
          <w:rFonts w:ascii="微软雅黑" w:eastAsia="微软雅黑" w:hAnsi="微软雅黑" w:cs="微软雅黑" w:hint="eastAsia"/>
          <w:color w:val="000000" w:themeColor="text1"/>
        </w:rPr>
        <w:t>砂</w:t>
      </w:r>
    </w:p>
    <w:p w:rsidR="009D318C" w:rsidRPr="005A31BB" w:rsidRDefault="006D1575" w:rsidP="009D318C">
      <w:pPr>
        <w:widowControl/>
        <w:tabs>
          <w:tab w:val="center" w:pos="4201"/>
          <w:tab w:val="right" w:leader="dot" w:pos="9298"/>
        </w:tabs>
        <w:autoSpaceDE w:val="0"/>
        <w:autoSpaceDN w:val="0"/>
        <w:adjustRightInd/>
        <w:spacing w:line="360" w:lineRule="auto"/>
        <w:ind w:firstLineChars="200" w:firstLine="480"/>
        <w:textAlignment w:val="auto"/>
        <w:rPr>
          <w:rFonts w:ascii="宋体" w:hAnsi="宋体"/>
          <w:color w:val="000000" w:themeColor="text1"/>
          <w:sz w:val="24"/>
          <w:szCs w:val="24"/>
        </w:rPr>
      </w:pPr>
      <w:r w:rsidRPr="005A31BB">
        <w:rPr>
          <w:rFonts w:ascii="宋体" w:hAnsi="宋体" w:hint="eastAsia"/>
          <w:color w:val="000000" w:themeColor="text1"/>
          <w:sz w:val="24"/>
          <w:szCs w:val="24"/>
        </w:rPr>
        <w:t xml:space="preserve">6.3.1 </w:t>
      </w:r>
      <w:r w:rsidR="00767554" w:rsidRPr="005A31BB">
        <w:rPr>
          <w:rFonts w:ascii="宋体" w:hAnsi="宋体" w:hint="eastAsia"/>
          <w:color w:val="000000" w:themeColor="text1"/>
          <w:sz w:val="24"/>
          <w:szCs w:val="24"/>
        </w:rPr>
        <w:t>预拌</w:t>
      </w:r>
      <w:r w:rsidR="00767554" w:rsidRPr="005A31BB">
        <w:rPr>
          <w:rFonts w:ascii="宋体" w:hAnsi="宋体"/>
          <w:color w:val="000000" w:themeColor="text1"/>
          <w:sz w:val="24"/>
          <w:szCs w:val="24"/>
        </w:rPr>
        <w:t>混凝土试验室</w:t>
      </w:r>
      <w:proofErr w:type="gramStart"/>
      <w:r w:rsidR="00767554" w:rsidRPr="005A31BB">
        <w:rPr>
          <w:rFonts w:ascii="宋体" w:hAnsi="宋体"/>
          <w:color w:val="000000" w:themeColor="text1"/>
          <w:sz w:val="24"/>
          <w:szCs w:val="24"/>
        </w:rPr>
        <w:t>中对砂</w:t>
      </w:r>
      <w:r w:rsidRPr="005A31BB">
        <w:rPr>
          <w:rFonts w:ascii="宋体" w:hAnsi="宋体" w:hint="eastAsia"/>
          <w:color w:val="000000" w:themeColor="text1"/>
          <w:sz w:val="24"/>
          <w:szCs w:val="24"/>
        </w:rPr>
        <w:t>的</w:t>
      </w:r>
      <w:proofErr w:type="gramEnd"/>
      <w:r w:rsidRPr="005A31BB">
        <w:rPr>
          <w:rFonts w:ascii="宋体" w:hAnsi="宋体" w:hint="eastAsia"/>
          <w:color w:val="000000" w:themeColor="text1"/>
          <w:sz w:val="24"/>
          <w:szCs w:val="24"/>
        </w:rPr>
        <w:t>取样要求、检测方法及质量</w:t>
      </w:r>
      <w:proofErr w:type="gramStart"/>
      <w:r w:rsidRPr="005A31BB">
        <w:rPr>
          <w:rFonts w:ascii="宋体" w:hAnsi="宋体" w:hint="eastAsia"/>
          <w:color w:val="000000" w:themeColor="text1"/>
          <w:sz w:val="24"/>
          <w:szCs w:val="24"/>
        </w:rPr>
        <w:t>把控</w:t>
      </w:r>
      <w:r w:rsidR="00767554" w:rsidRPr="005A31BB">
        <w:rPr>
          <w:rFonts w:ascii="宋体" w:hAnsi="宋体"/>
          <w:color w:val="000000" w:themeColor="text1"/>
          <w:sz w:val="24"/>
          <w:szCs w:val="24"/>
        </w:rPr>
        <w:t>应符合</w:t>
      </w:r>
      <w:proofErr w:type="gramEnd"/>
      <w:r w:rsidR="004B3CD3" w:rsidRPr="005A31BB">
        <w:rPr>
          <w:rFonts w:ascii="宋体" w:hAnsi="宋体" w:hint="eastAsia"/>
          <w:color w:val="000000" w:themeColor="text1"/>
          <w:sz w:val="24"/>
          <w:szCs w:val="24"/>
        </w:rPr>
        <w:t xml:space="preserve"> </w:t>
      </w:r>
      <w:r w:rsidR="00767554" w:rsidRPr="005A31BB">
        <w:rPr>
          <w:rFonts w:ascii="宋体" w:hAnsi="宋体" w:hint="eastAsia"/>
          <w:color w:val="000000" w:themeColor="text1"/>
          <w:sz w:val="24"/>
          <w:szCs w:val="24"/>
        </w:rPr>
        <w:t>JGJ 52《普通混凝土用砂、石质量及检验方法标准》的规定</w:t>
      </w:r>
      <w:r w:rsidR="00F77223" w:rsidRPr="005A31BB">
        <w:rPr>
          <w:rFonts w:ascii="宋体" w:hAnsi="宋体" w:hint="eastAsia"/>
          <w:color w:val="000000" w:themeColor="text1"/>
          <w:sz w:val="24"/>
          <w:szCs w:val="24"/>
        </w:rPr>
        <w:t>，</w:t>
      </w:r>
      <w:r w:rsidRPr="005A31BB">
        <w:rPr>
          <w:rFonts w:ascii="宋体" w:hAnsi="宋体" w:hint="eastAsia"/>
          <w:color w:val="000000" w:themeColor="text1"/>
          <w:sz w:val="24"/>
          <w:szCs w:val="24"/>
        </w:rPr>
        <w:t>此条款</w:t>
      </w:r>
      <w:r w:rsidR="00F77223" w:rsidRPr="005A31BB">
        <w:rPr>
          <w:rFonts w:ascii="宋体" w:hAnsi="宋体"/>
          <w:color w:val="000000" w:themeColor="text1"/>
          <w:sz w:val="24"/>
          <w:szCs w:val="24"/>
        </w:rPr>
        <w:t>并对</w:t>
      </w:r>
      <w:r w:rsidR="00893470" w:rsidRPr="005A31BB">
        <w:rPr>
          <w:rFonts w:ascii="宋体" w:hAnsi="宋体" w:hint="eastAsia"/>
          <w:color w:val="000000" w:themeColor="text1"/>
          <w:sz w:val="24"/>
          <w:szCs w:val="24"/>
        </w:rPr>
        <w:t xml:space="preserve"> </w:t>
      </w:r>
      <w:r w:rsidR="00F77223" w:rsidRPr="005A31BB">
        <w:rPr>
          <w:rFonts w:ascii="宋体" w:hAnsi="宋体" w:hint="eastAsia"/>
          <w:color w:val="000000" w:themeColor="text1"/>
          <w:sz w:val="24"/>
          <w:szCs w:val="24"/>
        </w:rPr>
        <w:t>JGJ</w:t>
      </w:r>
      <w:r w:rsidR="00F77223" w:rsidRPr="005A31BB">
        <w:rPr>
          <w:rFonts w:ascii="宋体" w:hAnsi="宋体"/>
          <w:color w:val="000000" w:themeColor="text1"/>
          <w:sz w:val="24"/>
          <w:szCs w:val="24"/>
        </w:rPr>
        <w:t xml:space="preserve"> 52</w:t>
      </w:r>
      <w:r w:rsidR="00893470" w:rsidRPr="005A31BB">
        <w:rPr>
          <w:rFonts w:ascii="宋体" w:hAnsi="宋体"/>
          <w:color w:val="000000" w:themeColor="text1"/>
          <w:sz w:val="24"/>
          <w:szCs w:val="24"/>
        </w:rPr>
        <w:t xml:space="preserve"> </w:t>
      </w:r>
      <w:proofErr w:type="gramStart"/>
      <w:r w:rsidR="00F77223" w:rsidRPr="005A31BB">
        <w:rPr>
          <w:rFonts w:ascii="宋体" w:hAnsi="宋体" w:hint="eastAsia"/>
          <w:color w:val="000000" w:themeColor="text1"/>
          <w:sz w:val="24"/>
          <w:szCs w:val="24"/>
        </w:rPr>
        <w:t>中</w:t>
      </w:r>
      <w:r w:rsidR="00F77223" w:rsidRPr="005A31BB">
        <w:rPr>
          <w:rFonts w:ascii="宋体" w:hAnsi="宋体"/>
          <w:color w:val="000000" w:themeColor="text1"/>
          <w:sz w:val="24"/>
          <w:szCs w:val="24"/>
        </w:rPr>
        <w:t>对砂的</w:t>
      </w:r>
      <w:proofErr w:type="gramEnd"/>
      <w:r w:rsidR="00F77223" w:rsidRPr="005A31BB">
        <w:rPr>
          <w:rFonts w:ascii="宋体" w:hAnsi="宋体"/>
          <w:color w:val="000000" w:themeColor="text1"/>
          <w:sz w:val="24"/>
          <w:szCs w:val="24"/>
        </w:rPr>
        <w:t>碱含量的硬性规定加以强调</w:t>
      </w:r>
      <w:r w:rsidR="00767554" w:rsidRPr="005A31BB">
        <w:rPr>
          <w:rFonts w:ascii="宋体" w:hAnsi="宋体"/>
          <w:color w:val="000000" w:themeColor="text1"/>
          <w:sz w:val="24"/>
          <w:szCs w:val="24"/>
        </w:rPr>
        <w:t>，</w:t>
      </w:r>
      <w:r w:rsidR="009D318C" w:rsidRPr="005A31BB">
        <w:rPr>
          <w:rFonts w:ascii="宋体" w:hAnsi="宋体" w:hint="eastAsia"/>
          <w:color w:val="000000" w:themeColor="text1"/>
          <w:sz w:val="24"/>
          <w:szCs w:val="24"/>
        </w:rPr>
        <w:t>总碱含量较高且处于高湿环境或水中的预拌混凝土用的砂，应符合现行标准关于碱活性的规定。</w:t>
      </w:r>
    </w:p>
    <w:p w:rsidR="00767554" w:rsidRPr="005A31BB" w:rsidRDefault="006D1575" w:rsidP="009D318C">
      <w:pPr>
        <w:widowControl/>
        <w:tabs>
          <w:tab w:val="center" w:pos="4201"/>
          <w:tab w:val="right" w:leader="dot" w:pos="9298"/>
        </w:tabs>
        <w:autoSpaceDE w:val="0"/>
        <w:autoSpaceDN w:val="0"/>
        <w:adjustRightInd/>
        <w:spacing w:line="360" w:lineRule="auto"/>
        <w:ind w:firstLineChars="200" w:firstLine="480"/>
        <w:textAlignment w:val="auto"/>
        <w:rPr>
          <w:rFonts w:ascii="宋体" w:hAnsi="宋体"/>
          <w:color w:val="000000" w:themeColor="text1"/>
          <w:sz w:val="24"/>
          <w:szCs w:val="24"/>
        </w:rPr>
      </w:pPr>
      <w:r w:rsidRPr="005A31BB">
        <w:rPr>
          <w:rFonts w:ascii="宋体" w:hAnsi="宋体" w:hint="eastAsia"/>
          <w:color w:val="000000" w:themeColor="text1"/>
          <w:sz w:val="24"/>
          <w:szCs w:val="24"/>
        </w:rPr>
        <w:t>6.3.2</w:t>
      </w:r>
      <w:r w:rsidR="00767554" w:rsidRPr="005A31BB">
        <w:rPr>
          <w:rFonts w:ascii="宋体" w:hAnsi="宋体" w:hint="eastAsia"/>
          <w:color w:val="000000" w:themeColor="text1"/>
          <w:sz w:val="24"/>
          <w:szCs w:val="24"/>
        </w:rPr>
        <w:t xml:space="preserve"> </w:t>
      </w:r>
      <w:r w:rsidR="00FE2225" w:rsidRPr="005A31BB">
        <w:rPr>
          <w:rFonts w:ascii="宋体" w:hAnsi="宋体" w:hint="eastAsia"/>
          <w:color w:val="000000" w:themeColor="text1"/>
          <w:sz w:val="24"/>
          <w:szCs w:val="24"/>
        </w:rPr>
        <w:t>附录 A1</w:t>
      </w:r>
      <w:r w:rsidR="00FE2225" w:rsidRPr="005A31BB">
        <w:rPr>
          <w:rFonts w:ascii="宋体" w:hAnsi="宋体"/>
          <w:color w:val="000000" w:themeColor="text1"/>
          <w:sz w:val="24"/>
          <w:szCs w:val="24"/>
        </w:rPr>
        <w:t xml:space="preserve"> </w:t>
      </w:r>
      <w:r w:rsidR="00767554" w:rsidRPr="005A31BB">
        <w:rPr>
          <w:rFonts w:ascii="宋体" w:hAnsi="宋体" w:hint="eastAsia"/>
          <w:color w:val="000000" w:themeColor="text1"/>
          <w:sz w:val="24"/>
          <w:szCs w:val="24"/>
        </w:rPr>
        <w:t>中</w:t>
      </w:r>
      <w:r w:rsidR="00767554" w:rsidRPr="005A31BB">
        <w:rPr>
          <w:rFonts w:ascii="宋体" w:hAnsi="宋体"/>
          <w:color w:val="000000" w:themeColor="text1"/>
          <w:sz w:val="24"/>
          <w:szCs w:val="24"/>
        </w:rPr>
        <w:t>砂</w:t>
      </w:r>
      <w:r w:rsidR="00767554" w:rsidRPr="005A31BB">
        <w:rPr>
          <w:rFonts w:ascii="宋体" w:hAnsi="宋体" w:hint="eastAsia"/>
          <w:color w:val="000000" w:themeColor="text1"/>
          <w:sz w:val="24"/>
          <w:szCs w:val="24"/>
        </w:rPr>
        <w:t>的</w:t>
      </w:r>
      <w:r w:rsidR="00767554" w:rsidRPr="005A31BB">
        <w:rPr>
          <w:rFonts w:ascii="宋体" w:hAnsi="宋体"/>
          <w:color w:val="000000" w:themeColor="text1"/>
          <w:sz w:val="24"/>
          <w:szCs w:val="24"/>
        </w:rPr>
        <w:t>主要试</w:t>
      </w:r>
      <w:r w:rsidR="00767554" w:rsidRPr="005A31BB">
        <w:rPr>
          <w:rFonts w:ascii="宋体" w:hAnsi="宋体" w:hint="eastAsia"/>
          <w:color w:val="000000" w:themeColor="text1"/>
          <w:sz w:val="24"/>
          <w:szCs w:val="24"/>
        </w:rPr>
        <w:t>（检）项目是</w:t>
      </w:r>
      <w:r w:rsidR="00767554" w:rsidRPr="005A31BB">
        <w:rPr>
          <w:rFonts w:ascii="宋体" w:hAnsi="宋体"/>
          <w:color w:val="000000" w:themeColor="text1"/>
          <w:sz w:val="24"/>
          <w:szCs w:val="24"/>
        </w:rPr>
        <w:t>参照</w:t>
      </w:r>
      <w:r w:rsidR="004B3CD3" w:rsidRPr="005A31BB">
        <w:rPr>
          <w:rFonts w:ascii="宋体" w:hAnsi="宋体" w:hint="eastAsia"/>
          <w:color w:val="000000" w:themeColor="text1"/>
          <w:sz w:val="24"/>
          <w:szCs w:val="24"/>
        </w:rPr>
        <w:t xml:space="preserve"> </w:t>
      </w:r>
      <w:r w:rsidR="00767554" w:rsidRPr="005A31BB">
        <w:rPr>
          <w:rFonts w:ascii="宋体" w:hAnsi="宋体" w:hint="eastAsia"/>
          <w:color w:val="000000" w:themeColor="text1"/>
          <w:sz w:val="24"/>
          <w:szCs w:val="24"/>
        </w:rPr>
        <w:t>JGJ 52、</w:t>
      </w:r>
      <w:r w:rsidR="00767554" w:rsidRPr="005A31BB">
        <w:rPr>
          <w:rFonts w:ascii="宋体" w:hAnsi="宋体"/>
          <w:color w:val="000000" w:themeColor="text1"/>
          <w:sz w:val="24"/>
          <w:szCs w:val="24"/>
        </w:rPr>
        <w:t>GB</w:t>
      </w:r>
      <w:r w:rsidR="003E7748" w:rsidRPr="005A31BB">
        <w:rPr>
          <w:rFonts w:ascii="宋体" w:hAnsi="宋体" w:hint="eastAsia"/>
          <w:color w:val="000000" w:themeColor="text1"/>
          <w:sz w:val="24"/>
          <w:szCs w:val="24"/>
        </w:rPr>
        <w:t>/</w:t>
      </w:r>
      <w:r w:rsidR="003E7748" w:rsidRPr="005A31BB">
        <w:rPr>
          <w:rFonts w:ascii="宋体" w:hAnsi="宋体"/>
          <w:color w:val="000000" w:themeColor="text1"/>
          <w:sz w:val="24"/>
          <w:szCs w:val="24"/>
        </w:rPr>
        <w:t>T</w:t>
      </w:r>
      <w:r w:rsidR="00767554" w:rsidRPr="005A31BB">
        <w:rPr>
          <w:rFonts w:ascii="宋体" w:hAnsi="宋体"/>
          <w:color w:val="000000" w:themeColor="text1"/>
          <w:sz w:val="24"/>
          <w:szCs w:val="24"/>
        </w:rPr>
        <w:t xml:space="preserve"> 14684</w:t>
      </w:r>
      <w:r w:rsidR="00767554" w:rsidRPr="005A31BB">
        <w:rPr>
          <w:rFonts w:ascii="宋体" w:hAnsi="宋体" w:hint="eastAsia"/>
          <w:color w:val="000000" w:themeColor="text1"/>
          <w:sz w:val="24"/>
          <w:szCs w:val="24"/>
        </w:rPr>
        <w:t>、</w:t>
      </w:r>
      <w:r w:rsidR="00767554" w:rsidRPr="005A31BB">
        <w:rPr>
          <w:rFonts w:ascii="宋体" w:hAnsi="宋体"/>
          <w:color w:val="000000" w:themeColor="text1"/>
          <w:sz w:val="24"/>
          <w:szCs w:val="24"/>
        </w:rPr>
        <w:t>JGJ 206</w:t>
      </w:r>
      <w:r w:rsidRPr="005A31BB">
        <w:rPr>
          <w:rFonts w:ascii="宋体" w:hAnsi="宋体" w:hint="eastAsia"/>
          <w:color w:val="000000" w:themeColor="text1"/>
          <w:sz w:val="24"/>
          <w:szCs w:val="24"/>
        </w:rPr>
        <w:t>，</w:t>
      </w:r>
      <w:r w:rsidR="00767554" w:rsidRPr="005A31BB">
        <w:rPr>
          <w:rFonts w:ascii="宋体" w:hAnsi="宋体" w:hint="eastAsia"/>
          <w:color w:val="000000" w:themeColor="text1"/>
          <w:sz w:val="24"/>
          <w:szCs w:val="24"/>
        </w:rPr>
        <w:t>并</w:t>
      </w:r>
      <w:r w:rsidR="00767554" w:rsidRPr="005A31BB">
        <w:rPr>
          <w:rFonts w:ascii="宋体" w:hAnsi="宋体"/>
          <w:color w:val="000000" w:themeColor="text1"/>
          <w:sz w:val="24"/>
          <w:szCs w:val="24"/>
        </w:rPr>
        <w:t>考察各</w:t>
      </w:r>
      <w:r w:rsidR="00767554" w:rsidRPr="005A31BB">
        <w:rPr>
          <w:rFonts w:ascii="宋体" w:hAnsi="宋体" w:hint="eastAsia"/>
          <w:color w:val="000000" w:themeColor="text1"/>
          <w:sz w:val="24"/>
          <w:szCs w:val="24"/>
        </w:rPr>
        <w:t>地</w:t>
      </w:r>
      <w:r w:rsidR="00767554" w:rsidRPr="005A31BB">
        <w:rPr>
          <w:rFonts w:ascii="宋体" w:hAnsi="宋体"/>
          <w:color w:val="000000" w:themeColor="text1"/>
          <w:sz w:val="24"/>
          <w:szCs w:val="24"/>
        </w:rPr>
        <w:t>试验室实际操作经验</w:t>
      </w:r>
      <w:r w:rsidR="00767554" w:rsidRPr="005A31BB">
        <w:rPr>
          <w:rFonts w:ascii="宋体" w:hAnsi="宋体" w:hint="eastAsia"/>
          <w:color w:val="000000" w:themeColor="text1"/>
          <w:sz w:val="24"/>
          <w:szCs w:val="24"/>
        </w:rPr>
        <w:t>、听取预拌</w:t>
      </w:r>
      <w:r w:rsidR="00767554" w:rsidRPr="005A31BB">
        <w:rPr>
          <w:rFonts w:ascii="宋体" w:hAnsi="宋体"/>
          <w:color w:val="000000" w:themeColor="text1"/>
          <w:sz w:val="24"/>
          <w:szCs w:val="24"/>
        </w:rPr>
        <w:t>混凝土企业参编</w:t>
      </w:r>
      <w:r w:rsidR="00767554" w:rsidRPr="005A31BB">
        <w:rPr>
          <w:rFonts w:ascii="宋体" w:hAnsi="宋体" w:hint="eastAsia"/>
          <w:color w:val="000000" w:themeColor="text1"/>
          <w:sz w:val="24"/>
          <w:szCs w:val="24"/>
        </w:rPr>
        <w:t>单位的建议</w:t>
      </w:r>
      <w:r w:rsidR="00767554" w:rsidRPr="005A31BB">
        <w:rPr>
          <w:rFonts w:ascii="宋体" w:hAnsi="宋体"/>
          <w:color w:val="000000" w:themeColor="text1"/>
          <w:sz w:val="24"/>
          <w:szCs w:val="24"/>
        </w:rPr>
        <w:t>所列</w:t>
      </w:r>
      <w:r w:rsidRPr="005A31BB">
        <w:rPr>
          <w:rFonts w:ascii="宋体" w:hAnsi="宋体" w:hint="eastAsia"/>
          <w:color w:val="000000" w:themeColor="text1"/>
          <w:sz w:val="24"/>
          <w:szCs w:val="24"/>
        </w:rPr>
        <w:t>（如</w:t>
      </w:r>
      <w:r w:rsidRPr="005A31BB">
        <w:rPr>
          <w:rFonts w:ascii="宋体" w:hAnsi="宋体"/>
          <w:color w:val="000000" w:themeColor="text1"/>
          <w:sz w:val="24"/>
          <w:szCs w:val="24"/>
        </w:rPr>
        <w:t>下表所示</w:t>
      </w:r>
      <w:r w:rsidRPr="005A31BB">
        <w:rPr>
          <w:rFonts w:ascii="宋体" w:hAnsi="宋体" w:hint="eastAsia"/>
          <w:color w:val="000000" w:themeColor="text1"/>
          <w:sz w:val="24"/>
          <w:szCs w:val="24"/>
        </w:rPr>
        <w:t>）</w:t>
      </w:r>
      <w:r w:rsidR="00767554" w:rsidRPr="005A31BB">
        <w:rPr>
          <w:rFonts w:ascii="宋体" w:hAnsi="宋体"/>
          <w:color w:val="000000" w:themeColor="text1"/>
          <w:sz w:val="24"/>
          <w:szCs w:val="24"/>
        </w:rPr>
        <w:t>。</w:t>
      </w:r>
      <w:r w:rsidRPr="005A31BB">
        <w:rPr>
          <w:rFonts w:ascii="宋体" w:hAnsi="宋体" w:hint="eastAsia"/>
          <w:color w:val="000000" w:themeColor="text1"/>
          <w:sz w:val="24"/>
          <w:szCs w:val="24"/>
        </w:rPr>
        <w:t>并对</w:t>
      </w:r>
      <w:r w:rsidRPr="005A31BB">
        <w:rPr>
          <w:rFonts w:ascii="宋体" w:hAnsi="宋体"/>
          <w:color w:val="000000" w:themeColor="text1"/>
          <w:sz w:val="24"/>
          <w:szCs w:val="24"/>
        </w:rPr>
        <w:t>海砂、</w:t>
      </w:r>
      <w:r w:rsidRPr="005A31BB">
        <w:rPr>
          <w:rFonts w:ascii="宋体" w:hAnsi="宋体" w:hint="eastAsia"/>
          <w:color w:val="000000" w:themeColor="text1"/>
          <w:sz w:val="24"/>
          <w:szCs w:val="24"/>
        </w:rPr>
        <w:t>人工砂与混合砂、特殊工程用砂</w:t>
      </w:r>
      <w:r w:rsidRPr="005A31BB">
        <w:rPr>
          <w:rFonts w:ascii="宋体" w:hAnsi="宋体"/>
          <w:color w:val="000000" w:themeColor="text1"/>
          <w:sz w:val="24"/>
          <w:szCs w:val="24"/>
        </w:rPr>
        <w:t>的</w:t>
      </w:r>
      <w:r w:rsidRPr="005A31BB">
        <w:rPr>
          <w:rFonts w:ascii="宋体" w:hAnsi="宋体" w:hint="eastAsia"/>
          <w:color w:val="000000" w:themeColor="text1"/>
          <w:sz w:val="24"/>
          <w:szCs w:val="24"/>
        </w:rPr>
        <w:t>需要重点</w:t>
      </w:r>
      <w:r w:rsidRPr="005A31BB">
        <w:rPr>
          <w:rFonts w:ascii="宋体" w:hAnsi="宋体"/>
          <w:color w:val="000000" w:themeColor="text1"/>
          <w:sz w:val="24"/>
          <w:szCs w:val="24"/>
        </w:rPr>
        <w:t>关注的检测项目进行了</w:t>
      </w:r>
      <w:r w:rsidRPr="005A31BB">
        <w:rPr>
          <w:rFonts w:ascii="宋体" w:hAnsi="宋体" w:hint="eastAsia"/>
          <w:color w:val="000000" w:themeColor="text1"/>
          <w:sz w:val="24"/>
          <w:szCs w:val="24"/>
        </w:rPr>
        <w:t>阐述。</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2724"/>
        <w:gridCol w:w="3954"/>
        <w:gridCol w:w="2723"/>
      </w:tblGrid>
      <w:tr w:rsidR="00180C94" w:rsidRPr="005A31BB">
        <w:trPr>
          <w:trHeight w:val="465"/>
        </w:trPr>
        <w:tc>
          <w:tcPr>
            <w:tcW w:w="2724" w:type="dxa"/>
            <w:vAlign w:val="center"/>
          </w:tcPr>
          <w:p w:rsidR="00767554" w:rsidRPr="005A31BB" w:rsidRDefault="00767554" w:rsidP="00DE6FBB">
            <w:pPr>
              <w:pStyle w:val="afffffffa"/>
              <w:rPr>
                <w:color w:val="000000" w:themeColor="text1"/>
              </w:rPr>
            </w:pPr>
            <w:r w:rsidRPr="005A31BB">
              <w:rPr>
                <w:rFonts w:hint="eastAsia"/>
                <w:color w:val="000000" w:themeColor="text1"/>
              </w:rPr>
              <w:t>试验项目</w:t>
            </w:r>
          </w:p>
        </w:tc>
        <w:tc>
          <w:tcPr>
            <w:tcW w:w="3954" w:type="dxa"/>
            <w:vAlign w:val="center"/>
          </w:tcPr>
          <w:p w:rsidR="00767554" w:rsidRPr="005A31BB" w:rsidRDefault="00767554" w:rsidP="00DE6FBB">
            <w:pPr>
              <w:pStyle w:val="afffffffa"/>
              <w:rPr>
                <w:color w:val="000000" w:themeColor="text1"/>
              </w:rPr>
            </w:pPr>
            <w:r w:rsidRPr="005A31BB">
              <w:rPr>
                <w:rFonts w:hint="eastAsia"/>
                <w:color w:val="000000" w:themeColor="text1"/>
              </w:rPr>
              <w:t>检测参数</w:t>
            </w:r>
          </w:p>
        </w:tc>
        <w:tc>
          <w:tcPr>
            <w:tcW w:w="2723" w:type="dxa"/>
            <w:vAlign w:val="center"/>
          </w:tcPr>
          <w:p w:rsidR="00767554" w:rsidRPr="005A31BB" w:rsidRDefault="00767554" w:rsidP="00DE6FBB">
            <w:pPr>
              <w:pStyle w:val="afffffffa"/>
              <w:rPr>
                <w:color w:val="000000" w:themeColor="text1"/>
              </w:rPr>
            </w:pPr>
            <w:r w:rsidRPr="005A31BB">
              <w:rPr>
                <w:rFonts w:hint="eastAsia"/>
                <w:color w:val="000000" w:themeColor="text1"/>
              </w:rPr>
              <w:t>执行标准</w:t>
            </w:r>
          </w:p>
        </w:tc>
      </w:tr>
      <w:tr w:rsidR="00180C94" w:rsidRPr="005A31BB">
        <w:trPr>
          <w:cantSplit/>
          <w:trHeight w:val="516"/>
        </w:trPr>
        <w:tc>
          <w:tcPr>
            <w:tcW w:w="2724" w:type="dxa"/>
            <w:vMerge w:val="restart"/>
            <w:vAlign w:val="center"/>
          </w:tcPr>
          <w:p w:rsidR="00767554" w:rsidRPr="005A31BB" w:rsidRDefault="00767554" w:rsidP="00DE6FBB">
            <w:pPr>
              <w:pStyle w:val="afffffffa"/>
              <w:rPr>
                <w:color w:val="000000" w:themeColor="text1"/>
              </w:rPr>
            </w:pPr>
            <w:r w:rsidRPr="005A31BB">
              <w:rPr>
                <w:rFonts w:hint="eastAsia"/>
                <w:color w:val="000000" w:themeColor="text1"/>
              </w:rPr>
              <w:t>天然砂</w:t>
            </w:r>
          </w:p>
        </w:tc>
        <w:tc>
          <w:tcPr>
            <w:tcW w:w="3954" w:type="dxa"/>
            <w:tcBorders>
              <w:bottom w:val="single" w:sz="4" w:space="0" w:color="auto"/>
            </w:tcBorders>
            <w:vAlign w:val="center"/>
          </w:tcPr>
          <w:p w:rsidR="00767554" w:rsidRPr="005A31BB" w:rsidRDefault="00767554" w:rsidP="00DE6FBB">
            <w:pPr>
              <w:pStyle w:val="afffffffa"/>
              <w:rPr>
                <w:color w:val="000000" w:themeColor="text1"/>
              </w:rPr>
            </w:pPr>
            <w:r w:rsidRPr="005A31BB">
              <w:rPr>
                <w:rFonts w:hint="eastAsia"/>
                <w:color w:val="000000" w:themeColor="text1"/>
              </w:rPr>
              <w:t>含水率</w:t>
            </w:r>
          </w:p>
        </w:tc>
        <w:tc>
          <w:tcPr>
            <w:tcW w:w="2723" w:type="dxa"/>
            <w:tcBorders>
              <w:bottom w:val="single" w:sz="4" w:space="0" w:color="auto"/>
            </w:tcBorders>
            <w:vAlign w:val="center"/>
          </w:tcPr>
          <w:p w:rsidR="00767554" w:rsidRPr="005A31BB" w:rsidRDefault="00767554" w:rsidP="00DE6FBB">
            <w:pPr>
              <w:pStyle w:val="afffffffa"/>
              <w:rPr>
                <w:color w:val="000000" w:themeColor="text1"/>
              </w:rPr>
            </w:pPr>
            <w:r w:rsidRPr="005A31BB">
              <w:rPr>
                <w:rFonts w:hint="eastAsia"/>
                <w:color w:val="000000" w:themeColor="text1"/>
              </w:rPr>
              <w:t>JGJ</w:t>
            </w:r>
            <w:r w:rsidRPr="005A31BB">
              <w:rPr>
                <w:color w:val="000000" w:themeColor="text1"/>
              </w:rPr>
              <w:t>52</w:t>
            </w:r>
          </w:p>
        </w:tc>
      </w:tr>
      <w:tr w:rsidR="00180C94" w:rsidRPr="005A31BB">
        <w:trPr>
          <w:cantSplit/>
          <w:trHeight w:val="282"/>
        </w:trPr>
        <w:tc>
          <w:tcPr>
            <w:tcW w:w="2724" w:type="dxa"/>
            <w:vMerge/>
            <w:vAlign w:val="center"/>
          </w:tcPr>
          <w:p w:rsidR="00767554" w:rsidRPr="005A31BB" w:rsidRDefault="00767554" w:rsidP="00DE6FBB">
            <w:pPr>
              <w:pStyle w:val="afffffffa"/>
              <w:rPr>
                <w:color w:val="000000" w:themeColor="text1"/>
              </w:rPr>
            </w:pPr>
          </w:p>
        </w:tc>
        <w:tc>
          <w:tcPr>
            <w:tcW w:w="3954" w:type="dxa"/>
            <w:tcBorders>
              <w:top w:val="single" w:sz="4" w:space="0" w:color="auto"/>
              <w:bottom w:val="single" w:sz="4" w:space="0" w:color="auto"/>
            </w:tcBorders>
            <w:vAlign w:val="center"/>
          </w:tcPr>
          <w:p w:rsidR="00767554" w:rsidRPr="005A31BB" w:rsidRDefault="00767554" w:rsidP="00DE6FBB">
            <w:pPr>
              <w:pStyle w:val="afffffffa"/>
              <w:rPr>
                <w:color w:val="000000" w:themeColor="text1"/>
              </w:rPr>
            </w:pPr>
            <w:r w:rsidRPr="005A31BB">
              <w:rPr>
                <w:rFonts w:hint="eastAsia"/>
                <w:color w:val="000000" w:themeColor="text1"/>
              </w:rPr>
              <w:t>颗粒级配</w:t>
            </w:r>
          </w:p>
        </w:tc>
        <w:tc>
          <w:tcPr>
            <w:tcW w:w="2723" w:type="dxa"/>
            <w:tcBorders>
              <w:top w:val="single" w:sz="4" w:space="0" w:color="auto"/>
              <w:bottom w:val="single" w:sz="4" w:space="0" w:color="auto"/>
            </w:tcBorders>
            <w:vAlign w:val="center"/>
          </w:tcPr>
          <w:p w:rsidR="00767554" w:rsidRPr="005A31BB" w:rsidRDefault="00767554" w:rsidP="00DE6FBB">
            <w:pPr>
              <w:pStyle w:val="afffffffa"/>
              <w:rPr>
                <w:color w:val="000000" w:themeColor="text1"/>
              </w:rPr>
            </w:pPr>
            <w:r w:rsidRPr="005A31BB">
              <w:rPr>
                <w:color w:val="000000" w:themeColor="text1"/>
              </w:rPr>
              <w:t>GB 14684</w:t>
            </w:r>
          </w:p>
        </w:tc>
      </w:tr>
      <w:tr w:rsidR="00180C94" w:rsidRPr="005A31BB">
        <w:trPr>
          <w:cantSplit/>
          <w:trHeight w:val="74"/>
        </w:trPr>
        <w:tc>
          <w:tcPr>
            <w:tcW w:w="2724" w:type="dxa"/>
            <w:vMerge/>
            <w:vAlign w:val="center"/>
          </w:tcPr>
          <w:p w:rsidR="00767554" w:rsidRPr="005A31BB" w:rsidRDefault="00767554" w:rsidP="00DE6FBB">
            <w:pPr>
              <w:pStyle w:val="afffffffa"/>
              <w:rPr>
                <w:color w:val="000000" w:themeColor="text1"/>
              </w:rPr>
            </w:pPr>
          </w:p>
        </w:tc>
        <w:tc>
          <w:tcPr>
            <w:tcW w:w="3954" w:type="dxa"/>
            <w:tcBorders>
              <w:top w:val="single" w:sz="4" w:space="0" w:color="auto"/>
            </w:tcBorders>
            <w:vAlign w:val="center"/>
          </w:tcPr>
          <w:p w:rsidR="00767554" w:rsidRPr="005A31BB" w:rsidRDefault="00767554" w:rsidP="00DE6FBB">
            <w:pPr>
              <w:pStyle w:val="afffffffa"/>
              <w:rPr>
                <w:color w:val="000000" w:themeColor="text1"/>
              </w:rPr>
            </w:pPr>
            <w:r w:rsidRPr="005A31BB">
              <w:rPr>
                <w:rFonts w:hint="eastAsia"/>
                <w:color w:val="000000" w:themeColor="text1"/>
              </w:rPr>
              <w:t>细度模数</w:t>
            </w:r>
          </w:p>
        </w:tc>
        <w:tc>
          <w:tcPr>
            <w:tcW w:w="2723" w:type="dxa"/>
            <w:tcBorders>
              <w:top w:val="single" w:sz="4" w:space="0" w:color="auto"/>
            </w:tcBorders>
            <w:vAlign w:val="center"/>
          </w:tcPr>
          <w:p w:rsidR="00767554" w:rsidRPr="005A31BB" w:rsidRDefault="00767554" w:rsidP="00DE6FBB">
            <w:pPr>
              <w:pStyle w:val="afffffffa"/>
              <w:rPr>
                <w:color w:val="000000" w:themeColor="text1"/>
              </w:rPr>
            </w:pPr>
            <w:r w:rsidRPr="005A31BB">
              <w:rPr>
                <w:color w:val="000000" w:themeColor="text1"/>
              </w:rPr>
              <w:t>GB 14684</w:t>
            </w:r>
          </w:p>
        </w:tc>
      </w:tr>
      <w:tr w:rsidR="00180C94" w:rsidRPr="005A31BB">
        <w:trPr>
          <w:cantSplit/>
          <w:trHeight w:val="320"/>
        </w:trPr>
        <w:tc>
          <w:tcPr>
            <w:tcW w:w="2724" w:type="dxa"/>
            <w:vMerge/>
            <w:vAlign w:val="center"/>
          </w:tcPr>
          <w:p w:rsidR="00767554" w:rsidRPr="005A31BB" w:rsidRDefault="00767554" w:rsidP="00DE6FBB">
            <w:pPr>
              <w:pStyle w:val="afffffffa"/>
              <w:rPr>
                <w:color w:val="000000" w:themeColor="text1"/>
              </w:rPr>
            </w:pPr>
          </w:p>
        </w:tc>
        <w:tc>
          <w:tcPr>
            <w:tcW w:w="3954" w:type="dxa"/>
            <w:tcBorders>
              <w:bottom w:val="single" w:sz="4" w:space="0" w:color="auto"/>
            </w:tcBorders>
            <w:vAlign w:val="center"/>
          </w:tcPr>
          <w:p w:rsidR="00767554" w:rsidRPr="005A31BB" w:rsidRDefault="00767554" w:rsidP="00DE6FBB">
            <w:pPr>
              <w:pStyle w:val="afffffffa"/>
              <w:rPr>
                <w:color w:val="000000" w:themeColor="text1"/>
              </w:rPr>
            </w:pPr>
            <w:r w:rsidRPr="005A31BB">
              <w:rPr>
                <w:rFonts w:hint="eastAsia"/>
                <w:color w:val="000000" w:themeColor="text1"/>
              </w:rPr>
              <w:t>含泥量</w:t>
            </w:r>
          </w:p>
        </w:tc>
        <w:tc>
          <w:tcPr>
            <w:tcW w:w="2723" w:type="dxa"/>
            <w:vMerge w:val="restart"/>
            <w:vAlign w:val="center"/>
          </w:tcPr>
          <w:p w:rsidR="00767554" w:rsidRPr="005A31BB" w:rsidRDefault="00767554" w:rsidP="00DE6FBB">
            <w:pPr>
              <w:pStyle w:val="afffffffa"/>
              <w:rPr>
                <w:color w:val="000000" w:themeColor="text1"/>
              </w:rPr>
            </w:pPr>
            <w:r w:rsidRPr="005A31BB">
              <w:rPr>
                <w:rFonts w:hint="eastAsia"/>
                <w:color w:val="000000" w:themeColor="text1"/>
              </w:rPr>
              <w:t>JGJ</w:t>
            </w:r>
            <w:r w:rsidRPr="005A31BB">
              <w:rPr>
                <w:color w:val="000000" w:themeColor="text1"/>
              </w:rPr>
              <w:t>52</w:t>
            </w:r>
            <w:r w:rsidRPr="005A31BB">
              <w:rPr>
                <w:rFonts w:hint="eastAsia"/>
                <w:color w:val="000000" w:themeColor="text1"/>
              </w:rPr>
              <w:t>、</w:t>
            </w:r>
            <w:r w:rsidRPr="005A31BB">
              <w:rPr>
                <w:color w:val="000000" w:themeColor="text1"/>
              </w:rPr>
              <w:t>GB 14684</w:t>
            </w:r>
          </w:p>
        </w:tc>
      </w:tr>
      <w:tr w:rsidR="00180C94" w:rsidRPr="005A31BB">
        <w:trPr>
          <w:cantSplit/>
          <w:trHeight w:val="282"/>
        </w:trPr>
        <w:tc>
          <w:tcPr>
            <w:tcW w:w="2724" w:type="dxa"/>
            <w:vMerge/>
            <w:vAlign w:val="center"/>
          </w:tcPr>
          <w:p w:rsidR="00767554" w:rsidRPr="005A31BB" w:rsidRDefault="00767554" w:rsidP="00DE6FBB">
            <w:pPr>
              <w:pStyle w:val="afffffffa"/>
              <w:rPr>
                <w:color w:val="000000" w:themeColor="text1"/>
              </w:rPr>
            </w:pPr>
          </w:p>
        </w:tc>
        <w:tc>
          <w:tcPr>
            <w:tcW w:w="3954" w:type="dxa"/>
            <w:tcBorders>
              <w:top w:val="single" w:sz="4" w:space="0" w:color="auto"/>
            </w:tcBorders>
            <w:vAlign w:val="center"/>
          </w:tcPr>
          <w:p w:rsidR="00767554" w:rsidRPr="005A31BB" w:rsidRDefault="00767554" w:rsidP="00DE6FBB">
            <w:pPr>
              <w:pStyle w:val="afffffffa"/>
              <w:rPr>
                <w:color w:val="000000" w:themeColor="text1"/>
              </w:rPr>
            </w:pPr>
            <w:r w:rsidRPr="005A31BB">
              <w:rPr>
                <w:rFonts w:hint="eastAsia"/>
                <w:color w:val="000000" w:themeColor="text1"/>
              </w:rPr>
              <w:t>泥块</w:t>
            </w:r>
            <w:r w:rsidRPr="005A31BB">
              <w:rPr>
                <w:color w:val="000000" w:themeColor="text1"/>
              </w:rPr>
              <w:t>含量</w:t>
            </w:r>
          </w:p>
        </w:tc>
        <w:tc>
          <w:tcPr>
            <w:tcW w:w="2723" w:type="dxa"/>
            <w:vMerge/>
            <w:vAlign w:val="center"/>
          </w:tcPr>
          <w:p w:rsidR="00767554" w:rsidRPr="005A31BB" w:rsidRDefault="00767554" w:rsidP="00DE6FBB">
            <w:pPr>
              <w:pStyle w:val="afffffffa"/>
              <w:rPr>
                <w:color w:val="000000" w:themeColor="text1"/>
              </w:rPr>
            </w:pPr>
          </w:p>
        </w:tc>
      </w:tr>
      <w:tr w:rsidR="00180C94" w:rsidRPr="005A31BB">
        <w:trPr>
          <w:cantSplit/>
          <w:trHeight w:val="285"/>
        </w:trPr>
        <w:tc>
          <w:tcPr>
            <w:tcW w:w="2724" w:type="dxa"/>
            <w:vMerge/>
            <w:vAlign w:val="center"/>
          </w:tcPr>
          <w:p w:rsidR="00767554" w:rsidRPr="005A31BB" w:rsidRDefault="00767554" w:rsidP="00DE6FBB">
            <w:pPr>
              <w:pStyle w:val="afffffffa"/>
              <w:rPr>
                <w:color w:val="000000" w:themeColor="text1"/>
              </w:rPr>
            </w:pPr>
          </w:p>
        </w:tc>
        <w:tc>
          <w:tcPr>
            <w:tcW w:w="3954" w:type="dxa"/>
            <w:tcBorders>
              <w:bottom w:val="single" w:sz="4" w:space="0" w:color="auto"/>
            </w:tcBorders>
            <w:vAlign w:val="center"/>
          </w:tcPr>
          <w:p w:rsidR="00767554" w:rsidRPr="005A31BB" w:rsidRDefault="00767554" w:rsidP="00DE6FBB">
            <w:pPr>
              <w:pStyle w:val="afffffffa"/>
              <w:rPr>
                <w:color w:val="000000" w:themeColor="text1"/>
              </w:rPr>
            </w:pPr>
            <w:r w:rsidRPr="005A31BB">
              <w:rPr>
                <w:rFonts w:hint="eastAsia"/>
                <w:color w:val="000000" w:themeColor="text1"/>
              </w:rPr>
              <w:t>表观</w:t>
            </w:r>
            <w:r w:rsidRPr="005A31BB">
              <w:rPr>
                <w:color w:val="000000" w:themeColor="text1"/>
              </w:rPr>
              <w:t>密度</w:t>
            </w:r>
          </w:p>
        </w:tc>
        <w:tc>
          <w:tcPr>
            <w:tcW w:w="2723" w:type="dxa"/>
            <w:vMerge/>
            <w:vAlign w:val="center"/>
          </w:tcPr>
          <w:p w:rsidR="00767554" w:rsidRPr="005A31BB" w:rsidRDefault="00767554" w:rsidP="00DE6FBB">
            <w:pPr>
              <w:pStyle w:val="afffffffa"/>
              <w:rPr>
                <w:color w:val="000000" w:themeColor="text1"/>
              </w:rPr>
            </w:pPr>
          </w:p>
        </w:tc>
      </w:tr>
      <w:tr w:rsidR="00180C94" w:rsidRPr="005A31BB">
        <w:trPr>
          <w:cantSplit/>
          <w:trHeight w:val="59"/>
        </w:trPr>
        <w:tc>
          <w:tcPr>
            <w:tcW w:w="2724" w:type="dxa"/>
            <w:vMerge/>
            <w:vAlign w:val="center"/>
          </w:tcPr>
          <w:p w:rsidR="00767554" w:rsidRPr="005A31BB" w:rsidRDefault="00767554" w:rsidP="00DE6FBB">
            <w:pPr>
              <w:pStyle w:val="afffffffa"/>
              <w:rPr>
                <w:color w:val="000000" w:themeColor="text1"/>
              </w:rPr>
            </w:pPr>
          </w:p>
        </w:tc>
        <w:tc>
          <w:tcPr>
            <w:tcW w:w="3954" w:type="dxa"/>
            <w:tcBorders>
              <w:top w:val="single" w:sz="4" w:space="0" w:color="auto"/>
            </w:tcBorders>
            <w:vAlign w:val="center"/>
          </w:tcPr>
          <w:p w:rsidR="00767554" w:rsidRPr="005A31BB" w:rsidRDefault="00767554" w:rsidP="00DE6FBB">
            <w:pPr>
              <w:pStyle w:val="afffffffa"/>
              <w:rPr>
                <w:color w:val="000000" w:themeColor="text1"/>
              </w:rPr>
            </w:pPr>
            <w:r w:rsidRPr="005A31BB">
              <w:rPr>
                <w:rFonts w:hint="eastAsia"/>
                <w:color w:val="000000" w:themeColor="text1"/>
              </w:rPr>
              <w:t>堆积</w:t>
            </w:r>
            <w:r w:rsidRPr="005A31BB">
              <w:rPr>
                <w:color w:val="000000" w:themeColor="text1"/>
              </w:rPr>
              <w:t>密度</w:t>
            </w:r>
          </w:p>
        </w:tc>
        <w:tc>
          <w:tcPr>
            <w:tcW w:w="2723" w:type="dxa"/>
            <w:vMerge/>
            <w:vAlign w:val="center"/>
          </w:tcPr>
          <w:p w:rsidR="00767554" w:rsidRPr="005A31BB" w:rsidRDefault="00767554" w:rsidP="00DE6FBB">
            <w:pPr>
              <w:pStyle w:val="afffffffa"/>
              <w:rPr>
                <w:color w:val="000000" w:themeColor="text1"/>
              </w:rPr>
            </w:pPr>
          </w:p>
        </w:tc>
      </w:tr>
      <w:tr w:rsidR="00180C94" w:rsidRPr="005A31BB">
        <w:trPr>
          <w:cantSplit/>
          <w:trHeight w:val="270"/>
        </w:trPr>
        <w:tc>
          <w:tcPr>
            <w:tcW w:w="2724" w:type="dxa"/>
            <w:vMerge/>
            <w:vAlign w:val="center"/>
          </w:tcPr>
          <w:p w:rsidR="00767554" w:rsidRPr="005A31BB" w:rsidRDefault="00767554" w:rsidP="00DE6FBB">
            <w:pPr>
              <w:pStyle w:val="afffffffa"/>
              <w:rPr>
                <w:color w:val="000000" w:themeColor="text1"/>
              </w:rPr>
            </w:pPr>
          </w:p>
        </w:tc>
        <w:tc>
          <w:tcPr>
            <w:tcW w:w="3954" w:type="dxa"/>
            <w:vAlign w:val="center"/>
          </w:tcPr>
          <w:p w:rsidR="00767554" w:rsidRPr="005A31BB" w:rsidRDefault="00767554" w:rsidP="00DE6FBB">
            <w:pPr>
              <w:pStyle w:val="afffffffa"/>
              <w:rPr>
                <w:color w:val="000000" w:themeColor="text1"/>
              </w:rPr>
            </w:pPr>
            <w:r w:rsidRPr="005A31BB">
              <w:rPr>
                <w:rFonts w:hint="eastAsia"/>
                <w:color w:val="000000" w:themeColor="text1"/>
              </w:rPr>
              <w:t>氯离子</w:t>
            </w:r>
            <w:r w:rsidRPr="005A31BB">
              <w:rPr>
                <w:color w:val="000000" w:themeColor="text1"/>
              </w:rPr>
              <w:t>含量</w:t>
            </w:r>
          </w:p>
        </w:tc>
        <w:tc>
          <w:tcPr>
            <w:tcW w:w="2723" w:type="dxa"/>
            <w:vMerge/>
            <w:vAlign w:val="center"/>
          </w:tcPr>
          <w:p w:rsidR="00767554" w:rsidRPr="005A31BB" w:rsidRDefault="00767554" w:rsidP="00DE6FBB">
            <w:pPr>
              <w:pStyle w:val="afffffffa"/>
              <w:rPr>
                <w:color w:val="000000" w:themeColor="text1"/>
              </w:rPr>
            </w:pPr>
          </w:p>
        </w:tc>
      </w:tr>
      <w:tr w:rsidR="00180C94" w:rsidRPr="005A31BB">
        <w:trPr>
          <w:cantSplit/>
          <w:trHeight w:val="270"/>
        </w:trPr>
        <w:tc>
          <w:tcPr>
            <w:tcW w:w="2724" w:type="dxa"/>
            <w:vMerge/>
            <w:vAlign w:val="center"/>
          </w:tcPr>
          <w:p w:rsidR="00767554" w:rsidRPr="005A31BB" w:rsidRDefault="00767554" w:rsidP="00DE6FBB">
            <w:pPr>
              <w:pStyle w:val="afffffffa"/>
              <w:rPr>
                <w:color w:val="000000" w:themeColor="text1"/>
              </w:rPr>
            </w:pPr>
          </w:p>
        </w:tc>
        <w:tc>
          <w:tcPr>
            <w:tcW w:w="3954" w:type="dxa"/>
            <w:vAlign w:val="center"/>
          </w:tcPr>
          <w:p w:rsidR="00767554" w:rsidRPr="005A31BB" w:rsidRDefault="00767554" w:rsidP="00DE6FBB">
            <w:pPr>
              <w:pStyle w:val="afffffffa"/>
              <w:rPr>
                <w:color w:val="000000" w:themeColor="text1"/>
              </w:rPr>
            </w:pPr>
            <w:r w:rsidRPr="005A31BB">
              <w:rPr>
                <w:rFonts w:hint="eastAsia"/>
                <w:color w:val="000000" w:themeColor="text1"/>
              </w:rPr>
              <w:t>云母</w:t>
            </w:r>
            <w:r w:rsidRPr="005A31BB">
              <w:rPr>
                <w:color w:val="000000" w:themeColor="text1"/>
              </w:rPr>
              <w:t>含量</w:t>
            </w:r>
          </w:p>
        </w:tc>
        <w:tc>
          <w:tcPr>
            <w:tcW w:w="2723" w:type="dxa"/>
            <w:vMerge/>
            <w:vAlign w:val="center"/>
          </w:tcPr>
          <w:p w:rsidR="00767554" w:rsidRPr="005A31BB" w:rsidRDefault="00767554" w:rsidP="00DE6FBB">
            <w:pPr>
              <w:pStyle w:val="afffffffa"/>
              <w:rPr>
                <w:color w:val="000000" w:themeColor="text1"/>
              </w:rPr>
            </w:pPr>
          </w:p>
        </w:tc>
      </w:tr>
      <w:tr w:rsidR="00180C94" w:rsidRPr="005A31BB">
        <w:trPr>
          <w:cantSplit/>
          <w:trHeight w:val="270"/>
        </w:trPr>
        <w:tc>
          <w:tcPr>
            <w:tcW w:w="2724" w:type="dxa"/>
            <w:vMerge/>
            <w:vAlign w:val="center"/>
          </w:tcPr>
          <w:p w:rsidR="00767554" w:rsidRPr="005A31BB" w:rsidRDefault="00767554" w:rsidP="00DE6FBB">
            <w:pPr>
              <w:pStyle w:val="afffffffa"/>
              <w:rPr>
                <w:color w:val="000000" w:themeColor="text1"/>
              </w:rPr>
            </w:pPr>
          </w:p>
        </w:tc>
        <w:tc>
          <w:tcPr>
            <w:tcW w:w="3954" w:type="dxa"/>
            <w:vAlign w:val="center"/>
          </w:tcPr>
          <w:p w:rsidR="00767554" w:rsidRPr="005A31BB" w:rsidRDefault="00767554" w:rsidP="00DE6FBB">
            <w:pPr>
              <w:pStyle w:val="afffffffa"/>
              <w:rPr>
                <w:color w:val="000000" w:themeColor="text1"/>
              </w:rPr>
            </w:pPr>
            <w:r w:rsidRPr="005A31BB">
              <w:rPr>
                <w:rFonts w:hint="eastAsia"/>
                <w:color w:val="000000" w:themeColor="text1"/>
              </w:rPr>
              <w:t>碱活性</w:t>
            </w:r>
            <w:r w:rsidRPr="005A31BB">
              <w:rPr>
                <w:color w:val="000000" w:themeColor="text1"/>
              </w:rPr>
              <w:t>（</w:t>
            </w:r>
            <w:r w:rsidRPr="005A31BB">
              <w:rPr>
                <w:rFonts w:hint="eastAsia"/>
                <w:color w:val="000000" w:themeColor="text1"/>
              </w:rPr>
              <w:t>采用</w:t>
            </w:r>
            <w:r w:rsidRPr="005A31BB">
              <w:rPr>
                <w:color w:val="000000" w:themeColor="text1"/>
              </w:rPr>
              <w:t>快速</w:t>
            </w:r>
            <w:r w:rsidRPr="005A31BB">
              <w:rPr>
                <w:rFonts w:hint="eastAsia"/>
                <w:color w:val="000000" w:themeColor="text1"/>
              </w:rPr>
              <w:t>法</w:t>
            </w:r>
            <w:r w:rsidRPr="005A31BB">
              <w:rPr>
                <w:color w:val="000000" w:themeColor="text1"/>
              </w:rPr>
              <w:t>）</w:t>
            </w:r>
          </w:p>
        </w:tc>
        <w:tc>
          <w:tcPr>
            <w:tcW w:w="2723" w:type="dxa"/>
            <w:vMerge/>
            <w:vAlign w:val="center"/>
          </w:tcPr>
          <w:p w:rsidR="00767554" w:rsidRPr="005A31BB" w:rsidRDefault="00767554" w:rsidP="00DE6FBB">
            <w:pPr>
              <w:pStyle w:val="afffffffa"/>
              <w:rPr>
                <w:color w:val="000000" w:themeColor="text1"/>
              </w:rPr>
            </w:pPr>
          </w:p>
        </w:tc>
      </w:tr>
      <w:tr w:rsidR="00180C94" w:rsidRPr="005A31BB">
        <w:trPr>
          <w:cantSplit/>
          <w:trHeight w:val="270"/>
        </w:trPr>
        <w:tc>
          <w:tcPr>
            <w:tcW w:w="2724" w:type="dxa"/>
            <w:vMerge/>
            <w:vAlign w:val="center"/>
          </w:tcPr>
          <w:p w:rsidR="00767554" w:rsidRPr="005A31BB" w:rsidRDefault="00767554" w:rsidP="00DE6FBB">
            <w:pPr>
              <w:pStyle w:val="afffffffa"/>
              <w:rPr>
                <w:color w:val="000000" w:themeColor="text1"/>
              </w:rPr>
            </w:pPr>
          </w:p>
        </w:tc>
        <w:tc>
          <w:tcPr>
            <w:tcW w:w="3954" w:type="dxa"/>
            <w:vAlign w:val="center"/>
          </w:tcPr>
          <w:p w:rsidR="00767554" w:rsidRPr="005A31BB" w:rsidRDefault="00767554" w:rsidP="00DE6FBB">
            <w:pPr>
              <w:pStyle w:val="afffffffa"/>
              <w:rPr>
                <w:color w:val="000000" w:themeColor="text1"/>
              </w:rPr>
            </w:pPr>
            <w:r w:rsidRPr="005A31BB">
              <w:rPr>
                <w:rFonts w:hint="eastAsia"/>
                <w:color w:val="000000" w:themeColor="text1"/>
              </w:rPr>
              <w:t>贝壳</w:t>
            </w:r>
            <w:r w:rsidRPr="005A31BB">
              <w:rPr>
                <w:color w:val="000000" w:themeColor="text1"/>
              </w:rPr>
              <w:t>含量</w:t>
            </w:r>
            <w:r w:rsidRPr="005A31BB">
              <w:rPr>
                <w:rFonts w:hint="eastAsia"/>
                <w:color w:val="000000" w:themeColor="text1"/>
              </w:rPr>
              <w:t>（仅</w:t>
            </w:r>
            <w:r w:rsidRPr="005A31BB">
              <w:rPr>
                <w:color w:val="000000" w:themeColor="text1"/>
              </w:rPr>
              <w:t>海砂</w:t>
            </w:r>
            <w:r w:rsidRPr="005A31BB">
              <w:rPr>
                <w:rFonts w:hint="eastAsia"/>
                <w:color w:val="000000" w:themeColor="text1"/>
              </w:rPr>
              <w:t>）</w:t>
            </w:r>
          </w:p>
        </w:tc>
        <w:tc>
          <w:tcPr>
            <w:tcW w:w="2723" w:type="dxa"/>
            <w:vAlign w:val="center"/>
          </w:tcPr>
          <w:p w:rsidR="00767554" w:rsidRPr="005A31BB" w:rsidRDefault="00767554" w:rsidP="00DE6FBB">
            <w:pPr>
              <w:pStyle w:val="afffffffa"/>
              <w:rPr>
                <w:color w:val="000000" w:themeColor="text1"/>
              </w:rPr>
            </w:pPr>
            <w:r w:rsidRPr="005A31BB">
              <w:rPr>
                <w:color w:val="000000" w:themeColor="text1"/>
              </w:rPr>
              <w:t>GB 206</w:t>
            </w:r>
          </w:p>
        </w:tc>
      </w:tr>
    </w:tbl>
    <w:p w:rsidR="00F11F74" w:rsidRPr="005A31BB" w:rsidRDefault="00F11F74">
      <w:pPr>
        <w:widowControl/>
        <w:tabs>
          <w:tab w:val="center" w:pos="4201"/>
          <w:tab w:val="right" w:leader="dot" w:pos="9298"/>
        </w:tabs>
        <w:autoSpaceDE w:val="0"/>
        <w:autoSpaceDN w:val="0"/>
        <w:adjustRightInd/>
        <w:spacing w:line="240" w:lineRule="auto"/>
        <w:textAlignment w:val="auto"/>
        <w:rPr>
          <w:rFonts w:ascii="宋体" w:hAnsi="宋体"/>
          <w:color w:val="000000" w:themeColor="text1"/>
        </w:rPr>
      </w:pPr>
    </w:p>
    <w:tbl>
      <w:tblPr>
        <w:tblW w:w="940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2724"/>
        <w:gridCol w:w="3954"/>
        <w:gridCol w:w="2723"/>
      </w:tblGrid>
      <w:tr w:rsidR="00180C94" w:rsidRPr="005A31BB" w:rsidTr="008A32BF">
        <w:trPr>
          <w:trHeight w:val="465"/>
        </w:trPr>
        <w:tc>
          <w:tcPr>
            <w:tcW w:w="2724" w:type="dxa"/>
            <w:vAlign w:val="center"/>
          </w:tcPr>
          <w:p w:rsidR="00767554" w:rsidRPr="005A31BB" w:rsidRDefault="00767554" w:rsidP="003632F7">
            <w:pPr>
              <w:pStyle w:val="afffffffa"/>
              <w:rPr>
                <w:color w:val="000000" w:themeColor="text1"/>
              </w:rPr>
            </w:pPr>
            <w:r w:rsidRPr="005A31BB">
              <w:rPr>
                <w:rFonts w:hint="eastAsia"/>
                <w:color w:val="000000" w:themeColor="text1"/>
              </w:rPr>
              <w:t>试验项目</w:t>
            </w:r>
          </w:p>
        </w:tc>
        <w:tc>
          <w:tcPr>
            <w:tcW w:w="3954" w:type="dxa"/>
            <w:vAlign w:val="center"/>
          </w:tcPr>
          <w:p w:rsidR="00767554" w:rsidRPr="005A31BB" w:rsidRDefault="00767554" w:rsidP="003632F7">
            <w:pPr>
              <w:pStyle w:val="afffffffa"/>
              <w:rPr>
                <w:color w:val="000000" w:themeColor="text1"/>
              </w:rPr>
            </w:pPr>
            <w:r w:rsidRPr="005A31BB">
              <w:rPr>
                <w:rFonts w:hint="eastAsia"/>
                <w:color w:val="000000" w:themeColor="text1"/>
              </w:rPr>
              <w:t>检测参数</w:t>
            </w:r>
          </w:p>
        </w:tc>
        <w:tc>
          <w:tcPr>
            <w:tcW w:w="2723" w:type="dxa"/>
            <w:vAlign w:val="center"/>
          </w:tcPr>
          <w:p w:rsidR="00767554" w:rsidRPr="005A31BB" w:rsidRDefault="00767554" w:rsidP="003632F7">
            <w:pPr>
              <w:pStyle w:val="afffffffa"/>
              <w:rPr>
                <w:color w:val="000000" w:themeColor="text1"/>
              </w:rPr>
            </w:pPr>
            <w:r w:rsidRPr="005A31BB">
              <w:rPr>
                <w:rFonts w:hint="eastAsia"/>
                <w:color w:val="000000" w:themeColor="text1"/>
              </w:rPr>
              <w:t>执行标准</w:t>
            </w:r>
          </w:p>
        </w:tc>
      </w:tr>
      <w:tr w:rsidR="00F11F74" w:rsidRPr="005A31BB" w:rsidTr="008A32BF">
        <w:trPr>
          <w:cantSplit/>
          <w:trHeight w:val="516"/>
        </w:trPr>
        <w:tc>
          <w:tcPr>
            <w:tcW w:w="2724" w:type="dxa"/>
            <w:vMerge w:val="restart"/>
            <w:vAlign w:val="center"/>
          </w:tcPr>
          <w:p w:rsidR="00F11F74" w:rsidRPr="005A31BB" w:rsidRDefault="00F11F74" w:rsidP="003632F7">
            <w:pPr>
              <w:pStyle w:val="afffffffa"/>
              <w:rPr>
                <w:color w:val="000000" w:themeColor="text1"/>
              </w:rPr>
            </w:pPr>
            <w:r w:rsidRPr="005A31BB">
              <w:rPr>
                <w:rFonts w:hint="eastAsia"/>
                <w:color w:val="000000" w:themeColor="text1"/>
              </w:rPr>
              <w:t>人工砂</w:t>
            </w:r>
          </w:p>
        </w:tc>
        <w:tc>
          <w:tcPr>
            <w:tcW w:w="3954" w:type="dxa"/>
            <w:tcBorders>
              <w:bottom w:val="single" w:sz="4" w:space="0" w:color="auto"/>
            </w:tcBorders>
            <w:vAlign w:val="center"/>
          </w:tcPr>
          <w:p w:rsidR="00F11F74" w:rsidRPr="005A31BB" w:rsidRDefault="00F11F74" w:rsidP="003632F7">
            <w:pPr>
              <w:pStyle w:val="afffffffa"/>
              <w:rPr>
                <w:color w:val="000000" w:themeColor="text1"/>
              </w:rPr>
            </w:pPr>
            <w:r w:rsidRPr="005A31BB">
              <w:rPr>
                <w:rFonts w:hint="eastAsia"/>
                <w:color w:val="000000" w:themeColor="text1"/>
              </w:rPr>
              <w:t>含水率</w:t>
            </w:r>
          </w:p>
        </w:tc>
        <w:tc>
          <w:tcPr>
            <w:tcW w:w="2723" w:type="dxa"/>
            <w:tcBorders>
              <w:bottom w:val="single" w:sz="4" w:space="0" w:color="auto"/>
            </w:tcBorders>
            <w:vAlign w:val="center"/>
          </w:tcPr>
          <w:p w:rsidR="00F11F74" w:rsidRPr="005A31BB" w:rsidRDefault="00F11F74" w:rsidP="003632F7">
            <w:pPr>
              <w:pStyle w:val="afffffffa"/>
              <w:rPr>
                <w:color w:val="000000" w:themeColor="text1"/>
              </w:rPr>
            </w:pPr>
            <w:r w:rsidRPr="005A31BB">
              <w:rPr>
                <w:rFonts w:hint="eastAsia"/>
                <w:color w:val="000000" w:themeColor="text1"/>
              </w:rPr>
              <w:t>JGJ</w:t>
            </w:r>
            <w:r w:rsidRPr="005A31BB">
              <w:rPr>
                <w:color w:val="000000" w:themeColor="text1"/>
              </w:rPr>
              <w:t>52</w:t>
            </w:r>
          </w:p>
        </w:tc>
      </w:tr>
      <w:tr w:rsidR="00F11F74" w:rsidRPr="005A31BB" w:rsidTr="008A32BF">
        <w:trPr>
          <w:cantSplit/>
          <w:trHeight w:val="282"/>
        </w:trPr>
        <w:tc>
          <w:tcPr>
            <w:tcW w:w="2724" w:type="dxa"/>
            <w:vMerge/>
            <w:vAlign w:val="center"/>
          </w:tcPr>
          <w:p w:rsidR="00F11F74" w:rsidRPr="005A31BB" w:rsidRDefault="00F11F74" w:rsidP="003632F7">
            <w:pPr>
              <w:pStyle w:val="afffffffa"/>
              <w:rPr>
                <w:color w:val="000000" w:themeColor="text1"/>
              </w:rPr>
            </w:pPr>
          </w:p>
        </w:tc>
        <w:tc>
          <w:tcPr>
            <w:tcW w:w="3954" w:type="dxa"/>
            <w:tcBorders>
              <w:top w:val="single" w:sz="4" w:space="0" w:color="auto"/>
              <w:bottom w:val="single" w:sz="4" w:space="0" w:color="auto"/>
            </w:tcBorders>
            <w:vAlign w:val="center"/>
          </w:tcPr>
          <w:p w:rsidR="00F11F74" w:rsidRPr="005A31BB" w:rsidRDefault="00F11F74" w:rsidP="003632F7">
            <w:pPr>
              <w:pStyle w:val="afffffffa"/>
              <w:rPr>
                <w:color w:val="000000" w:themeColor="text1"/>
              </w:rPr>
            </w:pPr>
            <w:r w:rsidRPr="005A31BB">
              <w:rPr>
                <w:rFonts w:hint="eastAsia"/>
                <w:color w:val="000000" w:themeColor="text1"/>
              </w:rPr>
              <w:t>颗粒级配</w:t>
            </w:r>
          </w:p>
        </w:tc>
        <w:tc>
          <w:tcPr>
            <w:tcW w:w="2723" w:type="dxa"/>
            <w:tcBorders>
              <w:top w:val="single" w:sz="4" w:space="0" w:color="auto"/>
              <w:bottom w:val="single" w:sz="4" w:space="0" w:color="auto"/>
            </w:tcBorders>
            <w:vAlign w:val="center"/>
          </w:tcPr>
          <w:p w:rsidR="00F11F74" w:rsidRPr="005A31BB" w:rsidRDefault="00F11F74" w:rsidP="003632F7">
            <w:pPr>
              <w:pStyle w:val="afffffffa"/>
              <w:rPr>
                <w:color w:val="000000" w:themeColor="text1"/>
              </w:rPr>
            </w:pPr>
            <w:r w:rsidRPr="005A31BB">
              <w:rPr>
                <w:color w:val="000000" w:themeColor="text1"/>
              </w:rPr>
              <w:t>GB 14684</w:t>
            </w:r>
          </w:p>
        </w:tc>
      </w:tr>
      <w:tr w:rsidR="00F11F74" w:rsidRPr="005A31BB" w:rsidTr="008A32BF">
        <w:trPr>
          <w:cantSplit/>
          <w:trHeight w:val="74"/>
        </w:trPr>
        <w:tc>
          <w:tcPr>
            <w:tcW w:w="2724" w:type="dxa"/>
            <w:vMerge/>
            <w:vAlign w:val="center"/>
          </w:tcPr>
          <w:p w:rsidR="00F11F74" w:rsidRPr="005A31BB" w:rsidRDefault="00F11F74" w:rsidP="003632F7">
            <w:pPr>
              <w:pStyle w:val="afffffffa"/>
              <w:rPr>
                <w:color w:val="000000" w:themeColor="text1"/>
              </w:rPr>
            </w:pPr>
          </w:p>
        </w:tc>
        <w:tc>
          <w:tcPr>
            <w:tcW w:w="3954" w:type="dxa"/>
            <w:tcBorders>
              <w:top w:val="single" w:sz="4" w:space="0" w:color="auto"/>
            </w:tcBorders>
            <w:vAlign w:val="center"/>
          </w:tcPr>
          <w:p w:rsidR="00F11F74" w:rsidRPr="005A31BB" w:rsidRDefault="00F11F74" w:rsidP="003632F7">
            <w:pPr>
              <w:pStyle w:val="afffffffa"/>
              <w:rPr>
                <w:color w:val="000000" w:themeColor="text1"/>
              </w:rPr>
            </w:pPr>
            <w:r w:rsidRPr="005A31BB">
              <w:rPr>
                <w:rFonts w:hint="eastAsia"/>
                <w:color w:val="000000" w:themeColor="text1"/>
              </w:rPr>
              <w:t>细度模数</w:t>
            </w:r>
          </w:p>
        </w:tc>
        <w:tc>
          <w:tcPr>
            <w:tcW w:w="2723" w:type="dxa"/>
            <w:tcBorders>
              <w:top w:val="single" w:sz="4" w:space="0" w:color="auto"/>
            </w:tcBorders>
            <w:vAlign w:val="center"/>
          </w:tcPr>
          <w:p w:rsidR="00F11F74" w:rsidRPr="005A31BB" w:rsidRDefault="00F11F74" w:rsidP="003632F7">
            <w:pPr>
              <w:pStyle w:val="afffffffa"/>
              <w:rPr>
                <w:color w:val="000000" w:themeColor="text1"/>
              </w:rPr>
            </w:pPr>
            <w:r w:rsidRPr="005A31BB">
              <w:rPr>
                <w:color w:val="000000" w:themeColor="text1"/>
              </w:rPr>
              <w:t>GB 14684</w:t>
            </w:r>
          </w:p>
        </w:tc>
      </w:tr>
      <w:tr w:rsidR="00F11F74" w:rsidRPr="005A31BB" w:rsidTr="008A32BF">
        <w:trPr>
          <w:cantSplit/>
          <w:trHeight w:val="320"/>
        </w:trPr>
        <w:tc>
          <w:tcPr>
            <w:tcW w:w="2724" w:type="dxa"/>
            <w:vMerge/>
            <w:vAlign w:val="center"/>
          </w:tcPr>
          <w:p w:rsidR="00F11F74" w:rsidRPr="005A31BB" w:rsidRDefault="00F11F74" w:rsidP="003632F7">
            <w:pPr>
              <w:pStyle w:val="afffffffa"/>
              <w:rPr>
                <w:color w:val="000000" w:themeColor="text1"/>
              </w:rPr>
            </w:pPr>
          </w:p>
        </w:tc>
        <w:tc>
          <w:tcPr>
            <w:tcW w:w="3954" w:type="dxa"/>
            <w:tcBorders>
              <w:bottom w:val="single" w:sz="4" w:space="0" w:color="auto"/>
            </w:tcBorders>
            <w:vAlign w:val="center"/>
          </w:tcPr>
          <w:p w:rsidR="00F11F74" w:rsidRPr="005A31BB" w:rsidRDefault="00F11F74" w:rsidP="003632F7">
            <w:pPr>
              <w:pStyle w:val="afffffffa"/>
              <w:rPr>
                <w:color w:val="000000" w:themeColor="text1"/>
              </w:rPr>
            </w:pPr>
            <w:r w:rsidRPr="005A31BB">
              <w:rPr>
                <w:rFonts w:hint="eastAsia"/>
                <w:color w:val="000000" w:themeColor="text1"/>
              </w:rPr>
              <w:t>泥块</w:t>
            </w:r>
            <w:r w:rsidRPr="005A31BB">
              <w:rPr>
                <w:color w:val="000000" w:themeColor="text1"/>
              </w:rPr>
              <w:t>含量</w:t>
            </w:r>
          </w:p>
        </w:tc>
        <w:tc>
          <w:tcPr>
            <w:tcW w:w="2723" w:type="dxa"/>
            <w:vMerge w:val="restart"/>
            <w:vAlign w:val="center"/>
          </w:tcPr>
          <w:p w:rsidR="00F11F74" w:rsidRPr="005A31BB" w:rsidRDefault="00F11F74" w:rsidP="003632F7">
            <w:pPr>
              <w:pStyle w:val="afffffffa"/>
              <w:rPr>
                <w:color w:val="000000" w:themeColor="text1"/>
              </w:rPr>
            </w:pPr>
            <w:r w:rsidRPr="005A31BB">
              <w:rPr>
                <w:rFonts w:hint="eastAsia"/>
                <w:color w:val="000000" w:themeColor="text1"/>
              </w:rPr>
              <w:t>JGJ</w:t>
            </w:r>
            <w:r w:rsidRPr="005A31BB">
              <w:rPr>
                <w:color w:val="000000" w:themeColor="text1"/>
              </w:rPr>
              <w:t>52</w:t>
            </w:r>
          </w:p>
        </w:tc>
      </w:tr>
      <w:tr w:rsidR="00F11F74" w:rsidRPr="005A31BB" w:rsidTr="008A32BF">
        <w:trPr>
          <w:cantSplit/>
          <w:trHeight w:val="282"/>
        </w:trPr>
        <w:tc>
          <w:tcPr>
            <w:tcW w:w="2724" w:type="dxa"/>
            <w:vMerge/>
            <w:vAlign w:val="center"/>
          </w:tcPr>
          <w:p w:rsidR="00F11F74" w:rsidRPr="005A31BB" w:rsidRDefault="00F11F74" w:rsidP="003632F7">
            <w:pPr>
              <w:pStyle w:val="afffffffa"/>
              <w:rPr>
                <w:color w:val="000000" w:themeColor="text1"/>
              </w:rPr>
            </w:pPr>
          </w:p>
        </w:tc>
        <w:tc>
          <w:tcPr>
            <w:tcW w:w="3954" w:type="dxa"/>
            <w:tcBorders>
              <w:top w:val="single" w:sz="4" w:space="0" w:color="auto"/>
            </w:tcBorders>
            <w:vAlign w:val="center"/>
          </w:tcPr>
          <w:p w:rsidR="00F11F74" w:rsidRPr="005A31BB" w:rsidRDefault="00F11F74" w:rsidP="003632F7">
            <w:pPr>
              <w:pStyle w:val="afffffffa"/>
              <w:rPr>
                <w:color w:val="000000" w:themeColor="text1"/>
              </w:rPr>
            </w:pPr>
            <w:r w:rsidRPr="005A31BB">
              <w:rPr>
                <w:rFonts w:hint="eastAsia"/>
                <w:color w:val="000000" w:themeColor="text1"/>
              </w:rPr>
              <w:t>表观</w:t>
            </w:r>
            <w:r w:rsidRPr="005A31BB">
              <w:rPr>
                <w:color w:val="000000" w:themeColor="text1"/>
              </w:rPr>
              <w:t>密度</w:t>
            </w:r>
          </w:p>
        </w:tc>
        <w:tc>
          <w:tcPr>
            <w:tcW w:w="2723" w:type="dxa"/>
            <w:vMerge/>
            <w:vAlign w:val="center"/>
          </w:tcPr>
          <w:p w:rsidR="00F11F74" w:rsidRPr="005A31BB" w:rsidRDefault="00F11F74" w:rsidP="003632F7">
            <w:pPr>
              <w:pStyle w:val="afffffffa"/>
              <w:rPr>
                <w:color w:val="000000" w:themeColor="text1"/>
              </w:rPr>
            </w:pPr>
          </w:p>
        </w:tc>
      </w:tr>
      <w:tr w:rsidR="00F11F74" w:rsidRPr="005A31BB" w:rsidTr="008A32BF">
        <w:trPr>
          <w:cantSplit/>
          <w:trHeight w:val="285"/>
        </w:trPr>
        <w:tc>
          <w:tcPr>
            <w:tcW w:w="2724" w:type="dxa"/>
            <w:vMerge/>
            <w:vAlign w:val="center"/>
          </w:tcPr>
          <w:p w:rsidR="00F11F74" w:rsidRPr="005A31BB" w:rsidRDefault="00F11F74" w:rsidP="003632F7">
            <w:pPr>
              <w:pStyle w:val="afffffffa"/>
              <w:rPr>
                <w:color w:val="000000" w:themeColor="text1"/>
              </w:rPr>
            </w:pPr>
          </w:p>
        </w:tc>
        <w:tc>
          <w:tcPr>
            <w:tcW w:w="3954" w:type="dxa"/>
            <w:tcBorders>
              <w:bottom w:val="single" w:sz="4" w:space="0" w:color="auto"/>
            </w:tcBorders>
            <w:vAlign w:val="center"/>
          </w:tcPr>
          <w:p w:rsidR="00F11F74" w:rsidRPr="005A31BB" w:rsidRDefault="00F11F74" w:rsidP="003632F7">
            <w:pPr>
              <w:pStyle w:val="afffffffa"/>
              <w:rPr>
                <w:color w:val="000000" w:themeColor="text1"/>
              </w:rPr>
            </w:pPr>
            <w:r w:rsidRPr="005A31BB">
              <w:rPr>
                <w:rFonts w:hint="eastAsia"/>
                <w:color w:val="000000" w:themeColor="text1"/>
              </w:rPr>
              <w:t>堆积</w:t>
            </w:r>
            <w:r w:rsidRPr="005A31BB">
              <w:rPr>
                <w:color w:val="000000" w:themeColor="text1"/>
              </w:rPr>
              <w:t>密度</w:t>
            </w:r>
          </w:p>
        </w:tc>
        <w:tc>
          <w:tcPr>
            <w:tcW w:w="2723" w:type="dxa"/>
            <w:vMerge/>
            <w:vAlign w:val="center"/>
          </w:tcPr>
          <w:p w:rsidR="00F11F74" w:rsidRPr="005A31BB" w:rsidRDefault="00F11F74" w:rsidP="003632F7">
            <w:pPr>
              <w:pStyle w:val="afffffffa"/>
              <w:rPr>
                <w:color w:val="000000" w:themeColor="text1"/>
              </w:rPr>
            </w:pPr>
          </w:p>
        </w:tc>
      </w:tr>
      <w:tr w:rsidR="00F11F74" w:rsidRPr="005A31BB" w:rsidTr="008A32BF">
        <w:trPr>
          <w:cantSplit/>
          <w:trHeight w:val="59"/>
        </w:trPr>
        <w:tc>
          <w:tcPr>
            <w:tcW w:w="2724" w:type="dxa"/>
            <w:vMerge/>
            <w:vAlign w:val="center"/>
          </w:tcPr>
          <w:p w:rsidR="00F11F74" w:rsidRPr="005A31BB" w:rsidRDefault="00F11F74" w:rsidP="003632F7">
            <w:pPr>
              <w:pStyle w:val="afffffffa"/>
              <w:rPr>
                <w:color w:val="000000" w:themeColor="text1"/>
              </w:rPr>
            </w:pPr>
          </w:p>
        </w:tc>
        <w:tc>
          <w:tcPr>
            <w:tcW w:w="3954" w:type="dxa"/>
            <w:tcBorders>
              <w:top w:val="single" w:sz="4" w:space="0" w:color="auto"/>
            </w:tcBorders>
            <w:vAlign w:val="center"/>
          </w:tcPr>
          <w:p w:rsidR="00F11F74" w:rsidRPr="005A31BB" w:rsidRDefault="00F11F74" w:rsidP="003632F7">
            <w:pPr>
              <w:pStyle w:val="afffffffa"/>
              <w:rPr>
                <w:color w:val="000000" w:themeColor="text1"/>
              </w:rPr>
            </w:pPr>
            <w:r w:rsidRPr="005A31BB">
              <w:rPr>
                <w:rFonts w:hint="eastAsia"/>
                <w:color w:val="000000" w:themeColor="text1"/>
              </w:rPr>
              <w:t>石粉</w:t>
            </w:r>
            <w:r w:rsidRPr="005A31BB">
              <w:rPr>
                <w:color w:val="000000" w:themeColor="text1"/>
              </w:rPr>
              <w:t>含量（</w:t>
            </w:r>
            <w:r w:rsidRPr="005A31BB">
              <w:rPr>
                <w:rFonts w:hint="eastAsia"/>
                <w:color w:val="000000" w:themeColor="text1"/>
              </w:rPr>
              <w:t>含</w:t>
            </w:r>
            <w:r w:rsidRPr="005A31BB">
              <w:rPr>
                <w:color w:val="000000" w:themeColor="text1"/>
              </w:rPr>
              <w:t>亚甲蓝试验）</w:t>
            </w:r>
          </w:p>
        </w:tc>
        <w:tc>
          <w:tcPr>
            <w:tcW w:w="2723" w:type="dxa"/>
            <w:vMerge/>
            <w:vAlign w:val="center"/>
          </w:tcPr>
          <w:p w:rsidR="00F11F74" w:rsidRPr="005A31BB" w:rsidRDefault="00F11F74" w:rsidP="003632F7">
            <w:pPr>
              <w:pStyle w:val="afffffffa"/>
              <w:rPr>
                <w:color w:val="000000" w:themeColor="text1"/>
              </w:rPr>
            </w:pPr>
          </w:p>
        </w:tc>
      </w:tr>
      <w:tr w:rsidR="00F11F74" w:rsidRPr="005A31BB" w:rsidTr="008A32BF">
        <w:trPr>
          <w:cantSplit/>
          <w:trHeight w:val="270"/>
        </w:trPr>
        <w:tc>
          <w:tcPr>
            <w:tcW w:w="2724" w:type="dxa"/>
            <w:vMerge/>
            <w:vAlign w:val="center"/>
          </w:tcPr>
          <w:p w:rsidR="00F11F74" w:rsidRPr="005A31BB" w:rsidRDefault="00F11F74" w:rsidP="003632F7">
            <w:pPr>
              <w:pStyle w:val="afffffffa"/>
              <w:rPr>
                <w:color w:val="000000" w:themeColor="text1"/>
              </w:rPr>
            </w:pPr>
          </w:p>
        </w:tc>
        <w:tc>
          <w:tcPr>
            <w:tcW w:w="3954" w:type="dxa"/>
            <w:vAlign w:val="center"/>
          </w:tcPr>
          <w:p w:rsidR="00F11F74" w:rsidRPr="005A31BB" w:rsidRDefault="00F11F74" w:rsidP="003632F7">
            <w:pPr>
              <w:pStyle w:val="afffffffa"/>
              <w:rPr>
                <w:color w:val="000000" w:themeColor="text1"/>
              </w:rPr>
            </w:pPr>
            <w:r w:rsidRPr="005A31BB">
              <w:rPr>
                <w:rFonts w:hint="eastAsia"/>
                <w:color w:val="000000" w:themeColor="text1"/>
              </w:rPr>
              <w:t>压碎值指标</w:t>
            </w:r>
          </w:p>
        </w:tc>
        <w:tc>
          <w:tcPr>
            <w:tcW w:w="2723" w:type="dxa"/>
            <w:vMerge/>
            <w:vAlign w:val="center"/>
          </w:tcPr>
          <w:p w:rsidR="00F11F74" w:rsidRPr="005A31BB" w:rsidRDefault="00F11F74" w:rsidP="003632F7">
            <w:pPr>
              <w:pStyle w:val="afffffffa"/>
              <w:rPr>
                <w:color w:val="000000" w:themeColor="text1"/>
              </w:rPr>
            </w:pPr>
          </w:p>
        </w:tc>
      </w:tr>
    </w:tbl>
    <w:p w:rsidR="00767554" w:rsidRPr="005A31BB" w:rsidRDefault="006D1575">
      <w:pPr>
        <w:widowControl/>
        <w:tabs>
          <w:tab w:val="center" w:pos="4201"/>
          <w:tab w:val="right" w:leader="dot" w:pos="9298"/>
        </w:tabs>
        <w:autoSpaceDE w:val="0"/>
        <w:autoSpaceDN w:val="0"/>
        <w:adjustRightInd/>
        <w:spacing w:line="240" w:lineRule="auto"/>
        <w:textAlignment w:val="auto"/>
        <w:rPr>
          <w:rFonts w:ascii="宋体" w:hAnsi="宋体"/>
          <w:color w:val="000000" w:themeColor="text1"/>
        </w:rPr>
      </w:pPr>
      <w:r w:rsidRPr="005A31BB">
        <w:rPr>
          <w:rFonts w:ascii="宋体" w:hAnsi="宋体" w:hint="eastAsia"/>
          <w:color w:val="000000" w:themeColor="text1"/>
        </w:rPr>
        <w:lastRenderedPageBreak/>
        <w:t>6.3.3 原材料</w:t>
      </w:r>
      <w:r w:rsidRPr="005A31BB">
        <w:rPr>
          <w:rFonts w:ascii="宋体" w:hAnsi="宋体"/>
          <w:color w:val="000000" w:themeColor="text1"/>
        </w:rPr>
        <w:t>在使用前除了</w:t>
      </w:r>
      <w:r w:rsidRPr="005A31BB">
        <w:rPr>
          <w:rFonts w:ascii="宋体" w:hAnsi="宋体" w:hint="eastAsia"/>
          <w:color w:val="000000" w:themeColor="text1"/>
        </w:rPr>
        <w:t>进行主要</w:t>
      </w:r>
      <w:r w:rsidRPr="005A31BB">
        <w:rPr>
          <w:rFonts w:ascii="宋体" w:hAnsi="宋体"/>
          <w:color w:val="000000" w:themeColor="text1"/>
        </w:rPr>
        <w:t>项目检测外</w:t>
      </w:r>
      <w:r w:rsidRPr="005A31BB">
        <w:rPr>
          <w:rFonts w:ascii="宋体" w:hAnsi="宋体" w:hint="eastAsia"/>
          <w:color w:val="000000" w:themeColor="text1"/>
        </w:rPr>
        <w:t>，</w:t>
      </w:r>
      <w:r w:rsidRPr="005A31BB">
        <w:rPr>
          <w:rFonts w:ascii="宋体" w:hAnsi="宋体"/>
          <w:color w:val="000000" w:themeColor="text1"/>
        </w:rPr>
        <w:t>还需要进行</w:t>
      </w:r>
      <w:r w:rsidRPr="005A31BB">
        <w:rPr>
          <w:rFonts w:ascii="宋体" w:hAnsi="宋体" w:hint="eastAsia"/>
          <w:color w:val="000000" w:themeColor="text1"/>
        </w:rPr>
        <w:t>试</w:t>
      </w:r>
      <w:proofErr w:type="gramStart"/>
      <w:r w:rsidRPr="005A31BB">
        <w:rPr>
          <w:rFonts w:ascii="宋体" w:hAnsi="宋体" w:hint="eastAsia"/>
          <w:color w:val="000000" w:themeColor="text1"/>
        </w:rPr>
        <w:t>配</w:t>
      </w:r>
      <w:r w:rsidRPr="005A31BB">
        <w:rPr>
          <w:rFonts w:ascii="宋体" w:hAnsi="宋体"/>
          <w:color w:val="000000" w:themeColor="text1"/>
        </w:rPr>
        <w:t>才能</w:t>
      </w:r>
      <w:proofErr w:type="gramEnd"/>
      <w:r w:rsidRPr="005A31BB">
        <w:rPr>
          <w:rFonts w:ascii="宋体" w:hAnsi="宋体"/>
          <w:color w:val="000000" w:themeColor="text1"/>
        </w:rPr>
        <w:t>投入使用，所以</w:t>
      </w:r>
      <w:r w:rsidRPr="005A31BB">
        <w:rPr>
          <w:rFonts w:ascii="宋体" w:hAnsi="宋体" w:hint="eastAsia"/>
          <w:color w:val="000000" w:themeColor="text1"/>
        </w:rPr>
        <w:t>本</w:t>
      </w:r>
      <w:r w:rsidRPr="005A31BB">
        <w:rPr>
          <w:rFonts w:ascii="宋体" w:hAnsi="宋体"/>
          <w:color w:val="000000" w:themeColor="text1"/>
        </w:rPr>
        <w:t>条款规定</w:t>
      </w:r>
      <w:r w:rsidRPr="005A31BB">
        <w:rPr>
          <w:rFonts w:ascii="宋体" w:hAnsi="宋体" w:hint="eastAsia"/>
          <w:color w:val="000000" w:themeColor="text1"/>
        </w:rPr>
        <w:t>不同品种的砂混合使用时，混合砂的比例应经试验确定。</w:t>
      </w:r>
    </w:p>
    <w:p w:rsidR="006D1575" w:rsidRPr="005A31BB" w:rsidRDefault="006D1575">
      <w:pPr>
        <w:widowControl/>
        <w:tabs>
          <w:tab w:val="center" w:pos="4201"/>
          <w:tab w:val="right" w:leader="dot" w:pos="9298"/>
        </w:tabs>
        <w:autoSpaceDE w:val="0"/>
        <w:autoSpaceDN w:val="0"/>
        <w:adjustRightInd/>
        <w:spacing w:line="240" w:lineRule="auto"/>
        <w:textAlignment w:val="auto"/>
        <w:rPr>
          <w:rFonts w:ascii="宋体" w:hAnsi="宋体"/>
          <w:color w:val="000000" w:themeColor="text1"/>
        </w:rPr>
      </w:pPr>
      <w:r w:rsidRPr="005A31BB">
        <w:rPr>
          <w:rFonts w:ascii="宋体" w:hAnsi="宋体" w:hint="eastAsia"/>
          <w:color w:val="000000" w:themeColor="text1"/>
        </w:rPr>
        <w:t>6.3.4</w:t>
      </w:r>
      <w:r w:rsidRPr="005A31BB">
        <w:rPr>
          <w:rFonts w:ascii="宋体" w:hAnsi="宋体"/>
          <w:color w:val="000000" w:themeColor="text1"/>
        </w:rPr>
        <w:t xml:space="preserve"> </w:t>
      </w:r>
      <w:r w:rsidRPr="005A31BB">
        <w:rPr>
          <w:rFonts w:ascii="宋体" w:hAnsi="宋体" w:hint="eastAsia"/>
          <w:color w:val="000000" w:themeColor="text1"/>
        </w:rPr>
        <w:t xml:space="preserve">引用 </w:t>
      </w:r>
      <w:r w:rsidRPr="005A31BB">
        <w:rPr>
          <w:rFonts w:ascii="宋体" w:hAnsi="宋体"/>
          <w:color w:val="000000" w:themeColor="text1"/>
        </w:rPr>
        <w:t>JGJ52-2006</w:t>
      </w:r>
      <w:r w:rsidRPr="005A31BB">
        <w:rPr>
          <w:rFonts w:ascii="宋体" w:hAnsi="宋体" w:hint="eastAsia"/>
          <w:color w:val="000000" w:themeColor="text1"/>
        </w:rPr>
        <w:t>《普通混凝土用砂、石质量及检验方法标准》中</w:t>
      </w:r>
      <w:r w:rsidRPr="005A31BB">
        <w:rPr>
          <w:rFonts w:ascii="宋体" w:hAnsi="宋体"/>
          <w:color w:val="000000" w:themeColor="text1"/>
        </w:rPr>
        <w:t>的条款。</w:t>
      </w:r>
    </w:p>
    <w:p w:rsidR="00767554" w:rsidRPr="005A31BB" w:rsidRDefault="00767554">
      <w:pPr>
        <w:pStyle w:val="3"/>
        <w:rPr>
          <w:color w:val="000000" w:themeColor="text1"/>
        </w:rPr>
      </w:pPr>
      <w:r w:rsidRPr="005A31BB">
        <w:rPr>
          <w:rFonts w:hint="eastAsia"/>
          <w:color w:val="000000" w:themeColor="text1"/>
        </w:rPr>
        <w:t>6.4 石</w:t>
      </w:r>
    </w:p>
    <w:p w:rsidR="00767554" w:rsidRPr="005A31BB" w:rsidRDefault="00767554">
      <w:pPr>
        <w:widowControl/>
        <w:tabs>
          <w:tab w:val="center" w:pos="4201"/>
          <w:tab w:val="right" w:leader="dot" w:pos="9298"/>
        </w:tabs>
        <w:autoSpaceDE w:val="0"/>
        <w:autoSpaceDN w:val="0"/>
        <w:adjustRightInd/>
        <w:spacing w:line="360" w:lineRule="auto"/>
        <w:ind w:firstLineChars="200" w:firstLine="480"/>
        <w:textAlignment w:val="auto"/>
        <w:rPr>
          <w:rFonts w:ascii="宋体" w:hAnsi="宋体"/>
          <w:color w:val="000000" w:themeColor="text1"/>
          <w:sz w:val="24"/>
          <w:szCs w:val="24"/>
        </w:rPr>
      </w:pPr>
      <w:r w:rsidRPr="005A31BB">
        <w:rPr>
          <w:rFonts w:ascii="宋体" w:hAnsi="宋体" w:hint="eastAsia"/>
          <w:color w:val="000000" w:themeColor="text1"/>
          <w:sz w:val="24"/>
          <w:szCs w:val="24"/>
        </w:rPr>
        <w:t>预拌</w:t>
      </w:r>
      <w:r w:rsidRPr="005A31BB">
        <w:rPr>
          <w:rFonts w:ascii="宋体" w:hAnsi="宋体"/>
          <w:color w:val="000000" w:themeColor="text1"/>
          <w:sz w:val="24"/>
          <w:szCs w:val="24"/>
        </w:rPr>
        <w:t>混凝土试验室中对</w:t>
      </w:r>
      <w:r w:rsidR="00B07605" w:rsidRPr="005A31BB">
        <w:rPr>
          <w:rFonts w:ascii="宋体" w:hAnsi="宋体" w:hint="eastAsia"/>
          <w:color w:val="000000" w:themeColor="text1"/>
          <w:sz w:val="24"/>
          <w:szCs w:val="24"/>
        </w:rPr>
        <w:t>碎（卵）石的取样要求、检测方法及质量、附录</w:t>
      </w:r>
      <w:r w:rsidR="00B07605" w:rsidRPr="005A31BB">
        <w:rPr>
          <w:rFonts w:ascii="宋体" w:hAnsi="宋体"/>
          <w:color w:val="000000" w:themeColor="text1"/>
          <w:sz w:val="24"/>
          <w:szCs w:val="24"/>
        </w:rPr>
        <w:t>A1</w:t>
      </w:r>
      <w:r w:rsidR="00B07605" w:rsidRPr="005A31BB">
        <w:rPr>
          <w:rFonts w:ascii="宋体" w:hAnsi="宋体" w:hint="eastAsia"/>
          <w:color w:val="000000" w:themeColor="text1"/>
          <w:sz w:val="24"/>
          <w:szCs w:val="24"/>
        </w:rPr>
        <w:t>中</w:t>
      </w:r>
      <w:r w:rsidR="00B07605" w:rsidRPr="005A31BB">
        <w:rPr>
          <w:rFonts w:ascii="宋体" w:hAnsi="宋体"/>
          <w:color w:val="000000" w:themeColor="text1"/>
          <w:sz w:val="24"/>
          <w:szCs w:val="24"/>
        </w:rPr>
        <w:t>所列检测项目均</w:t>
      </w:r>
      <w:r w:rsidRPr="005A31BB">
        <w:rPr>
          <w:rFonts w:ascii="宋体" w:hAnsi="宋体"/>
          <w:color w:val="000000" w:themeColor="text1"/>
          <w:sz w:val="24"/>
          <w:szCs w:val="24"/>
        </w:rPr>
        <w:t>符合</w:t>
      </w:r>
      <w:r w:rsidRPr="005A31BB">
        <w:rPr>
          <w:rFonts w:ascii="宋体" w:hAnsi="宋体" w:hint="eastAsia"/>
          <w:color w:val="000000" w:themeColor="text1"/>
          <w:sz w:val="24"/>
          <w:szCs w:val="24"/>
        </w:rPr>
        <w:t>JGJ 52《普通混凝土用砂、石质量及检验方法标准》的规定。对于粗细骨料应用于潮湿环境下的工程，必须进行碱活性检测，</w:t>
      </w:r>
      <w:r w:rsidR="00B07605" w:rsidRPr="005A31BB">
        <w:rPr>
          <w:rFonts w:ascii="宋体" w:hAnsi="宋体" w:hint="eastAsia"/>
          <w:color w:val="000000" w:themeColor="text1"/>
          <w:sz w:val="24"/>
          <w:szCs w:val="24"/>
        </w:rPr>
        <w:t>引用</w:t>
      </w:r>
      <w:r w:rsidR="00FE2225" w:rsidRPr="005A31BB">
        <w:rPr>
          <w:rFonts w:ascii="宋体" w:hAnsi="宋体" w:hint="eastAsia"/>
          <w:color w:val="000000" w:themeColor="text1"/>
          <w:sz w:val="24"/>
          <w:szCs w:val="24"/>
        </w:rPr>
        <w:t xml:space="preserve"> </w:t>
      </w:r>
      <w:r w:rsidRPr="005A31BB">
        <w:rPr>
          <w:rFonts w:ascii="宋体" w:hAnsi="宋体" w:hint="eastAsia"/>
          <w:color w:val="000000" w:themeColor="text1"/>
          <w:sz w:val="24"/>
          <w:szCs w:val="24"/>
        </w:rPr>
        <w:t>JGJ52</w:t>
      </w:r>
      <w:r w:rsidR="00FE2225" w:rsidRPr="005A31BB">
        <w:rPr>
          <w:rFonts w:ascii="宋体" w:hAnsi="宋体"/>
          <w:color w:val="000000" w:themeColor="text1"/>
          <w:sz w:val="24"/>
          <w:szCs w:val="24"/>
        </w:rPr>
        <w:t xml:space="preserve"> </w:t>
      </w:r>
      <w:r w:rsidRPr="005A31BB">
        <w:rPr>
          <w:rFonts w:ascii="宋体" w:hAnsi="宋体" w:hint="eastAsia"/>
          <w:color w:val="000000" w:themeColor="text1"/>
          <w:sz w:val="24"/>
          <w:szCs w:val="24"/>
        </w:rPr>
        <w:t>黑体字强制性条文</w:t>
      </w:r>
      <w:r w:rsidR="00B07605" w:rsidRPr="005A31BB">
        <w:rPr>
          <w:rFonts w:ascii="宋体" w:hAnsi="宋体" w:hint="eastAsia"/>
          <w:color w:val="000000" w:themeColor="text1"/>
          <w:sz w:val="24"/>
          <w:szCs w:val="24"/>
        </w:rPr>
        <w:t>规定</w:t>
      </w:r>
      <w:r w:rsidR="00B07605" w:rsidRPr="005A31BB">
        <w:rPr>
          <w:rFonts w:ascii="宋体" w:hAnsi="宋体"/>
          <w:color w:val="000000" w:themeColor="text1"/>
          <w:sz w:val="24"/>
          <w:szCs w:val="24"/>
        </w:rPr>
        <w:t>予以</w:t>
      </w:r>
      <w:r w:rsidR="00B07605" w:rsidRPr="005A31BB">
        <w:rPr>
          <w:rFonts w:ascii="宋体" w:hAnsi="宋体" w:hint="eastAsia"/>
          <w:color w:val="000000" w:themeColor="text1"/>
          <w:sz w:val="24"/>
          <w:szCs w:val="24"/>
        </w:rPr>
        <w:t>强调</w:t>
      </w:r>
      <w:r w:rsidRPr="005A31BB">
        <w:rPr>
          <w:rFonts w:ascii="宋体" w:hAnsi="宋体" w:hint="eastAsia"/>
          <w:color w:val="000000" w:themeColor="text1"/>
          <w:sz w:val="24"/>
          <w:szCs w:val="24"/>
        </w:rPr>
        <w:t>。</w:t>
      </w:r>
    </w:p>
    <w:p w:rsidR="00767554" w:rsidRPr="005A31BB" w:rsidRDefault="00767554">
      <w:pPr>
        <w:pStyle w:val="3"/>
        <w:rPr>
          <w:color w:val="000000" w:themeColor="text1"/>
        </w:rPr>
      </w:pPr>
      <w:r w:rsidRPr="005A31BB">
        <w:rPr>
          <w:rFonts w:hint="eastAsia"/>
          <w:color w:val="000000" w:themeColor="text1"/>
        </w:rPr>
        <w:t>6.5 矿物掺合料</w:t>
      </w:r>
    </w:p>
    <w:p w:rsidR="009D0FEC" w:rsidRPr="005A31BB" w:rsidRDefault="009D0FEC" w:rsidP="008A32BF">
      <w:pPr>
        <w:widowControl/>
        <w:tabs>
          <w:tab w:val="center" w:pos="4201"/>
          <w:tab w:val="right" w:leader="dot" w:pos="9298"/>
        </w:tabs>
        <w:autoSpaceDE w:val="0"/>
        <w:autoSpaceDN w:val="0"/>
        <w:adjustRightInd/>
        <w:spacing w:line="360" w:lineRule="auto"/>
        <w:ind w:firstLineChars="200" w:firstLine="480"/>
        <w:textAlignment w:val="auto"/>
        <w:rPr>
          <w:rFonts w:ascii="宋体" w:hAnsi="宋体"/>
          <w:color w:val="000000" w:themeColor="text1"/>
          <w:sz w:val="24"/>
          <w:szCs w:val="24"/>
        </w:rPr>
      </w:pPr>
      <w:r w:rsidRPr="005A31BB">
        <w:rPr>
          <w:rFonts w:ascii="宋体" w:hAnsi="宋体" w:hint="eastAsia"/>
          <w:color w:val="000000" w:themeColor="text1"/>
          <w:sz w:val="24"/>
          <w:szCs w:val="24"/>
        </w:rPr>
        <w:t>6.5.1 规定试验室中应采用符合</w:t>
      </w:r>
      <w:r w:rsidRPr="005A31BB">
        <w:rPr>
          <w:rFonts w:ascii="宋体" w:hAnsi="宋体"/>
          <w:color w:val="000000" w:themeColor="text1"/>
          <w:sz w:val="24"/>
          <w:szCs w:val="24"/>
        </w:rPr>
        <w:t>标准要求且</w:t>
      </w:r>
      <w:r w:rsidRPr="005A31BB">
        <w:rPr>
          <w:rFonts w:ascii="宋体" w:hAnsi="宋体" w:hint="eastAsia"/>
          <w:color w:val="000000" w:themeColor="text1"/>
          <w:sz w:val="24"/>
          <w:szCs w:val="24"/>
        </w:rPr>
        <w:t>品质</w:t>
      </w:r>
      <w:r w:rsidRPr="005A31BB">
        <w:rPr>
          <w:rFonts w:ascii="宋体" w:hAnsi="宋体"/>
          <w:color w:val="000000" w:themeColor="text1"/>
          <w:sz w:val="24"/>
          <w:szCs w:val="24"/>
        </w:rPr>
        <w:t>稳定</w:t>
      </w:r>
      <w:r w:rsidRPr="005A31BB">
        <w:rPr>
          <w:rFonts w:ascii="宋体" w:hAnsi="宋体" w:hint="eastAsia"/>
          <w:color w:val="000000" w:themeColor="text1"/>
          <w:sz w:val="24"/>
          <w:szCs w:val="24"/>
        </w:rPr>
        <w:t>的</w:t>
      </w:r>
      <w:r w:rsidRPr="005A31BB">
        <w:rPr>
          <w:rFonts w:ascii="宋体" w:hAnsi="宋体"/>
          <w:color w:val="000000" w:themeColor="text1"/>
          <w:sz w:val="24"/>
          <w:szCs w:val="24"/>
        </w:rPr>
        <w:t>矿物掺合料，</w:t>
      </w:r>
      <w:r w:rsidRPr="005A31BB">
        <w:rPr>
          <w:rFonts w:ascii="宋体" w:hAnsi="宋体" w:hint="eastAsia"/>
          <w:color w:val="000000" w:themeColor="text1"/>
          <w:sz w:val="24"/>
          <w:szCs w:val="24"/>
        </w:rPr>
        <w:t>从而</w:t>
      </w:r>
      <w:r w:rsidRPr="005A31BB">
        <w:rPr>
          <w:rFonts w:ascii="宋体" w:hAnsi="宋体"/>
          <w:color w:val="000000" w:themeColor="text1"/>
          <w:sz w:val="24"/>
          <w:szCs w:val="24"/>
        </w:rPr>
        <w:t>有利于</w:t>
      </w:r>
      <w:r w:rsidRPr="005A31BB">
        <w:rPr>
          <w:rFonts w:ascii="宋体" w:hAnsi="宋体" w:hint="eastAsia"/>
          <w:color w:val="000000" w:themeColor="text1"/>
          <w:sz w:val="24"/>
          <w:szCs w:val="24"/>
        </w:rPr>
        <w:t>试验室</w:t>
      </w:r>
      <w:r w:rsidRPr="005A31BB">
        <w:rPr>
          <w:rFonts w:ascii="宋体" w:hAnsi="宋体"/>
          <w:color w:val="000000" w:themeColor="text1"/>
          <w:sz w:val="24"/>
          <w:szCs w:val="24"/>
        </w:rPr>
        <w:t>对混凝土及其制品质量的管控</w:t>
      </w:r>
      <w:r w:rsidRPr="005A31BB">
        <w:rPr>
          <w:rFonts w:ascii="宋体" w:hAnsi="宋体" w:hint="eastAsia"/>
          <w:color w:val="000000" w:themeColor="text1"/>
          <w:sz w:val="24"/>
          <w:szCs w:val="24"/>
        </w:rPr>
        <w:t>。</w:t>
      </w:r>
    </w:p>
    <w:p w:rsidR="009D0FEC" w:rsidRPr="005A31BB" w:rsidRDefault="009D0FEC" w:rsidP="008A32BF">
      <w:pPr>
        <w:widowControl/>
        <w:tabs>
          <w:tab w:val="center" w:pos="4201"/>
          <w:tab w:val="right" w:leader="dot" w:pos="9298"/>
        </w:tabs>
        <w:autoSpaceDE w:val="0"/>
        <w:autoSpaceDN w:val="0"/>
        <w:adjustRightInd/>
        <w:spacing w:line="360" w:lineRule="auto"/>
        <w:ind w:firstLineChars="200" w:firstLine="480"/>
        <w:textAlignment w:val="auto"/>
        <w:rPr>
          <w:rFonts w:ascii="宋体" w:hAnsi="宋体"/>
          <w:color w:val="000000" w:themeColor="text1"/>
          <w:sz w:val="24"/>
          <w:szCs w:val="24"/>
        </w:rPr>
      </w:pPr>
      <w:r w:rsidRPr="005A31BB">
        <w:rPr>
          <w:rFonts w:ascii="宋体" w:hAnsi="宋体"/>
          <w:color w:val="000000" w:themeColor="text1"/>
          <w:sz w:val="24"/>
          <w:szCs w:val="24"/>
        </w:rPr>
        <w:t>6.5.2</w:t>
      </w:r>
      <w:r w:rsidRPr="005A31BB">
        <w:rPr>
          <w:rFonts w:ascii="宋体" w:hAnsi="宋体" w:hint="eastAsia"/>
          <w:color w:val="000000" w:themeColor="text1"/>
          <w:sz w:val="24"/>
          <w:szCs w:val="24"/>
        </w:rPr>
        <w:t xml:space="preserve"> </w:t>
      </w:r>
      <w:r w:rsidR="008A32BF" w:rsidRPr="005A31BB">
        <w:rPr>
          <w:rFonts w:ascii="宋体" w:hAnsi="宋体" w:hint="eastAsia"/>
          <w:color w:val="000000" w:themeColor="text1"/>
          <w:sz w:val="24"/>
          <w:szCs w:val="24"/>
        </w:rPr>
        <w:t>附录</w:t>
      </w:r>
      <w:r w:rsidR="008A32BF" w:rsidRPr="005A31BB">
        <w:rPr>
          <w:rFonts w:ascii="宋体" w:hAnsi="宋体"/>
          <w:color w:val="000000" w:themeColor="text1"/>
          <w:sz w:val="24"/>
          <w:szCs w:val="24"/>
        </w:rPr>
        <w:t xml:space="preserve">A1 </w:t>
      </w:r>
      <w:r w:rsidR="00767554" w:rsidRPr="005A31BB">
        <w:rPr>
          <w:rFonts w:ascii="宋体" w:hAnsi="宋体" w:hint="eastAsia"/>
          <w:color w:val="000000" w:themeColor="text1"/>
          <w:sz w:val="24"/>
          <w:szCs w:val="24"/>
        </w:rPr>
        <w:t>规定</w:t>
      </w:r>
      <w:r w:rsidR="00767554" w:rsidRPr="005A31BB">
        <w:rPr>
          <w:rFonts w:ascii="宋体" w:hAnsi="宋体"/>
          <w:color w:val="000000" w:themeColor="text1"/>
          <w:sz w:val="24"/>
          <w:szCs w:val="24"/>
        </w:rPr>
        <w:t>了试验室应该</w:t>
      </w:r>
      <w:r w:rsidR="00767554" w:rsidRPr="005A31BB">
        <w:rPr>
          <w:rFonts w:ascii="宋体" w:hAnsi="宋体" w:hint="eastAsia"/>
          <w:color w:val="000000" w:themeColor="text1"/>
          <w:sz w:val="24"/>
          <w:szCs w:val="24"/>
        </w:rPr>
        <w:t>检测</w:t>
      </w:r>
      <w:r w:rsidR="00767554" w:rsidRPr="005A31BB">
        <w:rPr>
          <w:rFonts w:ascii="宋体" w:hAnsi="宋体"/>
          <w:color w:val="000000" w:themeColor="text1"/>
          <w:sz w:val="24"/>
          <w:szCs w:val="24"/>
        </w:rPr>
        <w:t>的主要项目</w:t>
      </w:r>
      <w:r w:rsidR="008A32BF" w:rsidRPr="005A31BB">
        <w:rPr>
          <w:rFonts w:ascii="宋体" w:hAnsi="宋体" w:hint="eastAsia"/>
          <w:color w:val="000000" w:themeColor="text1"/>
          <w:sz w:val="24"/>
          <w:szCs w:val="24"/>
        </w:rPr>
        <w:t>，附录</w:t>
      </w:r>
      <w:r w:rsidR="008A32BF" w:rsidRPr="005A31BB">
        <w:rPr>
          <w:rFonts w:ascii="宋体" w:hAnsi="宋体"/>
          <w:color w:val="000000" w:themeColor="text1"/>
          <w:sz w:val="24"/>
          <w:szCs w:val="24"/>
        </w:rPr>
        <w:t>A1</w:t>
      </w:r>
      <w:r w:rsidR="008A32BF" w:rsidRPr="005A31BB">
        <w:rPr>
          <w:rFonts w:ascii="宋体" w:hAnsi="宋体" w:hint="eastAsia"/>
          <w:color w:val="000000" w:themeColor="text1"/>
          <w:sz w:val="24"/>
          <w:szCs w:val="24"/>
        </w:rPr>
        <w:t>检测</w:t>
      </w:r>
      <w:r w:rsidR="008A32BF" w:rsidRPr="005A31BB">
        <w:rPr>
          <w:rFonts w:ascii="宋体" w:hAnsi="宋体"/>
          <w:color w:val="000000" w:themeColor="text1"/>
          <w:sz w:val="24"/>
          <w:szCs w:val="24"/>
        </w:rPr>
        <w:t>项目的</w:t>
      </w:r>
      <w:r w:rsidR="00767554" w:rsidRPr="005A31BB">
        <w:rPr>
          <w:rFonts w:ascii="宋体" w:hAnsi="宋体"/>
          <w:color w:val="000000" w:themeColor="text1"/>
          <w:sz w:val="24"/>
          <w:szCs w:val="24"/>
        </w:rPr>
        <w:t>执行标准</w:t>
      </w:r>
      <w:r w:rsidR="008A32BF" w:rsidRPr="005A31BB">
        <w:rPr>
          <w:rFonts w:ascii="宋体" w:hAnsi="宋体" w:hint="eastAsia"/>
          <w:color w:val="000000" w:themeColor="text1"/>
          <w:sz w:val="24"/>
          <w:szCs w:val="24"/>
        </w:rPr>
        <w:t>如下</w:t>
      </w:r>
      <w:r w:rsidR="00893470" w:rsidRPr="005A31BB">
        <w:rPr>
          <w:rFonts w:ascii="宋体" w:hAnsi="宋体" w:hint="eastAsia"/>
          <w:color w:val="000000" w:themeColor="text1"/>
          <w:sz w:val="24"/>
          <w:szCs w:val="24"/>
        </w:rPr>
        <w:t>：</w:t>
      </w:r>
      <w:r w:rsidR="00767554" w:rsidRPr="005A31BB">
        <w:rPr>
          <w:rFonts w:ascii="宋体" w:hAnsi="宋体"/>
          <w:color w:val="000000" w:themeColor="text1"/>
          <w:sz w:val="24"/>
          <w:szCs w:val="24"/>
        </w:rPr>
        <w:t>粉煤灰</w:t>
      </w:r>
      <w:r w:rsidR="00767554" w:rsidRPr="005A31BB">
        <w:rPr>
          <w:rFonts w:ascii="宋体" w:hAnsi="宋体" w:hint="eastAsia"/>
          <w:color w:val="000000" w:themeColor="text1"/>
          <w:sz w:val="24"/>
          <w:szCs w:val="24"/>
        </w:rPr>
        <w:t>执行</w:t>
      </w:r>
      <w:r w:rsidR="00767554" w:rsidRPr="005A31BB">
        <w:rPr>
          <w:rFonts w:ascii="宋体" w:hAnsi="宋体"/>
          <w:color w:val="000000" w:themeColor="text1"/>
          <w:sz w:val="24"/>
          <w:szCs w:val="24"/>
        </w:rPr>
        <w:t>GB/T 1596</w:t>
      </w:r>
      <w:r w:rsidR="00767554" w:rsidRPr="005A31BB">
        <w:rPr>
          <w:rFonts w:ascii="宋体" w:hAnsi="宋体" w:hint="eastAsia"/>
          <w:color w:val="000000" w:themeColor="text1"/>
          <w:sz w:val="24"/>
          <w:szCs w:val="24"/>
        </w:rPr>
        <w:t>《</w:t>
      </w:r>
      <w:r w:rsidR="00767554" w:rsidRPr="005A31BB">
        <w:rPr>
          <w:rFonts w:ascii="宋体" w:hAnsi="宋体"/>
          <w:color w:val="000000" w:themeColor="text1"/>
          <w:sz w:val="24"/>
          <w:szCs w:val="24"/>
        </w:rPr>
        <w:t>用于水泥和混凝土中的粉煤灰》</w:t>
      </w:r>
      <w:r w:rsidR="00767554" w:rsidRPr="005A31BB">
        <w:rPr>
          <w:rFonts w:ascii="宋体" w:hAnsi="宋体" w:hint="eastAsia"/>
          <w:color w:val="000000" w:themeColor="text1"/>
          <w:sz w:val="24"/>
          <w:szCs w:val="24"/>
        </w:rPr>
        <w:t>、</w:t>
      </w:r>
      <w:r w:rsidR="00767554" w:rsidRPr="005A31BB">
        <w:rPr>
          <w:rFonts w:ascii="宋体" w:hAnsi="宋体"/>
          <w:color w:val="000000" w:themeColor="text1"/>
          <w:sz w:val="24"/>
          <w:szCs w:val="24"/>
        </w:rPr>
        <w:t>矿渣</w:t>
      </w:r>
      <w:proofErr w:type="gramStart"/>
      <w:r w:rsidR="00767554" w:rsidRPr="005A31BB">
        <w:rPr>
          <w:rFonts w:ascii="宋体" w:hAnsi="宋体"/>
          <w:color w:val="000000" w:themeColor="text1"/>
          <w:sz w:val="24"/>
          <w:szCs w:val="24"/>
        </w:rPr>
        <w:t>粉执行</w:t>
      </w:r>
      <w:proofErr w:type="gramEnd"/>
      <w:r w:rsidR="00893470" w:rsidRPr="005A31BB">
        <w:rPr>
          <w:rFonts w:ascii="宋体" w:hAnsi="宋体" w:hint="eastAsia"/>
          <w:color w:val="000000" w:themeColor="text1"/>
          <w:sz w:val="24"/>
          <w:szCs w:val="24"/>
        </w:rPr>
        <w:t xml:space="preserve"> </w:t>
      </w:r>
      <w:r w:rsidR="00767554" w:rsidRPr="005A31BB">
        <w:rPr>
          <w:rFonts w:ascii="宋体" w:hAnsi="宋体"/>
          <w:color w:val="000000" w:themeColor="text1"/>
          <w:sz w:val="24"/>
          <w:szCs w:val="24"/>
        </w:rPr>
        <w:t>GB/T 18046 《用于水泥和混凝土中的粒化高炉矿渣粉》</w:t>
      </w:r>
      <w:r w:rsidR="00767554" w:rsidRPr="005A31BB">
        <w:rPr>
          <w:rFonts w:ascii="宋体" w:hAnsi="宋体" w:hint="eastAsia"/>
          <w:color w:val="000000" w:themeColor="text1"/>
          <w:sz w:val="24"/>
          <w:szCs w:val="24"/>
        </w:rPr>
        <w:t>、</w:t>
      </w:r>
      <w:proofErr w:type="gramStart"/>
      <w:r w:rsidR="00767554" w:rsidRPr="005A31BB">
        <w:rPr>
          <w:rFonts w:ascii="宋体" w:hAnsi="宋体"/>
          <w:color w:val="000000" w:themeColor="text1"/>
          <w:sz w:val="24"/>
          <w:szCs w:val="24"/>
        </w:rPr>
        <w:t>硅灰执行</w:t>
      </w:r>
      <w:proofErr w:type="gramEnd"/>
      <w:r w:rsidR="00767554" w:rsidRPr="005A31BB">
        <w:rPr>
          <w:rFonts w:ascii="宋体" w:hAnsi="宋体" w:hint="eastAsia"/>
          <w:color w:val="000000" w:themeColor="text1"/>
          <w:sz w:val="24"/>
          <w:szCs w:val="24"/>
        </w:rPr>
        <w:t xml:space="preserve"> GB/T 27690《砂浆和混凝土用硅灰》、</w:t>
      </w:r>
      <w:r w:rsidR="00767554" w:rsidRPr="005A31BB">
        <w:rPr>
          <w:rFonts w:ascii="宋体" w:hAnsi="宋体"/>
          <w:color w:val="000000" w:themeColor="text1"/>
          <w:sz w:val="24"/>
          <w:szCs w:val="24"/>
        </w:rPr>
        <w:t>石灰石</w:t>
      </w:r>
      <w:proofErr w:type="gramStart"/>
      <w:r w:rsidR="00767554" w:rsidRPr="005A31BB">
        <w:rPr>
          <w:rFonts w:ascii="宋体" w:hAnsi="宋体"/>
          <w:color w:val="000000" w:themeColor="text1"/>
          <w:sz w:val="24"/>
          <w:szCs w:val="24"/>
        </w:rPr>
        <w:t>粉执行</w:t>
      </w:r>
      <w:proofErr w:type="gramEnd"/>
      <w:r w:rsidR="00767554" w:rsidRPr="005A31BB">
        <w:rPr>
          <w:rFonts w:ascii="宋体" w:hAnsi="宋体" w:hint="eastAsia"/>
          <w:color w:val="000000" w:themeColor="text1"/>
          <w:sz w:val="24"/>
          <w:szCs w:val="24"/>
        </w:rPr>
        <w:t>JGJ/T 318《石灰石粉在混凝土中应用技术规程》。</w:t>
      </w:r>
    </w:p>
    <w:p w:rsidR="009D0FEC" w:rsidRPr="005A31BB" w:rsidRDefault="009D0FEC" w:rsidP="008A32BF">
      <w:pPr>
        <w:widowControl/>
        <w:tabs>
          <w:tab w:val="center" w:pos="4201"/>
          <w:tab w:val="right" w:leader="dot" w:pos="9298"/>
        </w:tabs>
        <w:autoSpaceDE w:val="0"/>
        <w:autoSpaceDN w:val="0"/>
        <w:adjustRightInd/>
        <w:spacing w:line="360" w:lineRule="auto"/>
        <w:ind w:firstLineChars="200" w:firstLine="480"/>
        <w:textAlignment w:val="auto"/>
        <w:rPr>
          <w:rFonts w:ascii="宋体" w:hAnsi="宋体"/>
          <w:color w:val="000000" w:themeColor="text1"/>
          <w:sz w:val="24"/>
          <w:szCs w:val="24"/>
        </w:rPr>
      </w:pPr>
      <w:r w:rsidRPr="005A31BB">
        <w:rPr>
          <w:rFonts w:ascii="宋体" w:hAnsi="宋体" w:hint="eastAsia"/>
          <w:color w:val="000000" w:themeColor="text1"/>
          <w:sz w:val="24"/>
          <w:szCs w:val="24"/>
        </w:rPr>
        <w:t xml:space="preserve">6.5.3 </w:t>
      </w:r>
      <w:r w:rsidRPr="005A31BB">
        <w:rPr>
          <w:rFonts w:ascii="宋体" w:hAnsi="宋体"/>
          <w:color w:val="000000" w:themeColor="text1"/>
          <w:sz w:val="24"/>
          <w:szCs w:val="24"/>
        </w:rPr>
        <w:t>对最新</w:t>
      </w:r>
      <w:r w:rsidRPr="005A31BB">
        <w:rPr>
          <w:rFonts w:ascii="宋体" w:hAnsi="宋体" w:hint="eastAsia"/>
          <w:color w:val="000000" w:themeColor="text1"/>
          <w:sz w:val="24"/>
          <w:szCs w:val="24"/>
        </w:rPr>
        <w:t>版本《</w:t>
      </w:r>
      <w:r w:rsidRPr="005A31BB">
        <w:rPr>
          <w:rFonts w:ascii="宋体" w:hAnsi="宋体"/>
          <w:color w:val="000000" w:themeColor="text1"/>
          <w:sz w:val="24"/>
          <w:szCs w:val="24"/>
        </w:rPr>
        <w:t>用于水泥和混凝土中的粉煤灰》GB/T 1596—2017</w:t>
      </w:r>
      <w:r w:rsidRPr="005A31BB">
        <w:rPr>
          <w:rFonts w:ascii="宋体" w:hAnsi="宋体" w:hint="eastAsia"/>
          <w:color w:val="000000" w:themeColor="text1"/>
          <w:sz w:val="24"/>
          <w:szCs w:val="24"/>
        </w:rPr>
        <w:t>中半水亚硫酸钙检测</w:t>
      </w:r>
      <w:r w:rsidRPr="005A31BB">
        <w:rPr>
          <w:rFonts w:ascii="宋体" w:hAnsi="宋体"/>
          <w:color w:val="000000" w:themeColor="text1"/>
          <w:sz w:val="24"/>
          <w:szCs w:val="24"/>
        </w:rPr>
        <w:t>项目</w:t>
      </w:r>
      <w:r w:rsidRPr="005A31BB">
        <w:rPr>
          <w:rFonts w:ascii="宋体" w:hAnsi="宋体" w:hint="eastAsia"/>
          <w:color w:val="000000" w:themeColor="text1"/>
          <w:sz w:val="24"/>
          <w:szCs w:val="24"/>
        </w:rPr>
        <w:t>予以</w:t>
      </w:r>
      <w:r w:rsidRPr="005A31BB">
        <w:rPr>
          <w:rFonts w:ascii="宋体" w:hAnsi="宋体"/>
          <w:color w:val="000000" w:themeColor="text1"/>
          <w:sz w:val="24"/>
          <w:szCs w:val="24"/>
        </w:rPr>
        <w:t>强调。</w:t>
      </w:r>
      <w:r w:rsidR="00372919" w:rsidRPr="005A31BB">
        <w:rPr>
          <w:rFonts w:ascii="宋体" w:hAnsi="宋体" w:hint="eastAsia"/>
          <w:color w:val="000000" w:themeColor="text1"/>
          <w:sz w:val="24"/>
          <w:szCs w:val="24"/>
        </w:rPr>
        <w:t>本规程</w:t>
      </w:r>
      <w:r w:rsidR="00372919" w:rsidRPr="005A31BB">
        <w:rPr>
          <w:rFonts w:ascii="宋体" w:hAnsi="宋体"/>
          <w:color w:val="000000" w:themeColor="text1"/>
          <w:sz w:val="24"/>
          <w:szCs w:val="24"/>
        </w:rPr>
        <w:t>增</w:t>
      </w:r>
      <w:r w:rsidR="00372919" w:rsidRPr="005A31BB">
        <w:rPr>
          <w:rFonts w:ascii="宋体" w:hAnsi="宋体" w:hint="eastAsia"/>
          <w:color w:val="000000" w:themeColor="text1"/>
          <w:sz w:val="24"/>
          <w:szCs w:val="24"/>
        </w:rPr>
        <w:t>设了</w:t>
      </w:r>
      <w:r w:rsidR="00372919" w:rsidRPr="005A31BB">
        <w:rPr>
          <w:rFonts w:ascii="宋体" w:hAnsi="宋体"/>
          <w:color w:val="000000" w:themeColor="text1"/>
          <w:sz w:val="24"/>
          <w:szCs w:val="24"/>
        </w:rPr>
        <w:t>氨含量的测定</w:t>
      </w:r>
      <w:r w:rsidR="00372919" w:rsidRPr="005A31BB">
        <w:rPr>
          <w:rFonts w:ascii="宋体" w:hAnsi="宋体" w:hint="eastAsia"/>
          <w:color w:val="000000" w:themeColor="text1"/>
          <w:sz w:val="24"/>
          <w:szCs w:val="24"/>
        </w:rPr>
        <w:t>。</w:t>
      </w:r>
      <w:r w:rsidR="00093A52" w:rsidRPr="005A31BB">
        <w:rPr>
          <w:rFonts w:ascii="宋体" w:hAnsi="宋体" w:hint="eastAsia"/>
          <w:color w:val="000000" w:themeColor="text1"/>
          <w:sz w:val="24"/>
          <w:szCs w:val="24"/>
        </w:rPr>
        <w:t>粉煤灰用作水泥和混凝土的掺合料,在一些施工现场,由于碱性条件和大量热量的存在,会释放出氨气并对现场施工人员造成人身伤害,因此开展对粉煤灰中氨含量测定的研究具有十分重要的意义。</w:t>
      </w:r>
      <w:r w:rsidR="00372919" w:rsidRPr="005A31BB">
        <w:rPr>
          <w:rFonts w:ascii="宋体" w:hAnsi="宋体" w:hint="eastAsia"/>
          <w:color w:val="000000" w:themeColor="text1"/>
          <w:sz w:val="24"/>
          <w:szCs w:val="24"/>
        </w:rPr>
        <w:t>（1）</w:t>
      </w:r>
      <w:r w:rsidR="00093A52" w:rsidRPr="005A31BB">
        <w:rPr>
          <w:rFonts w:ascii="宋体" w:hAnsi="宋体" w:hint="eastAsia"/>
          <w:color w:val="000000" w:themeColor="text1"/>
          <w:sz w:val="24"/>
          <w:szCs w:val="24"/>
        </w:rPr>
        <w:t>在</w:t>
      </w:r>
      <w:r w:rsidR="00093A52" w:rsidRPr="005A31BB">
        <w:rPr>
          <w:rFonts w:ascii="宋体" w:hAnsi="宋体"/>
          <w:color w:val="000000" w:themeColor="text1"/>
          <w:sz w:val="24"/>
          <w:szCs w:val="24"/>
        </w:rPr>
        <w:t>日常生产中混凝土</w:t>
      </w:r>
      <w:r w:rsidR="00093A52" w:rsidRPr="005A31BB">
        <w:rPr>
          <w:rFonts w:ascii="宋体" w:hAnsi="宋体" w:hint="eastAsia"/>
          <w:color w:val="000000" w:themeColor="text1"/>
          <w:sz w:val="24"/>
          <w:szCs w:val="24"/>
        </w:rPr>
        <w:t>企业</w:t>
      </w:r>
      <w:r w:rsidR="00093A52" w:rsidRPr="005A31BB">
        <w:rPr>
          <w:rFonts w:ascii="宋体" w:hAnsi="宋体"/>
          <w:color w:val="000000" w:themeColor="text1"/>
          <w:sz w:val="24"/>
          <w:szCs w:val="24"/>
        </w:rPr>
        <w:t>已经发现粉煤灰氨含量对混凝土强度有重要影响，</w:t>
      </w:r>
      <w:r w:rsidR="00093A52" w:rsidRPr="005A31BB">
        <w:rPr>
          <w:rFonts w:ascii="宋体" w:hAnsi="宋体" w:hint="eastAsia"/>
          <w:color w:val="000000" w:themeColor="text1"/>
          <w:sz w:val="24"/>
          <w:szCs w:val="24"/>
        </w:rPr>
        <w:t>已经增设</w:t>
      </w:r>
      <w:r w:rsidR="00093A52" w:rsidRPr="005A31BB">
        <w:rPr>
          <w:rFonts w:ascii="宋体" w:hAnsi="宋体"/>
          <w:color w:val="000000" w:themeColor="text1"/>
          <w:sz w:val="24"/>
          <w:szCs w:val="24"/>
        </w:rPr>
        <w:t>了</w:t>
      </w:r>
      <w:r w:rsidR="00093A52" w:rsidRPr="005A31BB">
        <w:rPr>
          <w:rFonts w:ascii="宋体" w:hAnsi="宋体" w:hint="eastAsia"/>
          <w:color w:val="000000" w:themeColor="text1"/>
          <w:sz w:val="24"/>
          <w:szCs w:val="24"/>
        </w:rPr>
        <w:t>氨含量</w:t>
      </w:r>
      <w:r w:rsidR="00093A52" w:rsidRPr="005A31BB">
        <w:rPr>
          <w:rFonts w:ascii="宋体" w:hAnsi="宋体"/>
          <w:color w:val="000000" w:themeColor="text1"/>
          <w:sz w:val="24"/>
          <w:szCs w:val="24"/>
        </w:rPr>
        <w:t>的自检，</w:t>
      </w:r>
      <w:r w:rsidR="00093A52" w:rsidRPr="005A31BB">
        <w:rPr>
          <w:rFonts w:ascii="宋体" w:hAnsi="宋体" w:hint="eastAsia"/>
          <w:color w:val="000000" w:themeColor="text1"/>
          <w:sz w:val="24"/>
          <w:szCs w:val="24"/>
        </w:rPr>
        <w:t>与即将</w:t>
      </w:r>
      <w:r w:rsidR="00093A52" w:rsidRPr="005A31BB">
        <w:rPr>
          <w:rFonts w:ascii="宋体" w:hAnsi="宋体"/>
          <w:color w:val="000000" w:themeColor="text1"/>
          <w:sz w:val="24"/>
          <w:szCs w:val="24"/>
        </w:rPr>
        <w:t>出台的</w:t>
      </w:r>
      <w:r w:rsidR="00372919" w:rsidRPr="005A31BB">
        <w:rPr>
          <w:rFonts w:ascii="宋体" w:hAnsi="宋体" w:hint="eastAsia"/>
          <w:color w:val="000000" w:themeColor="text1"/>
          <w:sz w:val="24"/>
          <w:szCs w:val="24"/>
        </w:rPr>
        <w:t>国标《粉煤灰中氨含量的测试方法》</w:t>
      </w:r>
      <w:r w:rsidR="00093A52" w:rsidRPr="005A31BB">
        <w:rPr>
          <w:rFonts w:ascii="宋体" w:hAnsi="宋体" w:hint="eastAsia"/>
          <w:color w:val="000000" w:themeColor="text1"/>
          <w:sz w:val="24"/>
          <w:szCs w:val="24"/>
        </w:rPr>
        <w:t>相一致</w:t>
      </w:r>
      <w:r w:rsidR="00372919" w:rsidRPr="005A31BB">
        <w:rPr>
          <w:rFonts w:ascii="宋体" w:hAnsi="宋体"/>
          <w:color w:val="000000" w:themeColor="text1"/>
          <w:sz w:val="24"/>
          <w:szCs w:val="24"/>
        </w:rPr>
        <w:t>。</w:t>
      </w:r>
      <w:r w:rsidR="00372919" w:rsidRPr="005A31BB">
        <w:rPr>
          <w:rFonts w:ascii="宋体" w:hAnsi="宋体" w:hint="eastAsia"/>
          <w:color w:val="000000" w:themeColor="text1"/>
          <w:sz w:val="24"/>
          <w:szCs w:val="24"/>
        </w:rPr>
        <w:t>（</w:t>
      </w:r>
      <w:r w:rsidR="00372919" w:rsidRPr="005A31BB">
        <w:rPr>
          <w:rFonts w:ascii="宋体" w:hAnsi="宋体"/>
          <w:color w:val="000000" w:themeColor="text1"/>
          <w:sz w:val="24"/>
          <w:szCs w:val="24"/>
        </w:rPr>
        <w:t>2</w:t>
      </w:r>
      <w:r w:rsidR="00372919" w:rsidRPr="005A31BB">
        <w:rPr>
          <w:rFonts w:ascii="宋体" w:hAnsi="宋体" w:hint="eastAsia"/>
          <w:color w:val="000000" w:themeColor="text1"/>
          <w:sz w:val="24"/>
          <w:szCs w:val="24"/>
        </w:rPr>
        <w:t>）严格</w:t>
      </w:r>
      <w:r w:rsidR="00372919" w:rsidRPr="005A31BB">
        <w:rPr>
          <w:rFonts w:ascii="宋体" w:hAnsi="宋体"/>
          <w:color w:val="000000" w:themeColor="text1"/>
          <w:sz w:val="24"/>
          <w:szCs w:val="24"/>
        </w:rPr>
        <w:t>把控原材料，保障</w:t>
      </w:r>
      <w:r w:rsidR="00372919" w:rsidRPr="005A31BB">
        <w:rPr>
          <w:rFonts w:ascii="宋体" w:hAnsi="宋体" w:hint="eastAsia"/>
          <w:color w:val="000000" w:themeColor="text1"/>
          <w:sz w:val="24"/>
          <w:szCs w:val="24"/>
        </w:rPr>
        <w:t>安全生产的</w:t>
      </w:r>
      <w:r w:rsidR="00372919" w:rsidRPr="005A31BB">
        <w:rPr>
          <w:rFonts w:ascii="宋体" w:hAnsi="宋体"/>
          <w:color w:val="000000" w:themeColor="text1"/>
          <w:sz w:val="24"/>
          <w:szCs w:val="24"/>
        </w:rPr>
        <w:t>需要。</w:t>
      </w:r>
      <w:r w:rsidR="00372919" w:rsidRPr="005A31BB">
        <w:rPr>
          <w:rFonts w:ascii="宋体" w:hAnsi="宋体" w:hint="eastAsia"/>
          <w:color w:val="000000" w:themeColor="text1"/>
          <w:sz w:val="24"/>
          <w:szCs w:val="24"/>
        </w:rPr>
        <w:t>为了减少燃煤过程中NOx、</w:t>
      </w:r>
      <w:proofErr w:type="spellStart"/>
      <w:r w:rsidR="00372919" w:rsidRPr="005A31BB">
        <w:rPr>
          <w:rFonts w:ascii="宋体" w:hAnsi="宋体"/>
          <w:color w:val="000000" w:themeColor="text1"/>
          <w:sz w:val="24"/>
          <w:szCs w:val="24"/>
        </w:rPr>
        <w:t>SOx</w:t>
      </w:r>
      <w:proofErr w:type="spellEnd"/>
      <w:r w:rsidR="00372919" w:rsidRPr="005A31BB">
        <w:rPr>
          <w:rFonts w:ascii="宋体" w:hAnsi="宋体" w:hint="eastAsia"/>
          <w:color w:val="000000" w:themeColor="text1"/>
          <w:sz w:val="24"/>
          <w:szCs w:val="24"/>
        </w:rPr>
        <w:t>的排放，需要在燃煤过程中进行“脱硝”“脱硫</w:t>
      </w:r>
      <w:r w:rsidR="00372919" w:rsidRPr="005A31BB">
        <w:rPr>
          <w:rFonts w:ascii="宋体" w:hAnsi="宋体"/>
          <w:color w:val="000000" w:themeColor="text1"/>
          <w:sz w:val="24"/>
          <w:szCs w:val="24"/>
        </w:rPr>
        <w:t>”</w:t>
      </w:r>
      <w:r w:rsidR="00372919" w:rsidRPr="005A31BB">
        <w:rPr>
          <w:rFonts w:ascii="宋体" w:hAnsi="宋体" w:hint="eastAsia"/>
          <w:color w:val="000000" w:themeColor="text1"/>
          <w:sz w:val="24"/>
          <w:szCs w:val="24"/>
        </w:rPr>
        <w:t>处理，需要</w:t>
      </w:r>
      <w:r w:rsidR="00372919" w:rsidRPr="005A31BB">
        <w:rPr>
          <w:rFonts w:ascii="宋体" w:hAnsi="宋体"/>
          <w:color w:val="000000" w:themeColor="text1"/>
          <w:sz w:val="24"/>
          <w:szCs w:val="24"/>
        </w:rPr>
        <w:t>对</w:t>
      </w:r>
      <w:r w:rsidR="00372919" w:rsidRPr="005A31BB">
        <w:rPr>
          <w:rFonts w:ascii="宋体" w:hAnsi="宋体" w:hint="eastAsia"/>
          <w:color w:val="000000" w:themeColor="text1"/>
          <w:sz w:val="24"/>
          <w:szCs w:val="24"/>
        </w:rPr>
        <w:t>脱硫脱硝后的杂质</w:t>
      </w:r>
      <w:r w:rsidR="00372919" w:rsidRPr="005A31BB">
        <w:rPr>
          <w:rFonts w:ascii="宋体" w:hAnsi="宋体"/>
          <w:color w:val="000000" w:themeColor="text1"/>
          <w:sz w:val="24"/>
          <w:szCs w:val="24"/>
        </w:rPr>
        <w:t>氨含量</w:t>
      </w:r>
      <w:r w:rsidR="00372919" w:rsidRPr="005A31BB">
        <w:rPr>
          <w:rFonts w:ascii="宋体" w:hAnsi="宋体" w:hint="eastAsia"/>
          <w:color w:val="000000" w:themeColor="text1"/>
          <w:sz w:val="24"/>
          <w:szCs w:val="24"/>
        </w:rPr>
        <w:t>测试</w:t>
      </w:r>
      <w:r w:rsidR="00372919" w:rsidRPr="005A31BB">
        <w:rPr>
          <w:rFonts w:ascii="宋体" w:hAnsi="宋体"/>
          <w:color w:val="000000" w:themeColor="text1"/>
          <w:sz w:val="24"/>
          <w:szCs w:val="24"/>
        </w:rPr>
        <w:t>。</w:t>
      </w:r>
      <w:r w:rsidR="00372919" w:rsidRPr="005A31BB">
        <w:rPr>
          <w:rFonts w:ascii="宋体" w:hAnsi="宋体" w:hint="eastAsia"/>
          <w:color w:val="000000" w:themeColor="text1"/>
          <w:sz w:val="24"/>
          <w:szCs w:val="24"/>
        </w:rPr>
        <w:t>工艺不当可能会造成粉煤灰中残留氨的存在,形态主要为物理吸附的氨气、硫酸铵和硫酸氢铵等铵盐。粉煤灰作为混凝土的主要矿物掺和料，在混凝土搅拌过程中，由于碱性条件和大量热量的存在，所吸附的氨气释放或者铵盐发生分解，产生刺激性臭味氨气，同时会造成混凝土表面质量差，降低混凝土早期强度。</w:t>
      </w:r>
    </w:p>
    <w:p w:rsidR="00372919" w:rsidRPr="005A31BB" w:rsidRDefault="0011454D" w:rsidP="008A32BF">
      <w:pPr>
        <w:widowControl/>
        <w:tabs>
          <w:tab w:val="center" w:pos="4201"/>
          <w:tab w:val="right" w:leader="dot" w:pos="9298"/>
        </w:tabs>
        <w:autoSpaceDE w:val="0"/>
        <w:autoSpaceDN w:val="0"/>
        <w:adjustRightInd/>
        <w:spacing w:line="360" w:lineRule="auto"/>
        <w:ind w:firstLineChars="200" w:firstLine="480"/>
        <w:textAlignment w:val="auto"/>
        <w:rPr>
          <w:rFonts w:ascii="宋体" w:hAnsi="宋体"/>
          <w:color w:val="000000" w:themeColor="text1"/>
          <w:sz w:val="24"/>
          <w:szCs w:val="24"/>
        </w:rPr>
      </w:pPr>
      <w:r w:rsidRPr="005A31BB">
        <w:rPr>
          <w:rFonts w:ascii="宋体" w:hAnsi="宋体" w:hint="eastAsia"/>
          <w:color w:val="000000" w:themeColor="text1"/>
          <w:sz w:val="24"/>
          <w:szCs w:val="24"/>
        </w:rPr>
        <w:t>6.5.4</w:t>
      </w:r>
      <w:r w:rsidRPr="005A31BB">
        <w:rPr>
          <w:rFonts w:ascii="宋体" w:hAnsi="宋体"/>
          <w:color w:val="000000" w:themeColor="text1"/>
          <w:sz w:val="24"/>
          <w:szCs w:val="24"/>
        </w:rPr>
        <w:t xml:space="preserve"> </w:t>
      </w:r>
      <w:r w:rsidRPr="005A31BB">
        <w:rPr>
          <w:rFonts w:ascii="宋体" w:hAnsi="宋体" w:hint="eastAsia"/>
          <w:color w:val="000000" w:themeColor="text1"/>
          <w:sz w:val="24"/>
          <w:szCs w:val="24"/>
        </w:rPr>
        <w:t xml:space="preserve">按照 </w:t>
      </w:r>
      <w:r w:rsidRPr="005A31BB">
        <w:rPr>
          <w:rFonts w:ascii="宋体" w:hAnsi="宋体"/>
          <w:color w:val="000000" w:themeColor="text1"/>
          <w:sz w:val="24"/>
          <w:szCs w:val="24"/>
        </w:rPr>
        <w:t>GB/T 18046《用于水泥和混凝土中的粒化高炉矿渣粉》</w:t>
      </w:r>
      <w:r w:rsidRPr="005A31BB">
        <w:rPr>
          <w:rFonts w:ascii="宋体" w:hAnsi="宋体" w:hint="eastAsia"/>
          <w:color w:val="000000" w:themeColor="text1"/>
          <w:sz w:val="24"/>
          <w:szCs w:val="24"/>
        </w:rPr>
        <w:t>的</w:t>
      </w:r>
      <w:r w:rsidRPr="005A31BB">
        <w:rPr>
          <w:rFonts w:ascii="宋体" w:hAnsi="宋体"/>
          <w:color w:val="000000" w:themeColor="text1"/>
          <w:sz w:val="24"/>
          <w:szCs w:val="24"/>
        </w:rPr>
        <w:t>要求</w:t>
      </w:r>
      <w:r w:rsidRPr="005A31BB">
        <w:rPr>
          <w:rFonts w:ascii="宋体" w:hAnsi="宋体" w:hint="eastAsia"/>
          <w:color w:val="000000" w:themeColor="text1"/>
          <w:sz w:val="24"/>
          <w:szCs w:val="24"/>
        </w:rPr>
        <w:t>规定了</w:t>
      </w:r>
      <w:r w:rsidRPr="005A31BB">
        <w:rPr>
          <w:rFonts w:ascii="宋体" w:hAnsi="宋体"/>
          <w:color w:val="000000" w:themeColor="text1"/>
          <w:sz w:val="24"/>
          <w:szCs w:val="24"/>
        </w:rPr>
        <w:t>矿渣粉</w:t>
      </w:r>
      <w:r w:rsidRPr="005A31BB">
        <w:rPr>
          <w:rFonts w:ascii="宋体" w:hAnsi="宋体" w:hint="eastAsia"/>
          <w:color w:val="000000" w:themeColor="text1"/>
          <w:sz w:val="24"/>
          <w:szCs w:val="24"/>
        </w:rPr>
        <w:t>的</w:t>
      </w:r>
      <w:r w:rsidRPr="005A31BB">
        <w:rPr>
          <w:rFonts w:ascii="宋体" w:hAnsi="宋体"/>
          <w:color w:val="000000" w:themeColor="text1"/>
          <w:sz w:val="24"/>
          <w:szCs w:val="24"/>
        </w:rPr>
        <w:t>检测项目。</w:t>
      </w:r>
    </w:p>
    <w:p w:rsidR="0011454D" w:rsidRPr="005A31BB" w:rsidRDefault="0011454D" w:rsidP="008A32BF">
      <w:pPr>
        <w:widowControl/>
        <w:tabs>
          <w:tab w:val="center" w:pos="4201"/>
          <w:tab w:val="right" w:leader="dot" w:pos="9298"/>
        </w:tabs>
        <w:autoSpaceDE w:val="0"/>
        <w:autoSpaceDN w:val="0"/>
        <w:adjustRightInd/>
        <w:spacing w:line="360" w:lineRule="auto"/>
        <w:ind w:firstLineChars="200" w:firstLine="480"/>
        <w:textAlignment w:val="auto"/>
        <w:rPr>
          <w:rFonts w:ascii="宋体" w:hAnsi="宋体"/>
          <w:color w:val="000000" w:themeColor="text1"/>
          <w:sz w:val="24"/>
          <w:szCs w:val="24"/>
        </w:rPr>
      </w:pPr>
      <w:r w:rsidRPr="005A31BB">
        <w:rPr>
          <w:rFonts w:ascii="宋体" w:hAnsi="宋体" w:hint="eastAsia"/>
          <w:color w:val="000000" w:themeColor="text1"/>
          <w:sz w:val="24"/>
          <w:szCs w:val="24"/>
        </w:rPr>
        <w:t>6.5.5 按照 GB/T 27690 《砂浆和混凝土用硅灰》的</w:t>
      </w:r>
      <w:r w:rsidRPr="005A31BB">
        <w:rPr>
          <w:rFonts w:ascii="宋体" w:hAnsi="宋体"/>
          <w:color w:val="000000" w:themeColor="text1"/>
          <w:sz w:val="24"/>
          <w:szCs w:val="24"/>
        </w:rPr>
        <w:t>要求</w:t>
      </w:r>
      <w:r w:rsidRPr="005A31BB">
        <w:rPr>
          <w:rFonts w:ascii="宋体" w:hAnsi="宋体" w:hint="eastAsia"/>
          <w:color w:val="000000" w:themeColor="text1"/>
          <w:sz w:val="24"/>
          <w:szCs w:val="24"/>
        </w:rPr>
        <w:t>规定</w:t>
      </w:r>
      <w:proofErr w:type="gramStart"/>
      <w:r w:rsidRPr="005A31BB">
        <w:rPr>
          <w:rFonts w:ascii="宋体" w:hAnsi="宋体" w:hint="eastAsia"/>
          <w:color w:val="000000" w:themeColor="text1"/>
          <w:sz w:val="24"/>
          <w:szCs w:val="24"/>
        </w:rPr>
        <w:t>了硅灰</w:t>
      </w:r>
      <w:r w:rsidRPr="005A31BB">
        <w:rPr>
          <w:rFonts w:ascii="宋体" w:hAnsi="宋体"/>
          <w:color w:val="000000" w:themeColor="text1"/>
          <w:sz w:val="24"/>
          <w:szCs w:val="24"/>
        </w:rPr>
        <w:t>的</w:t>
      </w:r>
      <w:proofErr w:type="gramEnd"/>
      <w:r w:rsidRPr="005A31BB">
        <w:rPr>
          <w:rFonts w:ascii="宋体" w:hAnsi="宋体"/>
          <w:color w:val="000000" w:themeColor="text1"/>
          <w:sz w:val="24"/>
          <w:szCs w:val="24"/>
        </w:rPr>
        <w:t>检测项目。</w:t>
      </w:r>
    </w:p>
    <w:p w:rsidR="0011454D" w:rsidRPr="005A31BB" w:rsidRDefault="0011454D" w:rsidP="008A32BF">
      <w:pPr>
        <w:widowControl/>
        <w:tabs>
          <w:tab w:val="center" w:pos="4201"/>
          <w:tab w:val="right" w:leader="dot" w:pos="9298"/>
        </w:tabs>
        <w:autoSpaceDE w:val="0"/>
        <w:autoSpaceDN w:val="0"/>
        <w:adjustRightInd/>
        <w:spacing w:line="360" w:lineRule="auto"/>
        <w:ind w:firstLineChars="200" w:firstLine="480"/>
        <w:textAlignment w:val="auto"/>
        <w:rPr>
          <w:rFonts w:ascii="宋体" w:hAnsi="宋体"/>
          <w:color w:val="000000" w:themeColor="text1"/>
          <w:sz w:val="24"/>
          <w:szCs w:val="24"/>
        </w:rPr>
      </w:pPr>
      <w:r w:rsidRPr="005A31BB">
        <w:rPr>
          <w:rFonts w:ascii="宋体" w:hAnsi="宋体" w:hint="eastAsia"/>
          <w:color w:val="000000" w:themeColor="text1"/>
          <w:sz w:val="24"/>
          <w:szCs w:val="24"/>
        </w:rPr>
        <w:lastRenderedPageBreak/>
        <w:t>6.5.6</w:t>
      </w:r>
      <w:r w:rsidRPr="005A31BB">
        <w:rPr>
          <w:rFonts w:ascii="宋体" w:hAnsi="宋体"/>
          <w:color w:val="000000" w:themeColor="text1"/>
          <w:sz w:val="24"/>
          <w:szCs w:val="24"/>
        </w:rPr>
        <w:t xml:space="preserve"> </w:t>
      </w:r>
      <w:r w:rsidRPr="005A31BB">
        <w:rPr>
          <w:rFonts w:ascii="宋体" w:hAnsi="宋体" w:hint="eastAsia"/>
          <w:color w:val="000000" w:themeColor="text1"/>
          <w:sz w:val="24"/>
          <w:szCs w:val="24"/>
        </w:rPr>
        <w:t>按照 JGJ/T 318《石灰石粉在混凝土中应用技术规程》的</w:t>
      </w:r>
      <w:r w:rsidRPr="005A31BB">
        <w:rPr>
          <w:rFonts w:ascii="宋体" w:hAnsi="宋体"/>
          <w:color w:val="000000" w:themeColor="text1"/>
          <w:sz w:val="24"/>
          <w:szCs w:val="24"/>
        </w:rPr>
        <w:t>要求</w:t>
      </w:r>
      <w:r w:rsidRPr="005A31BB">
        <w:rPr>
          <w:rFonts w:ascii="宋体" w:hAnsi="宋体" w:hint="eastAsia"/>
          <w:color w:val="000000" w:themeColor="text1"/>
          <w:sz w:val="24"/>
          <w:szCs w:val="24"/>
        </w:rPr>
        <w:t>规定了石灰石粉</w:t>
      </w:r>
      <w:r w:rsidRPr="005A31BB">
        <w:rPr>
          <w:rFonts w:ascii="宋体" w:hAnsi="宋体"/>
          <w:color w:val="000000" w:themeColor="text1"/>
          <w:sz w:val="24"/>
          <w:szCs w:val="24"/>
        </w:rPr>
        <w:t>的检测项目。</w:t>
      </w:r>
    </w:p>
    <w:p w:rsidR="00372919" w:rsidRPr="005A31BB" w:rsidRDefault="008A32BF" w:rsidP="008A32BF">
      <w:pPr>
        <w:widowControl/>
        <w:tabs>
          <w:tab w:val="center" w:pos="4201"/>
          <w:tab w:val="right" w:leader="dot" w:pos="9298"/>
        </w:tabs>
        <w:autoSpaceDE w:val="0"/>
        <w:autoSpaceDN w:val="0"/>
        <w:adjustRightInd/>
        <w:spacing w:line="360" w:lineRule="auto"/>
        <w:ind w:firstLineChars="200" w:firstLine="480"/>
        <w:textAlignment w:val="auto"/>
        <w:rPr>
          <w:rFonts w:ascii="宋体" w:hAnsi="宋体"/>
          <w:color w:val="000000" w:themeColor="text1"/>
          <w:sz w:val="24"/>
          <w:szCs w:val="24"/>
        </w:rPr>
      </w:pPr>
      <w:r w:rsidRPr="005A31BB">
        <w:rPr>
          <w:rFonts w:ascii="宋体" w:hAnsi="宋体"/>
          <w:color w:val="000000" w:themeColor="text1"/>
          <w:sz w:val="24"/>
          <w:szCs w:val="24"/>
        </w:rPr>
        <w:t>6.5.7</w:t>
      </w:r>
      <w:r w:rsidR="00F81EDB" w:rsidRPr="005A31BB">
        <w:rPr>
          <w:rFonts w:ascii="宋体" w:hAnsi="宋体"/>
          <w:color w:val="000000" w:themeColor="text1"/>
          <w:sz w:val="24"/>
          <w:szCs w:val="24"/>
        </w:rPr>
        <w:t>本</w:t>
      </w:r>
      <w:r w:rsidR="00F81EDB" w:rsidRPr="005A31BB">
        <w:rPr>
          <w:rFonts w:ascii="宋体" w:hAnsi="宋体" w:hint="eastAsia"/>
          <w:color w:val="000000" w:themeColor="text1"/>
          <w:sz w:val="24"/>
          <w:szCs w:val="24"/>
        </w:rPr>
        <w:t>条款</w:t>
      </w:r>
      <w:r w:rsidRPr="005A31BB">
        <w:rPr>
          <w:rFonts w:ascii="宋体" w:hAnsi="宋体"/>
          <w:color w:val="000000" w:themeColor="text1"/>
          <w:sz w:val="24"/>
          <w:szCs w:val="24"/>
        </w:rPr>
        <w:t>针对现在市场上矿物掺合料造假、掺假、质量参差不齐的现象，</w:t>
      </w:r>
      <w:r w:rsidRPr="005A31BB">
        <w:rPr>
          <w:rFonts w:ascii="宋体" w:hAnsi="宋体" w:hint="eastAsia"/>
          <w:color w:val="000000" w:themeColor="text1"/>
          <w:sz w:val="24"/>
          <w:szCs w:val="24"/>
        </w:rPr>
        <w:t xml:space="preserve"> 提出</w:t>
      </w:r>
      <w:r w:rsidRPr="005A31BB">
        <w:rPr>
          <w:rFonts w:ascii="宋体" w:hAnsi="宋体"/>
          <w:color w:val="000000" w:themeColor="text1"/>
          <w:sz w:val="24"/>
          <w:szCs w:val="24"/>
        </w:rPr>
        <w:t>了加大检测</w:t>
      </w:r>
      <w:r w:rsidRPr="005A31BB">
        <w:rPr>
          <w:rFonts w:ascii="宋体" w:hAnsi="宋体" w:hint="eastAsia"/>
          <w:color w:val="000000" w:themeColor="text1"/>
          <w:sz w:val="24"/>
          <w:szCs w:val="24"/>
        </w:rPr>
        <w:t>频率，宜采用进场的每一车次都要复验，复验指标符合附录A1中规定要求。</w:t>
      </w:r>
    </w:p>
    <w:p w:rsidR="002F1628" w:rsidRPr="005A31BB" w:rsidRDefault="00F81EDB" w:rsidP="00F81EDB">
      <w:pPr>
        <w:widowControl/>
        <w:tabs>
          <w:tab w:val="center" w:pos="4201"/>
          <w:tab w:val="right" w:leader="dot" w:pos="9298"/>
        </w:tabs>
        <w:autoSpaceDE w:val="0"/>
        <w:autoSpaceDN w:val="0"/>
        <w:adjustRightInd/>
        <w:spacing w:line="360" w:lineRule="auto"/>
        <w:ind w:firstLineChars="200" w:firstLine="480"/>
        <w:textAlignment w:val="auto"/>
        <w:rPr>
          <w:rFonts w:ascii="宋体" w:hAnsi="宋体"/>
          <w:color w:val="000000" w:themeColor="text1"/>
          <w:sz w:val="24"/>
          <w:szCs w:val="24"/>
        </w:rPr>
      </w:pPr>
      <w:r w:rsidRPr="005A31BB">
        <w:rPr>
          <w:rFonts w:ascii="宋体" w:hAnsi="宋体" w:hint="eastAsia"/>
          <w:color w:val="000000" w:themeColor="text1"/>
          <w:sz w:val="24"/>
          <w:szCs w:val="24"/>
        </w:rPr>
        <w:t>6.5.8</w:t>
      </w:r>
      <w:r w:rsidRPr="005A31BB">
        <w:rPr>
          <w:rFonts w:ascii="宋体" w:hAnsi="宋体"/>
          <w:color w:val="000000" w:themeColor="text1"/>
          <w:sz w:val="24"/>
          <w:szCs w:val="24"/>
        </w:rPr>
        <w:t xml:space="preserve"> </w:t>
      </w:r>
      <w:r w:rsidR="008A32BF" w:rsidRPr="005A31BB">
        <w:rPr>
          <w:rFonts w:ascii="宋体" w:hAnsi="宋体"/>
          <w:color w:val="000000" w:themeColor="text1"/>
          <w:sz w:val="24"/>
          <w:szCs w:val="24"/>
        </w:rPr>
        <w:t>若采用其他矿物掺合料进场时</w:t>
      </w:r>
      <w:r w:rsidR="008A32BF" w:rsidRPr="005A31BB">
        <w:rPr>
          <w:rFonts w:ascii="宋体" w:hAnsi="宋体" w:hint="eastAsia"/>
          <w:color w:val="000000" w:themeColor="text1"/>
          <w:sz w:val="24"/>
          <w:szCs w:val="24"/>
        </w:rPr>
        <w:t>6</w:t>
      </w:r>
      <w:r w:rsidR="008A32BF" w:rsidRPr="005A31BB">
        <w:rPr>
          <w:rFonts w:ascii="宋体" w:hAnsi="宋体"/>
          <w:color w:val="000000" w:themeColor="text1"/>
          <w:sz w:val="24"/>
          <w:szCs w:val="24"/>
        </w:rPr>
        <w:t>.5.8</w:t>
      </w:r>
      <w:r w:rsidR="008A32BF" w:rsidRPr="005A31BB">
        <w:rPr>
          <w:rFonts w:ascii="宋体" w:hAnsi="宋体" w:hint="eastAsia"/>
          <w:color w:val="000000" w:themeColor="text1"/>
          <w:sz w:val="24"/>
          <w:szCs w:val="24"/>
        </w:rPr>
        <w:t>条款</w:t>
      </w:r>
      <w:r w:rsidR="008A32BF" w:rsidRPr="005A31BB">
        <w:rPr>
          <w:rFonts w:ascii="宋体" w:hAnsi="宋体"/>
          <w:color w:val="000000" w:themeColor="text1"/>
          <w:sz w:val="24"/>
          <w:szCs w:val="24"/>
        </w:rPr>
        <w:t>也给予了补充。</w:t>
      </w:r>
    </w:p>
    <w:p w:rsidR="00767554" w:rsidRPr="005A31BB" w:rsidRDefault="00767554">
      <w:pPr>
        <w:pStyle w:val="3"/>
        <w:rPr>
          <w:color w:val="000000" w:themeColor="text1"/>
        </w:rPr>
      </w:pPr>
      <w:r w:rsidRPr="005A31BB">
        <w:rPr>
          <w:rFonts w:hint="eastAsia"/>
          <w:color w:val="000000" w:themeColor="text1"/>
        </w:rPr>
        <w:t>6.6 外加剂</w:t>
      </w:r>
    </w:p>
    <w:p w:rsidR="00767554" w:rsidRPr="005A31BB" w:rsidRDefault="00767554">
      <w:pPr>
        <w:widowControl/>
        <w:tabs>
          <w:tab w:val="center" w:pos="4201"/>
          <w:tab w:val="right" w:leader="dot" w:pos="9298"/>
        </w:tabs>
        <w:autoSpaceDE w:val="0"/>
        <w:autoSpaceDN w:val="0"/>
        <w:adjustRightInd/>
        <w:spacing w:line="360" w:lineRule="auto"/>
        <w:ind w:firstLineChars="200" w:firstLine="480"/>
        <w:textAlignment w:val="auto"/>
        <w:rPr>
          <w:rFonts w:ascii="宋体" w:hAnsi="宋体"/>
          <w:color w:val="000000" w:themeColor="text1"/>
          <w:sz w:val="24"/>
          <w:szCs w:val="24"/>
        </w:rPr>
      </w:pPr>
      <w:r w:rsidRPr="005A31BB">
        <w:rPr>
          <w:rFonts w:ascii="宋体" w:hAnsi="宋体"/>
          <w:color w:val="000000" w:themeColor="text1"/>
          <w:sz w:val="24"/>
          <w:szCs w:val="24"/>
        </w:rPr>
        <w:tab/>
      </w:r>
      <w:r w:rsidRPr="005A31BB">
        <w:rPr>
          <w:rFonts w:ascii="宋体" w:hAnsi="宋体" w:hint="eastAsia"/>
          <w:color w:val="000000" w:themeColor="text1"/>
          <w:sz w:val="24"/>
          <w:szCs w:val="24"/>
        </w:rPr>
        <w:t>外加剂</w:t>
      </w:r>
      <w:r w:rsidRPr="005A31BB">
        <w:rPr>
          <w:rFonts w:ascii="宋体" w:hAnsi="宋体"/>
          <w:color w:val="000000" w:themeColor="text1"/>
          <w:sz w:val="24"/>
          <w:szCs w:val="24"/>
        </w:rPr>
        <w:t>的</w:t>
      </w:r>
      <w:r w:rsidRPr="005A31BB">
        <w:rPr>
          <w:rFonts w:ascii="宋体" w:hAnsi="宋体" w:hint="eastAsia"/>
          <w:color w:val="000000" w:themeColor="text1"/>
          <w:sz w:val="24"/>
          <w:szCs w:val="24"/>
        </w:rPr>
        <w:t>规定</w:t>
      </w:r>
      <w:r w:rsidRPr="005A31BB">
        <w:rPr>
          <w:rFonts w:ascii="宋体" w:hAnsi="宋体"/>
          <w:color w:val="000000" w:themeColor="text1"/>
          <w:sz w:val="24"/>
          <w:szCs w:val="24"/>
        </w:rPr>
        <w:t>的试</w:t>
      </w:r>
      <w:r w:rsidRPr="005A31BB">
        <w:rPr>
          <w:rFonts w:ascii="宋体" w:hAnsi="宋体" w:hint="eastAsia"/>
          <w:color w:val="000000" w:themeColor="text1"/>
          <w:sz w:val="24"/>
          <w:szCs w:val="24"/>
        </w:rPr>
        <w:t>（检）</w:t>
      </w:r>
      <w:proofErr w:type="gramStart"/>
      <w:r w:rsidRPr="005A31BB">
        <w:rPr>
          <w:rFonts w:ascii="宋体" w:hAnsi="宋体" w:hint="eastAsia"/>
          <w:color w:val="000000" w:themeColor="text1"/>
          <w:sz w:val="24"/>
          <w:szCs w:val="24"/>
        </w:rPr>
        <w:t>验项目</w:t>
      </w:r>
      <w:proofErr w:type="gramEnd"/>
      <w:r w:rsidRPr="005A31BB">
        <w:rPr>
          <w:rFonts w:ascii="宋体" w:hAnsi="宋体"/>
          <w:color w:val="000000" w:themeColor="text1"/>
          <w:sz w:val="24"/>
          <w:szCs w:val="24"/>
        </w:rPr>
        <w:t>符合</w:t>
      </w:r>
      <w:r w:rsidRPr="005A31BB">
        <w:rPr>
          <w:rFonts w:ascii="宋体" w:hAnsi="宋体" w:hint="eastAsia"/>
          <w:color w:val="000000" w:themeColor="text1"/>
          <w:sz w:val="24"/>
          <w:szCs w:val="24"/>
        </w:rPr>
        <w:t>GB 8076《混凝土外加剂》的</w:t>
      </w:r>
      <w:r w:rsidRPr="005A31BB">
        <w:rPr>
          <w:rFonts w:ascii="宋体" w:hAnsi="宋体"/>
          <w:color w:val="000000" w:themeColor="text1"/>
          <w:sz w:val="24"/>
          <w:szCs w:val="24"/>
        </w:rPr>
        <w:t>规定。</w:t>
      </w:r>
      <w:r w:rsidR="00FE2225" w:rsidRPr="005A31BB">
        <w:rPr>
          <w:rFonts w:ascii="宋体" w:hAnsi="宋体"/>
          <w:color w:val="000000" w:themeColor="text1"/>
          <w:sz w:val="24"/>
          <w:szCs w:val="24"/>
        </w:rPr>
        <w:t>附录A1</w:t>
      </w:r>
      <w:r w:rsidRPr="005A31BB">
        <w:rPr>
          <w:rFonts w:ascii="宋体" w:hAnsi="宋体"/>
          <w:color w:val="000000" w:themeColor="text1"/>
          <w:sz w:val="24"/>
          <w:szCs w:val="24"/>
        </w:rPr>
        <w:t>中</w:t>
      </w:r>
      <w:r w:rsidRPr="005A31BB">
        <w:rPr>
          <w:rFonts w:ascii="宋体" w:hAnsi="宋体" w:hint="eastAsia"/>
          <w:color w:val="000000" w:themeColor="text1"/>
          <w:sz w:val="24"/>
          <w:szCs w:val="24"/>
        </w:rPr>
        <w:t>对</w:t>
      </w:r>
      <w:r w:rsidRPr="005A31BB">
        <w:rPr>
          <w:rFonts w:ascii="宋体" w:hAnsi="宋体"/>
          <w:color w:val="000000" w:themeColor="text1"/>
          <w:sz w:val="24"/>
          <w:szCs w:val="24"/>
        </w:rPr>
        <w:t>外加剂</w:t>
      </w:r>
      <w:r w:rsidRPr="005A31BB">
        <w:rPr>
          <w:rFonts w:ascii="宋体" w:hAnsi="宋体" w:hint="eastAsia"/>
          <w:color w:val="000000" w:themeColor="text1"/>
          <w:sz w:val="24"/>
          <w:szCs w:val="24"/>
        </w:rPr>
        <w:t>进行</w:t>
      </w:r>
      <w:r w:rsidRPr="005A31BB">
        <w:rPr>
          <w:rFonts w:ascii="宋体" w:hAnsi="宋体"/>
          <w:color w:val="000000" w:themeColor="text1"/>
          <w:sz w:val="24"/>
          <w:szCs w:val="24"/>
        </w:rPr>
        <w:t>了细分</w:t>
      </w:r>
      <w:r w:rsidRPr="005A31BB">
        <w:rPr>
          <w:rFonts w:ascii="宋体" w:hAnsi="宋体" w:hint="eastAsia"/>
          <w:color w:val="000000" w:themeColor="text1"/>
          <w:sz w:val="24"/>
          <w:szCs w:val="24"/>
        </w:rPr>
        <w:t>，并</w:t>
      </w:r>
      <w:r w:rsidRPr="005A31BB">
        <w:rPr>
          <w:rFonts w:ascii="宋体" w:hAnsi="宋体"/>
          <w:color w:val="000000" w:themeColor="text1"/>
          <w:sz w:val="24"/>
          <w:szCs w:val="24"/>
        </w:rPr>
        <w:t xml:space="preserve">参考JC 474 </w:t>
      </w:r>
      <w:r w:rsidRPr="005A31BB">
        <w:rPr>
          <w:rFonts w:ascii="宋体" w:hAnsi="宋体" w:hint="eastAsia"/>
          <w:color w:val="000000" w:themeColor="text1"/>
          <w:sz w:val="24"/>
          <w:szCs w:val="24"/>
        </w:rPr>
        <w:t>砂浆</w:t>
      </w:r>
      <w:r w:rsidRPr="005A31BB">
        <w:rPr>
          <w:rFonts w:ascii="宋体" w:hAnsi="宋体"/>
          <w:color w:val="000000" w:themeColor="text1"/>
          <w:sz w:val="24"/>
          <w:szCs w:val="24"/>
        </w:rPr>
        <w:t xml:space="preserve">、混凝土防水剂、JC 475 </w:t>
      </w:r>
      <w:r w:rsidRPr="005A31BB">
        <w:rPr>
          <w:rFonts w:ascii="宋体" w:hAnsi="宋体" w:hint="eastAsia"/>
          <w:color w:val="000000" w:themeColor="text1"/>
          <w:sz w:val="24"/>
          <w:szCs w:val="24"/>
        </w:rPr>
        <w:t>混凝土</w:t>
      </w:r>
      <w:r w:rsidRPr="005A31BB">
        <w:rPr>
          <w:rFonts w:ascii="宋体" w:hAnsi="宋体"/>
          <w:color w:val="000000" w:themeColor="text1"/>
          <w:sz w:val="24"/>
          <w:szCs w:val="24"/>
        </w:rPr>
        <w:t xml:space="preserve">防冻剂、JG/T 377 </w:t>
      </w:r>
      <w:r w:rsidRPr="005A31BB">
        <w:rPr>
          <w:rFonts w:ascii="宋体" w:hAnsi="宋体" w:hint="eastAsia"/>
          <w:color w:val="000000" w:themeColor="text1"/>
          <w:sz w:val="24"/>
          <w:szCs w:val="24"/>
        </w:rPr>
        <w:t>混凝土</w:t>
      </w:r>
      <w:r w:rsidRPr="005A31BB">
        <w:rPr>
          <w:rFonts w:ascii="宋体" w:hAnsi="宋体"/>
          <w:color w:val="000000" w:themeColor="text1"/>
          <w:sz w:val="24"/>
          <w:szCs w:val="24"/>
        </w:rPr>
        <w:t>防冻</w:t>
      </w:r>
      <w:r w:rsidRPr="005A31BB">
        <w:rPr>
          <w:rFonts w:ascii="宋体" w:hAnsi="宋体" w:hint="eastAsia"/>
          <w:color w:val="000000" w:themeColor="text1"/>
          <w:sz w:val="24"/>
          <w:szCs w:val="24"/>
        </w:rPr>
        <w:t>泵送</w:t>
      </w:r>
      <w:r w:rsidRPr="005A31BB">
        <w:rPr>
          <w:rFonts w:ascii="宋体" w:hAnsi="宋体"/>
          <w:color w:val="000000" w:themeColor="text1"/>
          <w:sz w:val="24"/>
          <w:szCs w:val="24"/>
        </w:rPr>
        <w:t>剂</w:t>
      </w:r>
      <w:r w:rsidRPr="005A31BB">
        <w:rPr>
          <w:rFonts w:ascii="宋体" w:hAnsi="宋体" w:hint="eastAsia"/>
          <w:color w:val="000000" w:themeColor="text1"/>
          <w:sz w:val="24"/>
          <w:szCs w:val="24"/>
        </w:rPr>
        <w:t>对</w:t>
      </w:r>
      <w:r w:rsidRPr="005A31BB">
        <w:rPr>
          <w:rFonts w:ascii="宋体" w:hAnsi="宋体"/>
          <w:color w:val="000000" w:themeColor="text1"/>
          <w:sz w:val="24"/>
          <w:szCs w:val="24"/>
        </w:rPr>
        <w:t>主要试</w:t>
      </w:r>
      <w:r w:rsidRPr="005A31BB">
        <w:rPr>
          <w:rFonts w:ascii="宋体" w:hAnsi="宋体" w:hint="eastAsia"/>
          <w:color w:val="000000" w:themeColor="text1"/>
          <w:sz w:val="24"/>
          <w:szCs w:val="24"/>
        </w:rPr>
        <w:t>（检）</w:t>
      </w:r>
      <w:proofErr w:type="gramStart"/>
      <w:r w:rsidRPr="005A31BB">
        <w:rPr>
          <w:rFonts w:ascii="宋体" w:hAnsi="宋体"/>
          <w:color w:val="000000" w:themeColor="text1"/>
          <w:sz w:val="24"/>
          <w:szCs w:val="24"/>
        </w:rPr>
        <w:t>验</w:t>
      </w:r>
      <w:r w:rsidRPr="005A31BB">
        <w:rPr>
          <w:rFonts w:ascii="宋体" w:hAnsi="宋体" w:hint="eastAsia"/>
          <w:color w:val="000000" w:themeColor="text1"/>
          <w:sz w:val="24"/>
          <w:szCs w:val="24"/>
        </w:rPr>
        <w:t>项目</w:t>
      </w:r>
      <w:proofErr w:type="gramEnd"/>
      <w:r w:rsidRPr="005A31BB">
        <w:rPr>
          <w:rFonts w:ascii="宋体" w:hAnsi="宋体"/>
          <w:color w:val="000000" w:themeColor="text1"/>
          <w:sz w:val="24"/>
          <w:szCs w:val="24"/>
        </w:rPr>
        <w:t>列表</w:t>
      </w:r>
      <w:r w:rsidRPr="005A31BB">
        <w:rPr>
          <w:rFonts w:ascii="宋体" w:hAnsi="宋体" w:hint="eastAsia"/>
          <w:color w:val="000000" w:themeColor="text1"/>
          <w:sz w:val="24"/>
          <w:szCs w:val="24"/>
        </w:rPr>
        <w:t>，</w:t>
      </w:r>
      <w:r w:rsidRPr="005A31BB">
        <w:rPr>
          <w:rFonts w:ascii="宋体" w:hAnsi="宋体"/>
          <w:color w:val="000000" w:themeColor="text1"/>
          <w:sz w:val="24"/>
          <w:szCs w:val="24"/>
        </w:rPr>
        <w:t>以</w:t>
      </w:r>
      <w:r w:rsidRPr="005A31BB">
        <w:rPr>
          <w:rFonts w:ascii="宋体" w:hAnsi="宋体" w:hint="eastAsia"/>
          <w:color w:val="000000" w:themeColor="text1"/>
          <w:sz w:val="24"/>
          <w:szCs w:val="24"/>
        </w:rPr>
        <w:t>便于</w:t>
      </w:r>
      <w:r w:rsidRPr="005A31BB">
        <w:rPr>
          <w:rFonts w:ascii="宋体" w:hAnsi="宋体"/>
          <w:color w:val="000000" w:themeColor="text1"/>
          <w:sz w:val="24"/>
          <w:szCs w:val="24"/>
        </w:rPr>
        <w:t>试验室操作执行。</w:t>
      </w:r>
      <w:r w:rsidRPr="005A31BB">
        <w:rPr>
          <w:rFonts w:ascii="宋体" w:hAnsi="宋体" w:hint="eastAsia"/>
          <w:color w:val="000000" w:themeColor="text1"/>
          <w:sz w:val="24"/>
          <w:szCs w:val="24"/>
        </w:rPr>
        <w:t>同时</w:t>
      </w:r>
      <w:r w:rsidRPr="005A31BB">
        <w:rPr>
          <w:rFonts w:ascii="宋体" w:hAnsi="宋体"/>
          <w:color w:val="000000" w:themeColor="text1"/>
          <w:sz w:val="24"/>
          <w:szCs w:val="24"/>
        </w:rPr>
        <w:t>，</w:t>
      </w:r>
      <w:r w:rsidRPr="005A31BB">
        <w:rPr>
          <w:rFonts w:ascii="宋体" w:hAnsi="宋体" w:hint="eastAsia"/>
          <w:color w:val="000000" w:themeColor="text1"/>
          <w:sz w:val="24"/>
          <w:szCs w:val="24"/>
        </w:rPr>
        <w:t>硬性</w:t>
      </w:r>
      <w:r w:rsidRPr="005A31BB">
        <w:rPr>
          <w:rFonts w:ascii="宋体" w:hAnsi="宋体"/>
          <w:color w:val="000000" w:themeColor="text1"/>
          <w:sz w:val="24"/>
          <w:szCs w:val="24"/>
        </w:rPr>
        <w:t>规定</w:t>
      </w:r>
      <w:r w:rsidRPr="005A31BB">
        <w:rPr>
          <w:rFonts w:ascii="宋体" w:hAnsi="宋体" w:hint="eastAsia"/>
          <w:color w:val="000000" w:themeColor="text1"/>
          <w:sz w:val="24"/>
          <w:szCs w:val="24"/>
        </w:rPr>
        <w:t>：必须按照GB50119-2013相关要求进行混凝土原材料与外加剂相容性试验。以</w:t>
      </w:r>
      <w:r w:rsidRPr="005A31BB">
        <w:rPr>
          <w:rFonts w:ascii="宋体" w:hAnsi="宋体"/>
          <w:color w:val="000000" w:themeColor="text1"/>
          <w:sz w:val="24"/>
          <w:szCs w:val="24"/>
        </w:rPr>
        <w:t>利于试验室对混凝土质量的把控。</w:t>
      </w:r>
    </w:p>
    <w:p w:rsidR="00767554" w:rsidRPr="005A31BB" w:rsidRDefault="00767554">
      <w:pPr>
        <w:pStyle w:val="3"/>
        <w:rPr>
          <w:color w:val="000000" w:themeColor="text1"/>
        </w:rPr>
      </w:pPr>
      <w:r w:rsidRPr="005A31BB">
        <w:rPr>
          <w:rFonts w:hint="eastAsia"/>
          <w:color w:val="000000" w:themeColor="text1"/>
        </w:rPr>
        <w:t>6.7</w:t>
      </w:r>
      <w:r w:rsidRPr="005A31BB">
        <w:rPr>
          <w:color w:val="000000" w:themeColor="text1"/>
        </w:rPr>
        <w:t xml:space="preserve"> </w:t>
      </w:r>
      <w:r w:rsidRPr="005A31BB">
        <w:rPr>
          <w:rFonts w:hint="eastAsia"/>
          <w:color w:val="000000" w:themeColor="text1"/>
        </w:rPr>
        <w:t>再生骨料</w:t>
      </w:r>
    </w:p>
    <w:p w:rsidR="00767554" w:rsidRPr="005A31BB" w:rsidRDefault="00767554">
      <w:pPr>
        <w:widowControl/>
        <w:tabs>
          <w:tab w:val="center" w:pos="4201"/>
          <w:tab w:val="right" w:leader="dot" w:pos="9298"/>
        </w:tabs>
        <w:autoSpaceDE w:val="0"/>
        <w:autoSpaceDN w:val="0"/>
        <w:adjustRightInd/>
        <w:spacing w:line="360" w:lineRule="auto"/>
        <w:ind w:firstLineChars="200" w:firstLine="480"/>
        <w:textAlignment w:val="auto"/>
        <w:rPr>
          <w:rFonts w:ascii="宋体" w:hAnsi="宋体"/>
          <w:color w:val="000000" w:themeColor="text1"/>
          <w:sz w:val="24"/>
          <w:szCs w:val="24"/>
        </w:rPr>
      </w:pPr>
      <w:r w:rsidRPr="005A31BB">
        <w:rPr>
          <w:rFonts w:ascii="宋体" w:hAnsi="宋体" w:hint="eastAsia"/>
          <w:color w:val="000000" w:themeColor="text1"/>
          <w:sz w:val="24"/>
          <w:szCs w:val="24"/>
        </w:rPr>
        <w:t>本节</w:t>
      </w:r>
      <w:r w:rsidRPr="005A31BB">
        <w:rPr>
          <w:rFonts w:ascii="宋体" w:hAnsi="宋体"/>
          <w:color w:val="000000" w:themeColor="text1"/>
          <w:sz w:val="24"/>
          <w:szCs w:val="24"/>
        </w:rPr>
        <w:t>的</w:t>
      </w:r>
      <w:r w:rsidRPr="005A31BB">
        <w:rPr>
          <w:rFonts w:ascii="宋体" w:hAnsi="宋体" w:hint="eastAsia"/>
          <w:color w:val="000000" w:themeColor="text1"/>
          <w:sz w:val="24"/>
          <w:szCs w:val="24"/>
        </w:rPr>
        <w:t>规定以及</w:t>
      </w:r>
      <w:r w:rsidR="00FE2225" w:rsidRPr="005A31BB">
        <w:rPr>
          <w:rFonts w:ascii="宋体" w:hAnsi="宋体"/>
          <w:color w:val="000000" w:themeColor="text1"/>
          <w:sz w:val="24"/>
          <w:szCs w:val="24"/>
        </w:rPr>
        <w:t>附录A1</w:t>
      </w:r>
      <w:r w:rsidRPr="005A31BB">
        <w:rPr>
          <w:rFonts w:ascii="宋体" w:hAnsi="宋体"/>
          <w:color w:val="000000" w:themeColor="text1"/>
          <w:sz w:val="24"/>
          <w:szCs w:val="24"/>
        </w:rPr>
        <w:t>中</w:t>
      </w:r>
      <w:r w:rsidRPr="005A31BB">
        <w:rPr>
          <w:rFonts w:ascii="宋体" w:hAnsi="宋体" w:hint="eastAsia"/>
          <w:color w:val="000000" w:themeColor="text1"/>
          <w:sz w:val="24"/>
          <w:szCs w:val="24"/>
        </w:rPr>
        <w:t>主要</w:t>
      </w:r>
      <w:r w:rsidRPr="005A31BB">
        <w:rPr>
          <w:rFonts w:ascii="宋体" w:hAnsi="宋体"/>
          <w:color w:val="000000" w:themeColor="text1"/>
          <w:sz w:val="24"/>
          <w:szCs w:val="24"/>
        </w:rPr>
        <w:t>试</w:t>
      </w:r>
      <w:r w:rsidRPr="005A31BB">
        <w:rPr>
          <w:rFonts w:ascii="宋体" w:hAnsi="宋体" w:hint="eastAsia"/>
          <w:color w:val="000000" w:themeColor="text1"/>
          <w:sz w:val="24"/>
          <w:szCs w:val="24"/>
        </w:rPr>
        <w:t>（检）</w:t>
      </w:r>
      <w:proofErr w:type="gramStart"/>
      <w:r w:rsidRPr="005A31BB">
        <w:rPr>
          <w:rFonts w:ascii="宋体" w:hAnsi="宋体" w:hint="eastAsia"/>
          <w:color w:val="000000" w:themeColor="text1"/>
          <w:sz w:val="24"/>
          <w:szCs w:val="24"/>
        </w:rPr>
        <w:t>验项目</w:t>
      </w:r>
      <w:proofErr w:type="gramEnd"/>
      <w:r w:rsidRPr="005A31BB">
        <w:rPr>
          <w:rFonts w:ascii="宋体" w:hAnsi="宋体" w:hint="eastAsia"/>
          <w:color w:val="000000" w:themeColor="text1"/>
          <w:sz w:val="24"/>
          <w:szCs w:val="24"/>
        </w:rPr>
        <w:t>参照《混凝土用再生粗骨料》GB/ T 25177、《混凝土和砂浆用再生细骨料》GB/T 25176的</w:t>
      </w:r>
      <w:r w:rsidRPr="005A31BB">
        <w:rPr>
          <w:rFonts w:ascii="宋体" w:hAnsi="宋体"/>
          <w:color w:val="000000" w:themeColor="text1"/>
          <w:sz w:val="24"/>
          <w:szCs w:val="24"/>
        </w:rPr>
        <w:t>规定执行</w:t>
      </w:r>
      <w:r w:rsidRPr="005A31BB">
        <w:rPr>
          <w:rFonts w:ascii="宋体" w:hAnsi="宋体" w:hint="eastAsia"/>
          <w:color w:val="000000" w:themeColor="text1"/>
          <w:sz w:val="24"/>
          <w:szCs w:val="24"/>
        </w:rPr>
        <w:t>。</w:t>
      </w:r>
    </w:p>
    <w:p w:rsidR="00767554" w:rsidRPr="005A31BB" w:rsidRDefault="00767554">
      <w:pPr>
        <w:pStyle w:val="3"/>
        <w:rPr>
          <w:color w:val="000000" w:themeColor="text1"/>
        </w:rPr>
      </w:pPr>
      <w:r w:rsidRPr="005A31BB">
        <w:rPr>
          <w:rFonts w:hint="eastAsia"/>
          <w:color w:val="000000" w:themeColor="text1"/>
        </w:rPr>
        <w:t>6.8 轻集料</w:t>
      </w:r>
    </w:p>
    <w:p w:rsidR="00767554" w:rsidRPr="005A31BB" w:rsidRDefault="00767554">
      <w:pPr>
        <w:widowControl/>
        <w:tabs>
          <w:tab w:val="center" w:pos="4201"/>
          <w:tab w:val="right" w:leader="dot" w:pos="9298"/>
        </w:tabs>
        <w:autoSpaceDE w:val="0"/>
        <w:autoSpaceDN w:val="0"/>
        <w:adjustRightInd/>
        <w:spacing w:line="360" w:lineRule="auto"/>
        <w:ind w:firstLineChars="200" w:firstLine="480"/>
        <w:textAlignment w:val="auto"/>
        <w:rPr>
          <w:rFonts w:ascii="宋体" w:hAnsi="宋体"/>
          <w:color w:val="000000" w:themeColor="text1"/>
          <w:sz w:val="24"/>
          <w:szCs w:val="24"/>
        </w:rPr>
      </w:pPr>
      <w:r w:rsidRPr="005A31BB">
        <w:rPr>
          <w:rFonts w:ascii="宋体" w:hAnsi="宋体" w:hint="eastAsia"/>
          <w:color w:val="000000" w:themeColor="text1"/>
          <w:sz w:val="24"/>
          <w:szCs w:val="24"/>
        </w:rPr>
        <w:t>本节</w:t>
      </w:r>
      <w:r w:rsidRPr="005A31BB">
        <w:rPr>
          <w:rFonts w:ascii="宋体" w:hAnsi="宋体"/>
          <w:color w:val="000000" w:themeColor="text1"/>
          <w:sz w:val="24"/>
          <w:szCs w:val="24"/>
        </w:rPr>
        <w:t>的</w:t>
      </w:r>
      <w:r w:rsidRPr="005A31BB">
        <w:rPr>
          <w:rFonts w:ascii="宋体" w:hAnsi="宋体" w:hint="eastAsia"/>
          <w:color w:val="000000" w:themeColor="text1"/>
          <w:sz w:val="24"/>
          <w:szCs w:val="24"/>
        </w:rPr>
        <w:t>规定以及</w:t>
      </w:r>
      <w:r w:rsidR="00FE2225" w:rsidRPr="005A31BB">
        <w:rPr>
          <w:rFonts w:ascii="宋体" w:hAnsi="宋体"/>
          <w:color w:val="000000" w:themeColor="text1"/>
          <w:sz w:val="24"/>
          <w:szCs w:val="24"/>
        </w:rPr>
        <w:t>附录A1</w:t>
      </w:r>
      <w:r w:rsidR="00F81EDB" w:rsidRPr="005A31BB">
        <w:rPr>
          <w:rFonts w:ascii="宋体" w:hAnsi="宋体"/>
          <w:color w:val="000000" w:themeColor="text1"/>
          <w:sz w:val="24"/>
          <w:szCs w:val="24"/>
        </w:rPr>
        <w:t xml:space="preserve"> </w:t>
      </w:r>
      <w:r w:rsidRPr="005A31BB">
        <w:rPr>
          <w:rFonts w:ascii="宋体" w:hAnsi="宋体"/>
          <w:color w:val="000000" w:themeColor="text1"/>
          <w:sz w:val="24"/>
          <w:szCs w:val="24"/>
        </w:rPr>
        <w:t>中</w:t>
      </w:r>
      <w:r w:rsidRPr="005A31BB">
        <w:rPr>
          <w:rFonts w:ascii="宋体" w:hAnsi="宋体" w:hint="eastAsia"/>
          <w:color w:val="000000" w:themeColor="text1"/>
          <w:sz w:val="24"/>
          <w:szCs w:val="24"/>
        </w:rPr>
        <w:t>主要</w:t>
      </w:r>
      <w:r w:rsidRPr="005A31BB">
        <w:rPr>
          <w:rFonts w:ascii="宋体" w:hAnsi="宋体"/>
          <w:color w:val="000000" w:themeColor="text1"/>
          <w:sz w:val="24"/>
          <w:szCs w:val="24"/>
        </w:rPr>
        <w:t>试</w:t>
      </w:r>
      <w:r w:rsidRPr="005A31BB">
        <w:rPr>
          <w:rFonts w:ascii="宋体" w:hAnsi="宋体" w:hint="eastAsia"/>
          <w:color w:val="000000" w:themeColor="text1"/>
          <w:sz w:val="24"/>
          <w:szCs w:val="24"/>
        </w:rPr>
        <w:t>（检）</w:t>
      </w:r>
      <w:proofErr w:type="gramStart"/>
      <w:r w:rsidRPr="005A31BB">
        <w:rPr>
          <w:rFonts w:ascii="宋体" w:hAnsi="宋体" w:hint="eastAsia"/>
          <w:color w:val="000000" w:themeColor="text1"/>
          <w:sz w:val="24"/>
          <w:szCs w:val="24"/>
        </w:rPr>
        <w:t>验项目</w:t>
      </w:r>
      <w:proofErr w:type="gramEnd"/>
      <w:r w:rsidRPr="005A31BB">
        <w:rPr>
          <w:rFonts w:ascii="宋体" w:hAnsi="宋体" w:hint="eastAsia"/>
          <w:color w:val="000000" w:themeColor="text1"/>
          <w:sz w:val="24"/>
          <w:szCs w:val="24"/>
        </w:rPr>
        <w:t>是</w:t>
      </w:r>
      <w:r w:rsidRPr="005A31BB">
        <w:rPr>
          <w:rFonts w:ascii="宋体" w:hAnsi="宋体"/>
          <w:color w:val="000000" w:themeColor="text1"/>
          <w:sz w:val="24"/>
          <w:szCs w:val="24"/>
        </w:rPr>
        <w:t>企业总结多年</w:t>
      </w:r>
      <w:r w:rsidRPr="005A31BB">
        <w:rPr>
          <w:rFonts w:ascii="宋体" w:hAnsi="宋体" w:hint="eastAsia"/>
          <w:color w:val="000000" w:themeColor="text1"/>
          <w:sz w:val="24"/>
          <w:szCs w:val="24"/>
        </w:rPr>
        <w:t>入场</w:t>
      </w:r>
      <w:r w:rsidRPr="005A31BB">
        <w:rPr>
          <w:rFonts w:ascii="宋体" w:hAnsi="宋体"/>
          <w:color w:val="000000" w:themeColor="text1"/>
          <w:sz w:val="24"/>
          <w:szCs w:val="24"/>
        </w:rPr>
        <w:t>检验经验所选取的主要项目，且</w:t>
      </w:r>
      <w:r w:rsidRPr="005A31BB">
        <w:rPr>
          <w:rFonts w:ascii="宋体" w:hAnsi="宋体" w:hint="eastAsia"/>
          <w:color w:val="000000" w:themeColor="text1"/>
          <w:sz w:val="24"/>
          <w:szCs w:val="24"/>
        </w:rPr>
        <w:t>符合</w:t>
      </w:r>
      <w:r w:rsidRPr="005A31BB">
        <w:rPr>
          <w:rFonts w:ascii="宋体" w:hAnsi="宋体"/>
          <w:color w:val="000000" w:themeColor="text1"/>
          <w:sz w:val="24"/>
          <w:szCs w:val="24"/>
        </w:rPr>
        <w:t>GB/T 17431《轻集料及其试验方法》</w:t>
      </w:r>
      <w:r w:rsidRPr="005A31BB">
        <w:rPr>
          <w:rFonts w:ascii="宋体" w:hAnsi="宋体" w:hint="eastAsia"/>
          <w:color w:val="000000" w:themeColor="text1"/>
          <w:sz w:val="24"/>
          <w:szCs w:val="24"/>
        </w:rPr>
        <w:t>的</w:t>
      </w:r>
      <w:r w:rsidRPr="005A31BB">
        <w:rPr>
          <w:rFonts w:ascii="宋体" w:hAnsi="宋体"/>
          <w:color w:val="000000" w:themeColor="text1"/>
          <w:sz w:val="24"/>
          <w:szCs w:val="24"/>
        </w:rPr>
        <w:t>规定。</w:t>
      </w:r>
    </w:p>
    <w:p w:rsidR="00767554" w:rsidRPr="005A31BB" w:rsidRDefault="00767554">
      <w:pPr>
        <w:pStyle w:val="3"/>
        <w:rPr>
          <w:color w:val="000000" w:themeColor="text1"/>
        </w:rPr>
      </w:pPr>
      <w:r w:rsidRPr="005A31BB">
        <w:rPr>
          <w:color w:val="000000" w:themeColor="text1"/>
        </w:rPr>
        <w:t xml:space="preserve">6.9 </w:t>
      </w:r>
      <w:r w:rsidRPr="005A31BB">
        <w:rPr>
          <w:rFonts w:hint="eastAsia"/>
          <w:color w:val="000000" w:themeColor="text1"/>
        </w:rPr>
        <w:t>水</w:t>
      </w:r>
    </w:p>
    <w:p w:rsidR="008A32BF" w:rsidRPr="005A31BB" w:rsidRDefault="00767554">
      <w:pPr>
        <w:widowControl/>
        <w:tabs>
          <w:tab w:val="center" w:pos="4201"/>
          <w:tab w:val="right" w:leader="dot" w:pos="9298"/>
        </w:tabs>
        <w:autoSpaceDE w:val="0"/>
        <w:autoSpaceDN w:val="0"/>
        <w:adjustRightInd/>
        <w:spacing w:line="360" w:lineRule="auto"/>
        <w:ind w:firstLineChars="200" w:firstLine="480"/>
        <w:textAlignment w:val="auto"/>
        <w:rPr>
          <w:rFonts w:ascii="宋体" w:hAnsi="宋体"/>
          <w:color w:val="000000" w:themeColor="text1"/>
          <w:sz w:val="24"/>
          <w:szCs w:val="24"/>
        </w:rPr>
      </w:pPr>
      <w:r w:rsidRPr="005A31BB">
        <w:rPr>
          <w:rFonts w:ascii="宋体" w:hAnsi="宋体" w:hint="eastAsia"/>
          <w:color w:val="000000" w:themeColor="text1"/>
          <w:sz w:val="24"/>
          <w:szCs w:val="24"/>
        </w:rPr>
        <w:t>6.9.1-6.9.</w:t>
      </w:r>
      <w:r w:rsidR="00A611FF" w:rsidRPr="005A31BB">
        <w:rPr>
          <w:rFonts w:ascii="宋体" w:hAnsi="宋体"/>
          <w:color w:val="000000" w:themeColor="text1"/>
          <w:sz w:val="24"/>
          <w:szCs w:val="24"/>
        </w:rPr>
        <w:t>3</w:t>
      </w:r>
      <w:r w:rsidRPr="005A31BB">
        <w:rPr>
          <w:rFonts w:ascii="宋体" w:hAnsi="宋体" w:hint="eastAsia"/>
          <w:color w:val="000000" w:themeColor="text1"/>
          <w:sz w:val="24"/>
          <w:szCs w:val="24"/>
        </w:rPr>
        <w:t>符合</w:t>
      </w:r>
      <w:r w:rsidR="007C0F27" w:rsidRPr="005A31BB">
        <w:rPr>
          <w:rFonts w:ascii="宋体" w:hAnsi="宋体" w:hint="eastAsia"/>
          <w:color w:val="000000" w:themeColor="text1"/>
          <w:sz w:val="24"/>
          <w:szCs w:val="24"/>
        </w:rPr>
        <w:t>《混凝土用水标准》JGJ 63</w:t>
      </w:r>
      <w:r w:rsidRPr="005A31BB">
        <w:rPr>
          <w:rFonts w:ascii="宋体" w:hAnsi="宋体" w:hint="eastAsia"/>
          <w:color w:val="000000" w:themeColor="text1"/>
          <w:sz w:val="24"/>
          <w:szCs w:val="24"/>
        </w:rPr>
        <w:t>的</w:t>
      </w:r>
      <w:r w:rsidRPr="005A31BB">
        <w:rPr>
          <w:rFonts w:ascii="宋体" w:hAnsi="宋体"/>
          <w:color w:val="000000" w:themeColor="text1"/>
          <w:sz w:val="24"/>
          <w:szCs w:val="24"/>
        </w:rPr>
        <w:t>规定要求。</w:t>
      </w:r>
    </w:p>
    <w:p w:rsidR="00767554" w:rsidRPr="005A31BB" w:rsidRDefault="00A611FF">
      <w:pPr>
        <w:widowControl/>
        <w:tabs>
          <w:tab w:val="center" w:pos="4201"/>
          <w:tab w:val="right" w:leader="dot" w:pos="9298"/>
        </w:tabs>
        <w:autoSpaceDE w:val="0"/>
        <w:autoSpaceDN w:val="0"/>
        <w:adjustRightInd/>
        <w:spacing w:line="360" w:lineRule="auto"/>
        <w:ind w:firstLineChars="200" w:firstLine="480"/>
        <w:textAlignment w:val="auto"/>
        <w:rPr>
          <w:rFonts w:ascii="宋体" w:hAnsi="宋体"/>
          <w:color w:val="000000" w:themeColor="text1"/>
          <w:sz w:val="24"/>
          <w:szCs w:val="24"/>
        </w:rPr>
      </w:pPr>
      <w:r w:rsidRPr="005A31BB">
        <w:rPr>
          <w:rFonts w:ascii="宋体" w:hAnsi="宋体" w:hint="eastAsia"/>
          <w:color w:val="000000" w:themeColor="text1"/>
          <w:sz w:val="24"/>
          <w:szCs w:val="24"/>
        </w:rPr>
        <w:t>6</w:t>
      </w:r>
      <w:r w:rsidRPr="005A31BB">
        <w:rPr>
          <w:rFonts w:ascii="宋体" w:hAnsi="宋体"/>
          <w:color w:val="000000" w:themeColor="text1"/>
          <w:sz w:val="24"/>
          <w:szCs w:val="24"/>
        </w:rPr>
        <w:t>.9.4</w:t>
      </w:r>
      <w:r w:rsidRPr="005A31BB">
        <w:rPr>
          <w:rFonts w:ascii="宋体" w:hAnsi="宋体" w:hint="eastAsia"/>
          <w:color w:val="000000" w:themeColor="text1"/>
          <w:sz w:val="24"/>
          <w:szCs w:val="24"/>
        </w:rPr>
        <w:t>回收水是指混凝土搅拌站内冲罐、</w:t>
      </w:r>
      <w:proofErr w:type="gramStart"/>
      <w:r w:rsidRPr="005A31BB">
        <w:rPr>
          <w:rFonts w:ascii="宋体" w:hAnsi="宋体" w:hint="eastAsia"/>
          <w:color w:val="000000" w:themeColor="text1"/>
          <w:sz w:val="24"/>
          <w:szCs w:val="24"/>
        </w:rPr>
        <w:t>洗罐用水</w:t>
      </w:r>
      <w:proofErr w:type="gramEnd"/>
      <w:r w:rsidRPr="005A31BB">
        <w:rPr>
          <w:rFonts w:ascii="宋体" w:hAnsi="宋体" w:hint="eastAsia"/>
          <w:color w:val="000000" w:themeColor="text1"/>
          <w:sz w:val="24"/>
          <w:szCs w:val="24"/>
        </w:rPr>
        <w:t>经沉淀、过滤、回收后再次加以利用的水。从节约水资源和保护环境的角度出发，回收水应再利用，但回收水中的水泥和外加剂等残留物可能影响预拌混凝土的使用性能，因此混凝土中回收水的</w:t>
      </w:r>
      <w:proofErr w:type="gramStart"/>
      <w:r w:rsidRPr="005A31BB">
        <w:rPr>
          <w:rFonts w:ascii="宋体" w:hAnsi="宋体" w:hint="eastAsia"/>
          <w:color w:val="000000" w:themeColor="text1"/>
          <w:sz w:val="24"/>
          <w:szCs w:val="24"/>
        </w:rPr>
        <w:t>掺加量须经</w:t>
      </w:r>
      <w:proofErr w:type="gramEnd"/>
      <w:r w:rsidRPr="005A31BB">
        <w:rPr>
          <w:rFonts w:ascii="宋体" w:hAnsi="宋体" w:hint="eastAsia"/>
          <w:color w:val="000000" w:themeColor="text1"/>
          <w:sz w:val="24"/>
          <w:szCs w:val="24"/>
        </w:rPr>
        <w:t>试验后方可确定。清洗聚</w:t>
      </w:r>
      <w:proofErr w:type="gramStart"/>
      <w:r w:rsidRPr="005A31BB">
        <w:rPr>
          <w:rFonts w:ascii="宋体" w:hAnsi="宋体" w:hint="eastAsia"/>
          <w:color w:val="000000" w:themeColor="text1"/>
          <w:sz w:val="24"/>
          <w:szCs w:val="24"/>
        </w:rPr>
        <w:t>羧酸系</w:t>
      </w:r>
      <w:proofErr w:type="gramEnd"/>
      <w:r w:rsidRPr="005A31BB">
        <w:rPr>
          <w:rFonts w:ascii="宋体" w:hAnsi="宋体" w:hint="eastAsia"/>
          <w:color w:val="000000" w:themeColor="text1"/>
          <w:sz w:val="24"/>
          <w:szCs w:val="24"/>
        </w:rPr>
        <w:t>外加剂混凝土搅拌设备和运输设备的回收水再利用时，回收水中残留的聚羧酸会降低其它类型外加剂的作用效果，影响混凝土质量。应单独设置回收水池，且不得用于掺加其它类型外加剂混凝土的生产。</w:t>
      </w:r>
    </w:p>
    <w:p w:rsidR="00F81EDB" w:rsidRPr="005A31BB" w:rsidRDefault="00F81EDB">
      <w:pPr>
        <w:widowControl/>
        <w:tabs>
          <w:tab w:val="center" w:pos="4201"/>
          <w:tab w:val="right" w:leader="dot" w:pos="9298"/>
        </w:tabs>
        <w:autoSpaceDE w:val="0"/>
        <w:autoSpaceDN w:val="0"/>
        <w:adjustRightInd/>
        <w:spacing w:line="360" w:lineRule="auto"/>
        <w:ind w:firstLineChars="200" w:firstLine="480"/>
        <w:textAlignment w:val="auto"/>
        <w:rPr>
          <w:rFonts w:ascii="宋体" w:hAnsi="宋体"/>
          <w:color w:val="000000" w:themeColor="text1"/>
          <w:sz w:val="24"/>
          <w:szCs w:val="24"/>
        </w:rPr>
      </w:pPr>
      <w:r w:rsidRPr="005A31BB">
        <w:rPr>
          <w:rFonts w:ascii="宋体" w:hAnsi="宋体" w:hint="eastAsia"/>
          <w:color w:val="000000" w:themeColor="text1"/>
          <w:sz w:val="24"/>
          <w:szCs w:val="24"/>
        </w:rPr>
        <w:t>6.10</w:t>
      </w:r>
      <w:r w:rsidRPr="005A31BB">
        <w:rPr>
          <w:rFonts w:ascii="宋体" w:hAnsi="宋体"/>
          <w:color w:val="000000" w:themeColor="text1"/>
          <w:sz w:val="24"/>
          <w:szCs w:val="24"/>
        </w:rPr>
        <w:t xml:space="preserve"> 以免考虑不全，</w:t>
      </w:r>
      <w:r w:rsidRPr="005A31BB">
        <w:rPr>
          <w:rFonts w:ascii="宋体" w:hAnsi="宋体" w:hint="eastAsia"/>
          <w:color w:val="000000" w:themeColor="text1"/>
          <w:sz w:val="24"/>
          <w:szCs w:val="24"/>
        </w:rPr>
        <w:t>本条款作为</w:t>
      </w:r>
      <w:r w:rsidRPr="005A31BB">
        <w:rPr>
          <w:rFonts w:ascii="宋体" w:hAnsi="宋体"/>
          <w:color w:val="000000" w:themeColor="text1"/>
          <w:sz w:val="24"/>
          <w:szCs w:val="24"/>
        </w:rPr>
        <w:t>原材料章节的补充条款</w:t>
      </w:r>
      <w:r w:rsidRPr="005A31BB">
        <w:rPr>
          <w:rFonts w:ascii="宋体" w:hAnsi="宋体" w:hint="eastAsia"/>
          <w:color w:val="000000" w:themeColor="text1"/>
          <w:sz w:val="24"/>
          <w:szCs w:val="24"/>
        </w:rPr>
        <w:t>而制定</w:t>
      </w:r>
      <w:r w:rsidRPr="005A31BB">
        <w:rPr>
          <w:rFonts w:ascii="宋体" w:hAnsi="宋体"/>
          <w:color w:val="000000" w:themeColor="text1"/>
          <w:sz w:val="24"/>
          <w:szCs w:val="24"/>
        </w:rPr>
        <w:t>。</w:t>
      </w:r>
    </w:p>
    <w:p w:rsidR="00767554" w:rsidRPr="005A31BB" w:rsidRDefault="00767554">
      <w:pPr>
        <w:pStyle w:val="2"/>
        <w:rPr>
          <w:color w:val="000000" w:themeColor="text1"/>
        </w:rPr>
      </w:pPr>
      <w:r w:rsidRPr="005A31BB">
        <w:rPr>
          <w:rFonts w:hint="eastAsia"/>
          <w:color w:val="000000" w:themeColor="text1"/>
        </w:rPr>
        <w:t>7 配合比管理</w:t>
      </w:r>
    </w:p>
    <w:p w:rsidR="00767554" w:rsidRPr="005A31BB" w:rsidRDefault="00767554">
      <w:pPr>
        <w:widowControl/>
        <w:tabs>
          <w:tab w:val="center" w:pos="4201"/>
          <w:tab w:val="right" w:leader="dot" w:pos="9298"/>
        </w:tabs>
        <w:autoSpaceDE w:val="0"/>
        <w:autoSpaceDN w:val="0"/>
        <w:adjustRightInd/>
        <w:spacing w:line="360" w:lineRule="auto"/>
        <w:ind w:firstLineChars="200" w:firstLine="480"/>
        <w:textAlignment w:val="auto"/>
        <w:rPr>
          <w:rFonts w:ascii="宋体" w:hAnsi="宋体"/>
          <w:color w:val="000000" w:themeColor="text1"/>
          <w:szCs w:val="21"/>
        </w:rPr>
      </w:pPr>
      <w:r w:rsidRPr="005A31BB">
        <w:rPr>
          <w:rFonts w:ascii="宋体" w:hAnsi="宋体" w:hint="eastAsia"/>
          <w:color w:val="000000" w:themeColor="text1"/>
          <w:sz w:val="24"/>
          <w:szCs w:val="24"/>
        </w:rPr>
        <w:lastRenderedPageBreak/>
        <w:t>本章节</w:t>
      </w:r>
      <w:r w:rsidRPr="005A31BB">
        <w:rPr>
          <w:rFonts w:ascii="宋体" w:hAnsi="宋体"/>
          <w:color w:val="000000" w:themeColor="text1"/>
          <w:sz w:val="24"/>
          <w:szCs w:val="24"/>
        </w:rPr>
        <w:t>内容为</w:t>
      </w:r>
      <w:r w:rsidRPr="005A31BB">
        <w:rPr>
          <w:rFonts w:ascii="宋体" w:hAnsi="宋体" w:hint="eastAsia"/>
          <w:color w:val="000000" w:themeColor="text1"/>
          <w:sz w:val="24"/>
          <w:szCs w:val="24"/>
        </w:rPr>
        <w:t>配合比的基本</w:t>
      </w:r>
      <w:r w:rsidRPr="005A31BB">
        <w:rPr>
          <w:rFonts w:ascii="宋体" w:hAnsi="宋体"/>
          <w:color w:val="000000" w:themeColor="text1"/>
          <w:sz w:val="24"/>
          <w:szCs w:val="24"/>
        </w:rPr>
        <w:t>要求</w:t>
      </w:r>
      <w:r w:rsidRPr="005A31BB">
        <w:rPr>
          <w:rFonts w:ascii="宋体" w:hAnsi="宋体" w:hint="eastAsia"/>
          <w:color w:val="000000" w:themeColor="text1"/>
          <w:sz w:val="24"/>
          <w:szCs w:val="24"/>
        </w:rPr>
        <w:t>、配合比</w:t>
      </w:r>
      <w:r w:rsidRPr="005A31BB">
        <w:rPr>
          <w:rFonts w:ascii="宋体" w:hAnsi="宋体"/>
          <w:color w:val="000000" w:themeColor="text1"/>
          <w:sz w:val="24"/>
          <w:szCs w:val="24"/>
        </w:rPr>
        <w:t>设计要求</w:t>
      </w:r>
      <w:r w:rsidRPr="005A31BB">
        <w:rPr>
          <w:rFonts w:ascii="宋体" w:hAnsi="宋体" w:hint="eastAsia"/>
          <w:color w:val="000000" w:themeColor="text1"/>
          <w:sz w:val="24"/>
          <w:szCs w:val="24"/>
        </w:rPr>
        <w:t>、</w:t>
      </w:r>
      <w:r w:rsidRPr="005A31BB">
        <w:rPr>
          <w:rFonts w:ascii="宋体" w:hAnsi="宋体"/>
          <w:color w:val="000000" w:themeColor="text1"/>
          <w:sz w:val="24"/>
          <w:szCs w:val="24"/>
        </w:rPr>
        <w:t>配合比</w:t>
      </w:r>
      <w:r w:rsidRPr="005A31BB">
        <w:rPr>
          <w:rFonts w:ascii="宋体" w:hAnsi="宋体" w:hint="eastAsia"/>
          <w:color w:val="000000" w:themeColor="text1"/>
          <w:sz w:val="24"/>
          <w:szCs w:val="24"/>
        </w:rPr>
        <w:t>的</w:t>
      </w:r>
      <w:r w:rsidRPr="005A31BB">
        <w:rPr>
          <w:rFonts w:ascii="宋体" w:hAnsi="宋体"/>
          <w:color w:val="000000" w:themeColor="text1"/>
          <w:sz w:val="24"/>
          <w:szCs w:val="24"/>
        </w:rPr>
        <w:t>生产要求。</w:t>
      </w:r>
      <w:r w:rsidRPr="005A31BB">
        <w:rPr>
          <w:rFonts w:ascii="宋体" w:hAnsi="宋体" w:hint="eastAsia"/>
          <w:color w:val="000000" w:themeColor="text1"/>
          <w:sz w:val="24"/>
          <w:szCs w:val="24"/>
        </w:rPr>
        <w:t>内容</w:t>
      </w:r>
      <w:r w:rsidRPr="005A31BB">
        <w:rPr>
          <w:rFonts w:ascii="宋体" w:hAnsi="宋体"/>
          <w:color w:val="000000" w:themeColor="text1"/>
          <w:sz w:val="24"/>
          <w:szCs w:val="24"/>
        </w:rPr>
        <w:t>与现行</w:t>
      </w:r>
      <w:r w:rsidRPr="005A31BB">
        <w:rPr>
          <w:rFonts w:ascii="宋体" w:hAnsi="宋体" w:hint="eastAsia"/>
          <w:color w:val="000000" w:themeColor="text1"/>
          <w:sz w:val="24"/>
          <w:szCs w:val="24"/>
        </w:rPr>
        <w:t>《普通混凝土配合比设计规程》JGJ 55相一致</w:t>
      </w:r>
      <w:r w:rsidRPr="005A31BB">
        <w:rPr>
          <w:rFonts w:ascii="宋体" w:hAnsi="宋体"/>
          <w:color w:val="000000" w:themeColor="text1"/>
          <w:sz w:val="24"/>
          <w:szCs w:val="24"/>
        </w:rPr>
        <w:t>。</w:t>
      </w:r>
    </w:p>
    <w:p w:rsidR="00767554" w:rsidRPr="005A31BB" w:rsidRDefault="00767554">
      <w:pPr>
        <w:pStyle w:val="2"/>
        <w:rPr>
          <w:color w:val="000000" w:themeColor="text1"/>
        </w:rPr>
      </w:pPr>
      <w:r w:rsidRPr="005A31BB">
        <w:rPr>
          <w:rFonts w:hAnsi="Times New Roman"/>
          <w:color w:val="000000" w:themeColor="text1"/>
        </w:rPr>
        <w:t xml:space="preserve">8 </w:t>
      </w:r>
      <w:r w:rsidRPr="005A31BB">
        <w:rPr>
          <w:rFonts w:hint="eastAsia"/>
          <w:color w:val="000000" w:themeColor="text1"/>
        </w:rPr>
        <w:t>产品检验管理</w:t>
      </w:r>
    </w:p>
    <w:p w:rsidR="00767554" w:rsidRPr="005A31BB" w:rsidRDefault="00767554" w:rsidP="002C1891">
      <w:pPr>
        <w:widowControl/>
        <w:tabs>
          <w:tab w:val="center" w:pos="4201"/>
          <w:tab w:val="right" w:leader="dot" w:pos="9298"/>
        </w:tabs>
        <w:autoSpaceDE w:val="0"/>
        <w:autoSpaceDN w:val="0"/>
        <w:spacing w:line="360" w:lineRule="auto"/>
        <w:ind w:firstLineChars="200" w:firstLine="480"/>
        <w:rPr>
          <w:rFonts w:ascii="宋体" w:hAnsi="宋体"/>
          <w:color w:val="000000" w:themeColor="text1"/>
          <w:sz w:val="24"/>
          <w:szCs w:val="24"/>
        </w:rPr>
      </w:pPr>
      <w:r w:rsidRPr="005A31BB">
        <w:rPr>
          <w:rFonts w:ascii="宋体" w:hAnsi="宋体" w:hint="eastAsia"/>
          <w:color w:val="000000" w:themeColor="text1"/>
          <w:sz w:val="24"/>
          <w:szCs w:val="24"/>
        </w:rPr>
        <w:t>本章节内容均要求</w:t>
      </w:r>
      <w:r w:rsidRPr="005A31BB">
        <w:rPr>
          <w:rFonts w:ascii="宋体" w:hAnsi="宋体"/>
          <w:color w:val="000000" w:themeColor="text1"/>
          <w:sz w:val="24"/>
          <w:szCs w:val="24"/>
        </w:rPr>
        <w:t>符合</w:t>
      </w:r>
      <w:r w:rsidRPr="005A31BB">
        <w:rPr>
          <w:rFonts w:ascii="宋体" w:hAnsi="宋体" w:hint="eastAsia"/>
          <w:color w:val="000000" w:themeColor="text1"/>
          <w:sz w:val="24"/>
          <w:szCs w:val="24"/>
        </w:rPr>
        <w:t>相应</w:t>
      </w:r>
      <w:r w:rsidRPr="005A31BB">
        <w:rPr>
          <w:rFonts w:ascii="宋体" w:hAnsi="宋体"/>
          <w:color w:val="000000" w:themeColor="text1"/>
          <w:sz w:val="24"/>
          <w:szCs w:val="24"/>
        </w:rPr>
        <w:t>的现行标准</w:t>
      </w:r>
      <w:r w:rsidRPr="005A31BB">
        <w:rPr>
          <w:rFonts w:ascii="宋体" w:hAnsi="宋体" w:hint="eastAsia"/>
          <w:color w:val="000000" w:themeColor="text1"/>
          <w:sz w:val="24"/>
          <w:szCs w:val="24"/>
        </w:rPr>
        <w:t>《混凝土质量控制标准》GB 50164、《普通混凝土拌合物性能试验方法标准》GB/T 50080、《普通混凝土力学性能试验方法标准》GB/T 50081、《普通混凝土长期性能和耐久性能试验方法标准》GB/T 50082、混凝土强度检验评定标准</w:t>
      </w:r>
      <w:proofErr w:type="gramStart"/>
      <w:r w:rsidRPr="005A31BB">
        <w:rPr>
          <w:rFonts w:ascii="宋体" w:hAnsi="宋体" w:hint="eastAsia"/>
          <w:color w:val="000000" w:themeColor="text1"/>
          <w:sz w:val="24"/>
          <w:szCs w:val="24"/>
        </w:rPr>
        <w:t>》</w:t>
      </w:r>
      <w:proofErr w:type="gramEnd"/>
      <w:r w:rsidRPr="005A31BB">
        <w:rPr>
          <w:rFonts w:ascii="宋体" w:hAnsi="宋体" w:hint="eastAsia"/>
          <w:color w:val="000000" w:themeColor="text1"/>
          <w:sz w:val="24"/>
          <w:szCs w:val="24"/>
        </w:rPr>
        <w:t>GB/T 50107。</w:t>
      </w:r>
      <w:r w:rsidR="002C1891" w:rsidRPr="005A31BB">
        <w:rPr>
          <w:rFonts w:ascii="宋体" w:hAnsi="宋体" w:hint="eastAsia"/>
          <w:color w:val="000000" w:themeColor="text1"/>
          <w:sz w:val="24"/>
          <w:szCs w:val="24"/>
        </w:rPr>
        <w:t>同时</w:t>
      </w:r>
      <w:r w:rsidR="002C1891" w:rsidRPr="005A31BB">
        <w:rPr>
          <w:rFonts w:ascii="宋体" w:hAnsi="宋体"/>
          <w:color w:val="000000" w:themeColor="text1"/>
          <w:sz w:val="24"/>
          <w:szCs w:val="24"/>
        </w:rPr>
        <w:t>，本章节中</w:t>
      </w:r>
      <w:r w:rsidR="002C1891" w:rsidRPr="005A31BB">
        <w:rPr>
          <w:rFonts w:ascii="宋体" w:hAnsi="宋体" w:hint="eastAsia"/>
          <w:color w:val="000000" w:themeColor="text1"/>
          <w:sz w:val="24"/>
          <w:szCs w:val="24"/>
        </w:rPr>
        <w:t>8.2.4、8.2.5</w:t>
      </w:r>
      <w:r w:rsidR="002C1891" w:rsidRPr="005A31BB">
        <w:rPr>
          <w:rFonts w:ascii="宋体" w:hAnsi="宋体"/>
          <w:color w:val="000000" w:themeColor="text1"/>
          <w:sz w:val="24"/>
          <w:szCs w:val="24"/>
        </w:rPr>
        <w:t xml:space="preserve"> </w:t>
      </w:r>
      <w:r w:rsidR="002C1891" w:rsidRPr="005A31BB">
        <w:rPr>
          <w:rFonts w:ascii="宋体" w:hAnsi="宋体" w:hint="eastAsia"/>
          <w:color w:val="000000" w:themeColor="text1"/>
          <w:sz w:val="24"/>
          <w:szCs w:val="24"/>
        </w:rPr>
        <w:t>引用</w:t>
      </w:r>
      <w:r w:rsidR="002C1891" w:rsidRPr="005A31BB">
        <w:rPr>
          <w:rFonts w:ascii="宋体" w:hAnsi="宋体"/>
          <w:color w:val="000000" w:themeColor="text1"/>
          <w:sz w:val="24"/>
          <w:szCs w:val="24"/>
        </w:rPr>
        <w:t>标准</w:t>
      </w:r>
      <w:r w:rsidR="002C1891" w:rsidRPr="005A31BB">
        <w:rPr>
          <w:rFonts w:ascii="宋体" w:hAnsi="宋体" w:hint="eastAsia"/>
          <w:color w:val="000000" w:themeColor="text1"/>
          <w:sz w:val="24"/>
          <w:szCs w:val="24"/>
        </w:rPr>
        <w:t>GB</w:t>
      </w:r>
      <w:r w:rsidR="002C1891" w:rsidRPr="005A31BB">
        <w:rPr>
          <w:rFonts w:ascii="宋体" w:hAnsi="宋体"/>
          <w:color w:val="000000" w:themeColor="text1"/>
          <w:sz w:val="24"/>
          <w:szCs w:val="24"/>
        </w:rPr>
        <w:t xml:space="preserve">/T </w:t>
      </w:r>
      <w:r w:rsidR="002C1891" w:rsidRPr="005A31BB">
        <w:rPr>
          <w:rFonts w:ascii="宋体" w:hAnsi="宋体" w:hint="eastAsia"/>
          <w:color w:val="000000" w:themeColor="text1"/>
          <w:sz w:val="24"/>
          <w:szCs w:val="24"/>
        </w:rPr>
        <w:t>50476-2019</w:t>
      </w:r>
      <w:r w:rsidR="002C1891" w:rsidRPr="005A31BB">
        <w:rPr>
          <w:rFonts w:ascii="微软雅黑" w:eastAsia="微软雅黑" w:hAnsi="微软雅黑" w:cs="宋体" w:hint="eastAsia"/>
          <w:b/>
          <w:bCs/>
          <w:color w:val="000000" w:themeColor="text1"/>
          <w:kern w:val="36"/>
          <w:sz w:val="24"/>
          <w:szCs w:val="24"/>
        </w:rPr>
        <w:t xml:space="preserve"> </w:t>
      </w:r>
      <w:r w:rsidR="002C1891" w:rsidRPr="005A31BB">
        <w:rPr>
          <w:rFonts w:ascii="宋体" w:hAnsi="宋体" w:hint="eastAsia"/>
          <w:color w:val="000000" w:themeColor="text1"/>
          <w:sz w:val="24"/>
          <w:szCs w:val="24"/>
        </w:rPr>
        <w:t>《混凝土结构耐久性设计规范》B</w:t>
      </w:r>
      <w:r w:rsidR="002C1891" w:rsidRPr="005A31BB">
        <w:rPr>
          <w:rFonts w:ascii="宋体" w:hAnsi="宋体"/>
          <w:color w:val="000000" w:themeColor="text1"/>
          <w:sz w:val="24"/>
          <w:szCs w:val="24"/>
        </w:rPr>
        <w:t>.2.3</w:t>
      </w:r>
      <w:r w:rsidR="002C1891" w:rsidRPr="005A31BB">
        <w:rPr>
          <w:rFonts w:ascii="宋体" w:hAnsi="宋体" w:hint="eastAsia"/>
          <w:color w:val="000000" w:themeColor="text1"/>
          <w:sz w:val="24"/>
          <w:szCs w:val="24"/>
        </w:rPr>
        <w:t>、</w:t>
      </w:r>
      <w:r w:rsidR="002C1891" w:rsidRPr="005A31BB">
        <w:rPr>
          <w:rFonts w:ascii="宋体" w:hAnsi="宋体"/>
          <w:color w:val="000000" w:themeColor="text1"/>
          <w:sz w:val="24"/>
          <w:szCs w:val="24"/>
        </w:rPr>
        <w:t>B.2.4</w:t>
      </w:r>
      <w:r w:rsidR="002C1891" w:rsidRPr="005A31BB">
        <w:rPr>
          <w:rFonts w:ascii="宋体" w:hAnsi="宋体" w:hint="eastAsia"/>
          <w:color w:val="000000" w:themeColor="text1"/>
          <w:sz w:val="24"/>
          <w:szCs w:val="24"/>
        </w:rPr>
        <w:t>，起到</w:t>
      </w:r>
      <w:r w:rsidR="002C1891" w:rsidRPr="005A31BB">
        <w:rPr>
          <w:rFonts w:ascii="宋体" w:hAnsi="宋体"/>
          <w:color w:val="000000" w:themeColor="text1"/>
          <w:sz w:val="24"/>
          <w:szCs w:val="24"/>
        </w:rPr>
        <w:t>强调</w:t>
      </w:r>
      <w:r w:rsidR="002C1891" w:rsidRPr="005A31BB">
        <w:rPr>
          <w:rFonts w:ascii="宋体" w:hAnsi="宋体" w:hint="eastAsia"/>
          <w:color w:val="000000" w:themeColor="text1"/>
          <w:sz w:val="24"/>
          <w:szCs w:val="24"/>
        </w:rPr>
        <w:t>与及时</w:t>
      </w:r>
      <w:r w:rsidR="002C1891" w:rsidRPr="005A31BB">
        <w:rPr>
          <w:rFonts w:ascii="宋体" w:hAnsi="宋体"/>
          <w:color w:val="000000" w:themeColor="text1"/>
          <w:sz w:val="24"/>
          <w:szCs w:val="24"/>
        </w:rPr>
        <w:t>更新重要指标的技术参数</w:t>
      </w:r>
      <w:r w:rsidR="002C1891" w:rsidRPr="005A31BB">
        <w:rPr>
          <w:rFonts w:ascii="宋体" w:hAnsi="宋体" w:hint="eastAsia"/>
          <w:color w:val="000000" w:themeColor="text1"/>
          <w:sz w:val="24"/>
          <w:szCs w:val="24"/>
        </w:rPr>
        <w:t>的作用。</w:t>
      </w:r>
    </w:p>
    <w:p w:rsidR="00767554" w:rsidRPr="005A31BB" w:rsidRDefault="00767554">
      <w:pPr>
        <w:pStyle w:val="2"/>
        <w:rPr>
          <w:rFonts w:ascii="微软雅黑" w:eastAsia="微软雅黑" w:hAnsi="微软雅黑"/>
          <w:color w:val="000000" w:themeColor="text1"/>
        </w:rPr>
      </w:pPr>
      <w:r w:rsidRPr="005A31BB">
        <w:rPr>
          <w:rFonts w:hint="eastAsia"/>
          <w:color w:val="000000" w:themeColor="text1"/>
        </w:rPr>
        <w:t>9</w:t>
      </w:r>
      <w:r w:rsidRPr="005A31BB">
        <w:rPr>
          <w:color w:val="000000" w:themeColor="text1"/>
        </w:rPr>
        <w:t>~14</w:t>
      </w:r>
      <w:r w:rsidRPr="005A31BB">
        <w:rPr>
          <w:rFonts w:ascii="微软雅黑" w:eastAsia="微软雅黑" w:hAnsi="微软雅黑" w:hint="eastAsia"/>
          <w:color w:val="000000" w:themeColor="text1"/>
        </w:rPr>
        <w:t>章节</w:t>
      </w:r>
    </w:p>
    <w:p w:rsidR="00767554" w:rsidRPr="005A31BB" w:rsidRDefault="00767554">
      <w:pPr>
        <w:widowControl/>
        <w:tabs>
          <w:tab w:val="center" w:pos="4201"/>
          <w:tab w:val="right" w:leader="dot" w:pos="9298"/>
        </w:tabs>
        <w:autoSpaceDE w:val="0"/>
        <w:autoSpaceDN w:val="0"/>
        <w:adjustRightInd/>
        <w:spacing w:line="360" w:lineRule="auto"/>
        <w:ind w:firstLineChars="200" w:firstLine="480"/>
        <w:textAlignment w:val="auto"/>
        <w:rPr>
          <w:rFonts w:ascii="宋体" w:hAnsi="宋体"/>
          <w:color w:val="000000" w:themeColor="text1"/>
          <w:sz w:val="24"/>
          <w:szCs w:val="24"/>
        </w:rPr>
      </w:pPr>
      <w:r w:rsidRPr="005A31BB">
        <w:rPr>
          <w:rFonts w:ascii="宋体" w:hAnsi="宋体" w:hint="eastAsia"/>
          <w:color w:val="000000" w:themeColor="text1"/>
          <w:sz w:val="24"/>
          <w:szCs w:val="24"/>
        </w:rPr>
        <w:t>9~14章节</w:t>
      </w:r>
      <w:r w:rsidRPr="005A31BB">
        <w:rPr>
          <w:rFonts w:ascii="宋体" w:hAnsi="宋体"/>
          <w:color w:val="000000" w:themeColor="text1"/>
          <w:sz w:val="24"/>
          <w:szCs w:val="24"/>
        </w:rPr>
        <w:t>以</w:t>
      </w:r>
      <w:r w:rsidR="00F54195" w:rsidRPr="005A31BB">
        <w:rPr>
          <w:rFonts w:ascii="宋体" w:hAnsi="宋体" w:hint="eastAsia"/>
          <w:color w:val="000000" w:themeColor="text1"/>
          <w:sz w:val="24"/>
          <w:szCs w:val="24"/>
        </w:rPr>
        <w:t>实践</w:t>
      </w:r>
      <w:r w:rsidR="00F54195" w:rsidRPr="005A31BB">
        <w:rPr>
          <w:rFonts w:ascii="宋体" w:hAnsi="宋体"/>
          <w:color w:val="000000" w:themeColor="text1"/>
          <w:sz w:val="24"/>
          <w:szCs w:val="24"/>
        </w:rPr>
        <w:t>考察的优秀预拌混凝土企业的</w:t>
      </w:r>
      <w:r w:rsidR="00F54195" w:rsidRPr="005A31BB">
        <w:rPr>
          <w:rFonts w:ascii="宋体" w:hAnsi="宋体" w:hint="eastAsia"/>
          <w:color w:val="000000" w:themeColor="text1"/>
          <w:sz w:val="24"/>
          <w:szCs w:val="24"/>
        </w:rPr>
        <w:t>先进</w:t>
      </w:r>
      <w:r w:rsidRPr="005A31BB">
        <w:rPr>
          <w:rFonts w:ascii="宋体" w:hAnsi="宋体"/>
          <w:color w:val="000000" w:themeColor="text1"/>
          <w:sz w:val="24"/>
          <w:szCs w:val="24"/>
        </w:rPr>
        <w:t>试验室</w:t>
      </w:r>
      <w:r w:rsidR="00F54195" w:rsidRPr="005A31BB">
        <w:rPr>
          <w:rFonts w:ascii="宋体" w:hAnsi="宋体" w:hint="eastAsia"/>
          <w:color w:val="000000" w:themeColor="text1"/>
          <w:sz w:val="24"/>
          <w:szCs w:val="24"/>
        </w:rPr>
        <w:t>为</w:t>
      </w:r>
      <w:r w:rsidR="00F54195" w:rsidRPr="005A31BB">
        <w:rPr>
          <w:rFonts w:ascii="宋体" w:hAnsi="宋体"/>
          <w:color w:val="000000" w:themeColor="text1"/>
          <w:sz w:val="24"/>
          <w:szCs w:val="24"/>
        </w:rPr>
        <w:t>参照样本，</w:t>
      </w:r>
      <w:r w:rsidR="00F54195" w:rsidRPr="005A31BB">
        <w:rPr>
          <w:rFonts w:ascii="宋体" w:hAnsi="宋体" w:hint="eastAsia"/>
          <w:color w:val="000000" w:themeColor="text1"/>
          <w:sz w:val="24"/>
          <w:szCs w:val="24"/>
        </w:rPr>
        <w:t>并</w:t>
      </w:r>
      <w:r w:rsidR="00F54195" w:rsidRPr="005A31BB">
        <w:rPr>
          <w:rFonts w:ascii="宋体" w:hAnsi="宋体"/>
          <w:color w:val="000000" w:themeColor="text1"/>
          <w:sz w:val="24"/>
          <w:szCs w:val="24"/>
        </w:rPr>
        <w:t>参考</w:t>
      </w:r>
      <w:r w:rsidR="00F54195" w:rsidRPr="005A31BB">
        <w:rPr>
          <w:rFonts w:ascii="宋体" w:hAnsi="宋体" w:hint="eastAsia"/>
          <w:color w:val="000000" w:themeColor="text1"/>
          <w:sz w:val="24"/>
          <w:szCs w:val="24"/>
        </w:rPr>
        <w:t>优秀</w:t>
      </w:r>
      <w:r w:rsidR="00F54195" w:rsidRPr="005A31BB">
        <w:rPr>
          <w:rFonts w:ascii="宋体" w:hAnsi="宋体"/>
          <w:color w:val="000000" w:themeColor="text1"/>
          <w:sz w:val="24"/>
          <w:szCs w:val="24"/>
        </w:rPr>
        <w:t>企业</w:t>
      </w:r>
      <w:r w:rsidR="00F54195" w:rsidRPr="005A31BB">
        <w:rPr>
          <w:rFonts w:ascii="宋体" w:hAnsi="宋体" w:hint="eastAsia"/>
          <w:color w:val="000000" w:themeColor="text1"/>
          <w:sz w:val="24"/>
          <w:szCs w:val="24"/>
        </w:rPr>
        <w:t>已经完善</w:t>
      </w:r>
      <w:r w:rsidR="00F54195" w:rsidRPr="005A31BB">
        <w:rPr>
          <w:rFonts w:ascii="宋体" w:hAnsi="宋体"/>
          <w:color w:val="000000" w:themeColor="text1"/>
          <w:sz w:val="24"/>
          <w:szCs w:val="24"/>
        </w:rPr>
        <w:t>的内部规定、</w:t>
      </w:r>
      <w:r w:rsidR="00F54195" w:rsidRPr="005A31BB">
        <w:rPr>
          <w:rFonts w:ascii="宋体" w:hAnsi="宋体" w:hint="eastAsia"/>
          <w:color w:val="000000" w:themeColor="text1"/>
          <w:sz w:val="24"/>
          <w:szCs w:val="24"/>
        </w:rPr>
        <w:t>多</w:t>
      </w:r>
      <w:r w:rsidR="00F54195" w:rsidRPr="005A31BB">
        <w:rPr>
          <w:rFonts w:ascii="宋体" w:hAnsi="宋体"/>
          <w:color w:val="000000" w:themeColor="text1"/>
          <w:sz w:val="24"/>
          <w:szCs w:val="24"/>
        </w:rPr>
        <w:t>地</w:t>
      </w:r>
      <w:r w:rsidR="00F54195" w:rsidRPr="005A31BB">
        <w:rPr>
          <w:rFonts w:ascii="宋体" w:hAnsi="宋体" w:hint="eastAsia"/>
          <w:color w:val="000000" w:themeColor="text1"/>
          <w:sz w:val="24"/>
          <w:szCs w:val="24"/>
        </w:rPr>
        <w:t>试验室</w:t>
      </w:r>
      <w:r w:rsidR="00F54195" w:rsidRPr="005A31BB">
        <w:rPr>
          <w:rFonts w:ascii="宋体" w:hAnsi="宋体"/>
          <w:color w:val="000000" w:themeColor="text1"/>
          <w:sz w:val="24"/>
          <w:szCs w:val="24"/>
        </w:rPr>
        <w:t>管理</w:t>
      </w:r>
      <w:r w:rsidRPr="005A31BB">
        <w:rPr>
          <w:rFonts w:ascii="宋体" w:hAnsi="宋体" w:hint="eastAsia"/>
          <w:color w:val="000000" w:themeColor="text1"/>
          <w:sz w:val="24"/>
          <w:szCs w:val="24"/>
        </w:rPr>
        <w:t>规程</w:t>
      </w:r>
      <w:r w:rsidRPr="005A31BB">
        <w:rPr>
          <w:rFonts w:ascii="宋体" w:hAnsi="宋体"/>
          <w:color w:val="000000" w:themeColor="text1"/>
          <w:sz w:val="24"/>
          <w:szCs w:val="24"/>
        </w:rPr>
        <w:t>编写完成。</w:t>
      </w:r>
    </w:p>
    <w:p w:rsidR="00767554" w:rsidRPr="005A31BB" w:rsidRDefault="00767554">
      <w:pPr>
        <w:pStyle w:val="2"/>
        <w:rPr>
          <w:color w:val="000000" w:themeColor="text1"/>
        </w:rPr>
      </w:pPr>
      <w:r w:rsidRPr="005A31BB">
        <w:rPr>
          <w:rFonts w:hint="eastAsia"/>
          <w:color w:val="000000" w:themeColor="text1"/>
        </w:rPr>
        <w:t>15 信息化管理</w:t>
      </w:r>
    </w:p>
    <w:p w:rsidR="00767554" w:rsidRPr="005A31BB" w:rsidRDefault="00767554">
      <w:pPr>
        <w:widowControl/>
        <w:tabs>
          <w:tab w:val="center" w:pos="4201"/>
          <w:tab w:val="right" w:leader="dot" w:pos="9298"/>
        </w:tabs>
        <w:autoSpaceDE w:val="0"/>
        <w:autoSpaceDN w:val="0"/>
        <w:adjustRightInd/>
        <w:spacing w:line="360" w:lineRule="auto"/>
        <w:ind w:firstLineChars="200" w:firstLine="480"/>
        <w:textAlignment w:val="auto"/>
        <w:rPr>
          <w:rFonts w:ascii="宋体" w:hAnsi="宋体"/>
          <w:color w:val="000000" w:themeColor="text1"/>
          <w:sz w:val="24"/>
          <w:szCs w:val="24"/>
        </w:rPr>
      </w:pPr>
      <w:r w:rsidRPr="005A31BB">
        <w:rPr>
          <w:rFonts w:ascii="宋体" w:hAnsi="宋体" w:hint="eastAsia"/>
          <w:color w:val="000000" w:themeColor="text1"/>
          <w:sz w:val="24"/>
          <w:szCs w:val="24"/>
        </w:rPr>
        <w:t>本章节</w:t>
      </w:r>
      <w:r w:rsidRPr="005A31BB">
        <w:rPr>
          <w:rFonts w:ascii="宋体" w:hAnsi="宋体"/>
          <w:color w:val="000000" w:themeColor="text1"/>
          <w:sz w:val="24"/>
          <w:szCs w:val="24"/>
        </w:rPr>
        <w:t>是试验室的</w:t>
      </w:r>
      <w:r w:rsidRPr="005A31BB">
        <w:rPr>
          <w:rFonts w:ascii="宋体" w:hAnsi="宋体" w:hint="eastAsia"/>
          <w:color w:val="000000" w:themeColor="text1"/>
          <w:sz w:val="24"/>
          <w:szCs w:val="24"/>
        </w:rPr>
        <w:t>资料保存为了顺应</w:t>
      </w:r>
      <w:r w:rsidRPr="005A31BB">
        <w:rPr>
          <w:rFonts w:ascii="宋体" w:hAnsi="宋体"/>
          <w:color w:val="000000" w:themeColor="text1"/>
          <w:sz w:val="24"/>
          <w:szCs w:val="24"/>
        </w:rPr>
        <w:t>时代</w:t>
      </w:r>
      <w:r w:rsidRPr="005A31BB">
        <w:rPr>
          <w:rFonts w:ascii="宋体" w:hAnsi="宋体" w:hint="eastAsia"/>
          <w:color w:val="000000" w:themeColor="text1"/>
          <w:sz w:val="24"/>
          <w:szCs w:val="24"/>
        </w:rPr>
        <w:t>信息化</w:t>
      </w:r>
      <w:r w:rsidRPr="005A31BB">
        <w:rPr>
          <w:rFonts w:ascii="宋体" w:hAnsi="宋体"/>
          <w:color w:val="000000" w:themeColor="text1"/>
          <w:sz w:val="24"/>
          <w:szCs w:val="24"/>
        </w:rPr>
        <w:t>的发展</w:t>
      </w:r>
      <w:r w:rsidRPr="005A31BB">
        <w:rPr>
          <w:rFonts w:ascii="宋体" w:hAnsi="宋体" w:hint="eastAsia"/>
          <w:color w:val="000000" w:themeColor="text1"/>
          <w:sz w:val="24"/>
          <w:szCs w:val="24"/>
        </w:rPr>
        <w:t>而</w:t>
      </w:r>
      <w:r w:rsidRPr="005A31BB">
        <w:rPr>
          <w:rFonts w:ascii="宋体" w:hAnsi="宋体"/>
          <w:color w:val="000000" w:themeColor="text1"/>
          <w:sz w:val="24"/>
          <w:szCs w:val="24"/>
        </w:rPr>
        <w:t>制定的相应的</w:t>
      </w:r>
      <w:r w:rsidRPr="005A31BB">
        <w:rPr>
          <w:rFonts w:ascii="宋体" w:hAnsi="宋体" w:hint="eastAsia"/>
          <w:color w:val="000000" w:themeColor="text1"/>
          <w:sz w:val="24"/>
          <w:szCs w:val="24"/>
        </w:rPr>
        <w:t>规定。</w:t>
      </w:r>
    </w:p>
    <w:p w:rsidR="00767554" w:rsidRPr="005A31BB" w:rsidRDefault="00767554">
      <w:pPr>
        <w:pStyle w:val="2"/>
        <w:rPr>
          <w:color w:val="000000" w:themeColor="text1"/>
        </w:rPr>
      </w:pPr>
      <w:r w:rsidRPr="005A31BB">
        <w:rPr>
          <w:rFonts w:hint="eastAsia"/>
          <w:color w:val="000000" w:themeColor="text1"/>
        </w:rPr>
        <w:t>16 试验室</w:t>
      </w:r>
      <w:r w:rsidRPr="005A31BB">
        <w:rPr>
          <w:color w:val="000000" w:themeColor="text1"/>
        </w:rPr>
        <w:t>安全管理</w:t>
      </w:r>
    </w:p>
    <w:p w:rsidR="00767554" w:rsidRPr="005A31BB" w:rsidRDefault="00767554">
      <w:pPr>
        <w:widowControl/>
        <w:tabs>
          <w:tab w:val="center" w:pos="4201"/>
          <w:tab w:val="right" w:leader="dot" w:pos="9298"/>
        </w:tabs>
        <w:autoSpaceDE w:val="0"/>
        <w:autoSpaceDN w:val="0"/>
        <w:adjustRightInd/>
        <w:spacing w:line="360" w:lineRule="auto"/>
        <w:ind w:firstLineChars="200" w:firstLine="480"/>
        <w:textAlignment w:val="auto"/>
        <w:rPr>
          <w:rFonts w:eastAsia="Calibri"/>
          <w:color w:val="000000" w:themeColor="text1"/>
        </w:rPr>
      </w:pPr>
      <w:r w:rsidRPr="005A31BB">
        <w:rPr>
          <w:rFonts w:ascii="宋体" w:hAnsi="宋体" w:hint="eastAsia"/>
          <w:color w:val="000000" w:themeColor="text1"/>
          <w:sz w:val="24"/>
          <w:szCs w:val="24"/>
        </w:rPr>
        <w:t>安全</w:t>
      </w:r>
      <w:r w:rsidRPr="005A31BB">
        <w:rPr>
          <w:rFonts w:ascii="宋体" w:hAnsi="宋体"/>
          <w:color w:val="000000" w:themeColor="text1"/>
          <w:sz w:val="24"/>
          <w:szCs w:val="24"/>
        </w:rPr>
        <w:t>最重要，本章节也是本团标的亮点之一。</w:t>
      </w:r>
      <w:proofErr w:type="gramStart"/>
      <w:r w:rsidRPr="005A31BB">
        <w:rPr>
          <w:rFonts w:ascii="宋体" w:hAnsi="宋体" w:hint="eastAsia"/>
          <w:color w:val="000000" w:themeColor="text1"/>
          <w:sz w:val="24"/>
          <w:szCs w:val="24"/>
        </w:rPr>
        <w:t>本章节</w:t>
      </w:r>
      <w:proofErr w:type="gramEnd"/>
      <w:r w:rsidRPr="005A31BB">
        <w:rPr>
          <w:rFonts w:ascii="宋体" w:hAnsi="宋体" w:hint="eastAsia"/>
          <w:color w:val="000000" w:themeColor="text1"/>
          <w:sz w:val="24"/>
          <w:szCs w:val="24"/>
        </w:rPr>
        <w:t>电气</w:t>
      </w:r>
      <w:r w:rsidRPr="005A31BB">
        <w:rPr>
          <w:rFonts w:ascii="宋体" w:hAnsi="宋体"/>
          <w:color w:val="000000" w:themeColor="text1"/>
          <w:sz w:val="24"/>
          <w:szCs w:val="24"/>
        </w:rPr>
        <w:t>设备、用电设施</w:t>
      </w:r>
      <w:r w:rsidRPr="005A31BB">
        <w:rPr>
          <w:rFonts w:ascii="宋体" w:hAnsi="宋体" w:hint="eastAsia"/>
          <w:color w:val="000000" w:themeColor="text1"/>
          <w:sz w:val="24"/>
          <w:szCs w:val="24"/>
        </w:rPr>
        <w:t>要求</w:t>
      </w:r>
      <w:r w:rsidRPr="005A31BB">
        <w:rPr>
          <w:rFonts w:ascii="宋体" w:hAnsi="宋体"/>
          <w:color w:val="000000" w:themeColor="text1"/>
          <w:sz w:val="24"/>
          <w:szCs w:val="24"/>
        </w:rPr>
        <w:t>符合</w:t>
      </w:r>
      <w:r w:rsidRPr="005A31BB">
        <w:rPr>
          <w:rFonts w:ascii="宋体" w:hAnsi="宋体" w:hint="eastAsia"/>
          <w:color w:val="000000" w:themeColor="text1"/>
          <w:sz w:val="24"/>
          <w:szCs w:val="24"/>
        </w:rPr>
        <w:t xml:space="preserve"> GB 50052《供配电系统设计规范》，从预防</w:t>
      </w:r>
      <w:r w:rsidRPr="005A31BB">
        <w:rPr>
          <w:rFonts w:ascii="宋体" w:hAnsi="宋体"/>
          <w:color w:val="000000" w:themeColor="text1"/>
          <w:sz w:val="24"/>
          <w:szCs w:val="24"/>
        </w:rPr>
        <w:t>安全事故、避免安全事故</w:t>
      </w:r>
      <w:r w:rsidRPr="005A31BB">
        <w:rPr>
          <w:rFonts w:ascii="宋体" w:hAnsi="宋体" w:hint="eastAsia"/>
          <w:color w:val="000000" w:themeColor="text1"/>
          <w:sz w:val="24"/>
          <w:szCs w:val="24"/>
        </w:rPr>
        <w:t>、建立应急</w:t>
      </w:r>
      <w:r w:rsidRPr="005A31BB">
        <w:rPr>
          <w:rFonts w:ascii="宋体" w:hAnsi="宋体"/>
          <w:color w:val="000000" w:themeColor="text1"/>
          <w:sz w:val="24"/>
          <w:szCs w:val="24"/>
        </w:rPr>
        <w:t>预案能够应对</w:t>
      </w:r>
      <w:r w:rsidRPr="005A31BB">
        <w:rPr>
          <w:rFonts w:ascii="宋体" w:hAnsi="宋体" w:hint="eastAsia"/>
          <w:color w:val="000000" w:themeColor="text1"/>
          <w:sz w:val="24"/>
          <w:szCs w:val="24"/>
        </w:rPr>
        <w:t>安全事故三个方面</w:t>
      </w:r>
      <w:r w:rsidRPr="005A31BB">
        <w:rPr>
          <w:rFonts w:ascii="宋体" w:hAnsi="宋体"/>
          <w:color w:val="000000" w:themeColor="text1"/>
          <w:sz w:val="24"/>
          <w:szCs w:val="24"/>
        </w:rPr>
        <w:t>给予了条文规定。</w:t>
      </w:r>
    </w:p>
    <w:p w:rsidR="00767554" w:rsidRPr="005A31BB" w:rsidRDefault="00767554">
      <w:pPr>
        <w:pStyle w:val="affe"/>
        <w:spacing w:line="360" w:lineRule="auto"/>
        <w:ind w:firstLineChars="0" w:firstLine="0"/>
        <w:rPr>
          <w:rFonts w:hAnsi="宋体"/>
          <w:b/>
          <w:color w:val="000000" w:themeColor="text1"/>
          <w:sz w:val="28"/>
          <w:szCs w:val="24"/>
        </w:rPr>
      </w:pPr>
      <w:r w:rsidRPr="005A31BB">
        <w:rPr>
          <w:rFonts w:hAnsi="宋体" w:hint="eastAsia"/>
          <w:b/>
          <w:color w:val="000000" w:themeColor="text1"/>
          <w:sz w:val="28"/>
          <w:szCs w:val="24"/>
        </w:rPr>
        <w:t>（二）</w:t>
      </w:r>
      <w:r w:rsidRPr="005A31BB">
        <w:rPr>
          <w:rFonts w:hAnsi="宋体"/>
          <w:b/>
          <w:color w:val="000000" w:themeColor="text1"/>
          <w:sz w:val="28"/>
          <w:szCs w:val="24"/>
        </w:rPr>
        <w:t>验证情况</w:t>
      </w:r>
    </w:p>
    <w:p w:rsidR="00767554" w:rsidRPr="005A31BB" w:rsidRDefault="00767554">
      <w:pPr>
        <w:widowControl/>
        <w:tabs>
          <w:tab w:val="center" w:pos="4201"/>
          <w:tab w:val="right" w:leader="dot" w:pos="9298"/>
        </w:tabs>
        <w:autoSpaceDE w:val="0"/>
        <w:autoSpaceDN w:val="0"/>
        <w:adjustRightInd/>
        <w:spacing w:line="360" w:lineRule="auto"/>
        <w:ind w:firstLineChars="200" w:firstLine="480"/>
        <w:textAlignment w:val="auto"/>
        <w:rPr>
          <w:rFonts w:ascii="宋体" w:hAnsi="宋体"/>
          <w:color w:val="000000" w:themeColor="text1"/>
          <w:sz w:val="24"/>
          <w:szCs w:val="24"/>
        </w:rPr>
      </w:pPr>
      <w:r w:rsidRPr="005A31BB">
        <w:rPr>
          <w:rFonts w:ascii="宋体" w:hAnsi="宋体" w:hint="eastAsia"/>
          <w:color w:val="000000" w:themeColor="text1"/>
          <w:sz w:val="24"/>
          <w:szCs w:val="24"/>
        </w:rPr>
        <w:t>本</w:t>
      </w:r>
      <w:r w:rsidRPr="005A31BB">
        <w:rPr>
          <w:rFonts w:ascii="宋体" w:hAnsi="宋体"/>
          <w:color w:val="000000" w:themeColor="text1"/>
          <w:sz w:val="24"/>
          <w:szCs w:val="24"/>
        </w:rPr>
        <w:t>规程不涉及</w:t>
      </w:r>
      <w:r w:rsidRPr="005A31BB">
        <w:rPr>
          <w:rFonts w:ascii="宋体" w:hAnsi="宋体" w:hint="eastAsia"/>
          <w:color w:val="000000" w:themeColor="text1"/>
          <w:sz w:val="24"/>
          <w:szCs w:val="24"/>
        </w:rPr>
        <w:t>需要试验</w:t>
      </w:r>
      <w:r w:rsidRPr="005A31BB">
        <w:rPr>
          <w:rFonts w:ascii="宋体" w:hAnsi="宋体"/>
          <w:color w:val="000000" w:themeColor="text1"/>
          <w:sz w:val="24"/>
          <w:szCs w:val="24"/>
        </w:rPr>
        <w:t>验证的数据，</w:t>
      </w:r>
      <w:r w:rsidRPr="005A31BB">
        <w:rPr>
          <w:rFonts w:ascii="宋体" w:hAnsi="宋体" w:hint="eastAsia"/>
          <w:color w:val="000000" w:themeColor="text1"/>
          <w:sz w:val="24"/>
          <w:szCs w:val="24"/>
        </w:rPr>
        <w:t>故无需</w:t>
      </w:r>
      <w:r w:rsidRPr="005A31BB">
        <w:rPr>
          <w:rFonts w:ascii="宋体" w:hAnsi="宋体"/>
          <w:color w:val="000000" w:themeColor="text1"/>
          <w:sz w:val="24"/>
          <w:szCs w:val="24"/>
        </w:rPr>
        <w:t>验证。</w:t>
      </w:r>
    </w:p>
    <w:p w:rsidR="00643BD0" w:rsidRPr="005A31BB" w:rsidRDefault="00043118" w:rsidP="00043118">
      <w:pPr>
        <w:widowControl/>
        <w:tabs>
          <w:tab w:val="center" w:pos="4201"/>
          <w:tab w:val="right" w:leader="dot" w:pos="9298"/>
        </w:tabs>
        <w:autoSpaceDE w:val="0"/>
        <w:autoSpaceDN w:val="0"/>
        <w:adjustRightInd/>
        <w:spacing w:line="360" w:lineRule="auto"/>
        <w:ind w:firstLineChars="200" w:firstLine="480"/>
        <w:textAlignment w:val="auto"/>
        <w:rPr>
          <w:rFonts w:ascii="宋体" w:hAnsi="宋体"/>
          <w:color w:val="000000" w:themeColor="text1"/>
          <w:sz w:val="24"/>
          <w:szCs w:val="24"/>
        </w:rPr>
      </w:pPr>
      <w:r w:rsidRPr="005A31BB">
        <w:rPr>
          <w:rFonts w:ascii="宋体" w:hAnsi="宋体" w:hint="eastAsia"/>
          <w:color w:val="000000" w:themeColor="text1"/>
          <w:sz w:val="24"/>
          <w:szCs w:val="24"/>
        </w:rPr>
        <w:t>本规程不涉及</w:t>
      </w:r>
      <w:r w:rsidRPr="005A31BB">
        <w:rPr>
          <w:rFonts w:ascii="宋体" w:hAnsi="宋体"/>
          <w:color w:val="000000" w:themeColor="text1"/>
          <w:sz w:val="24"/>
          <w:szCs w:val="24"/>
        </w:rPr>
        <w:t>试验验证数据，</w:t>
      </w:r>
      <w:r w:rsidRPr="005A31BB">
        <w:rPr>
          <w:rFonts w:ascii="宋体" w:hAnsi="宋体" w:hint="eastAsia"/>
          <w:color w:val="000000" w:themeColor="text1"/>
          <w:sz w:val="24"/>
          <w:szCs w:val="24"/>
        </w:rPr>
        <w:t>无需</w:t>
      </w:r>
      <w:r w:rsidR="005A31BB" w:rsidRPr="005A31BB">
        <w:rPr>
          <w:rFonts w:ascii="宋体" w:hAnsi="宋体" w:hint="eastAsia"/>
          <w:color w:val="000000" w:themeColor="text1"/>
          <w:sz w:val="24"/>
          <w:szCs w:val="24"/>
        </w:rPr>
        <w:t>试验</w:t>
      </w:r>
      <w:r w:rsidRPr="005A31BB">
        <w:rPr>
          <w:rFonts w:ascii="宋体" w:hAnsi="宋体" w:hint="eastAsia"/>
          <w:color w:val="000000" w:themeColor="text1"/>
          <w:sz w:val="24"/>
          <w:szCs w:val="24"/>
        </w:rPr>
        <w:t>验证</w:t>
      </w:r>
      <w:r w:rsidRPr="005A31BB">
        <w:rPr>
          <w:rFonts w:ascii="宋体" w:hAnsi="宋体"/>
          <w:color w:val="000000" w:themeColor="text1"/>
          <w:sz w:val="24"/>
          <w:szCs w:val="24"/>
        </w:rPr>
        <w:t>。但</w:t>
      </w:r>
      <w:r w:rsidRPr="005A31BB">
        <w:rPr>
          <w:rFonts w:ascii="宋体" w:hAnsi="宋体" w:hint="eastAsia"/>
          <w:color w:val="000000" w:themeColor="text1"/>
          <w:sz w:val="24"/>
          <w:szCs w:val="24"/>
        </w:rPr>
        <w:t>针对</w:t>
      </w:r>
      <w:r w:rsidRPr="005A31BB">
        <w:rPr>
          <w:rFonts w:ascii="宋体" w:hAnsi="宋体"/>
          <w:color w:val="000000" w:themeColor="text1"/>
          <w:sz w:val="24"/>
          <w:szCs w:val="24"/>
        </w:rPr>
        <w:t>条文的合理性</w:t>
      </w:r>
      <w:r w:rsidR="00001FCF" w:rsidRPr="005A31BB">
        <w:rPr>
          <w:rFonts w:hAnsi="宋体" w:hint="eastAsia"/>
          <w:color w:val="000000" w:themeColor="text1"/>
          <w:sz w:val="24"/>
          <w:szCs w:val="24"/>
        </w:rPr>
        <w:t>三家</w:t>
      </w:r>
      <w:r w:rsidR="00001FCF" w:rsidRPr="005A31BB">
        <w:rPr>
          <w:rFonts w:hAnsi="宋体"/>
          <w:color w:val="000000" w:themeColor="text1"/>
          <w:sz w:val="24"/>
          <w:szCs w:val="24"/>
        </w:rPr>
        <w:t>企业</w:t>
      </w:r>
      <w:r w:rsidR="00001FCF" w:rsidRPr="005A31BB">
        <w:rPr>
          <w:rFonts w:hAnsi="宋体" w:hint="eastAsia"/>
          <w:color w:val="000000" w:themeColor="text1"/>
          <w:sz w:val="24"/>
          <w:szCs w:val="24"/>
        </w:rPr>
        <w:t>受邀</w:t>
      </w:r>
      <w:r w:rsidR="00643BD0" w:rsidRPr="005A31BB">
        <w:rPr>
          <w:rFonts w:hAnsi="宋体" w:hint="eastAsia"/>
          <w:color w:val="000000" w:themeColor="text1"/>
          <w:sz w:val="24"/>
          <w:szCs w:val="24"/>
        </w:rPr>
        <w:t>按照本规程的条文规定进行</w:t>
      </w:r>
      <w:r w:rsidR="00001FCF" w:rsidRPr="005A31BB">
        <w:rPr>
          <w:rFonts w:hAnsi="宋体" w:hint="eastAsia"/>
          <w:color w:val="000000" w:themeColor="text1"/>
          <w:sz w:val="24"/>
          <w:szCs w:val="24"/>
        </w:rPr>
        <w:t>了</w:t>
      </w:r>
      <w:r w:rsidR="00643BD0" w:rsidRPr="005A31BB">
        <w:rPr>
          <w:rFonts w:hAnsi="宋体" w:hint="eastAsia"/>
          <w:color w:val="000000" w:themeColor="text1"/>
          <w:sz w:val="24"/>
          <w:szCs w:val="24"/>
        </w:rPr>
        <w:t>为期</w:t>
      </w:r>
      <w:r w:rsidR="00643BD0" w:rsidRPr="005A31BB">
        <w:rPr>
          <w:rFonts w:hAnsi="宋体" w:hint="eastAsia"/>
          <w:color w:val="000000" w:themeColor="text1"/>
          <w:sz w:val="24"/>
          <w:szCs w:val="24"/>
        </w:rPr>
        <w:t xml:space="preserve"> </w:t>
      </w:r>
      <w:r w:rsidR="00643BD0" w:rsidRPr="005A31BB">
        <w:rPr>
          <w:rFonts w:hAnsi="宋体"/>
          <w:color w:val="000000" w:themeColor="text1"/>
          <w:sz w:val="24"/>
          <w:szCs w:val="24"/>
        </w:rPr>
        <w:t xml:space="preserve">2 </w:t>
      </w:r>
      <w:proofErr w:type="gramStart"/>
      <w:r w:rsidR="00643BD0" w:rsidRPr="005A31BB">
        <w:rPr>
          <w:rFonts w:hAnsi="宋体" w:hint="eastAsia"/>
          <w:color w:val="000000" w:themeColor="text1"/>
          <w:sz w:val="24"/>
          <w:szCs w:val="24"/>
        </w:rPr>
        <w:t>个</w:t>
      </w:r>
      <w:proofErr w:type="gramEnd"/>
      <w:r w:rsidR="00643BD0" w:rsidRPr="005A31BB">
        <w:rPr>
          <w:rFonts w:hAnsi="宋体" w:hint="eastAsia"/>
          <w:color w:val="000000" w:themeColor="text1"/>
          <w:sz w:val="24"/>
          <w:szCs w:val="24"/>
        </w:rPr>
        <w:t>月的试验室运行管理，经验证本规程的条款合理，合理</w:t>
      </w:r>
      <w:r w:rsidR="00643BD0" w:rsidRPr="005A31BB">
        <w:rPr>
          <w:rFonts w:hAnsi="宋体"/>
          <w:color w:val="000000" w:themeColor="text1"/>
          <w:sz w:val="24"/>
          <w:szCs w:val="24"/>
        </w:rPr>
        <w:t>并</w:t>
      </w:r>
      <w:r w:rsidR="00643BD0" w:rsidRPr="005A31BB">
        <w:rPr>
          <w:rFonts w:hAnsi="宋体" w:hint="eastAsia"/>
          <w:color w:val="000000" w:themeColor="text1"/>
          <w:sz w:val="24"/>
          <w:szCs w:val="24"/>
        </w:rPr>
        <w:t>细化了</w:t>
      </w:r>
      <w:r w:rsidR="00643BD0" w:rsidRPr="005A31BB">
        <w:rPr>
          <w:rFonts w:hAnsi="宋体"/>
          <w:color w:val="000000" w:themeColor="text1"/>
          <w:sz w:val="24"/>
          <w:szCs w:val="24"/>
        </w:rPr>
        <w:t>试验室功能分区</w:t>
      </w:r>
      <w:r w:rsidR="00643BD0" w:rsidRPr="005A31BB">
        <w:rPr>
          <w:rFonts w:hAnsi="宋体" w:hint="eastAsia"/>
          <w:color w:val="000000" w:themeColor="text1"/>
          <w:sz w:val="24"/>
          <w:szCs w:val="24"/>
        </w:rPr>
        <w:t>，执行本规程帮助企业实现了</w:t>
      </w:r>
      <w:r w:rsidRPr="005A31BB">
        <w:rPr>
          <w:rFonts w:hAnsi="宋体"/>
          <w:color w:val="000000" w:themeColor="text1"/>
          <w:sz w:val="24"/>
          <w:szCs w:val="24"/>
        </w:rPr>
        <w:t>高效完成</w:t>
      </w:r>
      <w:r w:rsidR="00643BD0" w:rsidRPr="005A31BB">
        <w:rPr>
          <w:rFonts w:hAnsi="宋体" w:hint="eastAsia"/>
          <w:color w:val="000000" w:themeColor="text1"/>
          <w:sz w:val="24"/>
          <w:szCs w:val="24"/>
        </w:rPr>
        <w:t>原材料的严格把控</w:t>
      </w:r>
      <w:r w:rsidRPr="005A31BB">
        <w:rPr>
          <w:rFonts w:hAnsi="宋体" w:hint="eastAsia"/>
          <w:color w:val="000000" w:themeColor="text1"/>
          <w:sz w:val="24"/>
          <w:szCs w:val="24"/>
        </w:rPr>
        <w:t>（方便</w:t>
      </w:r>
      <w:r w:rsidRPr="005A31BB">
        <w:rPr>
          <w:rFonts w:hAnsi="宋体"/>
          <w:color w:val="000000" w:themeColor="text1"/>
          <w:sz w:val="24"/>
          <w:szCs w:val="24"/>
        </w:rPr>
        <w:t>查找</w:t>
      </w:r>
      <w:r w:rsidRPr="005A31BB">
        <w:rPr>
          <w:rFonts w:hAnsi="宋体" w:hint="eastAsia"/>
          <w:color w:val="000000" w:themeColor="text1"/>
          <w:sz w:val="24"/>
          <w:szCs w:val="24"/>
        </w:rPr>
        <w:t>检测</w:t>
      </w:r>
      <w:r w:rsidRPr="005A31BB">
        <w:rPr>
          <w:rFonts w:hAnsi="宋体"/>
          <w:color w:val="000000" w:themeColor="text1"/>
          <w:sz w:val="24"/>
          <w:szCs w:val="24"/>
        </w:rPr>
        <w:t>项目及应符合的标准</w:t>
      </w:r>
      <w:r w:rsidRPr="005A31BB">
        <w:rPr>
          <w:rFonts w:hAnsi="宋体" w:hint="eastAsia"/>
          <w:color w:val="000000" w:themeColor="text1"/>
          <w:sz w:val="24"/>
          <w:szCs w:val="24"/>
        </w:rPr>
        <w:t>）</w:t>
      </w:r>
      <w:r w:rsidR="00643BD0" w:rsidRPr="005A31BB">
        <w:rPr>
          <w:rFonts w:hAnsi="宋体" w:hint="eastAsia"/>
          <w:color w:val="000000" w:themeColor="text1"/>
          <w:sz w:val="24"/>
          <w:szCs w:val="24"/>
        </w:rPr>
        <w:t>、试验室环境条件、温湿度的合理调控、</w:t>
      </w:r>
      <w:r w:rsidR="00001FCF" w:rsidRPr="005A31BB">
        <w:rPr>
          <w:rFonts w:hAnsi="宋体" w:hint="eastAsia"/>
          <w:color w:val="000000" w:themeColor="text1"/>
          <w:sz w:val="24"/>
          <w:szCs w:val="24"/>
        </w:rPr>
        <w:t>有助于</w:t>
      </w:r>
      <w:r w:rsidR="00001FCF" w:rsidRPr="005A31BB">
        <w:rPr>
          <w:rFonts w:hAnsi="宋体"/>
          <w:color w:val="000000" w:themeColor="text1"/>
          <w:sz w:val="24"/>
          <w:szCs w:val="24"/>
        </w:rPr>
        <w:t>试验室管理人</w:t>
      </w:r>
      <w:r w:rsidR="00001FCF" w:rsidRPr="005A31BB">
        <w:rPr>
          <w:rFonts w:hAnsi="宋体" w:hint="eastAsia"/>
          <w:color w:val="000000" w:themeColor="text1"/>
          <w:sz w:val="24"/>
          <w:szCs w:val="24"/>
        </w:rPr>
        <w:t>员</w:t>
      </w:r>
      <w:r w:rsidR="00001FCF" w:rsidRPr="005A31BB">
        <w:rPr>
          <w:rFonts w:hAnsi="宋体"/>
          <w:color w:val="000000" w:themeColor="text1"/>
          <w:sz w:val="24"/>
          <w:szCs w:val="24"/>
        </w:rPr>
        <w:t>、试验过程</w:t>
      </w:r>
      <w:r w:rsidR="00001FCF" w:rsidRPr="005A31BB">
        <w:rPr>
          <w:rFonts w:hAnsi="宋体" w:hint="eastAsia"/>
          <w:color w:val="000000" w:themeColor="text1"/>
          <w:sz w:val="24"/>
          <w:szCs w:val="24"/>
        </w:rPr>
        <w:t>、台账</w:t>
      </w:r>
      <w:r w:rsidR="00001FCF" w:rsidRPr="005A31BB">
        <w:rPr>
          <w:rFonts w:hAnsi="宋体"/>
          <w:color w:val="000000" w:themeColor="text1"/>
          <w:sz w:val="24"/>
          <w:szCs w:val="24"/>
        </w:rPr>
        <w:t>的管理</w:t>
      </w:r>
      <w:r w:rsidR="00001FCF" w:rsidRPr="005A31BB">
        <w:rPr>
          <w:rFonts w:hAnsi="宋体" w:hint="eastAsia"/>
          <w:color w:val="000000" w:themeColor="text1"/>
          <w:sz w:val="24"/>
          <w:szCs w:val="24"/>
        </w:rPr>
        <w:t>，</w:t>
      </w:r>
      <w:r w:rsidR="00643BD0" w:rsidRPr="005A31BB">
        <w:rPr>
          <w:rFonts w:hAnsi="宋体" w:hint="eastAsia"/>
          <w:color w:val="000000" w:themeColor="text1"/>
          <w:sz w:val="24"/>
          <w:szCs w:val="24"/>
        </w:rPr>
        <w:t>改善了</w:t>
      </w:r>
      <w:r w:rsidR="00643BD0" w:rsidRPr="005A31BB">
        <w:rPr>
          <w:rFonts w:hAnsi="宋体"/>
          <w:color w:val="000000" w:themeColor="text1"/>
          <w:sz w:val="24"/>
          <w:szCs w:val="24"/>
        </w:rPr>
        <w:t>试验室的安全防护措施</w:t>
      </w:r>
      <w:r w:rsidR="00643BD0" w:rsidRPr="005A31BB">
        <w:rPr>
          <w:rFonts w:hAnsi="宋体" w:hint="eastAsia"/>
          <w:color w:val="000000" w:themeColor="text1"/>
          <w:sz w:val="24"/>
          <w:szCs w:val="24"/>
        </w:rPr>
        <w:t>以及</w:t>
      </w:r>
      <w:r w:rsidR="00643BD0" w:rsidRPr="005A31BB">
        <w:rPr>
          <w:rFonts w:hAnsi="宋体"/>
          <w:color w:val="000000" w:themeColor="text1"/>
          <w:sz w:val="24"/>
          <w:szCs w:val="24"/>
        </w:rPr>
        <w:t>加强了试验人员的</w:t>
      </w:r>
      <w:r w:rsidR="00643BD0" w:rsidRPr="005A31BB">
        <w:rPr>
          <w:rFonts w:hAnsi="宋体" w:hint="eastAsia"/>
          <w:color w:val="000000" w:themeColor="text1"/>
          <w:sz w:val="24"/>
          <w:szCs w:val="24"/>
        </w:rPr>
        <w:t>安全知识</w:t>
      </w:r>
      <w:r w:rsidR="00643BD0" w:rsidRPr="005A31BB">
        <w:rPr>
          <w:rFonts w:hAnsi="宋体"/>
          <w:color w:val="000000" w:themeColor="text1"/>
          <w:sz w:val="24"/>
          <w:szCs w:val="24"/>
        </w:rPr>
        <w:t>储备学习。</w:t>
      </w:r>
    </w:p>
    <w:p w:rsidR="00767554" w:rsidRPr="005A31BB" w:rsidRDefault="00767554">
      <w:pPr>
        <w:spacing w:line="360" w:lineRule="auto"/>
        <w:rPr>
          <w:rFonts w:ascii="宋体" w:hAnsi="宋体"/>
          <w:b/>
          <w:color w:val="000000" w:themeColor="text1"/>
          <w:sz w:val="28"/>
          <w:szCs w:val="24"/>
        </w:rPr>
      </w:pPr>
      <w:r w:rsidRPr="005A31BB">
        <w:rPr>
          <w:rFonts w:ascii="宋体" w:hAnsi="宋体" w:hint="eastAsia"/>
          <w:b/>
          <w:color w:val="000000" w:themeColor="text1"/>
          <w:sz w:val="28"/>
          <w:szCs w:val="24"/>
        </w:rPr>
        <w:t>（三）创新点</w:t>
      </w:r>
    </w:p>
    <w:p w:rsidR="00767554" w:rsidRPr="005A31BB" w:rsidRDefault="00767554">
      <w:pPr>
        <w:widowControl/>
        <w:tabs>
          <w:tab w:val="center" w:pos="4201"/>
          <w:tab w:val="right" w:leader="dot" w:pos="9298"/>
        </w:tabs>
        <w:autoSpaceDE w:val="0"/>
        <w:autoSpaceDN w:val="0"/>
        <w:adjustRightInd/>
        <w:spacing w:line="360" w:lineRule="auto"/>
        <w:ind w:firstLineChars="200" w:firstLine="480"/>
        <w:textAlignment w:val="auto"/>
        <w:rPr>
          <w:rFonts w:ascii="宋体" w:hAnsi="宋体"/>
          <w:color w:val="000000" w:themeColor="text1"/>
          <w:sz w:val="24"/>
          <w:szCs w:val="24"/>
        </w:rPr>
      </w:pPr>
      <w:r w:rsidRPr="005A31BB">
        <w:rPr>
          <w:rFonts w:ascii="宋体" w:hAnsi="宋体" w:hint="eastAsia"/>
          <w:color w:val="000000" w:themeColor="text1"/>
          <w:sz w:val="24"/>
          <w:szCs w:val="24"/>
        </w:rPr>
        <w:lastRenderedPageBreak/>
        <w:t>（1）5.4.4条款中将试验室各功能区相较于其他标准划分的详细具体。</w:t>
      </w:r>
    </w:p>
    <w:p w:rsidR="00767554" w:rsidRPr="005A31BB" w:rsidRDefault="00767554">
      <w:pPr>
        <w:widowControl/>
        <w:tabs>
          <w:tab w:val="center" w:pos="4201"/>
          <w:tab w:val="right" w:leader="dot" w:pos="9298"/>
        </w:tabs>
        <w:autoSpaceDE w:val="0"/>
        <w:autoSpaceDN w:val="0"/>
        <w:adjustRightInd/>
        <w:spacing w:line="360" w:lineRule="auto"/>
        <w:ind w:firstLineChars="200" w:firstLine="480"/>
        <w:textAlignment w:val="auto"/>
        <w:rPr>
          <w:rFonts w:ascii="宋体" w:hAnsi="宋体"/>
          <w:color w:val="000000" w:themeColor="text1"/>
          <w:sz w:val="24"/>
          <w:szCs w:val="24"/>
        </w:rPr>
      </w:pPr>
      <w:r w:rsidRPr="005A31BB">
        <w:rPr>
          <w:rFonts w:ascii="宋体" w:hAnsi="宋体" w:hint="eastAsia"/>
          <w:color w:val="000000" w:themeColor="text1"/>
          <w:sz w:val="24"/>
          <w:szCs w:val="24"/>
        </w:rPr>
        <w:t>（2）第6章节原材料管理部分，针对出现原材料质量参差不齐的问题，本标准提出了需要加大水泥、粉煤灰、外加剂、矿渣粉频次，</w:t>
      </w:r>
      <w:r w:rsidRPr="005A31BB">
        <w:rPr>
          <w:rFonts w:ascii="宋体" w:hAnsi="宋体"/>
          <w:color w:val="000000" w:themeColor="text1"/>
          <w:sz w:val="24"/>
          <w:szCs w:val="24"/>
        </w:rPr>
        <w:t>动态抽检</w:t>
      </w:r>
      <w:r w:rsidRPr="005A31BB">
        <w:rPr>
          <w:rFonts w:ascii="宋体" w:hAnsi="宋体" w:hint="eastAsia"/>
          <w:color w:val="000000" w:themeColor="text1"/>
          <w:sz w:val="24"/>
          <w:szCs w:val="24"/>
        </w:rPr>
        <w:t>的要求。</w:t>
      </w:r>
    </w:p>
    <w:p w:rsidR="00767554" w:rsidRPr="005A31BB" w:rsidRDefault="00767554">
      <w:pPr>
        <w:widowControl/>
        <w:tabs>
          <w:tab w:val="center" w:pos="4201"/>
          <w:tab w:val="right" w:leader="dot" w:pos="9298"/>
        </w:tabs>
        <w:autoSpaceDE w:val="0"/>
        <w:autoSpaceDN w:val="0"/>
        <w:adjustRightInd/>
        <w:spacing w:line="360" w:lineRule="auto"/>
        <w:ind w:firstLineChars="200" w:firstLine="480"/>
        <w:textAlignment w:val="auto"/>
        <w:rPr>
          <w:rFonts w:ascii="宋体" w:hAnsi="宋体"/>
          <w:color w:val="000000" w:themeColor="text1"/>
          <w:sz w:val="24"/>
          <w:szCs w:val="24"/>
        </w:rPr>
      </w:pPr>
      <w:r w:rsidRPr="005A31BB">
        <w:rPr>
          <w:rFonts w:ascii="宋体" w:hAnsi="宋体" w:hint="eastAsia"/>
          <w:color w:val="000000" w:themeColor="text1"/>
          <w:sz w:val="24"/>
          <w:szCs w:val="24"/>
        </w:rPr>
        <w:t>（3）标准附表</w:t>
      </w:r>
      <w:r w:rsidR="004A0652" w:rsidRPr="005A31BB">
        <w:rPr>
          <w:rFonts w:ascii="宋体" w:hAnsi="宋体" w:hint="eastAsia"/>
          <w:color w:val="000000" w:themeColor="text1"/>
          <w:sz w:val="24"/>
          <w:szCs w:val="24"/>
        </w:rPr>
        <w:t xml:space="preserve"> </w:t>
      </w:r>
      <w:r w:rsidRPr="005A31BB">
        <w:rPr>
          <w:rFonts w:ascii="宋体" w:hAnsi="宋体" w:hint="eastAsia"/>
          <w:color w:val="000000" w:themeColor="text1"/>
          <w:sz w:val="24"/>
          <w:szCs w:val="24"/>
        </w:rPr>
        <w:t>A</w:t>
      </w:r>
      <w:r w:rsidR="004A0652" w:rsidRPr="005A31BB">
        <w:rPr>
          <w:rFonts w:ascii="宋体" w:hAnsi="宋体"/>
          <w:color w:val="000000" w:themeColor="text1"/>
          <w:sz w:val="24"/>
          <w:szCs w:val="24"/>
        </w:rPr>
        <w:t xml:space="preserve">1 </w:t>
      </w:r>
      <w:r w:rsidRPr="005A31BB">
        <w:rPr>
          <w:rFonts w:ascii="宋体" w:hAnsi="宋体" w:hint="eastAsia"/>
          <w:color w:val="000000" w:themeColor="text1"/>
          <w:sz w:val="24"/>
          <w:szCs w:val="24"/>
        </w:rPr>
        <w:t>主要检测项目中相较其他标准不仅增加了</w:t>
      </w:r>
      <w:r w:rsidR="004A618B" w:rsidRPr="005A31BB">
        <w:rPr>
          <w:rFonts w:ascii="宋体" w:hAnsi="宋体" w:hint="eastAsia"/>
          <w:color w:val="000000" w:themeColor="text1"/>
          <w:sz w:val="24"/>
          <w:szCs w:val="24"/>
        </w:rPr>
        <w:t>粉煤灰</w:t>
      </w:r>
      <w:r w:rsidR="00001FCF" w:rsidRPr="005A31BB">
        <w:rPr>
          <w:rFonts w:ascii="宋体" w:hAnsi="宋体" w:hint="eastAsia"/>
          <w:color w:val="000000" w:themeColor="text1"/>
          <w:sz w:val="24"/>
          <w:szCs w:val="24"/>
        </w:rPr>
        <w:t>中氨含量的测试</w:t>
      </w:r>
      <w:r w:rsidRPr="005A31BB">
        <w:rPr>
          <w:rFonts w:ascii="宋体" w:hAnsi="宋体" w:hint="eastAsia"/>
          <w:color w:val="000000" w:themeColor="text1"/>
          <w:sz w:val="24"/>
          <w:szCs w:val="24"/>
        </w:rPr>
        <w:t>，同时细化了原材料类别及检测要求，如将原材料砂，细分为天然砂、海砂、人工砂（其中人工</w:t>
      </w:r>
      <w:proofErr w:type="gramStart"/>
      <w:r w:rsidRPr="005A31BB">
        <w:rPr>
          <w:rFonts w:ascii="宋体" w:hAnsi="宋体" w:hint="eastAsia"/>
          <w:color w:val="000000" w:themeColor="text1"/>
          <w:sz w:val="24"/>
          <w:szCs w:val="24"/>
        </w:rPr>
        <w:t>砂</w:t>
      </w:r>
      <w:proofErr w:type="gramEnd"/>
      <w:r w:rsidRPr="005A31BB">
        <w:rPr>
          <w:rFonts w:ascii="宋体" w:hAnsi="宋体" w:hint="eastAsia"/>
          <w:color w:val="000000" w:themeColor="text1"/>
          <w:sz w:val="24"/>
          <w:szCs w:val="24"/>
        </w:rPr>
        <w:t>包含机制砂和混合砂）。</w:t>
      </w:r>
    </w:p>
    <w:p w:rsidR="00767554" w:rsidRPr="005A31BB" w:rsidRDefault="00767554">
      <w:pPr>
        <w:snapToGrid w:val="0"/>
        <w:spacing w:line="360" w:lineRule="auto"/>
        <w:rPr>
          <w:rFonts w:ascii="宋体" w:hAnsi="宋体"/>
          <w:b/>
          <w:color w:val="000000" w:themeColor="text1"/>
          <w:sz w:val="28"/>
          <w:szCs w:val="24"/>
        </w:rPr>
      </w:pPr>
      <w:r w:rsidRPr="005A31BB">
        <w:rPr>
          <w:rFonts w:ascii="宋体" w:hAnsi="宋体" w:hint="eastAsia"/>
          <w:b/>
          <w:color w:val="000000" w:themeColor="text1"/>
          <w:sz w:val="28"/>
          <w:szCs w:val="24"/>
        </w:rPr>
        <w:t>四</w:t>
      </w:r>
      <w:r w:rsidRPr="005A31BB">
        <w:rPr>
          <w:rFonts w:ascii="宋体" w:hAnsi="宋体"/>
          <w:b/>
          <w:color w:val="000000" w:themeColor="text1"/>
          <w:sz w:val="28"/>
          <w:szCs w:val="24"/>
        </w:rPr>
        <w:t>、标准中如果涉及专利，应有明确的知识产权说明</w:t>
      </w:r>
    </w:p>
    <w:p w:rsidR="00767554" w:rsidRPr="005A31BB" w:rsidRDefault="00767554">
      <w:pPr>
        <w:widowControl/>
        <w:tabs>
          <w:tab w:val="center" w:pos="4201"/>
          <w:tab w:val="right" w:leader="dot" w:pos="9298"/>
        </w:tabs>
        <w:autoSpaceDE w:val="0"/>
        <w:autoSpaceDN w:val="0"/>
        <w:adjustRightInd/>
        <w:spacing w:line="360" w:lineRule="auto"/>
        <w:ind w:firstLineChars="200" w:firstLine="480"/>
        <w:textAlignment w:val="auto"/>
        <w:rPr>
          <w:rFonts w:ascii="宋体" w:hAnsi="宋体"/>
          <w:color w:val="000000" w:themeColor="text1"/>
          <w:sz w:val="24"/>
          <w:szCs w:val="24"/>
        </w:rPr>
      </w:pPr>
      <w:r w:rsidRPr="005A31BB">
        <w:rPr>
          <w:rFonts w:ascii="宋体" w:hAnsi="宋体"/>
          <w:color w:val="000000" w:themeColor="text1"/>
          <w:sz w:val="24"/>
          <w:szCs w:val="24"/>
        </w:rPr>
        <w:t xml:space="preserve"> 本标准中没有涉及专利，以及其它知识产权等情况。</w:t>
      </w:r>
    </w:p>
    <w:p w:rsidR="00767554" w:rsidRPr="005A31BB" w:rsidRDefault="00767554">
      <w:pPr>
        <w:numPr>
          <w:ilvl w:val="0"/>
          <w:numId w:val="18"/>
        </w:numPr>
        <w:snapToGrid w:val="0"/>
        <w:spacing w:line="360" w:lineRule="auto"/>
        <w:rPr>
          <w:rFonts w:ascii="宋体" w:hAnsi="宋体"/>
          <w:b/>
          <w:color w:val="000000" w:themeColor="text1"/>
          <w:sz w:val="28"/>
          <w:szCs w:val="24"/>
        </w:rPr>
      </w:pPr>
      <w:r w:rsidRPr="005A31BB">
        <w:rPr>
          <w:rFonts w:ascii="宋体" w:hAnsi="宋体"/>
          <w:b/>
          <w:color w:val="000000" w:themeColor="text1"/>
          <w:sz w:val="28"/>
          <w:szCs w:val="24"/>
        </w:rPr>
        <w:t>产业化情况、推广应用论证和预期达到的经济效果等情况</w:t>
      </w:r>
    </w:p>
    <w:p w:rsidR="009F5BF4" w:rsidRPr="005A31BB" w:rsidRDefault="009F5BF4" w:rsidP="009F5BF4">
      <w:pPr>
        <w:snapToGrid w:val="0"/>
        <w:spacing w:line="360" w:lineRule="auto"/>
        <w:ind w:firstLineChars="200" w:firstLine="480"/>
        <w:rPr>
          <w:rFonts w:ascii="宋体" w:hAnsi="宋体"/>
          <w:color w:val="000000" w:themeColor="text1"/>
          <w:sz w:val="24"/>
          <w:szCs w:val="24"/>
        </w:rPr>
      </w:pPr>
      <w:r w:rsidRPr="005A31BB">
        <w:rPr>
          <w:rFonts w:ascii="宋体" w:hAnsi="宋体" w:hint="eastAsia"/>
          <w:color w:val="000000" w:themeColor="text1"/>
          <w:sz w:val="24"/>
          <w:szCs w:val="24"/>
        </w:rPr>
        <w:t>预拌混凝土采取集中生产、商品化供应模式，随着行业的逐渐成熟，预拌混凝土生产企业组织架构也不断完善。试验室是企业内部质量控制、核心技术管理部分，承担着原材料检验、混凝土配合比设计、拌合物性能检验以及后续的其他关键</w:t>
      </w:r>
      <w:r w:rsidR="00043118" w:rsidRPr="005A31BB">
        <w:rPr>
          <w:rFonts w:ascii="宋体" w:hAnsi="宋体" w:hint="eastAsia"/>
          <w:color w:val="000000" w:themeColor="text1"/>
          <w:sz w:val="24"/>
          <w:szCs w:val="24"/>
        </w:rPr>
        <w:t>性能检验并确定产品质量的符合性等诸多任务。</w:t>
      </w:r>
      <w:r w:rsidR="00427D07" w:rsidRPr="005A31BB">
        <w:rPr>
          <w:rFonts w:ascii="宋体" w:hAnsi="宋体" w:hint="eastAsia"/>
          <w:color w:val="000000" w:themeColor="text1"/>
          <w:sz w:val="24"/>
          <w:szCs w:val="24"/>
        </w:rPr>
        <w:t>实施</w:t>
      </w:r>
      <w:r w:rsidR="00427D07" w:rsidRPr="005A31BB">
        <w:rPr>
          <w:rFonts w:ascii="宋体" w:hAnsi="宋体"/>
          <w:color w:val="000000" w:themeColor="text1"/>
          <w:sz w:val="24"/>
          <w:szCs w:val="24"/>
        </w:rPr>
        <w:t>与推广《</w:t>
      </w:r>
      <w:r w:rsidR="00215B05">
        <w:rPr>
          <w:rFonts w:ascii="宋体" w:hAnsi="宋体" w:hint="eastAsia"/>
          <w:color w:val="000000" w:themeColor="text1"/>
          <w:sz w:val="24"/>
          <w:szCs w:val="24"/>
        </w:rPr>
        <w:t>预拌混凝土实验室管理规程</w:t>
      </w:r>
      <w:r w:rsidR="00427D07" w:rsidRPr="005A31BB">
        <w:rPr>
          <w:rFonts w:ascii="宋体" w:hAnsi="宋体"/>
          <w:color w:val="000000" w:themeColor="text1"/>
          <w:sz w:val="24"/>
          <w:szCs w:val="24"/>
        </w:rPr>
        <w:t>》</w:t>
      </w:r>
      <w:r w:rsidR="00427D07" w:rsidRPr="005A31BB">
        <w:rPr>
          <w:rFonts w:ascii="宋体" w:hAnsi="宋体" w:hint="eastAsia"/>
          <w:color w:val="000000" w:themeColor="text1"/>
          <w:sz w:val="24"/>
          <w:szCs w:val="24"/>
        </w:rPr>
        <w:t>能够带来</w:t>
      </w:r>
      <w:r w:rsidR="00427D07" w:rsidRPr="005A31BB">
        <w:rPr>
          <w:rFonts w:ascii="宋体" w:hAnsi="宋体"/>
          <w:color w:val="000000" w:themeColor="text1"/>
          <w:sz w:val="24"/>
          <w:szCs w:val="24"/>
        </w:rPr>
        <w:t>以下经济效果：</w:t>
      </w:r>
    </w:p>
    <w:p w:rsidR="00043118" w:rsidRPr="005A31BB" w:rsidRDefault="00043118" w:rsidP="009F5BF4">
      <w:pPr>
        <w:snapToGrid w:val="0"/>
        <w:spacing w:line="360" w:lineRule="auto"/>
        <w:ind w:firstLineChars="200" w:firstLine="480"/>
        <w:rPr>
          <w:rFonts w:ascii="宋体" w:hAnsi="宋体"/>
          <w:color w:val="000000" w:themeColor="text1"/>
          <w:sz w:val="24"/>
          <w:szCs w:val="24"/>
        </w:rPr>
      </w:pPr>
      <w:r w:rsidRPr="005A31BB">
        <w:rPr>
          <w:rFonts w:ascii="宋体" w:hAnsi="宋体" w:hint="eastAsia"/>
          <w:color w:val="000000" w:themeColor="text1"/>
          <w:sz w:val="24"/>
          <w:szCs w:val="24"/>
        </w:rPr>
        <w:t>（1）</w:t>
      </w:r>
      <w:r w:rsidR="00427D07" w:rsidRPr="005A31BB">
        <w:rPr>
          <w:rFonts w:ascii="宋体" w:hAnsi="宋体" w:hint="eastAsia"/>
          <w:color w:val="000000" w:themeColor="text1"/>
          <w:sz w:val="24"/>
          <w:szCs w:val="24"/>
        </w:rPr>
        <w:t>能够</w:t>
      </w:r>
      <w:r w:rsidR="00427D07" w:rsidRPr="005A31BB">
        <w:rPr>
          <w:rFonts w:ascii="宋体" w:hAnsi="宋体"/>
          <w:color w:val="000000" w:themeColor="text1"/>
          <w:sz w:val="24"/>
          <w:szCs w:val="24"/>
        </w:rPr>
        <w:t>帮助企业</w:t>
      </w:r>
      <w:r w:rsidR="00427D07" w:rsidRPr="005A31BB">
        <w:rPr>
          <w:rFonts w:ascii="宋体" w:hAnsi="宋体" w:hint="eastAsia"/>
          <w:color w:val="000000" w:themeColor="text1"/>
          <w:sz w:val="24"/>
          <w:szCs w:val="24"/>
        </w:rPr>
        <w:t>做好原材料质量监控，</w:t>
      </w:r>
      <w:r w:rsidRPr="005A31BB">
        <w:rPr>
          <w:rFonts w:ascii="宋体" w:hAnsi="宋体"/>
          <w:color w:val="000000" w:themeColor="text1"/>
          <w:sz w:val="24"/>
          <w:szCs w:val="24"/>
        </w:rPr>
        <w:t>避免</w:t>
      </w:r>
      <w:r w:rsidRPr="005A31BB">
        <w:rPr>
          <w:rFonts w:ascii="宋体" w:hAnsi="宋体" w:hint="eastAsia"/>
          <w:color w:val="000000" w:themeColor="text1"/>
          <w:sz w:val="24"/>
          <w:szCs w:val="24"/>
        </w:rPr>
        <w:t>原材料采购</w:t>
      </w:r>
      <w:r w:rsidRPr="005A31BB">
        <w:rPr>
          <w:rFonts w:ascii="宋体" w:hAnsi="宋体"/>
          <w:color w:val="000000" w:themeColor="text1"/>
          <w:sz w:val="24"/>
          <w:szCs w:val="24"/>
        </w:rPr>
        <w:t>带来的经济损失。</w:t>
      </w:r>
      <w:r w:rsidR="00427D07" w:rsidRPr="005A31BB">
        <w:rPr>
          <w:rFonts w:ascii="宋体" w:hAnsi="宋体" w:hint="eastAsia"/>
          <w:color w:val="000000" w:themeColor="text1"/>
          <w:sz w:val="24"/>
          <w:szCs w:val="24"/>
        </w:rPr>
        <w:t>如</w:t>
      </w:r>
      <w:r w:rsidRPr="005A31BB">
        <w:rPr>
          <w:rFonts w:ascii="宋体" w:hAnsi="宋体"/>
          <w:color w:val="000000" w:themeColor="text1"/>
          <w:sz w:val="24"/>
          <w:szCs w:val="24"/>
        </w:rPr>
        <w:t>目前</w:t>
      </w:r>
      <w:r w:rsidRPr="005A31BB">
        <w:rPr>
          <w:rFonts w:ascii="宋体" w:hAnsi="宋体" w:hint="eastAsia"/>
          <w:color w:val="000000" w:themeColor="text1"/>
          <w:sz w:val="24"/>
          <w:szCs w:val="24"/>
        </w:rPr>
        <w:t>市面上</w:t>
      </w:r>
      <w:r w:rsidRPr="005A31BB">
        <w:rPr>
          <w:rFonts w:ascii="宋体" w:hAnsi="宋体"/>
          <w:color w:val="000000" w:themeColor="text1"/>
          <w:sz w:val="24"/>
          <w:szCs w:val="24"/>
        </w:rPr>
        <w:t>原材料质量参差不齐，试验室严格</w:t>
      </w:r>
      <w:r w:rsidRPr="005A31BB">
        <w:rPr>
          <w:rFonts w:ascii="宋体" w:hAnsi="宋体" w:hint="eastAsia"/>
          <w:color w:val="000000" w:themeColor="text1"/>
          <w:sz w:val="24"/>
          <w:szCs w:val="24"/>
        </w:rPr>
        <w:t>检测</w:t>
      </w:r>
      <w:r w:rsidRPr="005A31BB">
        <w:rPr>
          <w:rFonts w:ascii="宋体" w:hAnsi="宋体"/>
          <w:color w:val="000000" w:themeColor="text1"/>
          <w:sz w:val="24"/>
          <w:szCs w:val="24"/>
        </w:rPr>
        <w:t>各项原材料的</w:t>
      </w:r>
      <w:r w:rsidRPr="005A31BB">
        <w:rPr>
          <w:rFonts w:ascii="宋体" w:hAnsi="宋体" w:hint="eastAsia"/>
          <w:color w:val="000000" w:themeColor="text1"/>
          <w:sz w:val="24"/>
          <w:szCs w:val="24"/>
        </w:rPr>
        <w:t>参数</w:t>
      </w:r>
      <w:r w:rsidRPr="005A31BB">
        <w:rPr>
          <w:rFonts w:ascii="宋体" w:hAnsi="宋体"/>
          <w:color w:val="000000" w:themeColor="text1"/>
          <w:sz w:val="24"/>
          <w:szCs w:val="24"/>
        </w:rPr>
        <w:t>指标符合</w:t>
      </w:r>
      <w:r w:rsidR="00427D07" w:rsidRPr="005A31BB">
        <w:rPr>
          <w:rFonts w:ascii="宋体" w:hAnsi="宋体" w:hint="eastAsia"/>
          <w:color w:val="000000" w:themeColor="text1"/>
          <w:sz w:val="24"/>
          <w:szCs w:val="24"/>
        </w:rPr>
        <w:t>本规程</w:t>
      </w:r>
      <w:r w:rsidR="00427D07" w:rsidRPr="005A31BB">
        <w:rPr>
          <w:rFonts w:ascii="宋体" w:hAnsi="宋体"/>
          <w:color w:val="000000" w:themeColor="text1"/>
          <w:sz w:val="24"/>
          <w:szCs w:val="24"/>
        </w:rPr>
        <w:t>中</w:t>
      </w:r>
      <w:r w:rsidR="00427D07" w:rsidRPr="005A31BB">
        <w:rPr>
          <w:rFonts w:ascii="宋体" w:hAnsi="宋体" w:hint="eastAsia"/>
          <w:color w:val="000000" w:themeColor="text1"/>
          <w:sz w:val="24"/>
          <w:szCs w:val="24"/>
        </w:rPr>
        <w:t>相应</w:t>
      </w:r>
      <w:r w:rsidR="00427D07" w:rsidRPr="005A31BB">
        <w:rPr>
          <w:rFonts w:ascii="宋体" w:hAnsi="宋体"/>
          <w:color w:val="000000" w:themeColor="text1"/>
          <w:sz w:val="24"/>
          <w:szCs w:val="24"/>
        </w:rPr>
        <w:t>标准的</w:t>
      </w:r>
      <w:r w:rsidR="00427D07" w:rsidRPr="005A31BB">
        <w:rPr>
          <w:rFonts w:ascii="宋体" w:hAnsi="宋体" w:hint="eastAsia"/>
          <w:color w:val="000000" w:themeColor="text1"/>
          <w:sz w:val="24"/>
          <w:szCs w:val="24"/>
        </w:rPr>
        <w:t>规定即可</w:t>
      </w:r>
      <w:r w:rsidR="00427D07" w:rsidRPr="005A31BB">
        <w:rPr>
          <w:rFonts w:ascii="宋体" w:hAnsi="宋体"/>
          <w:color w:val="000000" w:themeColor="text1"/>
          <w:sz w:val="24"/>
          <w:szCs w:val="24"/>
        </w:rPr>
        <w:t>避免</w:t>
      </w:r>
      <w:r w:rsidR="00427D07" w:rsidRPr="005A31BB">
        <w:rPr>
          <w:rFonts w:ascii="宋体" w:hAnsi="宋体" w:hint="eastAsia"/>
          <w:color w:val="000000" w:themeColor="text1"/>
          <w:sz w:val="24"/>
          <w:szCs w:val="24"/>
        </w:rPr>
        <w:t>购入</w:t>
      </w:r>
      <w:r w:rsidR="00427D07" w:rsidRPr="005A31BB">
        <w:rPr>
          <w:rFonts w:ascii="宋体" w:hAnsi="宋体"/>
          <w:color w:val="000000" w:themeColor="text1"/>
          <w:sz w:val="24"/>
          <w:szCs w:val="24"/>
        </w:rPr>
        <w:t>掺假、质量差的原材料。</w:t>
      </w:r>
    </w:p>
    <w:p w:rsidR="009F5BF4" w:rsidRPr="005A31BB" w:rsidRDefault="00427D07" w:rsidP="00427D07">
      <w:pPr>
        <w:snapToGrid w:val="0"/>
        <w:spacing w:line="360" w:lineRule="auto"/>
        <w:ind w:firstLineChars="200" w:firstLine="480"/>
        <w:rPr>
          <w:rFonts w:ascii="宋体" w:hAnsi="宋体"/>
          <w:color w:val="000000" w:themeColor="text1"/>
          <w:sz w:val="24"/>
          <w:szCs w:val="24"/>
        </w:rPr>
      </w:pPr>
      <w:r w:rsidRPr="005A31BB">
        <w:rPr>
          <w:rFonts w:ascii="宋体" w:hAnsi="宋体" w:hint="eastAsia"/>
          <w:color w:val="000000" w:themeColor="text1"/>
          <w:sz w:val="24"/>
          <w:szCs w:val="24"/>
        </w:rPr>
        <w:t>（2</w:t>
      </w:r>
      <w:r w:rsidR="009F5BF4" w:rsidRPr="005A31BB">
        <w:rPr>
          <w:rFonts w:ascii="宋体" w:hAnsi="宋体" w:hint="eastAsia"/>
          <w:color w:val="000000" w:themeColor="text1"/>
          <w:sz w:val="24"/>
          <w:szCs w:val="24"/>
        </w:rPr>
        <w:t>）</w:t>
      </w:r>
      <w:r w:rsidRPr="005A31BB">
        <w:rPr>
          <w:rFonts w:ascii="宋体" w:hAnsi="宋体" w:hint="eastAsia"/>
          <w:color w:val="000000" w:themeColor="text1"/>
          <w:sz w:val="24"/>
          <w:szCs w:val="24"/>
        </w:rPr>
        <w:t>降本提</w:t>
      </w:r>
      <w:r w:rsidRPr="005A31BB">
        <w:rPr>
          <w:rFonts w:ascii="宋体" w:hAnsi="宋体"/>
          <w:color w:val="000000" w:themeColor="text1"/>
          <w:sz w:val="24"/>
          <w:szCs w:val="24"/>
        </w:rPr>
        <w:t>质。</w:t>
      </w:r>
      <w:r w:rsidRPr="005A31BB">
        <w:rPr>
          <w:rFonts w:ascii="宋体" w:hAnsi="宋体" w:hint="eastAsia"/>
          <w:color w:val="000000" w:themeColor="text1"/>
          <w:sz w:val="24"/>
          <w:szCs w:val="24"/>
        </w:rPr>
        <w:t>严格</w:t>
      </w:r>
      <w:r w:rsidRPr="005A31BB">
        <w:rPr>
          <w:rFonts w:ascii="宋体" w:hAnsi="宋体"/>
          <w:color w:val="000000" w:themeColor="text1"/>
          <w:sz w:val="24"/>
          <w:szCs w:val="24"/>
        </w:rPr>
        <w:t>执行本规程</w:t>
      </w:r>
      <w:r w:rsidR="00031541" w:rsidRPr="005A31BB">
        <w:rPr>
          <w:rFonts w:ascii="宋体" w:hAnsi="宋体" w:hint="eastAsia"/>
          <w:color w:val="000000" w:themeColor="text1"/>
          <w:sz w:val="24"/>
          <w:szCs w:val="24"/>
        </w:rPr>
        <w:t>中试验配合比</w:t>
      </w:r>
      <w:r w:rsidR="00031541" w:rsidRPr="005A31BB">
        <w:rPr>
          <w:rFonts w:ascii="宋体" w:hAnsi="宋体"/>
          <w:color w:val="000000" w:themeColor="text1"/>
          <w:sz w:val="24"/>
          <w:szCs w:val="24"/>
        </w:rPr>
        <w:t>、产品管理、</w:t>
      </w:r>
      <w:r w:rsidRPr="005A31BB">
        <w:rPr>
          <w:rFonts w:ascii="宋体" w:hAnsi="宋体"/>
          <w:color w:val="000000" w:themeColor="text1"/>
          <w:sz w:val="24"/>
          <w:szCs w:val="24"/>
        </w:rPr>
        <w:t>试验数据统计与分析</w:t>
      </w:r>
      <w:r w:rsidR="00031541" w:rsidRPr="005A31BB">
        <w:rPr>
          <w:rFonts w:ascii="宋体" w:hAnsi="宋体" w:hint="eastAsia"/>
          <w:color w:val="000000" w:themeColor="text1"/>
          <w:sz w:val="24"/>
          <w:szCs w:val="24"/>
        </w:rPr>
        <w:t>等</w:t>
      </w:r>
      <w:r w:rsidR="00031541" w:rsidRPr="005A31BB">
        <w:rPr>
          <w:rFonts w:ascii="宋体" w:hAnsi="宋体"/>
          <w:color w:val="000000" w:themeColor="text1"/>
          <w:sz w:val="24"/>
          <w:szCs w:val="24"/>
        </w:rPr>
        <w:t>章节</w:t>
      </w:r>
      <w:r w:rsidR="00031541" w:rsidRPr="005A31BB">
        <w:rPr>
          <w:rFonts w:ascii="宋体" w:hAnsi="宋体" w:hint="eastAsia"/>
          <w:color w:val="000000" w:themeColor="text1"/>
          <w:sz w:val="24"/>
          <w:szCs w:val="24"/>
        </w:rPr>
        <w:t>相应</w:t>
      </w:r>
      <w:r w:rsidR="00031541" w:rsidRPr="005A31BB">
        <w:rPr>
          <w:rFonts w:ascii="宋体" w:hAnsi="宋体"/>
          <w:color w:val="000000" w:themeColor="text1"/>
          <w:sz w:val="24"/>
          <w:szCs w:val="24"/>
        </w:rPr>
        <w:t>的要求</w:t>
      </w:r>
      <w:r w:rsidRPr="005A31BB">
        <w:rPr>
          <w:rFonts w:ascii="宋体" w:hAnsi="宋体"/>
          <w:color w:val="000000" w:themeColor="text1"/>
          <w:sz w:val="24"/>
          <w:szCs w:val="24"/>
        </w:rPr>
        <w:t>，能够帮助企业</w:t>
      </w:r>
      <w:r w:rsidRPr="005A31BB">
        <w:rPr>
          <w:rFonts w:ascii="宋体" w:hAnsi="宋体" w:hint="eastAsia"/>
          <w:color w:val="000000" w:themeColor="text1"/>
          <w:sz w:val="24"/>
          <w:szCs w:val="24"/>
        </w:rPr>
        <w:t>在控制企业成本的</w:t>
      </w:r>
      <w:r w:rsidRPr="005A31BB">
        <w:rPr>
          <w:rFonts w:ascii="宋体" w:hAnsi="宋体"/>
          <w:color w:val="000000" w:themeColor="text1"/>
          <w:sz w:val="24"/>
          <w:szCs w:val="24"/>
        </w:rPr>
        <w:t>基础上</w:t>
      </w:r>
      <w:r w:rsidRPr="005A31BB">
        <w:rPr>
          <w:rFonts w:ascii="宋体" w:hAnsi="宋体" w:hint="eastAsia"/>
          <w:color w:val="000000" w:themeColor="text1"/>
          <w:sz w:val="24"/>
          <w:szCs w:val="24"/>
        </w:rPr>
        <w:t>，试验室不断优化配合比，在保证产品目标性能指标、质量稳定性的基础上降低成本。</w:t>
      </w:r>
      <w:r w:rsidRPr="005A31BB">
        <w:rPr>
          <w:rFonts w:ascii="宋体" w:hAnsi="宋体"/>
          <w:color w:val="000000" w:themeColor="text1"/>
          <w:sz w:val="24"/>
          <w:szCs w:val="24"/>
        </w:rPr>
        <w:t xml:space="preserve"> </w:t>
      </w:r>
    </w:p>
    <w:p w:rsidR="00F54195" w:rsidRPr="005A31BB" w:rsidRDefault="00427D07" w:rsidP="00F54195">
      <w:pPr>
        <w:snapToGrid w:val="0"/>
        <w:spacing w:line="360" w:lineRule="auto"/>
        <w:ind w:firstLineChars="200" w:firstLine="480"/>
        <w:rPr>
          <w:rFonts w:ascii="宋体" w:hAnsi="宋体"/>
          <w:color w:val="000000" w:themeColor="text1"/>
          <w:sz w:val="24"/>
          <w:szCs w:val="24"/>
        </w:rPr>
      </w:pPr>
      <w:r w:rsidRPr="005A31BB">
        <w:rPr>
          <w:rFonts w:ascii="宋体" w:hAnsi="宋体" w:hint="eastAsia"/>
          <w:color w:val="000000" w:themeColor="text1"/>
          <w:sz w:val="24"/>
          <w:szCs w:val="24"/>
        </w:rPr>
        <w:t>贯彻</w:t>
      </w:r>
      <w:r w:rsidRPr="005A31BB">
        <w:rPr>
          <w:rFonts w:ascii="宋体" w:hAnsi="宋体"/>
          <w:color w:val="000000" w:themeColor="text1"/>
          <w:sz w:val="24"/>
          <w:szCs w:val="24"/>
        </w:rPr>
        <w:t>执行《</w:t>
      </w:r>
      <w:r w:rsidR="00215B05">
        <w:rPr>
          <w:rFonts w:ascii="宋体" w:hAnsi="宋体" w:hint="eastAsia"/>
          <w:color w:val="000000" w:themeColor="text1"/>
          <w:sz w:val="24"/>
          <w:szCs w:val="24"/>
        </w:rPr>
        <w:t>预拌混凝土实验室管理规程</w:t>
      </w:r>
      <w:r w:rsidRPr="005A31BB">
        <w:rPr>
          <w:rFonts w:ascii="宋体" w:hAnsi="宋体"/>
          <w:color w:val="000000" w:themeColor="text1"/>
          <w:sz w:val="24"/>
          <w:szCs w:val="24"/>
        </w:rPr>
        <w:t>》</w:t>
      </w:r>
      <w:r w:rsidRPr="005A31BB">
        <w:rPr>
          <w:rFonts w:ascii="宋体" w:hAnsi="宋体" w:hint="eastAsia"/>
          <w:color w:val="000000" w:themeColor="text1"/>
          <w:sz w:val="24"/>
          <w:szCs w:val="24"/>
        </w:rPr>
        <w:t>规程</w:t>
      </w:r>
      <w:r w:rsidRPr="005A31BB">
        <w:rPr>
          <w:rFonts w:ascii="宋体" w:hAnsi="宋体"/>
          <w:color w:val="000000" w:themeColor="text1"/>
          <w:sz w:val="24"/>
          <w:szCs w:val="24"/>
        </w:rPr>
        <w:t>，</w:t>
      </w:r>
      <w:r w:rsidR="003B4C3B" w:rsidRPr="005A31BB">
        <w:rPr>
          <w:rFonts w:ascii="宋体" w:hAnsi="宋体" w:hint="eastAsia"/>
          <w:color w:val="000000" w:themeColor="text1"/>
          <w:sz w:val="24"/>
          <w:szCs w:val="24"/>
        </w:rPr>
        <w:t>合理化设计及优化管理</w:t>
      </w:r>
      <w:r w:rsidRPr="005A31BB">
        <w:rPr>
          <w:rFonts w:ascii="宋体" w:hAnsi="宋体" w:hint="eastAsia"/>
          <w:color w:val="000000" w:themeColor="text1"/>
          <w:sz w:val="24"/>
          <w:szCs w:val="24"/>
        </w:rPr>
        <w:t>试验室</w:t>
      </w:r>
      <w:r w:rsidR="003B4C3B" w:rsidRPr="005A31BB">
        <w:rPr>
          <w:rFonts w:ascii="宋体" w:hAnsi="宋体" w:hint="eastAsia"/>
          <w:color w:val="000000" w:themeColor="text1"/>
          <w:sz w:val="24"/>
          <w:szCs w:val="24"/>
        </w:rPr>
        <w:t>，</w:t>
      </w:r>
      <w:r w:rsidR="00EF247B" w:rsidRPr="005A31BB">
        <w:rPr>
          <w:rFonts w:ascii="宋体" w:hAnsi="宋体" w:hint="eastAsia"/>
          <w:color w:val="000000" w:themeColor="text1"/>
          <w:sz w:val="24"/>
          <w:szCs w:val="24"/>
        </w:rPr>
        <w:t>能够</w:t>
      </w:r>
      <w:r w:rsidR="003B4C3B" w:rsidRPr="005A31BB">
        <w:rPr>
          <w:rFonts w:ascii="宋体" w:hAnsi="宋体" w:hint="eastAsia"/>
          <w:color w:val="000000" w:themeColor="text1"/>
          <w:sz w:val="24"/>
          <w:szCs w:val="24"/>
        </w:rPr>
        <w:t>提高试验室</w:t>
      </w:r>
      <w:r w:rsidR="003B4C3B" w:rsidRPr="005A31BB">
        <w:rPr>
          <w:rFonts w:ascii="宋体" w:hAnsi="宋体"/>
          <w:color w:val="000000" w:themeColor="text1"/>
          <w:sz w:val="24"/>
          <w:szCs w:val="24"/>
        </w:rPr>
        <w:t>资源利用</w:t>
      </w:r>
      <w:r w:rsidR="003B4C3B" w:rsidRPr="005A31BB">
        <w:rPr>
          <w:rFonts w:ascii="宋体" w:hAnsi="宋体" w:hint="eastAsia"/>
          <w:color w:val="000000" w:themeColor="text1"/>
          <w:sz w:val="24"/>
          <w:szCs w:val="24"/>
        </w:rPr>
        <w:t>率，同时有利于混凝土</w:t>
      </w:r>
      <w:r w:rsidR="003B4C3B" w:rsidRPr="005A31BB">
        <w:rPr>
          <w:rFonts w:ascii="宋体" w:hAnsi="宋体"/>
          <w:color w:val="000000" w:themeColor="text1"/>
          <w:sz w:val="24"/>
          <w:szCs w:val="24"/>
        </w:rPr>
        <w:t>企业实现</w:t>
      </w:r>
      <w:r w:rsidR="003B4C3B" w:rsidRPr="005A31BB">
        <w:rPr>
          <w:rFonts w:ascii="宋体" w:hAnsi="宋体" w:hint="eastAsia"/>
          <w:color w:val="000000" w:themeColor="text1"/>
          <w:sz w:val="24"/>
          <w:szCs w:val="24"/>
        </w:rPr>
        <w:t>提质增效，从而</w:t>
      </w:r>
      <w:r w:rsidR="003B4C3B" w:rsidRPr="005A31BB">
        <w:rPr>
          <w:rFonts w:ascii="宋体" w:hAnsi="宋体"/>
          <w:color w:val="000000" w:themeColor="text1"/>
          <w:sz w:val="24"/>
          <w:szCs w:val="24"/>
        </w:rPr>
        <w:t>减少</w:t>
      </w:r>
      <w:r w:rsidR="003B4C3B" w:rsidRPr="005A31BB">
        <w:rPr>
          <w:rFonts w:ascii="宋体" w:hAnsi="宋体" w:hint="eastAsia"/>
          <w:color w:val="000000" w:themeColor="text1"/>
          <w:sz w:val="24"/>
          <w:szCs w:val="24"/>
        </w:rPr>
        <w:t>产品质量误差、提高工作效率</w:t>
      </w:r>
      <w:r w:rsidR="003B4C3B" w:rsidRPr="005A31BB">
        <w:rPr>
          <w:rFonts w:ascii="宋体" w:hAnsi="宋体"/>
          <w:color w:val="000000" w:themeColor="text1"/>
          <w:sz w:val="24"/>
          <w:szCs w:val="24"/>
        </w:rPr>
        <w:t>，</w:t>
      </w:r>
      <w:r w:rsidR="003B4C3B" w:rsidRPr="005A31BB">
        <w:rPr>
          <w:rFonts w:ascii="宋体" w:hAnsi="宋体" w:hint="eastAsia"/>
          <w:color w:val="000000" w:themeColor="text1"/>
          <w:sz w:val="24"/>
          <w:szCs w:val="24"/>
        </w:rPr>
        <w:t>进而实现</w:t>
      </w:r>
      <w:r w:rsidR="003B4C3B" w:rsidRPr="005A31BB">
        <w:rPr>
          <w:rFonts w:ascii="宋体" w:hAnsi="宋体"/>
          <w:color w:val="000000" w:themeColor="text1"/>
          <w:sz w:val="24"/>
          <w:szCs w:val="24"/>
        </w:rPr>
        <w:t>去产能</w:t>
      </w:r>
      <w:r w:rsidR="003B4C3B" w:rsidRPr="005A31BB">
        <w:rPr>
          <w:rFonts w:ascii="宋体" w:hAnsi="宋体" w:hint="eastAsia"/>
          <w:color w:val="000000" w:themeColor="text1"/>
          <w:sz w:val="24"/>
          <w:szCs w:val="24"/>
        </w:rPr>
        <w:t>、</w:t>
      </w:r>
      <w:r w:rsidR="00EF247B" w:rsidRPr="005A31BB">
        <w:rPr>
          <w:rFonts w:ascii="宋体" w:hAnsi="宋体" w:hint="eastAsia"/>
          <w:color w:val="000000" w:themeColor="text1"/>
          <w:sz w:val="24"/>
          <w:szCs w:val="24"/>
        </w:rPr>
        <w:t>指导</w:t>
      </w:r>
      <w:r w:rsidR="003B4C3B" w:rsidRPr="005A31BB">
        <w:rPr>
          <w:rFonts w:ascii="宋体" w:hAnsi="宋体"/>
          <w:color w:val="000000" w:themeColor="text1"/>
          <w:sz w:val="24"/>
          <w:szCs w:val="24"/>
        </w:rPr>
        <w:t>绿色生产</w:t>
      </w:r>
      <w:r w:rsidR="003B4C3B" w:rsidRPr="005A31BB">
        <w:rPr>
          <w:rFonts w:ascii="宋体" w:hAnsi="宋体" w:hint="eastAsia"/>
          <w:color w:val="000000" w:themeColor="text1"/>
          <w:sz w:val="24"/>
          <w:szCs w:val="24"/>
        </w:rPr>
        <w:t>的目标。</w:t>
      </w:r>
    </w:p>
    <w:p w:rsidR="00767554" w:rsidRPr="005A31BB" w:rsidRDefault="00767554">
      <w:pPr>
        <w:snapToGrid w:val="0"/>
        <w:spacing w:line="360" w:lineRule="auto"/>
        <w:rPr>
          <w:rFonts w:ascii="宋体" w:hAnsi="宋体"/>
          <w:b/>
          <w:color w:val="000000" w:themeColor="text1"/>
          <w:sz w:val="28"/>
          <w:szCs w:val="24"/>
        </w:rPr>
      </w:pPr>
      <w:r w:rsidRPr="005A31BB">
        <w:rPr>
          <w:rFonts w:ascii="宋体" w:hAnsi="宋体"/>
          <w:b/>
          <w:color w:val="000000" w:themeColor="text1"/>
          <w:sz w:val="28"/>
          <w:szCs w:val="24"/>
        </w:rPr>
        <w:t>六</w:t>
      </w:r>
      <w:r w:rsidRPr="005A31BB">
        <w:rPr>
          <w:rFonts w:ascii="宋体" w:hAnsi="宋体" w:hint="eastAsia"/>
          <w:b/>
          <w:color w:val="000000" w:themeColor="text1"/>
          <w:sz w:val="28"/>
          <w:szCs w:val="24"/>
        </w:rPr>
        <w:t>、</w:t>
      </w:r>
      <w:r w:rsidRPr="005A31BB">
        <w:rPr>
          <w:rFonts w:ascii="宋体" w:hAnsi="宋体"/>
          <w:b/>
          <w:color w:val="000000" w:themeColor="text1"/>
          <w:sz w:val="28"/>
          <w:szCs w:val="24"/>
        </w:rPr>
        <w:t>采用国际标准和国外先进标准情况</w:t>
      </w:r>
    </w:p>
    <w:p w:rsidR="00767554" w:rsidRPr="005A31BB" w:rsidRDefault="00767554">
      <w:pPr>
        <w:snapToGrid w:val="0"/>
        <w:spacing w:line="360" w:lineRule="auto"/>
        <w:ind w:firstLineChars="200" w:firstLine="480"/>
        <w:rPr>
          <w:rFonts w:ascii="宋体" w:hAnsi="宋体"/>
          <w:color w:val="000000" w:themeColor="text1"/>
          <w:sz w:val="24"/>
          <w:szCs w:val="24"/>
        </w:rPr>
      </w:pPr>
      <w:r w:rsidRPr="005A31BB">
        <w:rPr>
          <w:rFonts w:ascii="宋体" w:hAnsi="宋体" w:hint="eastAsia"/>
          <w:color w:val="000000" w:themeColor="text1"/>
          <w:sz w:val="24"/>
          <w:szCs w:val="24"/>
        </w:rPr>
        <w:t>国外</w:t>
      </w:r>
      <w:r w:rsidRPr="005A31BB">
        <w:rPr>
          <w:rFonts w:ascii="宋体" w:hAnsi="宋体"/>
          <w:color w:val="000000" w:themeColor="text1"/>
          <w:sz w:val="24"/>
          <w:szCs w:val="24"/>
        </w:rPr>
        <w:t>无相关标准。</w:t>
      </w:r>
    </w:p>
    <w:p w:rsidR="00767554" w:rsidRPr="005A31BB" w:rsidRDefault="00767554" w:rsidP="003E7748">
      <w:pPr>
        <w:snapToGrid w:val="0"/>
        <w:spacing w:line="360" w:lineRule="auto"/>
        <w:jc w:val="left"/>
        <w:rPr>
          <w:rFonts w:ascii="宋体" w:hAnsi="宋体"/>
          <w:b/>
          <w:color w:val="000000" w:themeColor="text1"/>
          <w:sz w:val="28"/>
          <w:szCs w:val="24"/>
        </w:rPr>
      </w:pPr>
      <w:r w:rsidRPr="005A31BB">
        <w:rPr>
          <w:rFonts w:ascii="宋体" w:hAnsi="宋体"/>
          <w:b/>
          <w:color w:val="000000" w:themeColor="text1"/>
          <w:sz w:val="28"/>
          <w:szCs w:val="24"/>
        </w:rPr>
        <w:t>七、与现行相关法律、法规、规章及相关标准，特别是强制性标准的协调性</w:t>
      </w:r>
    </w:p>
    <w:p w:rsidR="00767554" w:rsidRPr="005A31BB" w:rsidRDefault="00767554">
      <w:pPr>
        <w:spacing w:line="360" w:lineRule="auto"/>
        <w:ind w:firstLineChars="200" w:firstLine="480"/>
        <w:rPr>
          <w:rFonts w:ascii="宋体" w:hAnsi="宋体"/>
          <w:color w:val="000000" w:themeColor="text1"/>
          <w:szCs w:val="21"/>
        </w:rPr>
      </w:pPr>
      <w:r w:rsidRPr="005A31BB">
        <w:rPr>
          <w:rFonts w:hAnsi="宋体" w:hint="eastAsia"/>
          <w:color w:val="000000" w:themeColor="text1"/>
          <w:kern w:val="2"/>
          <w:sz w:val="24"/>
          <w:szCs w:val="24"/>
        </w:rPr>
        <w:t>国内只有地方性或企业性的预拌</w:t>
      </w:r>
      <w:r w:rsidRPr="005A31BB">
        <w:rPr>
          <w:rFonts w:hAnsi="宋体"/>
          <w:color w:val="000000" w:themeColor="text1"/>
          <w:kern w:val="2"/>
          <w:sz w:val="24"/>
          <w:szCs w:val="24"/>
        </w:rPr>
        <w:t>混凝土试验室管理</w:t>
      </w:r>
      <w:r w:rsidRPr="005A31BB">
        <w:rPr>
          <w:rFonts w:hAnsi="宋体" w:hint="eastAsia"/>
          <w:color w:val="000000" w:themeColor="text1"/>
          <w:kern w:val="2"/>
          <w:sz w:val="24"/>
          <w:szCs w:val="24"/>
        </w:rPr>
        <w:t>相关标准。还没有预拌混凝土企业试验室管理规程的国家或行业标准，</w:t>
      </w:r>
      <w:r w:rsidRPr="005A31BB">
        <w:rPr>
          <w:rFonts w:hAnsi="宋体"/>
          <w:color w:val="000000" w:themeColor="text1"/>
          <w:kern w:val="2"/>
          <w:sz w:val="24"/>
          <w:szCs w:val="24"/>
        </w:rPr>
        <w:t>但有许多相关标准可以参考</w:t>
      </w:r>
      <w:r w:rsidRPr="005A31BB">
        <w:rPr>
          <w:rFonts w:hAnsi="宋体" w:hint="eastAsia"/>
          <w:color w:val="000000" w:themeColor="text1"/>
          <w:kern w:val="2"/>
          <w:sz w:val="24"/>
          <w:szCs w:val="24"/>
        </w:rPr>
        <w:t>：</w:t>
      </w:r>
      <w:r w:rsidRPr="005A31BB">
        <w:rPr>
          <w:rFonts w:hAnsi="宋体"/>
          <w:color w:val="000000" w:themeColor="text1"/>
          <w:kern w:val="2"/>
          <w:sz w:val="24"/>
          <w:szCs w:val="24"/>
        </w:rPr>
        <w:t xml:space="preserve"> </w:t>
      </w:r>
      <w:r w:rsidRPr="005A31BB">
        <w:rPr>
          <w:rFonts w:hAnsi="宋体" w:hint="eastAsia"/>
          <w:color w:val="000000" w:themeColor="text1"/>
          <w:kern w:val="2"/>
          <w:sz w:val="24"/>
          <w:szCs w:val="24"/>
        </w:rPr>
        <w:t>GB/T 14902</w:t>
      </w:r>
      <w:r w:rsidRPr="005A31BB">
        <w:rPr>
          <w:rFonts w:hAnsi="宋体" w:hint="eastAsia"/>
          <w:color w:val="000000" w:themeColor="text1"/>
          <w:kern w:val="2"/>
          <w:sz w:val="24"/>
          <w:szCs w:val="24"/>
        </w:rPr>
        <w:t>—</w:t>
      </w:r>
      <w:r w:rsidRPr="005A31BB">
        <w:rPr>
          <w:rFonts w:hAnsi="宋体" w:hint="eastAsia"/>
          <w:color w:val="000000" w:themeColor="text1"/>
          <w:kern w:val="2"/>
          <w:sz w:val="24"/>
          <w:szCs w:val="24"/>
        </w:rPr>
        <w:t>2012</w:t>
      </w:r>
      <w:r w:rsidRPr="005A31BB">
        <w:rPr>
          <w:rFonts w:hAnsi="宋体" w:hint="eastAsia"/>
          <w:color w:val="000000" w:themeColor="text1"/>
          <w:kern w:val="2"/>
          <w:sz w:val="24"/>
          <w:szCs w:val="24"/>
        </w:rPr>
        <w:lastRenderedPageBreak/>
        <w:t>《预拌混凝土》、</w:t>
      </w:r>
      <w:r w:rsidRPr="005A31BB">
        <w:rPr>
          <w:rFonts w:hAnsi="宋体" w:hint="eastAsia"/>
          <w:color w:val="000000" w:themeColor="text1"/>
          <w:kern w:val="2"/>
          <w:sz w:val="24"/>
          <w:szCs w:val="24"/>
        </w:rPr>
        <w:t>GB/T 50080</w:t>
      </w:r>
      <w:r w:rsidRPr="005A31BB">
        <w:rPr>
          <w:rFonts w:hAnsi="宋体"/>
          <w:color w:val="000000" w:themeColor="text1"/>
          <w:kern w:val="2"/>
          <w:sz w:val="24"/>
          <w:szCs w:val="24"/>
        </w:rPr>
        <w:t xml:space="preserve"> </w:t>
      </w:r>
      <w:r w:rsidRPr="005A31BB">
        <w:rPr>
          <w:rFonts w:hAnsi="宋体" w:hint="eastAsia"/>
          <w:color w:val="000000" w:themeColor="text1"/>
          <w:kern w:val="2"/>
          <w:sz w:val="24"/>
          <w:szCs w:val="24"/>
        </w:rPr>
        <w:t>《普通混凝土拌合物性能试验方法标准》、</w:t>
      </w:r>
      <w:r w:rsidRPr="005A31BB">
        <w:rPr>
          <w:rFonts w:hAnsi="宋体" w:hint="eastAsia"/>
          <w:color w:val="000000" w:themeColor="text1"/>
          <w:kern w:val="2"/>
          <w:sz w:val="24"/>
          <w:szCs w:val="24"/>
        </w:rPr>
        <w:t>GB/T 50081</w:t>
      </w:r>
      <w:r w:rsidRPr="005A31BB">
        <w:rPr>
          <w:rFonts w:hAnsi="宋体"/>
          <w:color w:val="000000" w:themeColor="text1"/>
          <w:kern w:val="2"/>
          <w:sz w:val="24"/>
          <w:szCs w:val="24"/>
        </w:rPr>
        <w:t xml:space="preserve"> </w:t>
      </w:r>
      <w:r w:rsidR="00463B59" w:rsidRPr="005A31BB">
        <w:rPr>
          <w:rFonts w:hAnsi="宋体" w:hint="eastAsia"/>
          <w:color w:val="000000" w:themeColor="text1"/>
          <w:kern w:val="2"/>
          <w:sz w:val="24"/>
          <w:szCs w:val="24"/>
        </w:rPr>
        <w:t>《普通混凝土力学性能试验方法标准》</w:t>
      </w:r>
      <w:r w:rsidRPr="005A31BB">
        <w:rPr>
          <w:rFonts w:hAnsi="宋体" w:hint="eastAsia"/>
          <w:color w:val="000000" w:themeColor="text1"/>
          <w:kern w:val="2"/>
          <w:sz w:val="24"/>
          <w:szCs w:val="24"/>
        </w:rPr>
        <w:t>、</w:t>
      </w:r>
      <w:r w:rsidRPr="005A31BB">
        <w:rPr>
          <w:rFonts w:hAnsi="宋体" w:hint="eastAsia"/>
          <w:color w:val="000000" w:themeColor="text1"/>
          <w:kern w:val="2"/>
          <w:sz w:val="24"/>
          <w:szCs w:val="24"/>
        </w:rPr>
        <w:t>GB/T 50082</w:t>
      </w:r>
      <w:r w:rsidRPr="005A31BB">
        <w:rPr>
          <w:rFonts w:hAnsi="宋体" w:hint="eastAsia"/>
          <w:color w:val="000000" w:themeColor="text1"/>
          <w:kern w:val="2"/>
          <w:sz w:val="24"/>
          <w:szCs w:val="24"/>
        </w:rPr>
        <w:t>《普通混凝土长期性能和耐久性能试验方法标准》、</w:t>
      </w:r>
      <w:r w:rsidRPr="005A31BB">
        <w:rPr>
          <w:rFonts w:hAnsi="宋体" w:hint="eastAsia"/>
          <w:color w:val="000000" w:themeColor="text1"/>
          <w:kern w:val="2"/>
          <w:sz w:val="24"/>
          <w:szCs w:val="24"/>
        </w:rPr>
        <w:t>GB 50107</w:t>
      </w:r>
      <w:r w:rsidRPr="005A31BB">
        <w:rPr>
          <w:rFonts w:hAnsi="宋体" w:hint="eastAsia"/>
          <w:color w:val="000000" w:themeColor="text1"/>
          <w:kern w:val="2"/>
          <w:sz w:val="24"/>
          <w:szCs w:val="24"/>
        </w:rPr>
        <w:t>混凝土强度检验评定标准、</w:t>
      </w:r>
      <w:r w:rsidRPr="005A31BB">
        <w:rPr>
          <w:rFonts w:hAnsi="宋体" w:hint="eastAsia"/>
          <w:color w:val="000000" w:themeColor="text1"/>
          <w:kern w:val="2"/>
          <w:sz w:val="24"/>
          <w:szCs w:val="24"/>
        </w:rPr>
        <w:t>GB 50119</w:t>
      </w:r>
      <w:r w:rsidRPr="005A31BB">
        <w:rPr>
          <w:rFonts w:hAnsi="宋体"/>
          <w:color w:val="000000" w:themeColor="text1"/>
          <w:kern w:val="2"/>
          <w:sz w:val="24"/>
          <w:szCs w:val="24"/>
        </w:rPr>
        <w:t xml:space="preserve"> </w:t>
      </w:r>
      <w:r w:rsidRPr="005A31BB">
        <w:rPr>
          <w:rFonts w:hAnsi="宋体" w:hint="eastAsia"/>
          <w:color w:val="000000" w:themeColor="text1"/>
          <w:kern w:val="2"/>
          <w:sz w:val="24"/>
          <w:szCs w:val="24"/>
        </w:rPr>
        <w:t>《混凝土外加剂应用技术规范》、</w:t>
      </w:r>
      <w:r w:rsidRPr="005A31BB">
        <w:rPr>
          <w:rFonts w:hAnsi="宋体" w:hint="eastAsia"/>
          <w:color w:val="000000" w:themeColor="text1"/>
          <w:kern w:val="2"/>
          <w:sz w:val="24"/>
          <w:szCs w:val="24"/>
        </w:rPr>
        <w:t>GB 50164</w:t>
      </w:r>
      <w:r w:rsidRPr="005A31BB">
        <w:rPr>
          <w:rFonts w:hAnsi="宋体"/>
          <w:color w:val="000000" w:themeColor="text1"/>
          <w:kern w:val="2"/>
          <w:sz w:val="24"/>
          <w:szCs w:val="24"/>
        </w:rPr>
        <w:t xml:space="preserve"> </w:t>
      </w:r>
      <w:r w:rsidRPr="005A31BB">
        <w:rPr>
          <w:rFonts w:hAnsi="宋体" w:hint="eastAsia"/>
          <w:color w:val="000000" w:themeColor="text1"/>
          <w:kern w:val="2"/>
          <w:sz w:val="24"/>
          <w:szCs w:val="24"/>
        </w:rPr>
        <w:t>《混凝土质量控制标准》、</w:t>
      </w:r>
      <w:r w:rsidRPr="005A31BB">
        <w:rPr>
          <w:rFonts w:hAnsi="宋体" w:hint="eastAsia"/>
          <w:color w:val="000000" w:themeColor="text1"/>
          <w:kern w:val="2"/>
          <w:sz w:val="24"/>
          <w:szCs w:val="24"/>
        </w:rPr>
        <w:t>JGJ 52</w:t>
      </w:r>
      <w:r w:rsidRPr="005A31BB">
        <w:rPr>
          <w:rFonts w:hAnsi="宋体" w:hint="eastAsia"/>
          <w:color w:val="000000" w:themeColor="text1"/>
          <w:kern w:val="2"/>
          <w:sz w:val="24"/>
          <w:szCs w:val="24"/>
        </w:rPr>
        <w:t>《普通混凝土用砂、石质量及检验方法标准》、</w:t>
      </w:r>
      <w:r w:rsidRPr="005A31BB">
        <w:rPr>
          <w:rFonts w:hAnsi="宋体" w:hint="eastAsia"/>
          <w:color w:val="000000" w:themeColor="text1"/>
          <w:kern w:val="2"/>
          <w:sz w:val="24"/>
          <w:szCs w:val="24"/>
        </w:rPr>
        <w:t>JGJ 55</w:t>
      </w:r>
      <w:r w:rsidRPr="005A31BB">
        <w:rPr>
          <w:rFonts w:hAnsi="宋体" w:hint="eastAsia"/>
          <w:color w:val="000000" w:themeColor="text1"/>
          <w:kern w:val="2"/>
          <w:sz w:val="24"/>
          <w:szCs w:val="24"/>
        </w:rPr>
        <w:t>《普通混凝土配合比设计规程》、</w:t>
      </w:r>
      <w:r w:rsidRPr="005A31BB">
        <w:rPr>
          <w:rFonts w:hAnsi="宋体" w:hint="eastAsia"/>
          <w:color w:val="000000" w:themeColor="text1"/>
          <w:kern w:val="2"/>
          <w:sz w:val="24"/>
          <w:szCs w:val="24"/>
        </w:rPr>
        <w:t>JGJ 63</w:t>
      </w:r>
      <w:r w:rsidRPr="005A31BB">
        <w:rPr>
          <w:rFonts w:hAnsi="宋体"/>
          <w:color w:val="000000" w:themeColor="text1"/>
          <w:kern w:val="2"/>
          <w:sz w:val="24"/>
          <w:szCs w:val="24"/>
        </w:rPr>
        <w:t xml:space="preserve"> </w:t>
      </w:r>
      <w:r w:rsidRPr="005A31BB">
        <w:rPr>
          <w:rFonts w:hAnsi="宋体" w:hint="eastAsia"/>
          <w:color w:val="000000" w:themeColor="text1"/>
          <w:kern w:val="2"/>
          <w:sz w:val="24"/>
          <w:szCs w:val="24"/>
        </w:rPr>
        <w:t>《混凝土用水标准》等，本标准</w:t>
      </w:r>
      <w:r w:rsidRPr="005A31BB">
        <w:rPr>
          <w:rFonts w:hAnsi="宋体"/>
          <w:color w:val="000000" w:themeColor="text1"/>
          <w:kern w:val="2"/>
          <w:sz w:val="24"/>
          <w:szCs w:val="24"/>
        </w:rPr>
        <w:t>以</w:t>
      </w:r>
      <w:r w:rsidRPr="005A31BB">
        <w:rPr>
          <w:rFonts w:hAnsi="宋体" w:hint="eastAsia"/>
          <w:color w:val="000000" w:themeColor="text1"/>
          <w:kern w:val="2"/>
          <w:sz w:val="24"/>
          <w:szCs w:val="24"/>
        </w:rPr>
        <w:t>现有的标准为参考，进一步规范化、统一化本标准</w:t>
      </w:r>
      <w:r w:rsidRPr="005A31BB">
        <w:rPr>
          <w:rFonts w:hAnsi="宋体"/>
          <w:color w:val="000000" w:themeColor="text1"/>
          <w:kern w:val="2"/>
          <w:sz w:val="24"/>
          <w:szCs w:val="24"/>
        </w:rPr>
        <w:t>。</w:t>
      </w:r>
    </w:p>
    <w:p w:rsidR="00767554" w:rsidRPr="005A31BB" w:rsidRDefault="00767554">
      <w:pPr>
        <w:widowControl/>
        <w:snapToGrid w:val="0"/>
        <w:spacing w:line="360" w:lineRule="auto"/>
        <w:ind w:firstLineChars="200" w:firstLine="480"/>
        <w:rPr>
          <w:rFonts w:ascii="宋体" w:hAnsi="宋体"/>
          <w:color w:val="000000" w:themeColor="text1"/>
          <w:kern w:val="2"/>
          <w:sz w:val="24"/>
          <w:szCs w:val="24"/>
        </w:rPr>
      </w:pPr>
      <w:r w:rsidRPr="005A31BB">
        <w:rPr>
          <w:rFonts w:ascii="宋体" w:hAnsi="宋体"/>
          <w:color w:val="000000" w:themeColor="text1"/>
          <w:sz w:val="24"/>
          <w:szCs w:val="24"/>
        </w:rPr>
        <w:t>本标准是团体标准，主要是</w:t>
      </w:r>
      <w:r w:rsidRPr="005A31BB">
        <w:rPr>
          <w:rFonts w:ascii="宋体" w:hAnsi="宋体" w:hint="eastAsia"/>
          <w:color w:val="000000" w:themeColor="text1"/>
          <w:sz w:val="24"/>
          <w:szCs w:val="24"/>
        </w:rPr>
        <w:t>规定了试验室管理的术语和定义、基本要求、原材料管理、配合比确定、产品检验、试验过程管理、档案信息化管理、试验室安全等内容</w:t>
      </w:r>
      <w:r w:rsidRPr="005A31BB">
        <w:rPr>
          <w:rFonts w:ascii="宋体" w:hAnsi="宋体"/>
          <w:color w:val="000000" w:themeColor="text1"/>
          <w:sz w:val="24"/>
          <w:szCs w:val="24"/>
        </w:rPr>
        <w:t>，与上述标准是协调一致的</w:t>
      </w:r>
      <w:r w:rsidRPr="005A31BB">
        <w:rPr>
          <w:rFonts w:ascii="宋体" w:hAnsi="宋体"/>
          <w:color w:val="000000" w:themeColor="text1"/>
          <w:kern w:val="2"/>
          <w:sz w:val="24"/>
          <w:szCs w:val="24"/>
        </w:rPr>
        <w:t>。</w:t>
      </w:r>
    </w:p>
    <w:p w:rsidR="00767554" w:rsidRPr="005A31BB" w:rsidRDefault="00767554">
      <w:pPr>
        <w:snapToGrid w:val="0"/>
        <w:spacing w:line="360" w:lineRule="auto"/>
        <w:rPr>
          <w:rFonts w:ascii="宋体" w:hAnsi="宋体"/>
          <w:b/>
          <w:color w:val="000000" w:themeColor="text1"/>
          <w:sz w:val="28"/>
          <w:szCs w:val="24"/>
        </w:rPr>
      </w:pPr>
      <w:r w:rsidRPr="005A31BB">
        <w:rPr>
          <w:rFonts w:ascii="宋体" w:hAnsi="宋体"/>
          <w:b/>
          <w:color w:val="000000" w:themeColor="text1"/>
          <w:sz w:val="28"/>
          <w:szCs w:val="24"/>
        </w:rPr>
        <w:t>八、重大分歧意见的处理经过和依据</w:t>
      </w:r>
    </w:p>
    <w:p w:rsidR="00767554" w:rsidRPr="005A31BB" w:rsidRDefault="00767554">
      <w:pPr>
        <w:widowControl/>
        <w:snapToGrid w:val="0"/>
        <w:spacing w:line="360" w:lineRule="auto"/>
        <w:ind w:firstLine="405"/>
        <w:jc w:val="left"/>
        <w:rPr>
          <w:rFonts w:ascii="宋体" w:hAnsi="宋体"/>
          <w:color w:val="000000" w:themeColor="text1"/>
          <w:sz w:val="24"/>
          <w:szCs w:val="24"/>
        </w:rPr>
      </w:pPr>
      <w:r w:rsidRPr="005A31BB">
        <w:rPr>
          <w:rFonts w:ascii="宋体" w:hAnsi="宋体"/>
          <w:color w:val="000000" w:themeColor="text1"/>
          <w:sz w:val="24"/>
          <w:szCs w:val="24"/>
        </w:rPr>
        <w:t>本标准制定过程中没有重大分歧意见。</w:t>
      </w:r>
    </w:p>
    <w:p w:rsidR="00767554" w:rsidRPr="005A31BB" w:rsidRDefault="00767554">
      <w:pPr>
        <w:widowControl/>
        <w:snapToGrid w:val="0"/>
        <w:spacing w:line="360" w:lineRule="auto"/>
        <w:rPr>
          <w:rFonts w:ascii="宋体" w:hAnsi="宋体"/>
          <w:b/>
          <w:color w:val="000000" w:themeColor="text1"/>
          <w:sz w:val="28"/>
          <w:szCs w:val="24"/>
        </w:rPr>
      </w:pPr>
      <w:r w:rsidRPr="005A31BB">
        <w:rPr>
          <w:rFonts w:ascii="宋体" w:hAnsi="宋体"/>
          <w:b/>
          <w:color w:val="000000" w:themeColor="text1"/>
          <w:sz w:val="28"/>
          <w:szCs w:val="24"/>
        </w:rPr>
        <w:t>九、标准性质的建议说明</w:t>
      </w:r>
    </w:p>
    <w:p w:rsidR="00767554" w:rsidRPr="005A31BB" w:rsidRDefault="00767554">
      <w:pPr>
        <w:widowControl/>
        <w:snapToGrid w:val="0"/>
        <w:spacing w:line="360" w:lineRule="auto"/>
        <w:jc w:val="left"/>
        <w:rPr>
          <w:rFonts w:ascii="宋体" w:hAnsi="宋体"/>
          <w:color w:val="000000" w:themeColor="text1"/>
          <w:sz w:val="24"/>
          <w:szCs w:val="24"/>
        </w:rPr>
      </w:pPr>
      <w:r w:rsidRPr="005A31BB">
        <w:rPr>
          <w:rFonts w:ascii="宋体" w:hAnsi="宋体"/>
          <w:color w:val="000000" w:themeColor="text1"/>
          <w:sz w:val="24"/>
          <w:szCs w:val="24"/>
        </w:rPr>
        <w:t xml:space="preserve">    建议本标准发布为推荐性标准。</w:t>
      </w:r>
    </w:p>
    <w:p w:rsidR="00767554" w:rsidRPr="005A31BB" w:rsidRDefault="00767554">
      <w:pPr>
        <w:widowControl/>
        <w:snapToGrid w:val="0"/>
        <w:spacing w:line="360" w:lineRule="auto"/>
        <w:rPr>
          <w:rFonts w:ascii="宋体" w:hAnsi="宋体"/>
          <w:b/>
          <w:color w:val="000000" w:themeColor="text1"/>
          <w:sz w:val="28"/>
          <w:szCs w:val="28"/>
        </w:rPr>
      </w:pPr>
      <w:r w:rsidRPr="005A31BB">
        <w:rPr>
          <w:rFonts w:ascii="宋体" w:hAnsi="宋体"/>
          <w:b/>
          <w:color w:val="000000" w:themeColor="text1"/>
          <w:sz w:val="28"/>
          <w:szCs w:val="28"/>
        </w:rPr>
        <w:t>十、贯彻标准的要求和措施建议</w:t>
      </w:r>
    </w:p>
    <w:p w:rsidR="00767554" w:rsidRPr="005A31BB" w:rsidRDefault="00767554">
      <w:pPr>
        <w:widowControl/>
        <w:snapToGrid w:val="0"/>
        <w:spacing w:line="360" w:lineRule="auto"/>
        <w:jc w:val="left"/>
        <w:rPr>
          <w:rFonts w:ascii="宋体" w:hAnsi="宋体"/>
          <w:b/>
          <w:color w:val="000000" w:themeColor="text1"/>
          <w:sz w:val="24"/>
          <w:szCs w:val="24"/>
        </w:rPr>
      </w:pPr>
      <w:r w:rsidRPr="005A31BB">
        <w:rPr>
          <w:rFonts w:ascii="宋体" w:hAnsi="宋体" w:hint="eastAsia"/>
          <w:b/>
          <w:color w:val="000000" w:themeColor="text1"/>
          <w:sz w:val="24"/>
          <w:szCs w:val="24"/>
        </w:rPr>
        <w:t>（一）</w:t>
      </w:r>
      <w:r w:rsidRPr="005A31BB">
        <w:rPr>
          <w:rFonts w:ascii="宋体" w:hAnsi="宋体"/>
          <w:b/>
          <w:color w:val="000000" w:themeColor="text1"/>
          <w:sz w:val="24"/>
          <w:szCs w:val="24"/>
        </w:rPr>
        <w:t>组织措施</w:t>
      </w:r>
    </w:p>
    <w:p w:rsidR="00767554" w:rsidRPr="005A31BB" w:rsidRDefault="00767554">
      <w:pPr>
        <w:widowControl/>
        <w:snapToGrid w:val="0"/>
        <w:spacing w:line="360" w:lineRule="auto"/>
        <w:jc w:val="left"/>
        <w:rPr>
          <w:rFonts w:ascii="宋体" w:hAnsi="宋体"/>
          <w:color w:val="000000" w:themeColor="text1"/>
          <w:sz w:val="24"/>
          <w:szCs w:val="24"/>
        </w:rPr>
      </w:pPr>
      <w:r w:rsidRPr="005A31BB">
        <w:rPr>
          <w:rFonts w:ascii="宋体" w:hAnsi="宋体"/>
          <w:color w:val="000000" w:themeColor="text1"/>
          <w:sz w:val="24"/>
          <w:szCs w:val="24"/>
        </w:rPr>
        <w:t xml:space="preserve">    标准发布后，建议中国</w:t>
      </w:r>
      <w:r w:rsidRPr="005A31BB">
        <w:rPr>
          <w:rFonts w:ascii="宋体" w:hAnsi="宋体" w:hint="eastAsia"/>
          <w:color w:val="000000" w:themeColor="text1"/>
          <w:sz w:val="24"/>
          <w:szCs w:val="24"/>
        </w:rPr>
        <w:t>建筑材料联合会和其所属专业协会、以及建筑材料工业技术情报研究所</w:t>
      </w:r>
      <w:r w:rsidRPr="005A31BB">
        <w:rPr>
          <w:rFonts w:ascii="宋体" w:hAnsi="宋体"/>
          <w:color w:val="000000" w:themeColor="text1"/>
          <w:sz w:val="24"/>
          <w:szCs w:val="24"/>
        </w:rPr>
        <w:t>，在各省、市分期举办标准的宣贯会议，使标准尽快得到</w:t>
      </w:r>
      <w:r w:rsidRPr="005A31BB">
        <w:rPr>
          <w:rFonts w:ascii="宋体" w:hAnsi="宋体" w:hint="eastAsia"/>
          <w:color w:val="000000" w:themeColor="text1"/>
          <w:sz w:val="24"/>
          <w:szCs w:val="24"/>
        </w:rPr>
        <w:t>预拌混凝土主管部门、</w:t>
      </w:r>
      <w:r w:rsidRPr="005A31BB">
        <w:rPr>
          <w:rFonts w:ascii="宋体" w:hAnsi="宋体"/>
          <w:color w:val="000000" w:themeColor="text1"/>
          <w:sz w:val="24"/>
          <w:szCs w:val="24"/>
        </w:rPr>
        <w:t>生产企业、</w:t>
      </w:r>
      <w:r w:rsidRPr="005A31BB">
        <w:rPr>
          <w:rFonts w:ascii="宋体" w:hAnsi="宋体" w:hint="eastAsia"/>
          <w:color w:val="000000" w:themeColor="text1"/>
          <w:sz w:val="24"/>
          <w:szCs w:val="24"/>
        </w:rPr>
        <w:t>施工</w:t>
      </w:r>
      <w:r w:rsidRPr="005A31BB">
        <w:rPr>
          <w:rFonts w:ascii="宋体" w:hAnsi="宋体"/>
          <w:color w:val="000000" w:themeColor="text1"/>
          <w:sz w:val="24"/>
          <w:szCs w:val="24"/>
        </w:rPr>
        <w:t>单位的重视和很好的落实。</w:t>
      </w:r>
    </w:p>
    <w:p w:rsidR="00767554" w:rsidRPr="005A31BB" w:rsidRDefault="00767554">
      <w:pPr>
        <w:widowControl/>
        <w:snapToGrid w:val="0"/>
        <w:spacing w:line="360" w:lineRule="auto"/>
        <w:jc w:val="left"/>
        <w:rPr>
          <w:rFonts w:ascii="宋体" w:hAnsi="宋体"/>
          <w:b/>
          <w:color w:val="000000" w:themeColor="text1"/>
          <w:sz w:val="24"/>
          <w:szCs w:val="24"/>
        </w:rPr>
      </w:pPr>
      <w:r w:rsidRPr="005A31BB">
        <w:rPr>
          <w:rFonts w:ascii="宋体" w:hAnsi="宋体" w:hint="eastAsia"/>
          <w:b/>
          <w:color w:val="000000" w:themeColor="text1"/>
          <w:sz w:val="24"/>
          <w:szCs w:val="24"/>
        </w:rPr>
        <w:t>（二）</w:t>
      </w:r>
      <w:r w:rsidRPr="005A31BB">
        <w:rPr>
          <w:rFonts w:ascii="宋体" w:hAnsi="宋体"/>
          <w:b/>
          <w:color w:val="000000" w:themeColor="text1"/>
          <w:sz w:val="24"/>
          <w:szCs w:val="24"/>
        </w:rPr>
        <w:t>技术措施</w:t>
      </w:r>
    </w:p>
    <w:p w:rsidR="00767554" w:rsidRPr="005A31BB" w:rsidRDefault="00767554">
      <w:pPr>
        <w:widowControl/>
        <w:snapToGrid w:val="0"/>
        <w:spacing w:line="360" w:lineRule="auto"/>
        <w:ind w:firstLineChars="200" w:firstLine="480"/>
        <w:jc w:val="left"/>
        <w:rPr>
          <w:rFonts w:ascii="宋体" w:hAnsi="宋体"/>
          <w:color w:val="000000" w:themeColor="text1"/>
          <w:sz w:val="24"/>
          <w:szCs w:val="24"/>
        </w:rPr>
      </w:pPr>
      <w:r w:rsidRPr="005A31BB">
        <w:rPr>
          <w:rFonts w:ascii="宋体" w:hAnsi="宋体"/>
          <w:color w:val="000000" w:themeColor="text1"/>
          <w:sz w:val="24"/>
          <w:szCs w:val="24"/>
        </w:rPr>
        <w:t>组织标准主要编写人员，开展标准宣贯、讲座、现场咨询等活动。</w:t>
      </w:r>
    </w:p>
    <w:p w:rsidR="00767554" w:rsidRPr="005A31BB" w:rsidRDefault="00767554">
      <w:pPr>
        <w:widowControl/>
        <w:snapToGrid w:val="0"/>
        <w:spacing w:line="360" w:lineRule="auto"/>
        <w:jc w:val="left"/>
        <w:rPr>
          <w:rFonts w:ascii="宋体" w:hAnsi="宋体"/>
          <w:b/>
          <w:color w:val="000000" w:themeColor="text1"/>
          <w:sz w:val="24"/>
          <w:szCs w:val="24"/>
        </w:rPr>
      </w:pPr>
      <w:r w:rsidRPr="005A31BB">
        <w:rPr>
          <w:rFonts w:ascii="宋体" w:hAnsi="宋体" w:hint="eastAsia"/>
          <w:b/>
          <w:color w:val="000000" w:themeColor="text1"/>
          <w:sz w:val="24"/>
          <w:szCs w:val="24"/>
        </w:rPr>
        <w:t>（三）</w:t>
      </w:r>
      <w:r w:rsidRPr="005A31BB">
        <w:rPr>
          <w:rFonts w:ascii="宋体" w:hAnsi="宋体"/>
          <w:b/>
          <w:color w:val="000000" w:themeColor="text1"/>
          <w:sz w:val="24"/>
          <w:szCs w:val="24"/>
        </w:rPr>
        <w:t>过渡办法</w:t>
      </w:r>
    </w:p>
    <w:p w:rsidR="00767554" w:rsidRPr="005A31BB" w:rsidRDefault="00767554">
      <w:pPr>
        <w:widowControl/>
        <w:snapToGrid w:val="0"/>
        <w:spacing w:line="360" w:lineRule="auto"/>
        <w:jc w:val="left"/>
        <w:rPr>
          <w:rFonts w:ascii="宋体" w:hAnsi="宋体"/>
          <w:color w:val="000000" w:themeColor="text1"/>
          <w:sz w:val="24"/>
          <w:szCs w:val="24"/>
        </w:rPr>
      </w:pPr>
      <w:r w:rsidRPr="005A31BB">
        <w:rPr>
          <w:rFonts w:ascii="宋体" w:hAnsi="宋体"/>
          <w:color w:val="000000" w:themeColor="text1"/>
          <w:sz w:val="24"/>
          <w:szCs w:val="24"/>
        </w:rPr>
        <w:t xml:space="preserve">    本标准系第一次制定，在本标准发布期间</w:t>
      </w:r>
      <w:proofErr w:type="gramStart"/>
      <w:r w:rsidRPr="005A31BB">
        <w:rPr>
          <w:rFonts w:ascii="宋体" w:hAnsi="宋体"/>
          <w:color w:val="000000" w:themeColor="text1"/>
          <w:sz w:val="24"/>
          <w:szCs w:val="24"/>
        </w:rPr>
        <w:t>至实施</w:t>
      </w:r>
      <w:proofErr w:type="gramEnd"/>
      <w:r w:rsidRPr="005A31BB">
        <w:rPr>
          <w:rFonts w:ascii="宋体" w:hAnsi="宋体"/>
          <w:color w:val="000000" w:themeColor="text1"/>
          <w:sz w:val="24"/>
          <w:szCs w:val="24"/>
        </w:rPr>
        <w:t>期间，各企业先学习、培训。</w:t>
      </w:r>
    </w:p>
    <w:p w:rsidR="00767554" w:rsidRPr="005A31BB" w:rsidRDefault="00767554">
      <w:pPr>
        <w:widowControl/>
        <w:snapToGrid w:val="0"/>
        <w:spacing w:line="360" w:lineRule="auto"/>
        <w:jc w:val="left"/>
        <w:rPr>
          <w:rFonts w:ascii="宋体" w:hAnsi="宋体"/>
          <w:b/>
          <w:color w:val="000000" w:themeColor="text1"/>
          <w:sz w:val="24"/>
          <w:szCs w:val="24"/>
        </w:rPr>
      </w:pPr>
      <w:r w:rsidRPr="005A31BB">
        <w:rPr>
          <w:rFonts w:ascii="宋体" w:hAnsi="宋体" w:hint="eastAsia"/>
          <w:b/>
          <w:color w:val="000000" w:themeColor="text1"/>
          <w:sz w:val="24"/>
          <w:szCs w:val="24"/>
        </w:rPr>
        <w:t>（四）</w:t>
      </w:r>
      <w:r w:rsidRPr="005A31BB">
        <w:rPr>
          <w:rFonts w:ascii="宋体" w:hAnsi="宋体"/>
          <w:b/>
          <w:color w:val="000000" w:themeColor="text1"/>
          <w:sz w:val="24"/>
          <w:szCs w:val="24"/>
        </w:rPr>
        <w:t>实施日期</w:t>
      </w:r>
    </w:p>
    <w:p w:rsidR="00767554" w:rsidRPr="005A31BB" w:rsidRDefault="00767554">
      <w:pPr>
        <w:widowControl/>
        <w:snapToGrid w:val="0"/>
        <w:spacing w:line="360" w:lineRule="auto"/>
        <w:jc w:val="left"/>
        <w:rPr>
          <w:rFonts w:ascii="宋体" w:hAnsi="宋体"/>
          <w:color w:val="000000" w:themeColor="text1"/>
          <w:sz w:val="24"/>
          <w:szCs w:val="24"/>
        </w:rPr>
      </w:pPr>
      <w:r w:rsidRPr="005A31BB">
        <w:rPr>
          <w:rFonts w:ascii="宋体" w:hAnsi="宋体"/>
          <w:color w:val="000000" w:themeColor="text1"/>
          <w:sz w:val="24"/>
          <w:szCs w:val="24"/>
        </w:rPr>
        <w:t xml:space="preserve">   建议本标准尽快发布实施。</w:t>
      </w:r>
    </w:p>
    <w:p w:rsidR="00767554" w:rsidRPr="005A31BB" w:rsidRDefault="00767554">
      <w:pPr>
        <w:widowControl/>
        <w:snapToGrid w:val="0"/>
        <w:spacing w:line="360" w:lineRule="auto"/>
        <w:rPr>
          <w:rFonts w:ascii="宋体" w:hAnsi="宋体"/>
          <w:b/>
          <w:color w:val="000000" w:themeColor="text1"/>
          <w:sz w:val="28"/>
          <w:szCs w:val="24"/>
        </w:rPr>
      </w:pPr>
      <w:r w:rsidRPr="005A31BB">
        <w:rPr>
          <w:rFonts w:ascii="宋体" w:hAnsi="宋体"/>
          <w:b/>
          <w:color w:val="000000" w:themeColor="text1"/>
          <w:sz w:val="28"/>
          <w:szCs w:val="24"/>
        </w:rPr>
        <w:t>十一</w:t>
      </w:r>
      <w:r w:rsidRPr="005A31BB">
        <w:rPr>
          <w:rFonts w:ascii="宋体" w:hAnsi="宋体" w:hint="eastAsia"/>
          <w:b/>
          <w:color w:val="000000" w:themeColor="text1"/>
          <w:sz w:val="28"/>
          <w:szCs w:val="24"/>
        </w:rPr>
        <w:t>、</w:t>
      </w:r>
      <w:r w:rsidRPr="005A31BB">
        <w:rPr>
          <w:rFonts w:ascii="宋体" w:hAnsi="宋体"/>
          <w:b/>
          <w:color w:val="000000" w:themeColor="text1"/>
          <w:sz w:val="28"/>
          <w:szCs w:val="24"/>
        </w:rPr>
        <w:t>废止现行相关标准的建议</w:t>
      </w:r>
    </w:p>
    <w:p w:rsidR="00767554" w:rsidRPr="005A31BB" w:rsidRDefault="00767554">
      <w:pPr>
        <w:spacing w:line="360" w:lineRule="auto"/>
        <w:ind w:firstLine="405"/>
        <w:rPr>
          <w:rFonts w:ascii="宋体" w:hAnsi="宋体"/>
          <w:color w:val="000000" w:themeColor="text1"/>
          <w:sz w:val="24"/>
          <w:szCs w:val="24"/>
        </w:rPr>
      </w:pPr>
      <w:r w:rsidRPr="005A31BB">
        <w:rPr>
          <w:rFonts w:ascii="宋体" w:hAnsi="宋体"/>
          <w:color w:val="000000" w:themeColor="text1"/>
          <w:sz w:val="24"/>
          <w:szCs w:val="24"/>
        </w:rPr>
        <w:t>本标准是第一次制定，没有与本标准相关的标准废止问题。</w:t>
      </w:r>
    </w:p>
    <w:p w:rsidR="00767554" w:rsidRPr="005A31BB" w:rsidRDefault="00767554">
      <w:pPr>
        <w:spacing w:line="360" w:lineRule="auto"/>
        <w:rPr>
          <w:rFonts w:ascii="宋体" w:hAnsi="宋体"/>
          <w:b/>
          <w:color w:val="000000" w:themeColor="text1"/>
          <w:sz w:val="28"/>
          <w:szCs w:val="24"/>
        </w:rPr>
      </w:pPr>
      <w:r w:rsidRPr="005A31BB">
        <w:rPr>
          <w:rFonts w:ascii="宋体" w:hAnsi="宋体"/>
          <w:b/>
          <w:color w:val="000000" w:themeColor="text1"/>
          <w:sz w:val="28"/>
          <w:szCs w:val="24"/>
        </w:rPr>
        <w:t>十二</w:t>
      </w:r>
      <w:r w:rsidRPr="005A31BB">
        <w:rPr>
          <w:rFonts w:ascii="宋体" w:hAnsi="宋体" w:hint="eastAsia"/>
          <w:b/>
          <w:color w:val="000000" w:themeColor="text1"/>
          <w:sz w:val="28"/>
          <w:szCs w:val="24"/>
        </w:rPr>
        <w:t>、</w:t>
      </w:r>
      <w:r w:rsidRPr="005A31BB">
        <w:rPr>
          <w:rFonts w:ascii="宋体" w:hAnsi="宋体"/>
          <w:b/>
          <w:color w:val="000000" w:themeColor="text1"/>
          <w:sz w:val="28"/>
          <w:szCs w:val="24"/>
        </w:rPr>
        <w:t>其它应予说明的事项</w:t>
      </w:r>
    </w:p>
    <w:p w:rsidR="00767554" w:rsidRPr="005A31BB" w:rsidRDefault="00767554">
      <w:pPr>
        <w:snapToGrid w:val="0"/>
        <w:spacing w:line="360" w:lineRule="auto"/>
        <w:ind w:right="57" w:firstLineChars="200" w:firstLine="480"/>
        <w:rPr>
          <w:rFonts w:ascii="宋体" w:hAnsi="宋体"/>
          <w:bCs/>
          <w:color w:val="000000" w:themeColor="text1"/>
          <w:sz w:val="24"/>
          <w:szCs w:val="24"/>
        </w:rPr>
      </w:pPr>
      <w:r w:rsidRPr="005A31BB">
        <w:rPr>
          <w:rFonts w:ascii="宋体" w:hAnsi="宋体"/>
          <w:color w:val="000000" w:themeColor="text1"/>
          <w:sz w:val="24"/>
          <w:szCs w:val="24"/>
        </w:rPr>
        <w:t>没有需要说明的问题。</w:t>
      </w:r>
    </w:p>
    <w:p w:rsidR="00767554" w:rsidRPr="005A31BB" w:rsidRDefault="00767554">
      <w:pPr>
        <w:snapToGrid w:val="0"/>
        <w:spacing w:line="360" w:lineRule="auto"/>
        <w:jc w:val="center"/>
        <w:rPr>
          <w:rFonts w:ascii="宋体" w:hAnsi="宋体"/>
          <w:bCs/>
          <w:snapToGrid w:val="0"/>
          <w:color w:val="000000" w:themeColor="text1"/>
          <w:sz w:val="24"/>
          <w:szCs w:val="24"/>
        </w:rPr>
      </w:pPr>
      <w:r w:rsidRPr="005A31BB">
        <w:rPr>
          <w:rFonts w:ascii="宋体" w:hAnsi="宋体"/>
          <w:color w:val="000000" w:themeColor="text1"/>
          <w:sz w:val="24"/>
          <w:szCs w:val="24"/>
        </w:rPr>
        <w:t>___________________________________</w:t>
      </w:r>
    </w:p>
    <w:sectPr w:rsidR="00767554" w:rsidRPr="005A31BB">
      <w:headerReference w:type="even" r:id="rId7"/>
      <w:headerReference w:type="default" r:id="rId8"/>
      <w:footerReference w:type="even" r:id="rId9"/>
      <w:footerReference w:type="default" r:id="rId10"/>
      <w:headerReference w:type="first" r:id="rId11"/>
      <w:pgSz w:w="11906" w:h="16838"/>
      <w:pgMar w:top="1440" w:right="1077" w:bottom="1440" w:left="1644" w:header="851" w:footer="992" w:gutter="0"/>
      <w:pgNumType w:start="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E20" w:rsidRDefault="001C1E20">
      <w:pPr>
        <w:spacing w:line="240" w:lineRule="auto"/>
      </w:pPr>
      <w:r>
        <w:separator/>
      </w:r>
    </w:p>
  </w:endnote>
  <w:endnote w:type="continuationSeparator" w:id="0">
    <w:p w:rsidR="001C1E20" w:rsidRDefault="001C1E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FCF" w:rsidRDefault="00001FCF">
    <w:pPr>
      <w:pStyle w:val="afffa"/>
      <w:framePr w:wrap="around" w:vAnchor="text" w:hAnchor="margin" w:xAlign="center" w:y="1"/>
      <w:rPr>
        <w:rStyle w:val="affa"/>
      </w:rPr>
    </w:pPr>
    <w:r>
      <w:fldChar w:fldCharType="begin"/>
    </w:r>
    <w:r>
      <w:rPr>
        <w:rStyle w:val="affa"/>
      </w:rPr>
      <w:instrText xml:space="preserve">PAGE  </w:instrText>
    </w:r>
    <w:r>
      <w:fldChar w:fldCharType="end"/>
    </w:r>
  </w:p>
  <w:p w:rsidR="00001FCF" w:rsidRDefault="00001FCF">
    <w:pPr>
      <w:pStyle w:val="aff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FCF" w:rsidRDefault="00001FCF">
    <w:pPr>
      <w:pStyle w:val="afffa"/>
      <w:framePr w:wrap="around" w:vAnchor="text" w:hAnchor="margin" w:xAlign="center" w:y="1"/>
      <w:rPr>
        <w:rStyle w:val="affa"/>
      </w:rPr>
    </w:pPr>
    <w:r>
      <w:fldChar w:fldCharType="begin"/>
    </w:r>
    <w:r>
      <w:rPr>
        <w:rStyle w:val="affa"/>
      </w:rPr>
      <w:instrText xml:space="preserve">PAGE  </w:instrText>
    </w:r>
    <w:r>
      <w:fldChar w:fldCharType="separate"/>
    </w:r>
    <w:r w:rsidR="00215B05">
      <w:rPr>
        <w:rStyle w:val="affa"/>
        <w:noProof/>
      </w:rPr>
      <w:t>14</w:t>
    </w:r>
    <w:r>
      <w:fldChar w:fldCharType="end"/>
    </w:r>
  </w:p>
  <w:p w:rsidR="00001FCF" w:rsidRDefault="00001FCF">
    <w:pPr>
      <w:pStyle w:val="aff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E20" w:rsidRDefault="001C1E20">
      <w:pPr>
        <w:spacing w:line="240" w:lineRule="auto"/>
      </w:pPr>
      <w:r>
        <w:separator/>
      </w:r>
    </w:p>
  </w:footnote>
  <w:footnote w:type="continuationSeparator" w:id="0">
    <w:p w:rsidR="001C1E20" w:rsidRDefault="001C1E2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FCF" w:rsidRDefault="001C1E20">
    <w:pPr>
      <w:pStyle w:val="afffff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315pt;height:105pt;rotation:315;z-index:-251658752;mso-position-horizontal:center;mso-position-horizontal-relative:page;mso-position-vertical:center;mso-position-vertical-relative:page" o:allowincell="f" stroked="f">
          <v:fill opacity=".5"/>
          <v:textpath style="font-family:&quot;宋体&quot;;font-size:96pt" string="送审稿"/>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FCF" w:rsidRDefault="001C1E20">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left:0;text-align:left;margin-left:0;margin-top:0;width:315pt;height:105pt;rotation:315;z-index:-251657728;mso-position-horizontal:center;mso-position-horizontal-relative:margin;mso-position-vertical:center;mso-position-vertical-relative:margin" o:allowincell="f" stroked="f">
          <v:fill opacity=".5"/>
          <v:textpath style="font-family:&quot;宋体&quot;;font-size:96pt" string="送审稿"/>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FCF" w:rsidRDefault="001C1E20">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315pt;height:105pt;rotation:315;z-index:-251659776;mso-position-horizontal:center;mso-position-horizontal-relative:margin;mso-position-vertical:center;mso-position-vertical-relative:margin" o:allowincell="f" stroked="f">
          <v:fill opacity=".5"/>
          <v:textpath style="font-family:&quot;宋体&quot;;font-size:96pt" string="送审稿"/>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5CD"/>
    <w:multiLevelType w:val="multilevel"/>
    <w:tmpl w:val="040A15CD"/>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0" w:firstLine="0"/>
      </w:pPr>
      <w:rPr>
        <w:rFonts w:ascii="黑体" w:eastAsia="黑体" w:hAnsi="Times New Roman" w:hint="eastAsia"/>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pStyle w:val="a2"/>
      <w:suff w:val="nothing"/>
      <w:lvlText w:val="%1%2.%3.%4.%5.%6　"/>
      <w:lvlJc w:val="left"/>
      <w:pPr>
        <w:ind w:left="0" w:firstLine="0"/>
      </w:pPr>
      <w:rPr>
        <w:rFonts w:ascii="黑体" w:eastAsia="黑体" w:hAnsi="Times New Roman" w:hint="eastAsia"/>
        <w:b w:val="0"/>
        <w:i w:val="0"/>
        <w:sz w:val="21"/>
      </w:rPr>
    </w:lvl>
    <w:lvl w:ilvl="6">
      <w:start w:val="1"/>
      <w:numFmt w:val="decimal"/>
      <w:pStyle w:val="a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 w15:restartNumberingAfterBreak="0">
    <w:nsid w:val="093C6778"/>
    <w:multiLevelType w:val="multilevel"/>
    <w:tmpl w:val="093C6778"/>
    <w:lvl w:ilvl="0">
      <w:start w:val="1"/>
      <w:numFmt w:val="decimal"/>
      <w:pStyle w:val="a4"/>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15:restartNumberingAfterBreak="0">
    <w:nsid w:val="0AE367E9"/>
    <w:multiLevelType w:val="multilevel"/>
    <w:tmpl w:val="0AE367E9"/>
    <w:lvl w:ilvl="0">
      <w:start w:val="1"/>
      <w:numFmt w:val="none"/>
      <w:pStyle w:val="a5"/>
      <w:lvlText w:val="%1示例"/>
      <w:lvlJc w:val="left"/>
      <w:pPr>
        <w:tabs>
          <w:tab w:val="num" w:pos="1120"/>
        </w:tabs>
        <w:ind w:left="0" w:firstLine="400"/>
      </w:pPr>
      <w:rPr>
        <w:rFonts w:ascii="宋体" w:eastAsia="宋体"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AE82110"/>
    <w:multiLevelType w:val="multilevel"/>
    <w:tmpl w:val="0AE82110"/>
    <w:lvl w:ilvl="0">
      <w:start w:val="3"/>
      <w:numFmt w:val="decimal"/>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15:restartNumberingAfterBreak="0">
    <w:nsid w:val="0E824289"/>
    <w:multiLevelType w:val="multilevel"/>
    <w:tmpl w:val="0E824289"/>
    <w:lvl w:ilvl="0">
      <w:start w:val="1"/>
      <w:numFmt w:val="lowerLetter"/>
      <w:pStyle w:val="a6"/>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15:restartNumberingAfterBreak="0">
    <w:nsid w:val="1DBF583A"/>
    <w:multiLevelType w:val="multilevel"/>
    <w:tmpl w:val="1DBF583A"/>
    <w:lvl w:ilvl="0">
      <w:start w:val="1"/>
      <w:numFmt w:val="decimal"/>
      <w:pStyle w:val="a7"/>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6" w15:restartNumberingAfterBreak="0">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suff w:val="nothing"/>
      <w:lvlText w:val="%1.%2.%3　"/>
      <w:lvlJc w:val="left"/>
      <w:pPr>
        <w:ind w:left="0" w:firstLine="0"/>
      </w:pPr>
      <w:rPr>
        <w:rFonts w:ascii="黑体" w:eastAsia="黑体" w:hAnsi="Times New Roman" w:hint="eastAsia"/>
        <w:b w:val="0"/>
        <w:i w:val="0"/>
        <w:strike w:val="0"/>
        <w:sz w:val="21"/>
      </w:rPr>
    </w:lvl>
    <w:lvl w:ilvl="3">
      <w:start w:val="1"/>
      <w:numFmt w:val="decimal"/>
      <w:suff w:val="nothing"/>
      <w:lvlText w:val="%1.%2.%3.%4　"/>
      <w:lvlJc w:val="left"/>
      <w:pPr>
        <w:ind w:left="1134"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7" w15:restartNumberingAfterBreak="0">
    <w:nsid w:val="2C5917C3"/>
    <w:multiLevelType w:val="multilevel"/>
    <w:tmpl w:val="2C5917C3"/>
    <w:lvl w:ilvl="0">
      <w:start w:val="1"/>
      <w:numFmt w:val="none"/>
      <w:pStyle w:val="a8"/>
      <w:suff w:val="nothing"/>
      <w:lvlText w:val="%1——"/>
      <w:lvlJc w:val="left"/>
      <w:pPr>
        <w:ind w:left="833" w:hanging="408"/>
      </w:pPr>
      <w:rPr>
        <w:rFonts w:hint="eastAsia"/>
      </w:rPr>
    </w:lvl>
    <w:lvl w:ilvl="1">
      <w:start w:val="1"/>
      <w:numFmt w:val="bullet"/>
      <w:pStyle w:val="a9"/>
      <w:lvlText w:val=""/>
      <w:lvlJc w:val="left"/>
      <w:pPr>
        <w:tabs>
          <w:tab w:val="num" w:pos="760"/>
        </w:tabs>
        <w:ind w:left="1264" w:hanging="413"/>
      </w:pPr>
      <w:rPr>
        <w:rFonts w:ascii="Symbol" w:hAnsi="Symbol" w:hint="default"/>
        <w:color w:val="auto"/>
      </w:rPr>
    </w:lvl>
    <w:lvl w:ilvl="2">
      <w:start w:val="1"/>
      <w:numFmt w:val="bullet"/>
      <w:pStyle w:val="aa"/>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8" w15:restartNumberingAfterBreak="0">
    <w:nsid w:val="407E65F9"/>
    <w:multiLevelType w:val="multilevel"/>
    <w:tmpl w:val="407E65F9"/>
    <w:lvl w:ilvl="0">
      <w:start w:val="1"/>
      <w:numFmt w:val="none"/>
      <w:pStyle w:val="ab"/>
      <w:lvlText w:val="%1·　"/>
      <w:lvlJc w:val="left"/>
      <w:pPr>
        <w:tabs>
          <w:tab w:val="num" w:pos="1140"/>
        </w:tabs>
        <w:ind w:left="737" w:hanging="317"/>
      </w:pPr>
      <w:rPr>
        <w:rFonts w:ascii="宋体" w:eastAsia="宋体" w:hAnsi="Times New Roman" w:hint="eastAsia"/>
        <w:b w:val="0"/>
        <w:i w:val="0"/>
        <w:sz w:val="21"/>
      </w:rPr>
    </w:lvl>
    <w:lvl w:ilvl="1">
      <w:start w:val="1"/>
      <w:numFmt w:val="bullet"/>
      <w:lvlText w:val=""/>
      <w:lvlJc w:val="left"/>
      <w:pPr>
        <w:tabs>
          <w:tab w:val="num" w:pos="840"/>
        </w:tabs>
        <w:ind w:left="840" w:hanging="420"/>
      </w:pPr>
      <w:rPr>
        <w:rFonts w:ascii="宋体" w:hAnsi="宋体" w:hint="default"/>
      </w:rPr>
    </w:lvl>
    <w:lvl w:ilvl="2">
      <w:start w:val="1"/>
      <w:numFmt w:val="bullet"/>
      <w:lvlText w:val=""/>
      <w:lvlJc w:val="left"/>
      <w:pPr>
        <w:tabs>
          <w:tab w:val="num" w:pos="1260"/>
        </w:tabs>
        <w:ind w:left="1260" w:hanging="420"/>
      </w:pPr>
      <w:rPr>
        <w:rFonts w:ascii="宋体" w:hAnsi="宋体" w:hint="default"/>
      </w:rPr>
    </w:lvl>
    <w:lvl w:ilvl="3">
      <w:start w:val="1"/>
      <w:numFmt w:val="bullet"/>
      <w:lvlText w:val=""/>
      <w:lvlJc w:val="left"/>
      <w:pPr>
        <w:tabs>
          <w:tab w:val="num" w:pos="1680"/>
        </w:tabs>
        <w:ind w:left="1680" w:hanging="420"/>
      </w:pPr>
      <w:rPr>
        <w:rFonts w:ascii="宋体" w:hAnsi="宋体" w:hint="default"/>
      </w:rPr>
    </w:lvl>
    <w:lvl w:ilvl="4">
      <w:start w:val="1"/>
      <w:numFmt w:val="bullet"/>
      <w:lvlText w:val=""/>
      <w:lvlJc w:val="left"/>
      <w:pPr>
        <w:tabs>
          <w:tab w:val="num" w:pos="2100"/>
        </w:tabs>
        <w:ind w:left="2100" w:hanging="420"/>
      </w:pPr>
      <w:rPr>
        <w:rFonts w:ascii="宋体" w:hAnsi="宋体" w:hint="default"/>
      </w:rPr>
    </w:lvl>
    <w:lvl w:ilvl="5">
      <w:start w:val="1"/>
      <w:numFmt w:val="bullet"/>
      <w:lvlText w:val=""/>
      <w:lvlJc w:val="left"/>
      <w:pPr>
        <w:tabs>
          <w:tab w:val="num" w:pos="2520"/>
        </w:tabs>
        <w:ind w:left="2520" w:hanging="420"/>
      </w:pPr>
      <w:rPr>
        <w:rFonts w:ascii="宋体" w:hAnsi="宋体" w:hint="default"/>
      </w:rPr>
    </w:lvl>
    <w:lvl w:ilvl="6">
      <w:start w:val="1"/>
      <w:numFmt w:val="bullet"/>
      <w:lvlText w:val=""/>
      <w:lvlJc w:val="left"/>
      <w:pPr>
        <w:tabs>
          <w:tab w:val="num" w:pos="2940"/>
        </w:tabs>
        <w:ind w:left="2940" w:hanging="420"/>
      </w:pPr>
      <w:rPr>
        <w:rFonts w:ascii="宋体" w:hAnsi="宋体" w:hint="default"/>
      </w:rPr>
    </w:lvl>
    <w:lvl w:ilvl="7">
      <w:start w:val="1"/>
      <w:numFmt w:val="bullet"/>
      <w:lvlText w:val=""/>
      <w:lvlJc w:val="left"/>
      <w:pPr>
        <w:tabs>
          <w:tab w:val="num" w:pos="3360"/>
        </w:tabs>
        <w:ind w:left="3360" w:hanging="420"/>
      </w:pPr>
      <w:rPr>
        <w:rFonts w:ascii="宋体" w:hAnsi="宋体" w:hint="default"/>
      </w:rPr>
    </w:lvl>
    <w:lvl w:ilvl="8">
      <w:start w:val="1"/>
      <w:numFmt w:val="bullet"/>
      <w:lvlText w:val=""/>
      <w:lvlJc w:val="left"/>
      <w:pPr>
        <w:tabs>
          <w:tab w:val="num" w:pos="3780"/>
        </w:tabs>
        <w:ind w:left="3780" w:hanging="420"/>
      </w:pPr>
      <w:rPr>
        <w:rFonts w:ascii="宋体" w:hAnsi="宋体" w:hint="default"/>
      </w:rPr>
    </w:lvl>
  </w:abstractNum>
  <w:abstractNum w:abstractNumId="9" w15:restartNumberingAfterBreak="0">
    <w:nsid w:val="42BA1BA3"/>
    <w:multiLevelType w:val="hybridMultilevel"/>
    <w:tmpl w:val="43240B0C"/>
    <w:lvl w:ilvl="0" w:tplc="97EA7C4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496E4D7B"/>
    <w:multiLevelType w:val="multilevel"/>
    <w:tmpl w:val="496E4D7B"/>
    <w:lvl w:ilvl="0">
      <w:start w:val="1"/>
      <w:numFmt w:val="none"/>
      <w:pStyle w:val="ac"/>
      <w:lvlText w:val="%1注"/>
      <w:lvlJc w:val="left"/>
      <w:pPr>
        <w:tabs>
          <w:tab w:val="num" w:pos="900"/>
        </w:tabs>
        <w:ind w:left="900" w:hanging="500"/>
      </w:pPr>
      <w:rPr>
        <w:rFonts w:ascii="宋体" w:eastAsia="宋体" w:hAnsi="Times New Roman"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15:restartNumberingAfterBreak="0">
    <w:nsid w:val="557C2AF5"/>
    <w:multiLevelType w:val="multilevel"/>
    <w:tmpl w:val="557C2AF5"/>
    <w:lvl w:ilvl="0">
      <w:start w:val="1"/>
      <w:numFmt w:val="decimal"/>
      <w:pStyle w:val="ad"/>
      <w:suff w:val="nothing"/>
      <w:lvlText w:val="图%1　"/>
      <w:lvlJc w:val="left"/>
      <w:pPr>
        <w:ind w:left="0" w:firstLine="0"/>
      </w:pPr>
      <w:rPr>
        <w:rFonts w:ascii="黑体" w:eastAsia="黑体" w:hAnsi="黑体" w:hint="eastAsia"/>
        <w:b w:val="0"/>
        <w:i w:val="0"/>
        <w:sz w:val="24"/>
        <w:szCs w:val="24"/>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2" w15:restartNumberingAfterBreak="0">
    <w:nsid w:val="646260FA"/>
    <w:multiLevelType w:val="multilevel"/>
    <w:tmpl w:val="646260FA"/>
    <w:lvl w:ilvl="0">
      <w:start w:val="1"/>
      <w:numFmt w:val="decimal"/>
      <w:pStyle w:val="ae"/>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pStyle w:val="af"/>
      <w:lvlText w:val="%1.%2.%3"/>
      <w:lvlJc w:val="left"/>
      <w:pPr>
        <w:tabs>
          <w:tab w:val="num" w:pos="1418"/>
        </w:tabs>
        <w:ind w:left="1418" w:hanging="567"/>
      </w:pPr>
      <w:rPr>
        <w:rFonts w:hint="eastAsia"/>
      </w:rPr>
    </w:lvl>
    <w:lvl w:ilvl="3">
      <w:start w:val="1"/>
      <w:numFmt w:val="decimal"/>
      <w:pStyle w:val="af0"/>
      <w:lvlText w:val="%1.%2.%3.%4"/>
      <w:lvlJc w:val="left"/>
      <w:pPr>
        <w:tabs>
          <w:tab w:val="num" w:pos="1984"/>
        </w:tabs>
        <w:ind w:left="1984" w:hanging="708"/>
      </w:pPr>
      <w:rPr>
        <w:rFonts w:hint="eastAsia"/>
      </w:rPr>
    </w:lvl>
    <w:lvl w:ilvl="4">
      <w:start w:val="1"/>
      <w:numFmt w:val="decimal"/>
      <w:pStyle w:val="af1"/>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3" w15:restartNumberingAfterBreak="0">
    <w:nsid w:val="657D3FBC"/>
    <w:multiLevelType w:val="multilevel"/>
    <w:tmpl w:val="657D3FBC"/>
    <w:lvl w:ilvl="0">
      <w:start w:val="1"/>
      <w:numFmt w:val="upperLetter"/>
      <w:pStyle w:val="af2"/>
      <w:suff w:val="nothing"/>
      <w:lvlText w:val="附　录　%1"/>
      <w:lvlJc w:val="left"/>
      <w:pPr>
        <w:ind w:left="0" w:firstLine="0"/>
      </w:pPr>
      <w:rPr>
        <w:rFonts w:ascii="黑体" w:eastAsia="黑体" w:hAnsi="Times New Roman" w:hint="eastAsia"/>
        <w:b w:val="0"/>
        <w:i w:val="0"/>
        <w:sz w:val="21"/>
      </w:rPr>
    </w:lvl>
    <w:lvl w:ilvl="1">
      <w:start w:val="1"/>
      <w:numFmt w:val="decimal"/>
      <w:pStyle w:val="af3"/>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4"/>
      <w:suff w:val="nothing"/>
      <w:lvlText w:val="%1.%2.%3　"/>
      <w:lvlJc w:val="left"/>
      <w:pPr>
        <w:ind w:left="0" w:firstLine="0"/>
      </w:pPr>
      <w:rPr>
        <w:rFonts w:ascii="黑体" w:eastAsia="黑体" w:hAnsi="Times New Roman" w:hint="eastAsia"/>
        <w:b w:val="0"/>
        <w:i w:val="0"/>
        <w:sz w:val="21"/>
      </w:rPr>
    </w:lvl>
    <w:lvl w:ilvl="3">
      <w:start w:val="1"/>
      <w:numFmt w:val="decimal"/>
      <w:pStyle w:val="af5"/>
      <w:suff w:val="nothing"/>
      <w:lvlText w:val="%1.%2.%3.%4　"/>
      <w:lvlJc w:val="left"/>
      <w:pPr>
        <w:ind w:left="0" w:firstLine="0"/>
      </w:pPr>
      <w:rPr>
        <w:rFonts w:ascii="黑体" w:eastAsia="黑体" w:hAnsi="Times New Roman" w:hint="eastAsia"/>
        <w:b w:val="0"/>
        <w:i w:val="0"/>
        <w:sz w:val="21"/>
      </w:rPr>
    </w:lvl>
    <w:lvl w:ilvl="4">
      <w:start w:val="1"/>
      <w:numFmt w:val="decimal"/>
      <w:pStyle w:val="af6"/>
      <w:suff w:val="nothing"/>
      <w:lvlText w:val="%1.%2.%3.%4.%5　"/>
      <w:lvlJc w:val="left"/>
      <w:pPr>
        <w:ind w:left="0" w:firstLine="0"/>
      </w:pPr>
      <w:rPr>
        <w:rFonts w:ascii="黑体" w:eastAsia="黑体" w:hAnsi="Times New Roman" w:hint="eastAsia"/>
        <w:b w:val="0"/>
        <w:i w:val="0"/>
        <w:sz w:val="21"/>
      </w:rPr>
    </w:lvl>
    <w:lvl w:ilvl="5">
      <w:start w:val="1"/>
      <w:numFmt w:val="decimal"/>
      <w:pStyle w:val="af7"/>
      <w:suff w:val="nothing"/>
      <w:lvlText w:val="%1.%2.%3.%4.%5.%6　"/>
      <w:lvlJc w:val="left"/>
      <w:pPr>
        <w:ind w:left="0" w:firstLine="0"/>
      </w:pPr>
      <w:rPr>
        <w:rFonts w:ascii="黑体" w:eastAsia="黑体" w:hAnsi="Times New Roman" w:hint="eastAsia"/>
        <w:b w:val="0"/>
        <w:i w:val="0"/>
        <w:sz w:val="21"/>
      </w:rPr>
    </w:lvl>
    <w:lvl w:ilvl="6">
      <w:start w:val="1"/>
      <w:numFmt w:val="decimal"/>
      <w:pStyle w:val="af8"/>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4" w15:restartNumberingAfterBreak="0">
    <w:nsid w:val="6CEA2025"/>
    <w:multiLevelType w:val="multilevel"/>
    <w:tmpl w:val="6CEA2025"/>
    <w:lvl w:ilvl="0">
      <w:start w:val="1"/>
      <w:numFmt w:val="none"/>
      <w:pStyle w:val="af9"/>
      <w:suff w:val="nothing"/>
      <w:lvlText w:val="%1"/>
      <w:lvlJc w:val="left"/>
      <w:pPr>
        <w:ind w:left="0" w:firstLine="0"/>
      </w:pPr>
      <w:rPr>
        <w:rFonts w:ascii="Times New Roman" w:hAnsi="Times New Roman" w:hint="default"/>
        <w:b/>
        <w:i w:val="0"/>
        <w:sz w:val="21"/>
      </w:rPr>
    </w:lvl>
    <w:lvl w:ilvl="1">
      <w:start w:val="1"/>
      <w:numFmt w:val="decimal"/>
      <w:pStyle w:val="afa"/>
      <w:suff w:val="nothing"/>
      <w:lvlText w:val="%1%2　"/>
      <w:lvlJc w:val="left"/>
      <w:pPr>
        <w:ind w:left="0" w:firstLine="0"/>
      </w:pPr>
      <w:rPr>
        <w:rFonts w:ascii="黑体" w:eastAsia="黑体" w:hAnsi="Times New Roman" w:hint="eastAsia"/>
        <w:b w:val="0"/>
        <w:i w:val="0"/>
        <w:sz w:val="21"/>
      </w:rPr>
    </w:lvl>
    <w:lvl w:ilvl="2">
      <w:start w:val="1"/>
      <w:numFmt w:val="decimal"/>
      <w:pStyle w:val="afb"/>
      <w:suff w:val="nothing"/>
      <w:lvlText w:val="%1%2.%3　"/>
      <w:lvlJc w:val="left"/>
      <w:pPr>
        <w:ind w:left="0" w:firstLine="0"/>
      </w:pPr>
      <w:rPr>
        <w:rFonts w:ascii="黑体" w:eastAsia="黑体" w:hAnsi="Times New Roman" w:hint="eastAsia"/>
        <w:b w:val="0"/>
        <w:i w:val="0"/>
        <w:sz w:val="21"/>
      </w:rPr>
    </w:lvl>
    <w:lvl w:ilvl="3">
      <w:start w:val="1"/>
      <w:numFmt w:val="decimal"/>
      <w:pStyle w:val="afc"/>
      <w:suff w:val="nothing"/>
      <w:lvlText w:val="%1%2.%3.%4　"/>
      <w:lvlJc w:val="left"/>
      <w:pPr>
        <w:ind w:left="0" w:firstLine="0"/>
      </w:pPr>
      <w:rPr>
        <w:rFonts w:ascii="黑体" w:eastAsia="黑体" w:hAnsi="Times New Roman" w:hint="eastAsia"/>
        <w:b w:val="0"/>
        <w:i w:val="0"/>
        <w:sz w:val="21"/>
      </w:rPr>
    </w:lvl>
    <w:lvl w:ilvl="4">
      <w:start w:val="1"/>
      <w:numFmt w:val="decimal"/>
      <w:pStyle w:val="afd"/>
      <w:suff w:val="nothing"/>
      <w:lvlText w:val="%1%2.%3.%4.%5　"/>
      <w:lvlJc w:val="left"/>
      <w:pPr>
        <w:ind w:left="0" w:firstLine="0"/>
      </w:pPr>
      <w:rPr>
        <w:rFonts w:ascii="黑体" w:eastAsia="黑体" w:hAnsi="Times New Roman" w:hint="eastAsia"/>
        <w:b w:val="0"/>
        <w:i w:val="0"/>
        <w:sz w:val="21"/>
      </w:rPr>
    </w:lvl>
    <w:lvl w:ilvl="5">
      <w:start w:val="1"/>
      <w:numFmt w:val="decimal"/>
      <w:pStyle w:val="afe"/>
      <w:suff w:val="nothing"/>
      <w:lvlText w:val="%1%2.%3.%4.%5.%6　"/>
      <w:lvlJc w:val="left"/>
      <w:pPr>
        <w:ind w:left="0" w:firstLine="0"/>
      </w:pPr>
      <w:rPr>
        <w:rFonts w:ascii="黑体" w:eastAsia="黑体" w:hAnsi="Times New Roman" w:hint="eastAsia"/>
        <w:b w:val="0"/>
        <w:i w:val="0"/>
        <w:sz w:val="21"/>
      </w:rPr>
    </w:lvl>
    <w:lvl w:ilvl="6">
      <w:start w:val="1"/>
      <w:numFmt w:val="decimal"/>
      <w:pStyle w:val="aff"/>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5" w15:restartNumberingAfterBreak="0">
    <w:nsid w:val="6D2B462F"/>
    <w:multiLevelType w:val="singleLevel"/>
    <w:tmpl w:val="6D2B462F"/>
    <w:lvl w:ilvl="0">
      <w:start w:val="5"/>
      <w:numFmt w:val="chineseCounting"/>
      <w:suff w:val="nothing"/>
      <w:lvlText w:val="%1、"/>
      <w:lvlJc w:val="left"/>
      <w:rPr>
        <w:rFonts w:hint="eastAsia"/>
      </w:rPr>
    </w:lvl>
  </w:abstractNum>
  <w:abstractNum w:abstractNumId="16" w15:restartNumberingAfterBreak="0">
    <w:nsid w:val="6D6C07CD"/>
    <w:multiLevelType w:val="multilevel"/>
    <w:tmpl w:val="6D6C07CD"/>
    <w:lvl w:ilvl="0">
      <w:start w:val="1"/>
      <w:numFmt w:val="lowerLetter"/>
      <w:pStyle w:val="aff0"/>
      <w:lvlText w:val="%1)"/>
      <w:lvlJc w:val="left"/>
      <w:pPr>
        <w:tabs>
          <w:tab w:val="num" w:pos="839"/>
        </w:tabs>
        <w:ind w:left="839" w:hanging="419"/>
      </w:pPr>
      <w:rPr>
        <w:rFonts w:ascii="宋体" w:eastAsia="宋体" w:hint="eastAsia"/>
        <w:b w:val="0"/>
        <w:i w:val="0"/>
        <w:sz w:val="21"/>
      </w:rPr>
    </w:lvl>
    <w:lvl w:ilvl="1">
      <w:start w:val="1"/>
      <w:numFmt w:val="decimal"/>
      <w:pStyle w:val="aff1"/>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17" w15:restartNumberingAfterBreak="0">
    <w:nsid w:val="6DBF04F4"/>
    <w:multiLevelType w:val="multilevel"/>
    <w:tmpl w:val="6DBF04F4"/>
    <w:lvl w:ilvl="0">
      <w:start w:val="1"/>
      <w:numFmt w:val="none"/>
      <w:pStyle w:val="aff2"/>
      <w:lvlText w:val="%1注："/>
      <w:lvlJc w:val="left"/>
      <w:pPr>
        <w:tabs>
          <w:tab w:val="num" w:pos="1140"/>
        </w:tabs>
        <w:ind w:left="840" w:hanging="420"/>
      </w:pPr>
      <w:rPr>
        <w:rFonts w:ascii="宋体" w:eastAsia="宋体" w:hAnsi="Times New Roman"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8" w15:restartNumberingAfterBreak="0">
    <w:nsid w:val="76933334"/>
    <w:multiLevelType w:val="multilevel"/>
    <w:tmpl w:val="76933334"/>
    <w:lvl w:ilvl="0">
      <w:start w:val="1"/>
      <w:numFmt w:val="none"/>
      <w:pStyle w:val="aff3"/>
      <w:lvlText w:val="%1——"/>
      <w:lvlJc w:val="left"/>
      <w:pPr>
        <w:tabs>
          <w:tab w:val="num" w:pos="1140"/>
        </w:tabs>
        <w:ind w:left="84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8"/>
  </w:num>
  <w:num w:numId="2">
    <w:abstractNumId w:val="14"/>
  </w:num>
  <w:num w:numId="3">
    <w:abstractNumId w:val="13"/>
  </w:num>
  <w:num w:numId="4">
    <w:abstractNumId w:val="0"/>
  </w:num>
  <w:num w:numId="5">
    <w:abstractNumId w:val="7"/>
  </w:num>
  <w:num w:numId="6">
    <w:abstractNumId w:val="5"/>
  </w:num>
  <w:num w:numId="7">
    <w:abstractNumId w:val="8"/>
  </w:num>
  <w:num w:numId="8">
    <w:abstractNumId w:val="2"/>
  </w:num>
  <w:num w:numId="9">
    <w:abstractNumId w:val="12"/>
  </w:num>
  <w:num w:numId="10">
    <w:abstractNumId w:val="11"/>
  </w:num>
  <w:num w:numId="11">
    <w:abstractNumId w:val="17"/>
  </w:num>
  <w:num w:numId="12">
    <w:abstractNumId w:val="10"/>
  </w:num>
  <w:num w:numId="13">
    <w:abstractNumId w:val="16"/>
  </w:num>
  <w:num w:numId="14">
    <w:abstractNumId w:val="1"/>
  </w:num>
  <w:num w:numId="15">
    <w:abstractNumId w:val="4"/>
  </w:num>
  <w:num w:numId="16">
    <w:abstractNumId w:val="6"/>
  </w:num>
  <w:num w:numId="17">
    <w:abstractNumId w:val="3"/>
  </w:num>
  <w:num w:numId="18">
    <w:abstractNumId w:val="1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046"/>
    <w:rsid w:val="00000B82"/>
    <w:rsid w:val="00001FCF"/>
    <w:rsid w:val="00003A80"/>
    <w:rsid w:val="0000435C"/>
    <w:rsid w:val="000053D3"/>
    <w:rsid w:val="000056E2"/>
    <w:rsid w:val="00011BA2"/>
    <w:rsid w:val="000131F7"/>
    <w:rsid w:val="00020B9F"/>
    <w:rsid w:val="00020D6A"/>
    <w:rsid w:val="000229EC"/>
    <w:rsid w:val="00023979"/>
    <w:rsid w:val="00026DD3"/>
    <w:rsid w:val="00031541"/>
    <w:rsid w:val="000317F8"/>
    <w:rsid w:val="00031863"/>
    <w:rsid w:val="00033DC4"/>
    <w:rsid w:val="00034ABC"/>
    <w:rsid w:val="0003664E"/>
    <w:rsid w:val="00037709"/>
    <w:rsid w:val="000404CD"/>
    <w:rsid w:val="00042C55"/>
    <w:rsid w:val="00043118"/>
    <w:rsid w:val="0004414E"/>
    <w:rsid w:val="00050787"/>
    <w:rsid w:val="00053101"/>
    <w:rsid w:val="00053599"/>
    <w:rsid w:val="00054EB8"/>
    <w:rsid w:val="00056AA5"/>
    <w:rsid w:val="000625F2"/>
    <w:rsid w:val="00062761"/>
    <w:rsid w:val="00062816"/>
    <w:rsid w:val="00062C32"/>
    <w:rsid w:val="00064801"/>
    <w:rsid w:val="000656D4"/>
    <w:rsid w:val="00066D78"/>
    <w:rsid w:val="00066F5F"/>
    <w:rsid w:val="00072E92"/>
    <w:rsid w:val="00073968"/>
    <w:rsid w:val="000746AA"/>
    <w:rsid w:val="000746E5"/>
    <w:rsid w:val="00076B91"/>
    <w:rsid w:val="00076D01"/>
    <w:rsid w:val="00077BCF"/>
    <w:rsid w:val="00081784"/>
    <w:rsid w:val="00081E1E"/>
    <w:rsid w:val="00081E90"/>
    <w:rsid w:val="00081F35"/>
    <w:rsid w:val="000854BB"/>
    <w:rsid w:val="00086007"/>
    <w:rsid w:val="0008774F"/>
    <w:rsid w:val="00090CB7"/>
    <w:rsid w:val="00093A52"/>
    <w:rsid w:val="00093BEB"/>
    <w:rsid w:val="000952FC"/>
    <w:rsid w:val="000958E1"/>
    <w:rsid w:val="000A0BFD"/>
    <w:rsid w:val="000A37E0"/>
    <w:rsid w:val="000A565D"/>
    <w:rsid w:val="000A5A2C"/>
    <w:rsid w:val="000A5CD4"/>
    <w:rsid w:val="000A6C01"/>
    <w:rsid w:val="000A775E"/>
    <w:rsid w:val="000A7ABD"/>
    <w:rsid w:val="000B00E5"/>
    <w:rsid w:val="000B12C7"/>
    <w:rsid w:val="000B37FA"/>
    <w:rsid w:val="000B5C5F"/>
    <w:rsid w:val="000C0A61"/>
    <w:rsid w:val="000C489B"/>
    <w:rsid w:val="000C54A9"/>
    <w:rsid w:val="000C59C1"/>
    <w:rsid w:val="000C5BCF"/>
    <w:rsid w:val="000C6B28"/>
    <w:rsid w:val="000C73DC"/>
    <w:rsid w:val="000C7563"/>
    <w:rsid w:val="000C7A4A"/>
    <w:rsid w:val="000D132B"/>
    <w:rsid w:val="000D1C6A"/>
    <w:rsid w:val="000D301B"/>
    <w:rsid w:val="000D5A2A"/>
    <w:rsid w:val="000D7A82"/>
    <w:rsid w:val="000D7D1C"/>
    <w:rsid w:val="000E0AF8"/>
    <w:rsid w:val="000E0D6B"/>
    <w:rsid w:val="000E15FA"/>
    <w:rsid w:val="000E4CD1"/>
    <w:rsid w:val="000F05AB"/>
    <w:rsid w:val="000F2E4F"/>
    <w:rsid w:val="000F3100"/>
    <w:rsid w:val="000F4FD0"/>
    <w:rsid w:val="000F50A8"/>
    <w:rsid w:val="000F522E"/>
    <w:rsid w:val="000F6457"/>
    <w:rsid w:val="001032D5"/>
    <w:rsid w:val="001033E6"/>
    <w:rsid w:val="00103CE3"/>
    <w:rsid w:val="00110248"/>
    <w:rsid w:val="001132CF"/>
    <w:rsid w:val="0011454D"/>
    <w:rsid w:val="00114752"/>
    <w:rsid w:val="001169D3"/>
    <w:rsid w:val="00116FBC"/>
    <w:rsid w:val="00124BD7"/>
    <w:rsid w:val="001307EB"/>
    <w:rsid w:val="001308A9"/>
    <w:rsid w:val="0013243A"/>
    <w:rsid w:val="001327DB"/>
    <w:rsid w:val="001358E2"/>
    <w:rsid w:val="001374D7"/>
    <w:rsid w:val="001374EE"/>
    <w:rsid w:val="00137E53"/>
    <w:rsid w:val="00141991"/>
    <w:rsid w:val="00142260"/>
    <w:rsid w:val="00142701"/>
    <w:rsid w:val="00143F10"/>
    <w:rsid w:val="001468D1"/>
    <w:rsid w:val="00146D7B"/>
    <w:rsid w:val="001474E4"/>
    <w:rsid w:val="00151965"/>
    <w:rsid w:val="00153565"/>
    <w:rsid w:val="00153697"/>
    <w:rsid w:val="00154641"/>
    <w:rsid w:val="00155633"/>
    <w:rsid w:val="00156DE2"/>
    <w:rsid w:val="001576C8"/>
    <w:rsid w:val="00160140"/>
    <w:rsid w:val="001610C1"/>
    <w:rsid w:val="00161C0F"/>
    <w:rsid w:val="00161D53"/>
    <w:rsid w:val="0016230B"/>
    <w:rsid w:val="00162F2B"/>
    <w:rsid w:val="001637EF"/>
    <w:rsid w:val="00163CF3"/>
    <w:rsid w:val="0016412B"/>
    <w:rsid w:val="00164770"/>
    <w:rsid w:val="00164FFD"/>
    <w:rsid w:val="00165ED6"/>
    <w:rsid w:val="001660FD"/>
    <w:rsid w:val="00166F31"/>
    <w:rsid w:val="0016753D"/>
    <w:rsid w:val="00173835"/>
    <w:rsid w:val="00180C94"/>
    <w:rsid w:val="001816BE"/>
    <w:rsid w:val="001821FA"/>
    <w:rsid w:val="00183C1C"/>
    <w:rsid w:val="0018400C"/>
    <w:rsid w:val="00185846"/>
    <w:rsid w:val="00186114"/>
    <w:rsid w:val="0018639F"/>
    <w:rsid w:val="00191C0D"/>
    <w:rsid w:val="001940CF"/>
    <w:rsid w:val="0019487A"/>
    <w:rsid w:val="0019510B"/>
    <w:rsid w:val="00196182"/>
    <w:rsid w:val="001A1A43"/>
    <w:rsid w:val="001A1D50"/>
    <w:rsid w:val="001A356F"/>
    <w:rsid w:val="001A537D"/>
    <w:rsid w:val="001A596B"/>
    <w:rsid w:val="001A5E20"/>
    <w:rsid w:val="001A64BC"/>
    <w:rsid w:val="001B07B3"/>
    <w:rsid w:val="001B33EA"/>
    <w:rsid w:val="001B3C7F"/>
    <w:rsid w:val="001B3CC5"/>
    <w:rsid w:val="001B55FF"/>
    <w:rsid w:val="001B6737"/>
    <w:rsid w:val="001C0C71"/>
    <w:rsid w:val="001C1E20"/>
    <w:rsid w:val="001C44CF"/>
    <w:rsid w:val="001C702D"/>
    <w:rsid w:val="001C75A6"/>
    <w:rsid w:val="001D0738"/>
    <w:rsid w:val="001D183C"/>
    <w:rsid w:val="001D341A"/>
    <w:rsid w:val="001D6689"/>
    <w:rsid w:val="001D700A"/>
    <w:rsid w:val="001E23FB"/>
    <w:rsid w:val="001E248B"/>
    <w:rsid w:val="001E3F87"/>
    <w:rsid w:val="001E4AD7"/>
    <w:rsid w:val="001E5918"/>
    <w:rsid w:val="001E7504"/>
    <w:rsid w:val="001E75A3"/>
    <w:rsid w:val="001F064B"/>
    <w:rsid w:val="001F09AE"/>
    <w:rsid w:val="001F28DF"/>
    <w:rsid w:val="001F3CB0"/>
    <w:rsid w:val="001F4A7F"/>
    <w:rsid w:val="001F5DAC"/>
    <w:rsid w:val="001F6EF5"/>
    <w:rsid w:val="00201551"/>
    <w:rsid w:val="00205419"/>
    <w:rsid w:val="00206477"/>
    <w:rsid w:val="002148F2"/>
    <w:rsid w:val="00215B05"/>
    <w:rsid w:val="00217879"/>
    <w:rsid w:val="00222DB3"/>
    <w:rsid w:val="002331B8"/>
    <w:rsid w:val="002332A4"/>
    <w:rsid w:val="002351F4"/>
    <w:rsid w:val="002366C2"/>
    <w:rsid w:val="002417C6"/>
    <w:rsid w:val="00244BA6"/>
    <w:rsid w:val="0024535A"/>
    <w:rsid w:val="00245603"/>
    <w:rsid w:val="00245EB6"/>
    <w:rsid w:val="002476D5"/>
    <w:rsid w:val="0025051A"/>
    <w:rsid w:val="0025202D"/>
    <w:rsid w:val="00252567"/>
    <w:rsid w:val="00254360"/>
    <w:rsid w:val="00254AF9"/>
    <w:rsid w:val="002553C5"/>
    <w:rsid w:val="002563F4"/>
    <w:rsid w:val="00257892"/>
    <w:rsid w:val="00260112"/>
    <w:rsid w:val="00264324"/>
    <w:rsid w:val="002643C2"/>
    <w:rsid w:val="00265FC3"/>
    <w:rsid w:val="00267133"/>
    <w:rsid w:val="002674A2"/>
    <w:rsid w:val="00267AC1"/>
    <w:rsid w:val="00267C81"/>
    <w:rsid w:val="00267D4E"/>
    <w:rsid w:val="002700FD"/>
    <w:rsid w:val="00272576"/>
    <w:rsid w:val="00273791"/>
    <w:rsid w:val="00273A86"/>
    <w:rsid w:val="0027591E"/>
    <w:rsid w:val="00276954"/>
    <w:rsid w:val="00277B9D"/>
    <w:rsid w:val="0028019C"/>
    <w:rsid w:val="00281F08"/>
    <w:rsid w:val="0028213C"/>
    <w:rsid w:val="00284325"/>
    <w:rsid w:val="002844F1"/>
    <w:rsid w:val="00286318"/>
    <w:rsid w:val="00286A4D"/>
    <w:rsid w:val="00286CE9"/>
    <w:rsid w:val="002909D9"/>
    <w:rsid w:val="00291A89"/>
    <w:rsid w:val="00293248"/>
    <w:rsid w:val="00293E45"/>
    <w:rsid w:val="002951EF"/>
    <w:rsid w:val="00296C77"/>
    <w:rsid w:val="002975F4"/>
    <w:rsid w:val="00297B89"/>
    <w:rsid w:val="002A338F"/>
    <w:rsid w:val="002A41B8"/>
    <w:rsid w:val="002A46F2"/>
    <w:rsid w:val="002A6683"/>
    <w:rsid w:val="002A6F15"/>
    <w:rsid w:val="002A7214"/>
    <w:rsid w:val="002B204E"/>
    <w:rsid w:val="002B2427"/>
    <w:rsid w:val="002B586C"/>
    <w:rsid w:val="002B7905"/>
    <w:rsid w:val="002C146A"/>
    <w:rsid w:val="002C1891"/>
    <w:rsid w:val="002C4CBA"/>
    <w:rsid w:val="002C5B5E"/>
    <w:rsid w:val="002D04CF"/>
    <w:rsid w:val="002D07EF"/>
    <w:rsid w:val="002D180A"/>
    <w:rsid w:val="002D28D9"/>
    <w:rsid w:val="002D2EA7"/>
    <w:rsid w:val="002D4657"/>
    <w:rsid w:val="002D56CA"/>
    <w:rsid w:val="002E0C64"/>
    <w:rsid w:val="002E0E22"/>
    <w:rsid w:val="002E1AB8"/>
    <w:rsid w:val="002E2928"/>
    <w:rsid w:val="002E31C0"/>
    <w:rsid w:val="002E4CDB"/>
    <w:rsid w:val="002E79DC"/>
    <w:rsid w:val="002F1628"/>
    <w:rsid w:val="002F4744"/>
    <w:rsid w:val="002F7B3E"/>
    <w:rsid w:val="00303282"/>
    <w:rsid w:val="00305D87"/>
    <w:rsid w:val="003069BD"/>
    <w:rsid w:val="0031227C"/>
    <w:rsid w:val="003134B4"/>
    <w:rsid w:val="003142CF"/>
    <w:rsid w:val="00314B9D"/>
    <w:rsid w:val="0031527D"/>
    <w:rsid w:val="00315FE0"/>
    <w:rsid w:val="003176E7"/>
    <w:rsid w:val="00317F72"/>
    <w:rsid w:val="003212CB"/>
    <w:rsid w:val="00321A4E"/>
    <w:rsid w:val="0032358C"/>
    <w:rsid w:val="003236F3"/>
    <w:rsid w:val="0032664C"/>
    <w:rsid w:val="00326C1D"/>
    <w:rsid w:val="00327AC7"/>
    <w:rsid w:val="0033100B"/>
    <w:rsid w:val="0033177C"/>
    <w:rsid w:val="00333F4B"/>
    <w:rsid w:val="003355DB"/>
    <w:rsid w:val="00336A02"/>
    <w:rsid w:val="00340292"/>
    <w:rsid w:val="00341A4F"/>
    <w:rsid w:val="00341C6E"/>
    <w:rsid w:val="00341DFA"/>
    <w:rsid w:val="003427F3"/>
    <w:rsid w:val="00342BF3"/>
    <w:rsid w:val="003468CB"/>
    <w:rsid w:val="00350B30"/>
    <w:rsid w:val="00353BE8"/>
    <w:rsid w:val="00353CCE"/>
    <w:rsid w:val="00353D24"/>
    <w:rsid w:val="003549E1"/>
    <w:rsid w:val="00357B10"/>
    <w:rsid w:val="003603FB"/>
    <w:rsid w:val="0036148D"/>
    <w:rsid w:val="003632F7"/>
    <w:rsid w:val="0037182D"/>
    <w:rsid w:val="003719B7"/>
    <w:rsid w:val="00371AA1"/>
    <w:rsid w:val="00372919"/>
    <w:rsid w:val="00372A2C"/>
    <w:rsid w:val="00372C4C"/>
    <w:rsid w:val="00372C5A"/>
    <w:rsid w:val="003733E7"/>
    <w:rsid w:val="00373983"/>
    <w:rsid w:val="00376471"/>
    <w:rsid w:val="003774F4"/>
    <w:rsid w:val="0038154C"/>
    <w:rsid w:val="00381E43"/>
    <w:rsid w:val="00383143"/>
    <w:rsid w:val="003844DB"/>
    <w:rsid w:val="003875F4"/>
    <w:rsid w:val="003876A2"/>
    <w:rsid w:val="00387A7B"/>
    <w:rsid w:val="00387ACA"/>
    <w:rsid w:val="00387E85"/>
    <w:rsid w:val="00390788"/>
    <w:rsid w:val="003907E9"/>
    <w:rsid w:val="00391FC4"/>
    <w:rsid w:val="003A041F"/>
    <w:rsid w:val="003A0BA4"/>
    <w:rsid w:val="003A1110"/>
    <w:rsid w:val="003A2070"/>
    <w:rsid w:val="003A2C7B"/>
    <w:rsid w:val="003A402C"/>
    <w:rsid w:val="003A70F4"/>
    <w:rsid w:val="003B4A56"/>
    <w:rsid w:val="003B4C3B"/>
    <w:rsid w:val="003B6711"/>
    <w:rsid w:val="003C3172"/>
    <w:rsid w:val="003C6345"/>
    <w:rsid w:val="003C636A"/>
    <w:rsid w:val="003C6622"/>
    <w:rsid w:val="003C7C9A"/>
    <w:rsid w:val="003D091B"/>
    <w:rsid w:val="003D1946"/>
    <w:rsid w:val="003D64E8"/>
    <w:rsid w:val="003D7120"/>
    <w:rsid w:val="003E0587"/>
    <w:rsid w:val="003E0F3E"/>
    <w:rsid w:val="003E2DA0"/>
    <w:rsid w:val="003E3238"/>
    <w:rsid w:val="003E395B"/>
    <w:rsid w:val="003E3C58"/>
    <w:rsid w:val="003E5525"/>
    <w:rsid w:val="003E65D5"/>
    <w:rsid w:val="003E7748"/>
    <w:rsid w:val="003F1C8F"/>
    <w:rsid w:val="003F32E0"/>
    <w:rsid w:val="003F5CFA"/>
    <w:rsid w:val="00400A28"/>
    <w:rsid w:val="00401F64"/>
    <w:rsid w:val="00402C5E"/>
    <w:rsid w:val="004040DB"/>
    <w:rsid w:val="00404889"/>
    <w:rsid w:val="00406546"/>
    <w:rsid w:val="004074D4"/>
    <w:rsid w:val="004115E6"/>
    <w:rsid w:val="00415E77"/>
    <w:rsid w:val="00417CD8"/>
    <w:rsid w:val="00420406"/>
    <w:rsid w:val="004207E4"/>
    <w:rsid w:val="00425B89"/>
    <w:rsid w:val="00427D07"/>
    <w:rsid w:val="00430230"/>
    <w:rsid w:val="0043039F"/>
    <w:rsid w:val="00430741"/>
    <w:rsid w:val="00431F67"/>
    <w:rsid w:val="004322BD"/>
    <w:rsid w:val="00432B1D"/>
    <w:rsid w:val="00433BF0"/>
    <w:rsid w:val="0043467B"/>
    <w:rsid w:val="00435C9B"/>
    <w:rsid w:val="00435CD6"/>
    <w:rsid w:val="004428B8"/>
    <w:rsid w:val="00442CCA"/>
    <w:rsid w:val="00444717"/>
    <w:rsid w:val="00444B34"/>
    <w:rsid w:val="004450F4"/>
    <w:rsid w:val="00446B40"/>
    <w:rsid w:val="00446BE1"/>
    <w:rsid w:val="00447DC5"/>
    <w:rsid w:val="00453FCC"/>
    <w:rsid w:val="004553F8"/>
    <w:rsid w:val="004560E3"/>
    <w:rsid w:val="00460248"/>
    <w:rsid w:val="0046192E"/>
    <w:rsid w:val="00463B59"/>
    <w:rsid w:val="00465F8A"/>
    <w:rsid w:val="004660EE"/>
    <w:rsid w:val="0046790E"/>
    <w:rsid w:val="00470D99"/>
    <w:rsid w:val="00471F60"/>
    <w:rsid w:val="00480742"/>
    <w:rsid w:val="00481A29"/>
    <w:rsid w:val="0048220B"/>
    <w:rsid w:val="0048272B"/>
    <w:rsid w:val="00482C43"/>
    <w:rsid w:val="00486172"/>
    <w:rsid w:val="0049093D"/>
    <w:rsid w:val="00492F4D"/>
    <w:rsid w:val="004931DB"/>
    <w:rsid w:val="00496237"/>
    <w:rsid w:val="00496C4D"/>
    <w:rsid w:val="00497672"/>
    <w:rsid w:val="004A0652"/>
    <w:rsid w:val="004A0CBB"/>
    <w:rsid w:val="004A3809"/>
    <w:rsid w:val="004A48A4"/>
    <w:rsid w:val="004A618B"/>
    <w:rsid w:val="004A7758"/>
    <w:rsid w:val="004B004C"/>
    <w:rsid w:val="004B3C1C"/>
    <w:rsid w:val="004B3CD3"/>
    <w:rsid w:val="004B42EA"/>
    <w:rsid w:val="004B4F3A"/>
    <w:rsid w:val="004B534E"/>
    <w:rsid w:val="004B5FF3"/>
    <w:rsid w:val="004B7B42"/>
    <w:rsid w:val="004C05B5"/>
    <w:rsid w:val="004C0674"/>
    <w:rsid w:val="004C1691"/>
    <w:rsid w:val="004C1A5F"/>
    <w:rsid w:val="004C29CE"/>
    <w:rsid w:val="004C4188"/>
    <w:rsid w:val="004C4D1C"/>
    <w:rsid w:val="004C4D98"/>
    <w:rsid w:val="004C61E5"/>
    <w:rsid w:val="004C63C7"/>
    <w:rsid w:val="004C6C49"/>
    <w:rsid w:val="004C6DAD"/>
    <w:rsid w:val="004C71B0"/>
    <w:rsid w:val="004D38D4"/>
    <w:rsid w:val="004D3D5B"/>
    <w:rsid w:val="004D40D1"/>
    <w:rsid w:val="004D4E9C"/>
    <w:rsid w:val="004E13D3"/>
    <w:rsid w:val="004E3A64"/>
    <w:rsid w:val="004E4FA0"/>
    <w:rsid w:val="004E65E0"/>
    <w:rsid w:val="004E729E"/>
    <w:rsid w:val="004F303A"/>
    <w:rsid w:val="004F3FF3"/>
    <w:rsid w:val="005022E0"/>
    <w:rsid w:val="005029F5"/>
    <w:rsid w:val="00504FAE"/>
    <w:rsid w:val="00507514"/>
    <w:rsid w:val="005107B6"/>
    <w:rsid w:val="005112AF"/>
    <w:rsid w:val="0051279C"/>
    <w:rsid w:val="0051371E"/>
    <w:rsid w:val="005149F0"/>
    <w:rsid w:val="0051526A"/>
    <w:rsid w:val="005155B7"/>
    <w:rsid w:val="0051562C"/>
    <w:rsid w:val="0051759C"/>
    <w:rsid w:val="005229AF"/>
    <w:rsid w:val="005273D4"/>
    <w:rsid w:val="00532077"/>
    <w:rsid w:val="00532416"/>
    <w:rsid w:val="00533902"/>
    <w:rsid w:val="0053404E"/>
    <w:rsid w:val="00534BCD"/>
    <w:rsid w:val="00535229"/>
    <w:rsid w:val="00536A24"/>
    <w:rsid w:val="00537B5E"/>
    <w:rsid w:val="00540AC7"/>
    <w:rsid w:val="00541EA1"/>
    <w:rsid w:val="0054454E"/>
    <w:rsid w:val="005448AE"/>
    <w:rsid w:val="00544C72"/>
    <w:rsid w:val="0055017E"/>
    <w:rsid w:val="0055097F"/>
    <w:rsid w:val="00551B6C"/>
    <w:rsid w:val="0055352F"/>
    <w:rsid w:val="00553AAC"/>
    <w:rsid w:val="00553B99"/>
    <w:rsid w:val="00557679"/>
    <w:rsid w:val="00561D81"/>
    <w:rsid w:val="0056290C"/>
    <w:rsid w:val="00563996"/>
    <w:rsid w:val="005648D2"/>
    <w:rsid w:val="00564DFE"/>
    <w:rsid w:val="00570745"/>
    <w:rsid w:val="00570765"/>
    <w:rsid w:val="005720F9"/>
    <w:rsid w:val="0057352D"/>
    <w:rsid w:val="005752A7"/>
    <w:rsid w:val="00575612"/>
    <w:rsid w:val="005760DC"/>
    <w:rsid w:val="0057611C"/>
    <w:rsid w:val="0057677F"/>
    <w:rsid w:val="00577E80"/>
    <w:rsid w:val="00577F9F"/>
    <w:rsid w:val="0058041C"/>
    <w:rsid w:val="00580CFF"/>
    <w:rsid w:val="00583892"/>
    <w:rsid w:val="00583B32"/>
    <w:rsid w:val="0058506E"/>
    <w:rsid w:val="00586892"/>
    <w:rsid w:val="005901D2"/>
    <w:rsid w:val="005924BE"/>
    <w:rsid w:val="00595DBF"/>
    <w:rsid w:val="0059736F"/>
    <w:rsid w:val="005977D0"/>
    <w:rsid w:val="00597847"/>
    <w:rsid w:val="005A0F6F"/>
    <w:rsid w:val="005A1AE8"/>
    <w:rsid w:val="005A2CD6"/>
    <w:rsid w:val="005A2E36"/>
    <w:rsid w:val="005A31BB"/>
    <w:rsid w:val="005A717A"/>
    <w:rsid w:val="005B0CE8"/>
    <w:rsid w:val="005B29C1"/>
    <w:rsid w:val="005B2C0E"/>
    <w:rsid w:val="005B2FD5"/>
    <w:rsid w:val="005B326B"/>
    <w:rsid w:val="005B39A2"/>
    <w:rsid w:val="005B3F1C"/>
    <w:rsid w:val="005B5095"/>
    <w:rsid w:val="005B5641"/>
    <w:rsid w:val="005B72B3"/>
    <w:rsid w:val="005C004C"/>
    <w:rsid w:val="005C09B6"/>
    <w:rsid w:val="005C1EF2"/>
    <w:rsid w:val="005C616A"/>
    <w:rsid w:val="005D5DBE"/>
    <w:rsid w:val="005D6BA8"/>
    <w:rsid w:val="005D730A"/>
    <w:rsid w:val="005D73F4"/>
    <w:rsid w:val="005D7CC8"/>
    <w:rsid w:val="005E292A"/>
    <w:rsid w:val="005E564C"/>
    <w:rsid w:val="005E5F84"/>
    <w:rsid w:val="005F27E2"/>
    <w:rsid w:val="005F3779"/>
    <w:rsid w:val="005F43F0"/>
    <w:rsid w:val="005F55B9"/>
    <w:rsid w:val="005F7275"/>
    <w:rsid w:val="006004C9"/>
    <w:rsid w:val="00605DB3"/>
    <w:rsid w:val="00610DB7"/>
    <w:rsid w:val="00615719"/>
    <w:rsid w:val="00622EF3"/>
    <w:rsid w:val="006248DA"/>
    <w:rsid w:val="0062566A"/>
    <w:rsid w:val="00627D35"/>
    <w:rsid w:val="00627FC8"/>
    <w:rsid w:val="006303B5"/>
    <w:rsid w:val="006311C7"/>
    <w:rsid w:val="00631DF8"/>
    <w:rsid w:val="00632D36"/>
    <w:rsid w:val="0063515A"/>
    <w:rsid w:val="0063598B"/>
    <w:rsid w:val="00635D50"/>
    <w:rsid w:val="00636CA3"/>
    <w:rsid w:val="00636D84"/>
    <w:rsid w:val="00640E53"/>
    <w:rsid w:val="0064136F"/>
    <w:rsid w:val="00641EAF"/>
    <w:rsid w:val="00643BD0"/>
    <w:rsid w:val="00644874"/>
    <w:rsid w:val="0064695C"/>
    <w:rsid w:val="006471BA"/>
    <w:rsid w:val="00650706"/>
    <w:rsid w:val="00651C67"/>
    <w:rsid w:val="00655B8F"/>
    <w:rsid w:val="00655BC2"/>
    <w:rsid w:val="006574C0"/>
    <w:rsid w:val="00661A9A"/>
    <w:rsid w:val="00661C85"/>
    <w:rsid w:val="00663963"/>
    <w:rsid w:val="00663B5D"/>
    <w:rsid w:val="00664190"/>
    <w:rsid w:val="006649F2"/>
    <w:rsid w:val="00665FAC"/>
    <w:rsid w:val="00667131"/>
    <w:rsid w:val="00670794"/>
    <w:rsid w:val="006742FA"/>
    <w:rsid w:val="0068091A"/>
    <w:rsid w:val="00681028"/>
    <w:rsid w:val="00681889"/>
    <w:rsid w:val="0068214A"/>
    <w:rsid w:val="00682993"/>
    <w:rsid w:val="00683CF4"/>
    <w:rsid w:val="00684181"/>
    <w:rsid w:val="00684E24"/>
    <w:rsid w:val="00685CF4"/>
    <w:rsid w:val="0068632C"/>
    <w:rsid w:val="00686508"/>
    <w:rsid w:val="00686626"/>
    <w:rsid w:val="00687B77"/>
    <w:rsid w:val="00690824"/>
    <w:rsid w:val="006A1F00"/>
    <w:rsid w:val="006A2012"/>
    <w:rsid w:val="006A3489"/>
    <w:rsid w:val="006A3976"/>
    <w:rsid w:val="006A3D63"/>
    <w:rsid w:val="006A4C05"/>
    <w:rsid w:val="006A7DBC"/>
    <w:rsid w:val="006B0CA3"/>
    <w:rsid w:val="006B2365"/>
    <w:rsid w:val="006B2A6C"/>
    <w:rsid w:val="006B5045"/>
    <w:rsid w:val="006B5B91"/>
    <w:rsid w:val="006C0784"/>
    <w:rsid w:val="006C09D3"/>
    <w:rsid w:val="006C0D77"/>
    <w:rsid w:val="006C39C5"/>
    <w:rsid w:val="006C56AF"/>
    <w:rsid w:val="006C68C7"/>
    <w:rsid w:val="006C6F65"/>
    <w:rsid w:val="006C7CA5"/>
    <w:rsid w:val="006D1206"/>
    <w:rsid w:val="006D1575"/>
    <w:rsid w:val="006D1CC7"/>
    <w:rsid w:val="006D1EF2"/>
    <w:rsid w:val="006D446B"/>
    <w:rsid w:val="006D466F"/>
    <w:rsid w:val="006D5C8E"/>
    <w:rsid w:val="006E10C2"/>
    <w:rsid w:val="006E25A9"/>
    <w:rsid w:val="006E35D4"/>
    <w:rsid w:val="006E3817"/>
    <w:rsid w:val="006E3EFE"/>
    <w:rsid w:val="006E4455"/>
    <w:rsid w:val="006E77F0"/>
    <w:rsid w:val="006F56CF"/>
    <w:rsid w:val="006F5D4A"/>
    <w:rsid w:val="006F6398"/>
    <w:rsid w:val="006F6B34"/>
    <w:rsid w:val="006F753F"/>
    <w:rsid w:val="0070168F"/>
    <w:rsid w:val="00702EE1"/>
    <w:rsid w:val="00703191"/>
    <w:rsid w:val="00705FFA"/>
    <w:rsid w:val="00707C05"/>
    <w:rsid w:val="00710D1A"/>
    <w:rsid w:val="0071143E"/>
    <w:rsid w:val="00711EF9"/>
    <w:rsid w:val="0071217D"/>
    <w:rsid w:val="00713E59"/>
    <w:rsid w:val="007151FE"/>
    <w:rsid w:val="00716D00"/>
    <w:rsid w:val="00717013"/>
    <w:rsid w:val="007171FF"/>
    <w:rsid w:val="00721FE4"/>
    <w:rsid w:val="00722492"/>
    <w:rsid w:val="007241B9"/>
    <w:rsid w:val="00724D08"/>
    <w:rsid w:val="00726344"/>
    <w:rsid w:val="00726F08"/>
    <w:rsid w:val="00732042"/>
    <w:rsid w:val="00733499"/>
    <w:rsid w:val="00734DA1"/>
    <w:rsid w:val="007356AA"/>
    <w:rsid w:val="00737D86"/>
    <w:rsid w:val="00737DF7"/>
    <w:rsid w:val="00740E5A"/>
    <w:rsid w:val="00740EA4"/>
    <w:rsid w:val="00741E43"/>
    <w:rsid w:val="00742661"/>
    <w:rsid w:val="00742F1D"/>
    <w:rsid w:val="007435A4"/>
    <w:rsid w:val="007448A8"/>
    <w:rsid w:val="0075026A"/>
    <w:rsid w:val="007514BD"/>
    <w:rsid w:val="00752121"/>
    <w:rsid w:val="00752323"/>
    <w:rsid w:val="007623C9"/>
    <w:rsid w:val="00764784"/>
    <w:rsid w:val="00764B6B"/>
    <w:rsid w:val="00766ACA"/>
    <w:rsid w:val="00767554"/>
    <w:rsid w:val="00771835"/>
    <w:rsid w:val="00772A7D"/>
    <w:rsid w:val="00773CDC"/>
    <w:rsid w:val="00773FED"/>
    <w:rsid w:val="007741B0"/>
    <w:rsid w:val="00774C4D"/>
    <w:rsid w:val="007759F3"/>
    <w:rsid w:val="00781F50"/>
    <w:rsid w:val="00783B32"/>
    <w:rsid w:val="00784FC0"/>
    <w:rsid w:val="00787970"/>
    <w:rsid w:val="00787ADA"/>
    <w:rsid w:val="00790ED5"/>
    <w:rsid w:val="00790EE1"/>
    <w:rsid w:val="007925AA"/>
    <w:rsid w:val="007925B9"/>
    <w:rsid w:val="00793F9D"/>
    <w:rsid w:val="007940F6"/>
    <w:rsid w:val="00794B4C"/>
    <w:rsid w:val="00797C31"/>
    <w:rsid w:val="00797C7F"/>
    <w:rsid w:val="007A0C28"/>
    <w:rsid w:val="007A3018"/>
    <w:rsid w:val="007A3926"/>
    <w:rsid w:val="007A4882"/>
    <w:rsid w:val="007A505C"/>
    <w:rsid w:val="007A5157"/>
    <w:rsid w:val="007A7247"/>
    <w:rsid w:val="007A7E72"/>
    <w:rsid w:val="007B198A"/>
    <w:rsid w:val="007B5A9F"/>
    <w:rsid w:val="007B5B20"/>
    <w:rsid w:val="007B6555"/>
    <w:rsid w:val="007B7C98"/>
    <w:rsid w:val="007C0F27"/>
    <w:rsid w:val="007C4227"/>
    <w:rsid w:val="007C4498"/>
    <w:rsid w:val="007C54B3"/>
    <w:rsid w:val="007C6D28"/>
    <w:rsid w:val="007C72ED"/>
    <w:rsid w:val="007D01A4"/>
    <w:rsid w:val="007D181E"/>
    <w:rsid w:val="007D2AED"/>
    <w:rsid w:val="007D3D53"/>
    <w:rsid w:val="007D4761"/>
    <w:rsid w:val="007D5788"/>
    <w:rsid w:val="007D6CF7"/>
    <w:rsid w:val="007E0C4C"/>
    <w:rsid w:val="007E164E"/>
    <w:rsid w:val="007E1F60"/>
    <w:rsid w:val="007E333D"/>
    <w:rsid w:val="007E3E09"/>
    <w:rsid w:val="007E3F5D"/>
    <w:rsid w:val="007E5824"/>
    <w:rsid w:val="007E588C"/>
    <w:rsid w:val="007E67C6"/>
    <w:rsid w:val="007E6E68"/>
    <w:rsid w:val="007E7C3E"/>
    <w:rsid w:val="007E7CBC"/>
    <w:rsid w:val="007F1114"/>
    <w:rsid w:val="007F214E"/>
    <w:rsid w:val="007F5143"/>
    <w:rsid w:val="007F610B"/>
    <w:rsid w:val="008002B0"/>
    <w:rsid w:val="00800E08"/>
    <w:rsid w:val="0080191C"/>
    <w:rsid w:val="00802D6F"/>
    <w:rsid w:val="0080422E"/>
    <w:rsid w:val="008055C2"/>
    <w:rsid w:val="00806620"/>
    <w:rsid w:val="0080674D"/>
    <w:rsid w:val="008074E7"/>
    <w:rsid w:val="008139C0"/>
    <w:rsid w:val="00814602"/>
    <w:rsid w:val="00815E24"/>
    <w:rsid w:val="008238FE"/>
    <w:rsid w:val="00823F97"/>
    <w:rsid w:val="00825046"/>
    <w:rsid w:val="008253D6"/>
    <w:rsid w:val="008260B1"/>
    <w:rsid w:val="0082673D"/>
    <w:rsid w:val="008268A3"/>
    <w:rsid w:val="00827903"/>
    <w:rsid w:val="00830F93"/>
    <w:rsid w:val="00831987"/>
    <w:rsid w:val="00831E36"/>
    <w:rsid w:val="00831FE7"/>
    <w:rsid w:val="008320A7"/>
    <w:rsid w:val="0083245C"/>
    <w:rsid w:val="00833090"/>
    <w:rsid w:val="008363CD"/>
    <w:rsid w:val="00836EF8"/>
    <w:rsid w:val="00846AE3"/>
    <w:rsid w:val="008554D2"/>
    <w:rsid w:val="00856661"/>
    <w:rsid w:val="00856D41"/>
    <w:rsid w:val="00857503"/>
    <w:rsid w:val="00862ACA"/>
    <w:rsid w:val="00863097"/>
    <w:rsid w:val="00864312"/>
    <w:rsid w:val="00870176"/>
    <w:rsid w:val="008716F5"/>
    <w:rsid w:val="0087272E"/>
    <w:rsid w:val="008729AD"/>
    <w:rsid w:val="008762E7"/>
    <w:rsid w:val="008763CD"/>
    <w:rsid w:val="0087696C"/>
    <w:rsid w:val="0087700E"/>
    <w:rsid w:val="00877388"/>
    <w:rsid w:val="00877420"/>
    <w:rsid w:val="00881437"/>
    <w:rsid w:val="00882413"/>
    <w:rsid w:val="00883785"/>
    <w:rsid w:val="00884072"/>
    <w:rsid w:val="008844AA"/>
    <w:rsid w:val="00885D57"/>
    <w:rsid w:val="008869C6"/>
    <w:rsid w:val="00891878"/>
    <w:rsid w:val="00893470"/>
    <w:rsid w:val="00897004"/>
    <w:rsid w:val="008A13C1"/>
    <w:rsid w:val="008A315D"/>
    <w:rsid w:val="008A32BF"/>
    <w:rsid w:val="008B1010"/>
    <w:rsid w:val="008B1A26"/>
    <w:rsid w:val="008B3D37"/>
    <w:rsid w:val="008B3FF1"/>
    <w:rsid w:val="008B572F"/>
    <w:rsid w:val="008B5C78"/>
    <w:rsid w:val="008B749C"/>
    <w:rsid w:val="008B7546"/>
    <w:rsid w:val="008C1642"/>
    <w:rsid w:val="008C191D"/>
    <w:rsid w:val="008C5262"/>
    <w:rsid w:val="008C7267"/>
    <w:rsid w:val="008D04E3"/>
    <w:rsid w:val="008D2251"/>
    <w:rsid w:val="008D2B2B"/>
    <w:rsid w:val="008D3A54"/>
    <w:rsid w:val="008D4069"/>
    <w:rsid w:val="008D475E"/>
    <w:rsid w:val="008D6125"/>
    <w:rsid w:val="008D6DEA"/>
    <w:rsid w:val="008E10C2"/>
    <w:rsid w:val="008E57C6"/>
    <w:rsid w:val="008E5C20"/>
    <w:rsid w:val="008E768B"/>
    <w:rsid w:val="008F5326"/>
    <w:rsid w:val="008F6C1D"/>
    <w:rsid w:val="008F6E5B"/>
    <w:rsid w:val="00900748"/>
    <w:rsid w:val="00901626"/>
    <w:rsid w:val="00905B93"/>
    <w:rsid w:val="009062DA"/>
    <w:rsid w:val="00906440"/>
    <w:rsid w:val="00906951"/>
    <w:rsid w:val="00906D8F"/>
    <w:rsid w:val="00907D10"/>
    <w:rsid w:val="00910DCD"/>
    <w:rsid w:val="00911F27"/>
    <w:rsid w:val="00913305"/>
    <w:rsid w:val="009144EB"/>
    <w:rsid w:val="00914514"/>
    <w:rsid w:val="009201CF"/>
    <w:rsid w:val="009220FA"/>
    <w:rsid w:val="00922B18"/>
    <w:rsid w:val="009247D6"/>
    <w:rsid w:val="00924F4F"/>
    <w:rsid w:val="009251B8"/>
    <w:rsid w:val="00925A25"/>
    <w:rsid w:val="0092742D"/>
    <w:rsid w:val="00930F96"/>
    <w:rsid w:val="00930FCF"/>
    <w:rsid w:val="00933D28"/>
    <w:rsid w:val="009371E9"/>
    <w:rsid w:val="00937662"/>
    <w:rsid w:val="0094068A"/>
    <w:rsid w:val="009419A8"/>
    <w:rsid w:val="009427BE"/>
    <w:rsid w:val="009427D6"/>
    <w:rsid w:val="00942811"/>
    <w:rsid w:val="00942D8E"/>
    <w:rsid w:val="00945ADC"/>
    <w:rsid w:val="009469FF"/>
    <w:rsid w:val="00946F21"/>
    <w:rsid w:val="00947EA3"/>
    <w:rsid w:val="00950108"/>
    <w:rsid w:val="00952A22"/>
    <w:rsid w:val="00952A8E"/>
    <w:rsid w:val="00952BBB"/>
    <w:rsid w:val="009538FA"/>
    <w:rsid w:val="00953CF0"/>
    <w:rsid w:val="009546B6"/>
    <w:rsid w:val="009559C7"/>
    <w:rsid w:val="00956057"/>
    <w:rsid w:val="00961D28"/>
    <w:rsid w:val="00962425"/>
    <w:rsid w:val="00963C84"/>
    <w:rsid w:val="00967482"/>
    <w:rsid w:val="00970D0F"/>
    <w:rsid w:val="00970F5B"/>
    <w:rsid w:val="009721D7"/>
    <w:rsid w:val="0097225F"/>
    <w:rsid w:val="009734B3"/>
    <w:rsid w:val="00973AC3"/>
    <w:rsid w:val="00975354"/>
    <w:rsid w:val="00975641"/>
    <w:rsid w:val="0097649D"/>
    <w:rsid w:val="00976BA2"/>
    <w:rsid w:val="00977205"/>
    <w:rsid w:val="00977A0C"/>
    <w:rsid w:val="00980136"/>
    <w:rsid w:val="00981E84"/>
    <w:rsid w:val="00984D6B"/>
    <w:rsid w:val="00985227"/>
    <w:rsid w:val="00986F8C"/>
    <w:rsid w:val="00991AE8"/>
    <w:rsid w:val="00994160"/>
    <w:rsid w:val="0099686A"/>
    <w:rsid w:val="009971E2"/>
    <w:rsid w:val="009A138C"/>
    <w:rsid w:val="009A4365"/>
    <w:rsid w:val="009A4A98"/>
    <w:rsid w:val="009A6489"/>
    <w:rsid w:val="009B2E68"/>
    <w:rsid w:val="009B31F6"/>
    <w:rsid w:val="009B4D69"/>
    <w:rsid w:val="009B5718"/>
    <w:rsid w:val="009B7A02"/>
    <w:rsid w:val="009C0868"/>
    <w:rsid w:val="009C3CCC"/>
    <w:rsid w:val="009C3EF7"/>
    <w:rsid w:val="009C4D14"/>
    <w:rsid w:val="009C6CC6"/>
    <w:rsid w:val="009D08BF"/>
    <w:rsid w:val="009D0EDA"/>
    <w:rsid w:val="009D0FEC"/>
    <w:rsid w:val="009D23DB"/>
    <w:rsid w:val="009D318C"/>
    <w:rsid w:val="009D496D"/>
    <w:rsid w:val="009D6199"/>
    <w:rsid w:val="009D6271"/>
    <w:rsid w:val="009D6C9C"/>
    <w:rsid w:val="009E3A19"/>
    <w:rsid w:val="009E3C09"/>
    <w:rsid w:val="009E7009"/>
    <w:rsid w:val="009F1D88"/>
    <w:rsid w:val="009F4128"/>
    <w:rsid w:val="009F51D5"/>
    <w:rsid w:val="009F5BF4"/>
    <w:rsid w:val="009F626C"/>
    <w:rsid w:val="009F756F"/>
    <w:rsid w:val="009F7DD6"/>
    <w:rsid w:val="00A00C0A"/>
    <w:rsid w:val="00A01840"/>
    <w:rsid w:val="00A01E07"/>
    <w:rsid w:val="00A0210F"/>
    <w:rsid w:val="00A037F5"/>
    <w:rsid w:val="00A0466E"/>
    <w:rsid w:val="00A1003C"/>
    <w:rsid w:val="00A102F9"/>
    <w:rsid w:val="00A1189A"/>
    <w:rsid w:val="00A1199D"/>
    <w:rsid w:val="00A12780"/>
    <w:rsid w:val="00A13ADC"/>
    <w:rsid w:val="00A144C8"/>
    <w:rsid w:val="00A14A65"/>
    <w:rsid w:val="00A15BE4"/>
    <w:rsid w:val="00A1748A"/>
    <w:rsid w:val="00A20B21"/>
    <w:rsid w:val="00A21DD7"/>
    <w:rsid w:val="00A23C6A"/>
    <w:rsid w:val="00A24183"/>
    <w:rsid w:val="00A26763"/>
    <w:rsid w:val="00A26E37"/>
    <w:rsid w:val="00A32CA7"/>
    <w:rsid w:val="00A35328"/>
    <w:rsid w:val="00A360DD"/>
    <w:rsid w:val="00A36278"/>
    <w:rsid w:val="00A372BE"/>
    <w:rsid w:val="00A40896"/>
    <w:rsid w:val="00A419F5"/>
    <w:rsid w:val="00A41B1E"/>
    <w:rsid w:val="00A4490A"/>
    <w:rsid w:val="00A4491B"/>
    <w:rsid w:val="00A44E79"/>
    <w:rsid w:val="00A458E9"/>
    <w:rsid w:val="00A47212"/>
    <w:rsid w:val="00A479A4"/>
    <w:rsid w:val="00A5145C"/>
    <w:rsid w:val="00A52388"/>
    <w:rsid w:val="00A52E2D"/>
    <w:rsid w:val="00A536A5"/>
    <w:rsid w:val="00A55EA0"/>
    <w:rsid w:val="00A56001"/>
    <w:rsid w:val="00A60086"/>
    <w:rsid w:val="00A611FF"/>
    <w:rsid w:val="00A62EDD"/>
    <w:rsid w:val="00A6315E"/>
    <w:rsid w:val="00A641E5"/>
    <w:rsid w:val="00A642A9"/>
    <w:rsid w:val="00A64492"/>
    <w:rsid w:val="00A64588"/>
    <w:rsid w:val="00A672A8"/>
    <w:rsid w:val="00A6798B"/>
    <w:rsid w:val="00A70364"/>
    <w:rsid w:val="00A751E5"/>
    <w:rsid w:val="00A75290"/>
    <w:rsid w:val="00A7537B"/>
    <w:rsid w:val="00A75EA6"/>
    <w:rsid w:val="00A766EE"/>
    <w:rsid w:val="00A76942"/>
    <w:rsid w:val="00A771B9"/>
    <w:rsid w:val="00A806A3"/>
    <w:rsid w:val="00A8435E"/>
    <w:rsid w:val="00A85DA5"/>
    <w:rsid w:val="00A862D7"/>
    <w:rsid w:val="00A864B6"/>
    <w:rsid w:val="00A91201"/>
    <w:rsid w:val="00A9264F"/>
    <w:rsid w:val="00A92B41"/>
    <w:rsid w:val="00A94190"/>
    <w:rsid w:val="00AA5E82"/>
    <w:rsid w:val="00AB054B"/>
    <w:rsid w:val="00AB127E"/>
    <w:rsid w:val="00AB2831"/>
    <w:rsid w:val="00AB2E85"/>
    <w:rsid w:val="00AB3B41"/>
    <w:rsid w:val="00AB6E41"/>
    <w:rsid w:val="00AB6FF8"/>
    <w:rsid w:val="00AC2B35"/>
    <w:rsid w:val="00AC4985"/>
    <w:rsid w:val="00AC4BAE"/>
    <w:rsid w:val="00AC6920"/>
    <w:rsid w:val="00AC6C76"/>
    <w:rsid w:val="00AC7520"/>
    <w:rsid w:val="00AD26B9"/>
    <w:rsid w:val="00AD3F95"/>
    <w:rsid w:val="00AD440C"/>
    <w:rsid w:val="00AD66B8"/>
    <w:rsid w:val="00AD7BEF"/>
    <w:rsid w:val="00AE0337"/>
    <w:rsid w:val="00AE0832"/>
    <w:rsid w:val="00AE1D9B"/>
    <w:rsid w:val="00AE23E9"/>
    <w:rsid w:val="00AE39BB"/>
    <w:rsid w:val="00AE5207"/>
    <w:rsid w:val="00AE6129"/>
    <w:rsid w:val="00AE718E"/>
    <w:rsid w:val="00AE7AE6"/>
    <w:rsid w:val="00AF2215"/>
    <w:rsid w:val="00AF2597"/>
    <w:rsid w:val="00AF3C86"/>
    <w:rsid w:val="00AF3CEA"/>
    <w:rsid w:val="00AF4D8D"/>
    <w:rsid w:val="00AF6370"/>
    <w:rsid w:val="00B00DE2"/>
    <w:rsid w:val="00B0336A"/>
    <w:rsid w:val="00B03383"/>
    <w:rsid w:val="00B04301"/>
    <w:rsid w:val="00B06BC3"/>
    <w:rsid w:val="00B06DCD"/>
    <w:rsid w:val="00B07605"/>
    <w:rsid w:val="00B07918"/>
    <w:rsid w:val="00B11988"/>
    <w:rsid w:val="00B14F99"/>
    <w:rsid w:val="00B16263"/>
    <w:rsid w:val="00B16BC0"/>
    <w:rsid w:val="00B16C5F"/>
    <w:rsid w:val="00B21F7D"/>
    <w:rsid w:val="00B22EAC"/>
    <w:rsid w:val="00B268D6"/>
    <w:rsid w:val="00B271AB"/>
    <w:rsid w:val="00B307FC"/>
    <w:rsid w:val="00B30F94"/>
    <w:rsid w:val="00B3187B"/>
    <w:rsid w:val="00B32409"/>
    <w:rsid w:val="00B32C38"/>
    <w:rsid w:val="00B34449"/>
    <w:rsid w:val="00B371F3"/>
    <w:rsid w:val="00B37D0D"/>
    <w:rsid w:val="00B405F0"/>
    <w:rsid w:val="00B40AD2"/>
    <w:rsid w:val="00B4154C"/>
    <w:rsid w:val="00B42260"/>
    <w:rsid w:val="00B43290"/>
    <w:rsid w:val="00B50A46"/>
    <w:rsid w:val="00B513A7"/>
    <w:rsid w:val="00B51C00"/>
    <w:rsid w:val="00B52A2C"/>
    <w:rsid w:val="00B535A2"/>
    <w:rsid w:val="00B53980"/>
    <w:rsid w:val="00B543D6"/>
    <w:rsid w:val="00B56496"/>
    <w:rsid w:val="00B565A9"/>
    <w:rsid w:val="00B56688"/>
    <w:rsid w:val="00B57264"/>
    <w:rsid w:val="00B64A9A"/>
    <w:rsid w:val="00B64BBD"/>
    <w:rsid w:val="00B664D4"/>
    <w:rsid w:val="00B671DE"/>
    <w:rsid w:val="00B709E1"/>
    <w:rsid w:val="00B70ADD"/>
    <w:rsid w:val="00B731B5"/>
    <w:rsid w:val="00B74769"/>
    <w:rsid w:val="00B74CD1"/>
    <w:rsid w:val="00B7536F"/>
    <w:rsid w:val="00B7646F"/>
    <w:rsid w:val="00B76836"/>
    <w:rsid w:val="00B76EA2"/>
    <w:rsid w:val="00B80359"/>
    <w:rsid w:val="00B80433"/>
    <w:rsid w:val="00B82D93"/>
    <w:rsid w:val="00B848C9"/>
    <w:rsid w:val="00B84C15"/>
    <w:rsid w:val="00B85D13"/>
    <w:rsid w:val="00B86363"/>
    <w:rsid w:val="00B87881"/>
    <w:rsid w:val="00B8798A"/>
    <w:rsid w:val="00B90C3B"/>
    <w:rsid w:val="00B92F5E"/>
    <w:rsid w:val="00B93748"/>
    <w:rsid w:val="00B93BBA"/>
    <w:rsid w:val="00B93FCD"/>
    <w:rsid w:val="00B9576D"/>
    <w:rsid w:val="00B959CD"/>
    <w:rsid w:val="00BA4D19"/>
    <w:rsid w:val="00BA6DEC"/>
    <w:rsid w:val="00BA7B4B"/>
    <w:rsid w:val="00BA7BD6"/>
    <w:rsid w:val="00BB21FC"/>
    <w:rsid w:val="00BB2E03"/>
    <w:rsid w:val="00BB588A"/>
    <w:rsid w:val="00BB5ED9"/>
    <w:rsid w:val="00BB6130"/>
    <w:rsid w:val="00BC2593"/>
    <w:rsid w:val="00BC26D3"/>
    <w:rsid w:val="00BC37FC"/>
    <w:rsid w:val="00BC4D3D"/>
    <w:rsid w:val="00BC4FC3"/>
    <w:rsid w:val="00BC551C"/>
    <w:rsid w:val="00BC5CC8"/>
    <w:rsid w:val="00BC62E7"/>
    <w:rsid w:val="00BC65C6"/>
    <w:rsid w:val="00BC74A8"/>
    <w:rsid w:val="00BD11CC"/>
    <w:rsid w:val="00BD1C19"/>
    <w:rsid w:val="00BD4581"/>
    <w:rsid w:val="00BD4F3C"/>
    <w:rsid w:val="00BE13C9"/>
    <w:rsid w:val="00BE5618"/>
    <w:rsid w:val="00BE706E"/>
    <w:rsid w:val="00BF04C1"/>
    <w:rsid w:val="00BF1CF1"/>
    <w:rsid w:val="00BF248D"/>
    <w:rsid w:val="00BF3651"/>
    <w:rsid w:val="00BF433D"/>
    <w:rsid w:val="00BF6A48"/>
    <w:rsid w:val="00BF725E"/>
    <w:rsid w:val="00BF7503"/>
    <w:rsid w:val="00BF7920"/>
    <w:rsid w:val="00C00E4F"/>
    <w:rsid w:val="00C00EDD"/>
    <w:rsid w:val="00C03156"/>
    <w:rsid w:val="00C031D6"/>
    <w:rsid w:val="00C04545"/>
    <w:rsid w:val="00C045BE"/>
    <w:rsid w:val="00C05760"/>
    <w:rsid w:val="00C07E2A"/>
    <w:rsid w:val="00C10156"/>
    <w:rsid w:val="00C13676"/>
    <w:rsid w:val="00C13A16"/>
    <w:rsid w:val="00C15162"/>
    <w:rsid w:val="00C16B3E"/>
    <w:rsid w:val="00C21412"/>
    <w:rsid w:val="00C22F2F"/>
    <w:rsid w:val="00C22F92"/>
    <w:rsid w:val="00C252A7"/>
    <w:rsid w:val="00C257A4"/>
    <w:rsid w:val="00C26843"/>
    <w:rsid w:val="00C26974"/>
    <w:rsid w:val="00C27E0D"/>
    <w:rsid w:val="00C31D93"/>
    <w:rsid w:val="00C32D2F"/>
    <w:rsid w:val="00C3310C"/>
    <w:rsid w:val="00C33AF6"/>
    <w:rsid w:val="00C3449D"/>
    <w:rsid w:val="00C37E9E"/>
    <w:rsid w:val="00C423BC"/>
    <w:rsid w:val="00C4265F"/>
    <w:rsid w:val="00C44A9E"/>
    <w:rsid w:val="00C45012"/>
    <w:rsid w:val="00C45084"/>
    <w:rsid w:val="00C4549F"/>
    <w:rsid w:val="00C502A9"/>
    <w:rsid w:val="00C528C8"/>
    <w:rsid w:val="00C55637"/>
    <w:rsid w:val="00C56224"/>
    <w:rsid w:val="00C57301"/>
    <w:rsid w:val="00C64693"/>
    <w:rsid w:val="00C64713"/>
    <w:rsid w:val="00C65434"/>
    <w:rsid w:val="00C675EE"/>
    <w:rsid w:val="00C67A7E"/>
    <w:rsid w:val="00C67AF3"/>
    <w:rsid w:val="00C72798"/>
    <w:rsid w:val="00C736E2"/>
    <w:rsid w:val="00C7441C"/>
    <w:rsid w:val="00C74D3F"/>
    <w:rsid w:val="00C75BAE"/>
    <w:rsid w:val="00C75F6B"/>
    <w:rsid w:val="00C76D73"/>
    <w:rsid w:val="00C77333"/>
    <w:rsid w:val="00C8252F"/>
    <w:rsid w:val="00C84C80"/>
    <w:rsid w:val="00C8548C"/>
    <w:rsid w:val="00C90728"/>
    <w:rsid w:val="00C930AB"/>
    <w:rsid w:val="00C946A6"/>
    <w:rsid w:val="00C951B5"/>
    <w:rsid w:val="00C96F5A"/>
    <w:rsid w:val="00CA034D"/>
    <w:rsid w:val="00CA18FE"/>
    <w:rsid w:val="00CA70A0"/>
    <w:rsid w:val="00CA71DE"/>
    <w:rsid w:val="00CB09D1"/>
    <w:rsid w:val="00CB0E88"/>
    <w:rsid w:val="00CB137E"/>
    <w:rsid w:val="00CB1E0D"/>
    <w:rsid w:val="00CB21E1"/>
    <w:rsid w:val="00CC0216"/>
    <w:rsid w:val="00CC270B"/>
    <w:rsid w:val="00CC3E13"/>
    <w:rsid w:val="00CC4132"/>
    <w:rsid w:val="00CC6536"/>
    <w:rsid w:val="00CD0682"/>
    <w:rsid w:val="00CD54FE"/>
    <w:rsid w:val="00CD60FF"/>
    <w:rsid w:val="00CD63FA"/>
    <w:rsid w:val="00CD6A1C"/>
    <w:rsid w:val="00CE08C5"/>
    <w:rsid w:val="00CE22D7"/>
    <w:rsid w:val="00CE3731"/>
    <w:rsid w:val="00CE4A35"/>
    <w:rsid w:val="00CE5294"/>
    <w:rsid w:val="00CE6838"/>
    <w:rsid w:val="00CF1B0D"/>
    <w:rsid w:val="00CF30DB"/>
    <w:rsid w:val="00CF3430"/>
    <w:rsid w:val="00CF5695"/>
    <w:rsid w:val="00CF65CC"/>
    <w:rsid w:val="00D00407"/>
    <w:rsid w:val="00D03E2B"/>
    <w:rsid w:val="00D04C5F"/>
    <w:rsid w:val="00D11085"/>
    <w:rsid w:val="00D116C6"/>
    <w:rsid w:val="00D11C93"/>
    <w:rsid w:val="00D13C9E"/>
    <w:rsid w:val="00D144E4"/>
    <w:rsid w:val="00D1479A"/>
    <w:rsid w:val="00D1581D"/>
    <w:rsid w:val="00D1653C"/>
    <w:rsid w:val="00D16944"/>
    <w:rsid w:val="00D169BA"/>
    <w:rsid w:val="00D2065F"/>
    <w:rsid w:val="00D2180E"/>
    <w:rsid w:val="00D21C73"/>
    <w:rsid w:val="00D22914"/>
    <w:rsid w:val="00D22CA8"/>
    <w:rsid w:val="00D2312E"/>
    <w:rsid w:val="00D23D60"/>
    <w:rsid w:val="00D262C5"/>
    <w:rsid w:val="00D27B2F"/>
    <w:rsid w:val="00D30806"/>
    <w:rsid w:val="00D31449"/>
    <w:rsid w:val="00D32EE0"/>
    <w:rsid w:val="00D33DB6"/>
    <w:rsid w:val="00D35F03"/>
    <w:rsid w:val="00D36E55"/>
    <w:rsid w:val="00D401B2"/>
    <w:rsid w:val="00D40574"/>
    <w:rsid w:val="00D41B6D"/>
    <w:rsid w:val="00D4471C"/>
    <w:rsid w:val="00D50A4B"/>
    <w:rsid w:val="00D52474"/>
    <w:rsid w:val="00D53032"/>
    <w:rsid w:val="00D5455C"/>
    <w:rsid w:val="00D5517D"/>
    <w:rsid w:val="00D55217"/>
    <w:rsid w:val="00D5538C"/>
    <w:rsid w:val="00D560FF"/>
    <w:rsid w:val="00D63D02"/>
    <w:rsid w:val="00D64811"/>
    <w:rsid w:val="00D662CF"/>
    <w:rsid w:val="00D66BB5"/>
    <w:rsid w:val="00D6786A"/>
    <w:rsid w:val="00D70271"/>
    <w:rsid w:val="00D72F79"/>
    <w:rsid w:val="00D7347C"/>
    <w:rsid w:val="00D76D90"/>
    <w:rsid w:val="00D83E11"/>
    <w:rsid w:val="00D844E1"/>
    <w:rsid w:val="00D85C85"/>
    <w:rsid w:val="00D860F0"/>
    <w:rsid w:val="00D910BE"/>
    <w:rsid w:val="00D91AA8"/>
    <w:rsid w:val="00D92070"/>
    <w:rsid w:val="00D92630"/>
    <w:rsid w:val="00D92D59"/>
    <w:rsid w:val="00D92ED4"/>
    <w:rsid w:val="00D9304D"/>
    <w:rsid w:val="00D93056"/>
    <w:rsid w:val="00D94358"/>
    <w:rsid w:val="00D94ABD"/>
    <w:rsid w:val="00D954D0"/>
    <w:rsid w:val="00D955D8"/>
    <w:rsid w:val="00D96179"/>
    <w:rsid w:val="00DA322E"/>
    <w:rsid w:val="00DA3D4A"/>
    <w:rsid w:val="00DA5297"/>
    <w:rsid w:val="00DA614A"/>
    <w:rsid w:val="00DB1B80"/>
    <w:rsid w:val="00DB23C2"/>
    <w:rsid w:val="00DB609F"/>
    <w:rsid w:val="00DB657A"/>
    <w:rsid w:val="00DC0120"/>
    <w:rsid w:val="00DC1E4E"/>
    <w:rsid w:val="00DC3015"/>
    <w:rsid w:val="00DC4176"/>
    <w:rsid w:val="00DC45A5"/>
    <w:rsid w:val="00DC6EFE"/>
    <w:rsid w:val="00DC7BA4"/>
    <w:rsid w:val="00DD1A4F"/>
    <w:rsid w:val="00DD270B"/>
    <w:rsid w:val="00DD58FA"/>
    <w:rsid w:val="00DE1194"/>
    <w:rsid w:val="00DE23D3"/>
    <w:rsid w:val="00DE4BBD"/>
    <w:rsid w:val="00DE62FE"/>
    <w:rsid w:val="00DE697F"/>
    <w:rsid w:val="00DE6E25"/>
    <w:rsid w:val="00DE6FBB"/>
    <w:rsid w:val="00DE7DCD"/>
    <w:rsid w:val="00DF286B"/>
    <w:rsid w:val="00DF47D4"/>
    <w:rsid w:val="00DF4A91"/>
    <w:rsid w:val="00DF4D37"/>
    <w:rsid w:val="00E00765"/>
    <w:rsid w:val="00E02D75"/>
    <w:rsid w:val="00E03134"/>
    <w:rsid w:val="00E03777"/>
    <w:rsid w:val="00E049BB"/>
    <w:rsid w:val="00E04DF2"/>
    <w:rsid w:val="00E07502"/>
    <w:rsid w:val="00E0794F"/>
    <w:rsid w:val="00E1119D"/>
    <w:rsid w:val="00E123A5"/>
    <w:rsid w:val="00E12D68"/>
    <w:rsid w:val="00E12D6D"/>
    <w:rsid w:val="00E1399A"/>
    <w:rsid w:val="00E15061"/>
    <w:rsid w:val="00E16311"/>
    <w:rsid w:val="00E16701"/>
    <w:rsid w:val="00E25910"/>
    <w:rsid w:val="00E266C8"/>
    <w:rsid w:val="00E304CA"/>
    <w:rsid w:val="00E30FBD"/>
    <w:rsid w:val="00E32088"/>
    <w:rsid w:val="00E328BA"/>
    <w:rsid w:val="00E34C45"/>
    <w:rsid w:val="00E35251"/>
    <w:rsid w:val="00E37830"/>
    <w:rsid w:val="00E420F2"/>
    <w:rsid w:val="00E42103"/>
    <w:rsid w:val="00E4317A"/>
    <w:rsid w:val="00E434C8"/>
    <w:rsid w:val="00E435ED"/>
    <w:rsid w:val="00E43B62"/>
    <w:rsid w:val="00E457E8"/>
    <w:rsid w:val="00E52230"/>
    <w:rsid w:val="00E52709"/>
    <w:rsid w:val="00E53A62"/>
    <w:rsid w:val="00E56406"/>
    <w:rsid w:val="00E60AF1"/>
    <w:rsid w:val="00E60E0F"/>
    <w:rsid w:val="00E6221E"/>
    <w:rsid w:val="00E62C54"/>
    <w:rsid w:val="00E6394A"/>
    <w:rsid w:val="00E6525C"/>
    <w:rsid w:val="00E67640"/>
    <w:rsid w:val="00E70098"/>
    <w:rsid w:val="00E7012F"/>
    <w:rsid w:val="00E71B2C"/>
    <w:rsid w:val="00E74980"/>
    <w:rsid w:val="00E82135"/>
    <w:rsid w:val="00E84324"/>
    <w:rsid w:val="00E862CC"/>
    <w:rsid w:val="00E86E64"/>
    <w:rsid w:val="00E87D5E"/>
    <w:rsid w:val="00E87FFB"/>
    <w:rsid w:val="00E911BF"/>
    <w:rsid w:val="00E9443D"/>
    <w:rsid w:val="00EA3E52"/>
    <w:rsid w:val="00EA62B8"/>
    <w:rsid w:val="00EA6A1A"/>
    <w:rsid w:val="00EA7621"/>
    <w:rsid w:val="00EB083E"/>
    <w:rsid w:val="00EB183B"/>
    <w:rsid w:val="00EB24B0"/>
    <w:rsid w:val="00EB27FB"/>
    <w:rsid w:val="00EB3751"/>
    <w:rsid w:val="00EB3DDE"/>
    <w:rsid w:val="00EB4713"/>
    <w:rsid w:val="00EB4DBF"/>
    <w:rsid w:val="00EB6EA4"/>
    <w:rsid w:val="00EC0D8B"/>
    <w:rsid w:val="00EC2311"/>
    <w:rsid w:val="00EC2C2E"/>
    <w:rsid w:val="00EC2CA0"/>
    <w:rsid w:val="00EC4A80"/>
    <w:rsid w:val="00EC4AF8"/>
    <w:rsid w:val="00EC5121"/>
    <w:rsid w:val="00EC5A1A"/>
    <w:rsid w:val="00ED15F7"/>
    <w:rsid w:val="00ED3FD8"/>
    <w:rsid w:val="00ED5660"/>
    <w:rsid w:val="00ED6865"/>
    <w:rsid w:val="00EE0EC8"/>
    <w:rsid w:val="00EE43C6"/>
    <w:rsid w:val="00EE5ADE"/>
    <w:rsid w:val="00EE7F09"/>
    <w:rsid w:val="00EF0E13"/>
    <w:rsid w:val="00EF0EAA"/>
    <w:rsid w:val="00EF247B"/>
    <w:rsid w:val="00EF2996"/>
    <w:rsid w:val="00EF5432"/>
    <w:rsid w:val="00F01E14"/>
    <w:rsid w:val="00F02EA1"/>
    <w:rsid w:val="00F0489F"/>
    <w:rsid w:val="00F05B51"/>
    <w:rsid w:val="00F06ADC"/>
    <w:rsid w:val="00F07D02"/>
    <w:rsid w:val="00F106C4"/>
    <w:rsid w:val="00F1166A"/>
    <w:rsid w:val="00F11F74"/>
    <w:rsid w:val="00F127A9"/>
    <w:rsid w:val="00F13BD5"/>
    <w:rsid w:val="00F160FB"/>
    <w:rsid w:val="00F16BB4"/>
    <w:rsid w:val="00F2111D"/>
    <w:rsid w:val="00F2658F"/>
    <w:rsid w:val="00F27606"/>
    <w:rsid w:val="00F30010"/>
    <w:rsid w:val="00F310F7"/>
    <w:rsid w:val="00F32E70"/>
    <w:rsid w:val="00F451B2"/>
    <w:rsid w:val="00F456F5"/>
    <w:rsid w:val="00F51A48"/>
    <w:rsid w:val="00F5392E"/>
    <w:rsid w:val="00F54195"/>
    <w:rsid w:val="00F549EC"/>
    <w:rsid w:val="00F56218"/>
    <w:rsid w:val="00F57764"/>
    <w:rsid w:val="00F579C7"/>
    <w:rsid w:val="00F61438"/>
    <w:rsid w:val="00F63C53"/>
    <w:rsid w:val="00F64454"/>
    <w:rsid w:val="00F64BFA"/>
    <w:rsid w:val="00F65E88"/>
    <w:rsid w:val="00F664F2"/>
    <w:rsid w:val="00F67AE6"/>
    <w:rsid w:val="00F72141"/>
    <w:rsid w:val="00F75B73"/>
    <w:rsid w:val="00F77223"/>
    <w:rsid w:val="00F80246"/>
    <w:rsid w:val="00F806B7"/>
    <w:rsid w:val="00F8109C"/>
    <w:rsid w:val="00F81EDB"/>
    <w:rsid w:val="00F8293A"/>
    <w:rsid w:val="00F834AF"/>
    <w:rsid w:val="00F837F4"/>
    <w:rsid w:val="00F83B57"/>
    <w:rsid w:val="00F84460"/>
    <w:rsid w:val="00F849CC"/>
    <w:rsid w:val="00F8503A"/>
    <w:rsid w:val="00F861CA"/>
    <w:rsid w:val="00F90AD0"/>
    <w:rsid w:val="00F91CCE"/>
    <w:rsid w:val="00F9218B"/>
    <w:rsid w:val="00F97277"/>
    <w:rsid w:val="00F972EA"/>
    <w:rsid w:val="00F97385"/>
    <w:rsid w:val="00FA0AE1"/>
    <w:rsid w:val="00FA2873"/>
    <w:rsid w:val="00FA6EE4"/>
    <w:rsid w:val="00FA7F75"/>
    <w:rsid w:val="00FB0C4D"/>
    <w:rsid w:val="00FB28B6"/>
    <w:rsid w:val="00FB4916"/>
    <w:rsid w:val="00FB768B"/>
    <w:rsid w:val="00FC2E6F"/>
    <w:rsid w:val="00FC3596"/>
    <w:rsid w:val="00FC3C40"/>
    <w:rsid w:val="00FC4733"/>
    <w:rsid w:val="00FD176F"/>
    <w:rsid w:val="00FD1C2D"/>
    <w:rsid w:val="00FD1D7C"/>
    <w:rsid w:val="00FD20C5"/>
    <w:rsid w:val="00FD2800"/>
    <w:rsid w:val="00FD2F05"/>
    <w:rsid w:val="00FD32F7"/>
    <w:rsid w:val="00FD3D64"/>
    <w:rsid w:val="00FD41F8"/>
    <w:rsid w:val="00FD4414"/>
    <w:rsid w:val="00FD58A9"/>
    <w:rsid w:val="00FD6393"/>
    <w:rsid w:val="00FD658D"/>
    <w:rsid w:val="00FD6A83"/>
    <w:rsid w:val="00FD71C2"/>
    <w:rsid w:val="00FD75D3"/>
    <w:rsid w:val="00FD7EFC"/>
    <w:rsid w:val="00FE072E"/>
    <w:rsid w:val="00FE1308"/>
    <w:rsid w:val="00FE2103"/>
    <w:rsid w:val="00FE2225"/>
    <w:rsid w:val="00FE2558"/>
    <w:rsid w:val="00FE2AF6"/>
    <w:rsid w:val="00FE2F47"/>
    <w:rsid w:val="00FE3163"/>
    <w:rsid w:val="00FE7A71"/>
    <w:rsid w:val="00FF1034"/>
    <w:rsid w:val="00FF106E"/>
    <w:rsid w:val="00FF110C"/>
    <w:rsid w:val="00FF116A"/>
    <w:rsid w:val="00FF18A9"/>
    <w:rsid w:val="00FF2A6E"/>
    <w:rsid w:val="00FF3AF9"/>
    <w:rsid w:val="00FF4805"/>
    <w:rsid w:val="00FF5206"/>
    <w:rsid w:val="17557482"/>
    <w:rsid w:val="1FAB20CB"/>
    <w:rsid w:val="242C54ED"/>
    <w:rsid w:val="2A39772C"/>
    <w:rsid w:val="2BE23FC1"/>
    <w:rsid w:val="4EDB24E1"/>
    <w:rsid w:val="5CE30775"/>
    <w:rsid w:val="627E52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62836A29-8342-4392-AD07-8C1CD8BDD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Arial"/>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4">
    <w:name w:val="Normal"/>
    <w:qFormat/>
    <w:pPr>
      <w:widowControl w:val="0"/>
      <w:adjustRightInd w:val="0"/>
      <w:spacing w:line="312" w:lineRule="atLeast"/>
      <w:jc w:val="both"/>
      <w:textAlignment w:val="baseline"/>
    </w:pPr>
    <w:rPr>
      <w:sz w:val="21"/>
    </w:rPr>
  </w:style>
  <w:style w:type="paragraph" w:styleId="1">
    <w:name w:val="heading 1"/>
    <w:basedOn w:val="aff4"/>
    <w:next w:val="aff4"/>
    <w:link w:val="1Char"/>
    <w:qFormat/>
    <w:pPr>
      <w:keepNext/>
      <w:keepLines/>
      <w:adjustRightInd/>
      <w:spacing w:before="340" w:after="330" w:line="578" w:lineRule="auto"/>
      <w:textAlignment w:val="auto"/>
      <w:outlineLvl w:val="0"/>
    </w:pPr>
    <w:rPr>
      <w:b/>
      <w:bCs/>
      <w:kern w:val="44"/>
      <w:sz w:val="44"/>
      <w:szCs w:val="44"/>
    </w:rPr>
  </w:style>
  <w:style w:type="paragraph" w:styleId="2">
    <w:name w:val="heading 2"/>
    <w:basedOn w:val="aff4"/>
    <w:next w:val="aff4"/>
    <w:qFormat/>
    <w:pPr>
      <w:widowControl/>
      <w:adjustRightInd/>
      <w:spacing w:beforeLines="50" w:before="156" w:afterLines="50" w:after="156" w:line="240" w:lineRule="auto"/>
      <w:jc w:val="left"/>
      <w:textAlignment w:val="auto"/>
      <w:outlineLvl w:val="1"/>
    </w:pPr>
    <w:rPr>
      <w:rFonts w:ascii="黑体" w:eastAsia="黑体" w:hAnsi="黑体" w:cs="微软雅黑"/>
      <w:color w:val="000000"/>
      <w:sz w:val="24"/>
      <w:szCs w:val="28"/>
    </w:rPr>
  </w:style>
  <w:style w:type="paragraph" w:styleId="3">
    <w:name w:val="heading 3"/>
    <w:basedOn w:val="aff4"/>
    <w:next w:val="aff4"/>
    <w:qFormat/>
    <w:pPr>
      <w:widowControl/>
      <w:adjustRightInd/>
      <w:spacing w:beforeLines="50" w:before="156" w:afterLines="50" w:after="156" w:line="240" w:lineRule="auto"/>
      <w:jc w:val="left"/>
      <w:textAlignment w:val="auto"/>
      <w:outlineLvl w:val="2"/>
    </w:pPr>
    <w:rPr>
      <w:rFonts w:ascii="宋体" w:hAnsi="宋体"/>
      <w:color w:val="000000"/>
      <w:sz w:val="24"/>
      <w:szCs w:val="24"/>
    </w:rPr>
  </w:style>
  <w:style w:type="paragraph" w:styleId="4">
    <w:name w:val="heading 4"/>
    <w:basedOn w:val="aff4"/>
    <w:next w:val="aff4"/>
    <w:qFormat/>
    <w:pPr>
      <w:keepNext/>
      <w:keepLines/>
      <w:adjustRightInd/>
      <w:spacing w:before="280" w:after="290" w:line="376" w:lineRule="auto"/>
      <w:textAlignment w:val="auto"/>
      <w:outlineLvl w:val="3"/>
    </w:pPr>
    <w:rPr>
      <w:rFonts w:ascii="Arial" w:eastAsia="黑体" w:hAnsi="Arial"/>
      <w:b/>
      <w:bCs/>
      <w:kern w:val="2"/>
      <w:sz w:val="28"/>
      <w:szCs w:val="28"/>
    </w:rPr>
  </w:style>
  <w:style w:type="paragraph" w:styleId="5">
    <w:name w:val="heading 5"/>
    <w:basedOn w:val="aff4"/>
    <w:next w:val="aff4"/>
    <w:qFormat/>
    <w:pPr>
      <w:keepNext/>
      <w:keepLines/>
      <w:adjustRightInd/>
      <w:spacing w:before="280" w:after="290" w:line="376" w:lineRule="auto"/>
      <w:textAlignment w:val="auto"/>
      <w:outlineLvl w:val="4"/>
    </w:pPr>
    <w:rPr>
      <w:b/>
      <w:bCs/>
      <w:kern w:val="2"/>
      <w:sz w:val="28"/>
      <w:szCs w:val="28"/>
    </w:rPr>
  </w:style>
  <w:style w:type="paragraph" w:styleId="6">
    <w:name w:val="heading 6"/>
    <w:basedOn w:val="aff4"/>
    <w:next w:val="aff4"/>
    <w:qFormat/>
    <w:pPr>
      <w:keepNext/>
      <w:keepLines/>
      <w:adjustRightInd/>
      <w:spacing w:before="240" w:after="64" w:line="320" w:lineRule="auto"/>
      <w:textAlignment w:val="auto"/>
      <w:outlineLvl w:val="5"/>
    </w:pPr>
    <w:rPr>
      <w:rFonts w:ascii="Arial" w:eastAsia="黑体" w:hAnsi="Arial"/>
      <w:b/>
      <w:bCs/>
      <w:kern w:val="2"/>
      <w:sz w:val="24"/>
      <w:szCs w:val="24"/>
    </w:rPr>
  </w:style>
  <w:style w:type="paragraph" w:styleId="7">
    <w:name w:val="heading 7"/>
    <w:basedOn w:val="aff4"/>
    <w:next w:val="aff4"/>
    <w:qFormat/>
    <w:pPr>
      <w:keepNext/>
      <w:keepLines/>
      <w:adjustRightInd/>
      <w:spacing w:before="240" w:after="64" w:line="320" w:lineRule="auto"/>
      <w:textAlignment w:val="auto"/>
      <w:outlineLvl w:val="6"/>
    </w:pPr>
    <w:rPr>
      <w:b/>
      <w:bCs/>
      <w:kern w:val="2"/>
      <w:sz w:val="24"/>
      <w:szCs w:val="24"/>
    </w:rPr>
  </w:style>
  <w:style w:type="paragraph" w:styleId="8">
    <w:name w:val="heading 8"/>
    <w:basedOn w:val="aff4"/>
    <w:next w:val="aff4"/>
    <w:qFormat/>
    <w:pPr>
      <w:keepNext/>
      <w:keepLines/>
      <w:adjustRightInd/>
      <w:spacing w:before="240" w:after="64" w:line="320" w:lineRule="auto"/>
      <w:textAlignment w:val="auto"/>
      <w:outlineLvl w:val="7"/>
    </w:pPr>
    <w:rPr>
      <w:rFonts w:ascii="Arial" w:eastAsia="黑体" w:hAnsi="Arial"/>
      <w:kern w:val="2"/>
      <w:sz w:val="24"/>
      <w:szCs w:val="24"/>
    </w:rPr>
  </w:style>
  <w:style w:type="paragraph" w:styleId="9">
    <w:name w:val="heading 9"/>
    <w:basedOn w:val="aff4"/>
    <w:next w:val="aff4"/>
    <w:qFormat/>
    <w:pPr>
      <w:keepNext/>
      <w:keepLines/>
      <w:adjustRightInd/>
      <w:spacing w:before="240" w:after="64" w:line="320" w:lineRule="auto"/>
      <w:textAlignment w:val="auto"/>
      <w:outlineLvl w:val="8"/>
    </w:pPr>
    <w:rPr>
      <w:rFonts w:ascii="Arial" w:eastAsia="黑体" w:hAnsi="Arial"/>
      <w:kern w:val="2"/>
      <w:szCs w:val="21"/>
    </w:rPr>
  </w:style>
  <w:style w:type="character" w:default="1" w:styleId="aff5">
    <w:name w:val="Default Paragraph Font"/>
    <w:uiPriority w:val="1"/>
    <w:unhideWhenUsed/>
  </w:style>
  <w:style w:type="table" w:default="1" w:styleId="aff6">
    <w:name w:val="Normal Table"/>
    <w:uiPriority w:val="99"/>
    <w:semiHidden/>
    <w:unhideWhenUsed/>
    <w:tblPr>
      <w:tblInd w:w="0" w:type="dxa"/>
      <w:tblCellMar>
        <w:top w:w="0" w:type="dxa"/>
        <w:left w:w="108" w:type="dxa"/>
        <w:bottom w:w="0" w:type="dxa"/>
        <w:right w:w="108" w:type="dxa"/>
      </w:tblCellMar>
    </w:tblPr>
  </w:style>
  <w:style w:type="numbering" w:default="1" w:styleId="aff7">
    <w:name w:val="No List"/>
    <w:uiPriority w:val="99"/>
    <w:semiHidden/>
    <w:unhideWhenUsed/>
  </w:style>
  <w:style w:type="character" w:styleId="aff8">
    <w:name w:val="footnote reference"/>
    <w:rPr>
      <w:vertAlign w:val="superscript"/>
    </w:rPr>
  </w:style>
  <w:style w:type="character" w:styleId="HTML">
    <w:name w:val="HTML Variable"/>
    <w:rPr>
      <w:i/>
      <w:iCs/>
    </w:rPr>
  </w:style>
  <w:style w:type="character" w:styleId="HTML0">
    <w:name w:val="HTML Keyboard"/>
    <w:rPr>
      <w:rFonts w:ascii="Symbol" w:hAnsi="Symbol"/>
      <w:sz w:val="20"/>
      <w:szCs w:val="20"/>
    </w:rPr>
  </w:style>
  <w:style w:type="character" w:styleId="aff9">
    <w:name w:val="endnote reference"/>
    <w:rPr>
      <w:vertAlign w:val="superscript"/>
    </w:rPr>
  </w:style>
  <w:style w:type="character" w:styleId="affa">
    <w:name w:val="page number"/>
    <w:basedOn w:val="aff5"/>
  </w:style>
  <w:style w:type="character" w:styleId="affb">
    <w:name w:val="Hyperlink"/>
    <w:uiPriority w:val="99"/>
    <w:rPr>
      <w:rFonts w:ascii="Times New Roman" w:eastAsia="宋体" w:hAnsi="Times New Roman"/>
      <w:dstrike w:val="0"/>
      <w:color w:val="auto"/>
      <w:spacing w:val="0"/>
      <w:w w:val="100"/>
      <w:position w:val="0"/>
      <w:sz w:val="21"/>
      <w:u w:val="none"/>
      <w:vertAlign w:val="baseline"/>
    </w:rPr>
  </w:style>
  <w:style w:type="character" w:customStyle="1" w:styleId="Char">
    <w:name w:val="批注框文本 Char"/>
    <w:link w:val="affc"/>
    <w:rPr>
      <w:sz w:val="18"/>
      <w:szCs w:val="18"/>
    </w:rPr>
  </w:style>
  <w:style w:type="character" w:styleId="HTML1">
    <w:name w:val="HTML Typewriter"/>
    <w:rPr>
      <w:rFonts w:ascii="Symbol" w:hAnsi="Symbol"/>
      <w:sz w:val="20"/>
      <w:szCs w:val="20"/>
    </w:rPr>
  </w:style>
  <w:style w:type="character" w:styleId="affd">
    <w:name w:val="FollowedHyperlink"/>
    <w:rPr>
      <w:color w:val="800080"/>
      <w:u w:val="single"/>
    </w:rPr>
  </w:style>
  <w:style w:type="character" w:styleId="HTML2">
    <w:name w:val="HTML Code"/>
    <w:rPr>
      <w:rFonts w:ascii="Symbol" w:hAnsi="Symbol"/>
      <w:sz w:val="20"/>
      <w:szCs w:val="20"/>
    </w:rPr>
  </w:style>
  <w:style w:type="character" w:styleId="HTML3">
    <w:name w:val="HTML Definition"/>
    <w:rPr>
      <w:i/>
      <w:iCs/>
    </w:rPr>
  </w:style>
  <w:style w:type="character" w:styleId="HTML4">
    <w:name w:val="HTML Acronym"/>
    <w:basedOn w:val="aff5"/>
  </w:style>
  <w:style w:type="character" w:styleId="HTML5">
    <w:name w:val="HTML Cite"/>
    <w:rPr>
      <w:i/>
      <w:iCs/>
    </w:rPr>
  </w:style>
  <w:style w:type="character" w:styleId="HTML6">
    <w:name w:val="HTML Sample"/>
    <w:rPr>
      <w:rFonts w:ascii="Symbol" w:hAnsi="Symbol"/>
    </w:rPr>
  </w:style>
  <w:style w:type="character" w:customStyle="1" w:styleId="Char0">
    <w:name w:val="段 Char"/>
    <w:link w:val="affe"/>
    <w:qFormat/>
    <w:rPr>
      <w:rFonts w:ascii="宋体"/>
      <w:sz w:val="21"/>
      <w:lang w:val="en-US" w:eastAsia="zh-CN" w:bidi="ar-SA"/>
    </w:rPr>
  </w:style>
  <w:style w:type="character" w:customStyle="1" w:styleId="afff">
    <w:name w:val="个人撰写风格"/>
    <w:rPr>
      <w:rFonts w:ascii="Arial" w:eastAsia="宋体" w:hAnsi="Arial" w:cs="Arial"/>
      <w:color w:val="auto"/>
      <w:sz w:val="20"/>
    </w:rPr>
  </w:style>
  <w:style w:type="character" w:customStyle="1" w:styleId="afff0">
    <w:name w:val="个人答复风格"/>
    <w:rPr>
      <w:rFonts w:ascii="Arial" w:eastAsia="宋体" w:hAnsi="Arial" w:cs="Arial"/>
      <w:color w:val="auto"/>
      <w:sz w:val="20"/>
    </w:rPr>
  </w:style>
  <w:style w:type="character" w:customStyle="1" w:styleId="afff1">
    <w:name w:val="发布"/>
    <w:rPr>
      <w:rFonts w:ascii="黑体" w:eastAsia="黑体"/>
      <w:spacing w:val="22"/>
      <w:w w:val="100"/>
      <w:position w:val="3"/>
      <w:sz w:val="28"/>
    </w:rPr>
  </w:style>
  <w:style w:type="character" w:customStyle="1" w:styleId="Char1">
    <w:name w:val="尾注文本 Char"/>
    <w:link w:val="afff2"/>
    <w:rPr>
      <w:kern w:val="2"/>
      <w:sz w:val="21"/>
      <w:szCs w:val="24"/>
    </w:rPr>
  </w:style>
  <w:style w:type="character" w:customStyle="1" w:styleId="Char2">
    <w:name w:val="文档结构图 Char"/>
    <w:link w:val="afff3"/>
    <w:rPr>
      <w:kern w:val="2"/>
      <w:sz w:val="21"/>
      <w:szCs w:val="24"/>
      <w:shd w:val="clear" w:color="auto" w:fill="000080"/>
    </w:rPr>
  </w:style>
  <w:style w:type="character" w:customStyle="1" w:styleId="font201">
    <w:name w:val="font201"/>
    <w:rPr>
      <w:i w:val="0"/>
      <w:iCs w:val="0"/>
    </w:rPr>
  </w:style>
  <w:style w:type="character" w:customStyle="1" w:styleId="Char3">
    <w:name w:val="附录公式 Char"/>
    <w:basedOn w:val="Char0"/>
    <w:link w:val="afff4"/>
    <w:rPr>
      <w:rFonts w:ascii="宋体"/>
      <w:sz w:val="21"/>
      <w:lang w:val="en-US" w:eastAsia="zh-CN" w:bidi="ar-SA"/>
    </w:rPr>
  </w:style>
  <w:style w:type="character" w:customStyle="1" w:styleId="1Char">
    <w:name w:val="标题 1 Char"/>
    <w:link w:val="1"/>
    <w:rPr>
      <w:b/>
      <w:bCs/>
      <w:kern w:val="44"/>
      <w:sz w:val="44"/>
      <w:szCs w:val="44"/>
    </w:rPr>
  </w:style>
  <w:style w:type="character" w:customStyle="1" w:styleId="z141">
    <w:name w:val="z141"/>
    <w:rPr>
      <w:sz w:val="21"/>
      <w:szCs w:val="21"/>
    </w:rPr>
  </w:style>
  <w:style w:type="character" w:customStyle="1" w:styleId="Char4">
    <w:name w:val="首示例 Char"/>
    <w:link w:val="afff5"/>
    <w:rPr>
      <w:rFonts w:ascii="宋体" w:hAnsi="宋体"/>
      <w:kern w:val="2"/>
      <w:sz w:val="18"/>
      <w:szCs w:val="18"/>
    </w:rPr>
  </w:style>
  <w:style w:type="paragraph" w:customStyle="1" w:styleId="aff3">
    <w:name w:val="列项——"/>
    <w:pPr>
      <w:widowControl w:val="0"/>
      <w:numPr>
        <w:numId w:val="1"/>
      </w:numPr>
      <w:tabs>
        <w:tab w:val="clear" w:pos="1140"/>
        <w:tab w:val="left" w:pos="854"/>
      </w:tabs>
      <w:ind w:leftChars="200" w:left="200" w:hangingChars="200" w:hanging="200"/>
      <w:jc w:val="both"/>
    </w:pPr>
    <w:rPr>
      <w:rFonts w:ascii="宋体"/>
      <w:sz w:val="21"/>
    </w:rPr>
  </w:style>
  <w:style w:type="paragraph" w:styleId="afff6">
    <w:name w:val="Normal (Web)"/>
    <w:basedOn w:val="aff4"/>
    <w:pPr>
      <w:widowControl/>
      <w:adjustRightInd/>
      <w:spacing w:before="100" w:beforeAutospacing="1" w:after="100" w:afterAutospacing="1" w:line="240" w:lineRule="auto"/>
      <w:jc w:val="left"/>
      <w:textAlignment w:val="auto"/>
    </w:pPr>
    <w:rPr>
      <w:rFonts w:ascii="宋体" w:hAnsi="宋体" w:cs="宋体"/>
      <w:sz w:val="24"/>
      <w:szCs w:val="24"/>
    </w:rPr>
  </w:style>
  <w:style w:type="paragraph" w:customStyle="1" w:styleId="afff7">
    <w:name w:val="发布部门"/>
    <w:next w:val="affe"/>
    <w:pPr>
      <w:framePr w:w="7433" w:h="585" w:hRule="exact" w:hSpace="180" w:vSpace="180" w:wrap="around" w:hAnchor="margin" w:xAlign="center" w:y="14401" w:anchorLock="1"/>
      <w:jc w:val="center"/>
    </w:pPr>
    <w:rPr>
      <w:rFonts w:ascii="宋体"/>
      <w:b/>
      <w:spacing w:val="20"/>
      <w:w w:val="135"/>
      <w:sz w:val="36"/>
    </w:rPr>
  </w:style>
  <w:style w:type="paragraph" w:styleId="60">
    <w:name w:val="toc 6"/>
    <w:basedOn w:val="aff4"/>
    <w:next w:val="aff4"/>
    <w:pPr>
      <w:tabs>
        <w:tab w:val="right" w:leader="dot" w:pos="9241"/>
      </w:tabs>
      <w:adjustRightInd/>
      <w:spacing w:line="240" w:lineRule="auto"/>
      <w:ind w:firstLineChars="400" w:firstLine="403"/>
      <w:jc w:val="left"/>
      <w:textAlignment w:val="auto"/>
    </w:pPr>
    <w:rPr>
      <w:rFonts w:ascii="宋体"/>
      <w:kern w:val="2"/>
      <w:szCs w:val="21"/>
    </w:rPr>
  </w:style>
  <w:style w:type="paragraph" w:customStyle="1" w:styleId="afff8">
    <w:name w:val="封面标准代替信息"/>
    <w:basedOn w:val="20"/>
    <w:pPr>
      <w:framePr w:wrap="around"/>
      <w:spacing w:before="57"/>
    </w:pPr>
    <w:rPr>
      <w:rFonts w:ascii="宋体"/>
      <w:sz w:val="21"/>
    </w:rPr>
  </w:style>
  <w:style w:type="paragraph" w:customStyle="1" w:styleId="afd">
    <w:name w:val="三级条标题"/>
    <w:basedOn w:val="afc"/>
    <w:next w:val="aff4"/>
    <w:pPr>
      <w:numPr>
        <w:ilvl w:val="4"/>
      </w:numPr>
      <w:outlineLvl w:val="4"/>
    </w:pPr>
  </w:style>
  <w:style w:type="paragraph" w:styleId="10">
    <w:name w:val="toc 1"/>
    <w:uiPriority w:val="39"/>
    <w:pPr>
      <w:jc w:val="both"/>
    </w:pPr>
    <w:rPr>
      <w:rFonts w:ascii="宋体"/>
      <w:sz w:val="21"/>
    </w:rPr>
  </w:style>
  <w:style w:type="paragraph" w:customStyle="1" w:styleId="afff9">
    <w:name w:val="附录图标题"/>
    <w:next w:val="affe"/>
    <w:pPr>
      <w:jc w:val="center"/>
    </w:pPr>
    <w:rPr>
      <w:rFonts w:ascii="黑体" w:eastAsia="黑体"/>
      <w:sz w:val="21"/>
    </w:rPr>
  </w:style>
  <w:style w:type="paragraph" w:styleId="afffa">
    <w:name w:val="footer"/>
    <w:basedOn w:val="aff4"/>
    <w:pPr>
      <w:tabs>
        <w:tab w:val="center" w:pos="4153"/>
        <w:tab w:val="right" w:pos="8306"/>
      </w:tabs>
      <w:spacing w:line="240" w:lineRule="atLeast"/>
      <w:jc w:val="left"/>
    </w:pPr>
    <w:rPr>
      <w:sz w:val="18"/>
    </w:rPr>
  </w:style>
  <w:style w:type="paragraph" w:styleId="afff3">
    <w:name w:val="Document Map"/>
    <w:basedOn w:val="aff4"/>
    <w:link w:val="Char2"/>
    <w:pPr>
      <w:shd w:val="clear" w:color="auto" w:fill="000080"/>
      <w:adjustRightInd/>
      <w:spacing w:line="240" w:lineRule="auto"/>
      <w:textAlignment w:val="auto"/>
    </w:pPr>
    <w:rPr>
      <w:kern w:val="2"/>
      <w:szCs w:val="24"/>
    </w:rPr>
  </w:style>
  <w:style w:type="paragraph" w:styleId="afffb">
    <w:name w:val="Title"/>
    <w:basedOn w:val="aff4"/>
    <w:qFormat/>
    <w:pPr>
      <w:adjustRightInd/>
      <w:spacing w:before="240" w:after="60" w:line="240" w:lineRule="auto"/>
      <w:jc w:val="center"/>
      <w:textAlignment w:val="auto"/>
      <w:outlineLvl w:val="0"/>
    </w:pPr>
    <w:rPr>
      <w:rFonts w:ascii="Arial" w:hAnsi="Arial"/>
      <w:b/>
      <w:bCs/>
      <w:kern w:val="2"/>
      <w:sz w:val="32"/>
      <w:szCs w:val="32"/>
    </w:rPr>
  </w:style>
  <w:style w:type="paragraph" w:customStyle="1" w:styleId="af3">
    <w:name w:val="附录章标题"/>
    <w:next w:val="affe"/>
    <w:pPr>
      <w:numPr>
        <w:ilvl w:val="1"/>
        <w:numId w:val="3"/>
      </w:numPr>
      <w:wordWrap w:val="0"/>
      <w:overflowPunct w:val="0"/>
      <w:autoSpaceDE w:val="0"/>
      <w:spacing w:beforeLines="50" w:before="50" w:afterLines="50" w:after="50"/>
      <w:jc w:val="both"/>
      <w:textAlignment w:val="baseline"/>
      <w:outlineLvl w:val="1"/>
    </w:pPr>
    <w:rPr>
      <w:rFonts w:ascii="黑体" w:eastAsia="黑体"/>
      <w:kern w:val="21"/>
      <w:sz w:val="21"/>
    </w:rPr>
  </w:style>
  <w:style w:type="paragraph" w:styleId="21">
    <w:name w:val="Body Text Indent 2"/>
    <w:basedOn w:val="aff4"/>
    <w:pPr>
      <w:adjustRightInd/>
      <w:spacing w:line="360" w:lineRule="auto"/>
      <w:ind w:firstLineChars="190" w:firstLine="912"/>
      <w:textAlignment w:val="auto"/>
    </w:pPr>
    <w:rPr>
      <w:rFonts w:ascii="黑体" w:eastAsia="黑体"/>
      <w:kern w:val="2"/>
      <w:sz w:val="48"/>
    </w:rPr>
  </w:style>
  <w:style w:type="paragraph" w:customStyle="1" w:styleId="afffc">
    <w:name w:val="封面正文"/>
    <w:pPr>
      <w:jc w:val="both"/>
    </w:pPr>
  </w:style>
  <w:style w:type="paragraph" w:styleId="HTML7">
    <w:name w:val="HTML Address"/>
    <w:basedOn w:val="aff4"/>
    <w:pPr>
      <w:adjustRightInd/>
      <w:spacing w:line="240" w:lineRule="auto"/>
      <w:textAlignment w:val="auto"/>
    </w:pPr>
    <w:rPr>
      <w:i/>
      <w:iCs/>
      <w:kern w:val="2"/>
      <w:szCs w:val="24"/>
    </w:rPr>
  </w:style>
  <w:style w:type="paragraph" w:styleId="afffd">
    <w:name w:val="caption"/>
    <w:basedOn w:val="aff4"/>
    <w:next w:val="aff4"/>
    <w:qFormat/>
    <w:pPr>
      <w:adjustRightInd/>
      <w:spacing w:before="152" w:after="160" w:line="240" w:lineRule="auto"/>
      <w:textAlignment w:val="auto"/>
    </w:pPr>
    <w:rPr>
      <w:rFonts w:ascii="Arial" w:eastAsia="黑体" w:hAnsi="Arial"/>
      <w:kern w:val="2"/>
      <w:sz w:val="20"/>
    </w:rPr>
  </w:style>
  <w:style w:type="paragraph" w:customStyle="1" w:styleId="a1">
    <w:name w:val="三级无标题条"/>
    <w:basedOn w:val="aff4"/>
    <w:pPr>
      <w:numPr>
        <w:ilvl w:val="4"/>
        <w:numId w:val="4"/>
      </w:numPr>
      <w:adjustRightInd/>
      <w:spacing w:line="240" w:lineRule="auto"/>
      <w:textAlignment w:val="auto"/>
    </w:pPr>
    <w:rPr>
      <w:kern w:val="2"/>
      <w:szCs w:val="24"/>
    </w:rPr>
  </w:style>
  <w:style w:type="paragraph" w:styleId="80">
    <w:name w:val="index 8"/>
    <w:basedOn w:val="aff4"/>
    <w:next w:val="aff4"/>
    <w:pPr>
      <w:adjustRightInd/>
      <w:spacing w:line="240" w:lineRule="auto"/>
      <w:ind w:left="1680" w:hanging="210"/>
      <w:jc w:val="left"/>
      <w:textAlignment w:val="auto"/>
    </w:pPr>
    <w:rPr>
      <w:kern w:val="2"/>
      <w:sz w:val="20"/>
    </w:rPr>
  </w:style>
  <w:style w:type="paragraph" w:styleId="90">
    <w:name w:val="toc 9"/>
    <w:basedOn w:val="aff4"/>
    <w:next w:val="aff4"/>
    <w:pPr>
      <w:adjustRightInd/>
      <w:spacing w:line="240" w:lineRule="auto"/>
      <w:ind w:left="1470"/>
      <w:jc w:val="left"/>
      <w:textAlignment w:val="auto"/>
    </w:pPr>
    <w:rPr>
      <w:kern w:val="2"/>
      <w:sz w:val="20"/>
    </w:rPr>
  </w:style>
  <w:style w:type="paragraph" w:customStyle="1" w:styleId="afffe">
    <w:name w:val="封面标准文稿类别"/>
    <w:pPr>
      <w:spacing w:before="440" w:line="400" w:lineRule="exact"/>
      <w:jc w:val="center"/>
    </w:pPr>
    <w:rPr>
      <w:rFonts w:ascii="宋体"/>
      <w:sz w:val="24"/>
    </w:rPr>
  </w:style>
  <w:style w:type="paragraph" w:styleId="30">
    <w:name w:val="Body Text Indent 3"/>
    <w:basedOn w:val="aff4"/>
    <w:pPr>
      <w:adjustRightInd/>
      <w:spacing w:line="480" w:lineRule="exact"/>
      <w:ind w:firstLine="505"/>
      <w:textAlignment w:val="auto"/>
    </w:pPr>
    <w:rPr>
      <w:rFonts w:ascii="宋体" w:hAnsi="宋体"/>
      <w:kern w:val="2"/>
      <w:sz w:val="24"/>
    </w:rPr>
  </w:style>
  <w:style w:type="paragraph" w:styleId="11">
    <w:name w:val="index 1"/>
    <w:basedOn w:val="aff4"/>
    <w:next w:val="affe"/>
    <w:pPr>
      <w:tabs>
        <w:tab w:val="right" w:leader="dot" w:pos="9299"/>
      </w:tabs>
      <w:adjustRightInd/>
      <w:spacing w:line="240" w:lineRule="auto"/>
      <w:jc w:val="left"/>
      <w:textAlignment w:val="auto"/>
    </w:pPr>
    <w:rPr>
      <w:rFonts w:ascii="宋体"/>
      <w:kern w:val="2"/>
      <w:szCs w:val="21"/>
    </w:rPr>
  </w:style>
  <w:style w:type="paragraph" w:customStyle="1" w:styleId="affff">
    <w:name w:val="参考文献、索引标题"/>
    <w:basedOn w:val="affff0"/>
    <w:next w:val="aff4"/>
    <w:pPr>
      <w:spacing w:after="200"/>
    </w:pPr>
    <w:rPr>
      <w:sz w:val="21"/>
    </w:rPr>
  </w:style>
  <w:style w:type="paragraph" w:styleId="50">
    <w:name w:val="toc 5"/>
    <w:basedOn w:val="aff4"/>
    <w:next w:val="aff4"/>
    <w:pPr>
      <w:tabs>
        <w:tab w:val="right" w:leader="dot" w:pos="9241"/>
      </w:tabs>
      <w:adjustRightInd/>
      <w:spacing w:line="240" w:lineRule="auto"/>
      <w:ind w:firstLineChars="300" w:firstLine="300"/>
      <w:jc w:val="left"/>
      <w:textAlignment w:val="auto"/>
    </w:pPr>
    <w:rPr>
      <w:rFonts w:ascii="宋体"/>
      <w:kern w:val="2"/>
      <w:szCs w:val="21"/>
    </w:rPr>
  </w:style>
  <w:style w:type="paragraph" w:styleId="affff1">
    <w:name w:val="Block Text"/>
    <w:basedOn w:val="aff4"/>
    <w:pPr>
      <w:snapToGrid w:val="0"/>
      <w:spacing w:line="300" w:lineRule="auto"/>
      <w:ind w:left="57" w:right="57" w:firstLine="480"/>
    </w:pPr>
    <w:rPr>
      <w:rFonts w:ascii="宋体" w:hAnsi="宋体"/>
    </w:rPr>
  </w:style>
  <w:style w:type="paragraph" w:customStyle="1" w:styleId="af7">
    <w:name w:val="附录四级条标题"/>
    <w:basedOn w:val="af6"/>
    <w:next w:val="affe"/>
    <w:pPr>
      <w:numPr>
        <w:ilvl w:val="5"/>
      </w:numPr>
      <w:outlineLvl w:val="5"/>
    </w:pPr>
  </w:style>
  <w:style w:type="paragraph" w:styleId="affff2">
    <w:name w:val="Body Text Indent"/>
    <w:basedOn w:val="aff4"/>
    <w:pPr>
      <w:adjustRightInd/>
      <w:spacing w:line="360" w:lineRule="auto"/>
      <w:ind w:firstLineChars="200" w:firstLine="960"/>
      <w:textAlignment w:val="auto"/>
    </w:pPr>
    <w:rPr>
      <w:rFonts w:eastAsia="黑体"/>
      <w:kern w:val="2"/>
      <w:sz w:val="48"/>
    </w:rPr>
  </w:style>
  <w:style w:type="paragraph" w:styleId="22">
    <w:name w:val="index 2"/>
    <w:basedOn w:val="aff4"/>
    <w:next w:val="aff4"/>
    <w:pPr>
      <w:adjustRightInd/>
      <w:spacing w:line="240" w:lineRule="auto"/>
      <w:ind w:left="420" w:hanging="210"/>
      <w:jc w:val="left"/>
      <w:textAlignment w:val="auto"/>
    </w:pPr>
    <w:rPr>
      <w:kern w:val="2"/>
      <w:sz w:val="20"/>
    </w:rPr>
  </w:style>
  <w:style w:type="paragraph" w:styleId="afff2">
    <w:name w:val="endnote text"/>
    <w:basedOn w:val="aff4"/>
    <w:link w:val="Char1"/>
    <w:pPr>
      <w:adjustRightInd/>
      <w:snapToGrid w:val="0"/>
      <w:spacing w:line="240" w:lineRule="auto"/>
      <w:jc w:val="left"/>
      <w:textAlignment w:val="auto"/>
    </w:pPr>
    <w:rPr>
      <w:kern w:val="2"/>
      <w:szCs w:val="24"/>
    </w:rPr>
  </w:style>
  <w:style w:type="paragraph" w:customStyle="1" w:styleId="affff3">
    <w:name w:val="封面一致性程度标识"/>
    <w:pPr>
      <w:spacing w:before="440" w:line="400" w:lineRule="exact"/>
      <w:jc w:val="center"/>
    </w:pPr>
    <w:rPr>
      <w:rFonts w:ascii="宋体"/>
      <w:sz w:val="28"/>
    </w:rPr>
  </w:style>
  <w:style w:type="paragraph" w:styleId="40">
    <w:name w:val="index 4"/>
    <w:basedOn w:val="aff4"/>
    <w:next w:val="aff4"/>
    <w:pPr>
      <w:adjustRightInd/>
      <w:spacing w:line="240" w:lineRule="auto"/>
      <w:ind w:left="840" w:hanging="210"/>
      <w:jc w:val="left"/>
      <w:textAlignment w:val="auto"/>
    </w:pPr>
    <w:rPr>
      <w:kern w:val="2"/>
      <w:sz w:val="20"/>
    </w:rPr>
  </w:style>
  <w:style w:type="paragraph" w:customStyle="1" w:styleId="affff4">
    <w:name w:val="目次、标准名称标题"/>
    <w:basedOn w:val="affff0"/>
    <w:next w:val="affe"/>
    <w:pPr>
      <w:spacing w:line="460" w:lineRule="exact"/>
    </w:pPr>
  </w:style>
  <w:style w:type="paragraph" w:styleId="23">
    <w:name w:val="toc 2"/>
    <w:basedOn w:val="aff4"/>
    <w:next w:val="aff4"/>
    <w:pPr>
      <w:tabs>
        <w:tab w:val="right" w:leader="dot" w:pos="9241"/>
      </w:tabs>
      <w:adjustRightInd/>
      <w:spacing w:line="240" w:lineRule="auto"/>
      <w:textAlignment w:val="auto"/>
    </w:pPr>
    <w:rPr>
      <w:rFonts w:ascii="宋体"/>
      <w:kern w:val="2"/>
      <w:szCs w:val="21"/>
    </w:rPr>
  </w:style>
  <w:style w:type="paragraph" w:styleId="70">
    <w:name w:val="index 7"/>
    <w:basedOn w:val="aff4"/>
    <w:next w:val="aff4"/>
    <w:pPr>
      <w:adjustRightInd/>
      <w:spacing w:line="240" w:lineRule="auto"/>
      <w:ind w:left="1470" w:hanging="210"/>
      <w:jc w:val="left"/>
      <w:textAlignment w:val="auto"/>
    </w:pPr>
    <w:rPr>
      <w:kern w:val="2"/>
      <w:sz w:val="20"/>
    </w:rPr>
  </w:style>
  <w:style w:type="paragraph" w:customStyle="1" w:styleId="affff5">
    <w:name w:val="标准称谓"/>
    <w:next w:val="aff4"/>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styleId="affff6">
    <w:name w:val="footnote text"/>
    <w:basedOn w:val="aff4"/>
    <w:pPr>
      <w:adjustRightInd/>
      <w:snapToGrid w:val="0"/>
      <w:spacing w:line="240" w:lineRule="auto"/>
      <w:jc w:val="left"/>
      <w:textAlignment w:val="auto"/>
    </w:pPr>
    <w:rPr>
      <w:kern w:val="2"/>
      <w:sz w:val="18"/>
      <w:szCs w:val="18"/>
    </w:rPr>
  </w:style>
  <w:style w:type="paragraph" w:styleId="31">
    <w:name w:val="toc 3"/>
    <w:basedOn w:val="aff4"/>
    <w:next w:val="aff4"/>
    <w:pPr>
      <w:tabs>
        <w:tab w:val="right" w:leader="dot" w:pos="9241"/>
      </w:tabs>
      <w:adjustRightInd/>
      <w:spacing w:line="240" w:lineRule="auto"/>
      <w:ind w:firstLineChars="100" w:firstLine="102"/>
      <w:jc w:val="left"/>
      <w:textAlignment w:val="auto"/>
    </w:pPr>
    <w:rPr>
      <w:rFonts w:ascii="宋体"/>
      <w:kern w:val="2"/>
      <w:szCs w:val="21"/>
    </w:rPr>
  </w:style>
  <w:style w:type="paragraph" w:customStyle="1" w:styleId="affe">
    <w:name w:val="段"/>
    <w:link w:val="Char0"/>
    <w:qFormat/>
    <w:pPr>
      <w:autoSpaceDE w:val="0"/>
      <w:autoSpaceDN w:val="0"/>
      <w:ind w:firstLineChars="200" w:firstLine="200"/>
      <w:jc w:val="both"/>
    </w:pPr>
    <w:rPr>
      <w:rFonts w:ascii="宋体"/>
      <w:sz w:val="21"/>
    </w:rPr>
  </w:style>
  <w:style w:type="paragraph" w:styleId="affc">
    <w:name w:val="Balloon Text"/>
    <w:basedOn w:val="aff4"/>
    <w:link w:val="Char"/>
    <w:pPr>
      <w:spacing w:line="240" w:lineRule="auto"/>
    </w:pPr>
    <w:rPr>
      <w:sz w:val="18"/>
      <w:szCs w:val="18"/>
    </w:rPr>
  </w:style>
  <w:style w:type="paragraph" w:customStyle="1" w:styleId="affff7">
    <w:name w:val="标准标志"/>
    <w:next w:val="aff4"/>
    <w:pPr>
      <w:framePr w:w="2268" w:h="1392" w:hRule="exact" w:wrap="around" w:hAnchor="margin" w:x="6748" w:y="171" w:anchorLock="1"/>
      <w:shd w:val="solid" w:color="FFFFFF" w:fill="FFFFFF"/>
      <w:spacing w:line="0" w:lineRule="atLeast"/>
      <w:jc w:val="right"/>
    </w:pPr>
    <w:rPr>
      <w:b/>
      <w:w w:val="130"/>
      <w:sz w:val="96"/>
    </w:rPr>
  </w:style>
  <w:style w:type="paragraph" w:styleId="61">
    <w:name w:val="index 6"/>
    <w:basedOn w:val="aff4"/>
    <w:next w:val="aff4"/>
    <w:pPr>
      <w:adjustRightInd/>
      <w:spacing w:line="240" w:lineRule="auto"/>
      <w:ind w:left="1260" w:hanging="210"/>
      <w:jc w:val="left"/>
      <w:textAlignment w:val="auto"/>
    </w:pPr>
    <w:rPr>
      <w:kern w:val="2"/>
      <w:sz w:val="20"/>
    </w:rPr>
  </w:style>
  <w:style w:type="paragraph" w:styleId="51">
    <w:name w:val="index 5"/>
    <w:basedOn w:val="aff4"/>
    <w:next w:val="aff4"/>
    <w:pPr>
      <w:adjustRightInd/>
      <w:spacing w:line="240" w:lineRule="auto"/>
      <w:ind w:left="1050" w:hanging="210"/>
      <w:jc w:val="left"/>
      <w:textAlignment w:val="auto"/>
    </w:pPr>
    <w:rPr>
      <w:kern w:val="2"/>
      <w:sz w:val="20"/>
    </w:rPr>
  </w:style>
  <w:style w:type="paragraph" w:customStyle="1" w:styleId="20">
    <w:name w:val="封面标准号2"/>
    <w:basedOn w:val="12"/>
    <w:pPr>
      <w:framePr w:w="9138" w:h="1244" w:hRule="exact" w:wrap="around" w:vAnchor="page" w:hAnchor="margin" w:y="2908"/>
      <w:adjustRightInd w:val="0"/>
      <w:spacing w:before="357" w:line="280" w:lineRule="exact"/>
    </w:pPr>
  </w:style>
  <w:style w:type="paragraph" w:styleId="affff8">
    <w:name w:val="index heading"/>
    <w:basedOn w:val="aff4"/>
    <w:next w:val="11"/>
    <w:pPr>
      <w:adjustRightInd/>
      <w:spacing w:before="120" w:after="120" w:line="240" w:lineRule="auto"/>
      <w:jc w:val="center"/>
      <w:textAlignment w:val="auto"/>
    </w:pPr>
    <w:rPr>
      <w:b/>
      <w:bCs/>
      <w:iCs/>
      <w:kern w:val="2"/>
    </w:rPr>
  </w:style>
  <w:style w:type="paragraph" w:customStyle="1" w:styleId="a0">
    <w:name w:val="二级无标题条"/>
    <w:basedOn w:val="aff4"/>
    <w:pPr>
      <w:numPr>
        <w:ilvl w:val="3"/>
        <w:numId w:val="4"/>
      </w:numPr>
      <w:adjustRightInd/>
      <w:spacing w:line="240" w:lineRule="auto"/>
      <w:textAlignment w:val="auto"/>
    </w:pPr>
    <w:rPr>
      <w:kern w:val="2"/>
      <w:szCs w:val="24"/>
    </w:rPr>
  </w:style>
  <w:style w:type="paragraph" w:customStyle="1" w:styleId="affff9">
    <w:name w:val="标准书眉_奇数页"/>
    <w:next w:val="aff4"/>
    <w:pPr>
      <w:tabs>
        <w:tab w:val="center" w:pos="4154"/>
        <w:tab w:val="right" w:pos="8306"/>
      </w:tabs>
      <w:spacing w:after="120"/>
      <w:jc w:val="right"/>
    </w:pPr>
    <w:rPr>
      <w:sz w:val="21"/>
    </w:rPr>
  </w:style>
  <w:style w:type="paragraph" w:styleId="affffa">
    <w:name w:val="Date"/>
    <w:basedOn w:val="aff4"/>
    <w:next w:val="aff4"/>
    <w:pPr>
      <w:jc w:val="right"/>
    </w:pPr>
  </w:style>
  <w:style w:type="paragraph" w:customStyle="1" w:styleId="affffb">
    <w:name w:val="标准书眉_偶数页"/>
    <w:basedOn w:val="affff9"/>
    <w:next w:val="aff4"/>
    <w:pPr>
      <w:jc w:val="left"/>
    </w:pPr>
  </w:style>
  <w:style w:type="paragraph" w:styleId="81">
    <w:name w:val="toc 8"/>
    <w:basedOn w:val="aff4"/>
    <w:next w:val="aff4"/>
    <w:pPr>
      <w:tabs>
        <w:tab w:val="right" w:leader="dot" w:pos="9241"/>
      </w:tabs>
      <w:adjustRightInd/>
      <w:spacing w:line="240" w:lineRule="auto"/>
      <w:ind w:firstLineChars="600" w:firstLine="607"/>
      <w:jc w:val="left"/>
      <w:textAlignment w:val="auto"/>
    </w:pPr>
    <w:rPr>
      <w:rFonts w:ascii="宋体"/>
      <w:kern w:val="2"/>
      <w:szCs w:val="21"/>
    </w:rPr>
  </w:style>
  <w:style w:type="paragraph" w:customStyle="1" w:styleId="affffc">
    <w:name w:val="其他标准称谓"/>
    <w:pPr>
      <w:spacing w:line="0" w:lineRule="atLeast"/>
      <w:jc w:val="distribute"/>
    </w:pPr>
    <w:rPr>
      <w:rFonts w:ascii="黑体" w:eastAsia="黑体" w:hAnsi="宋体"/>
      <w:sz w:val="52"/>
    </w:rPr>
  </w:style>
  <w:style w:type="paragraph" w:styleId="affffd">
    <w:name w:val="Normal Indent"/>
    <w:basedOn w:val="aff4"/>
    <w:pPr>
      <w:adjustRightInd/>
      <w:spacing w:line="240" w:lineRule="auto"/>
      <w:ind w:firstLine="420"/>
      <w:textAlignment w:val="auto"/>
    </w:pPr>
    <w:rPr>
      <w:kern w:val="2"/>
    </w:rPr>
  </w:style>
  <w:style w:type="paragraph" w:customStyle="1" w:styleId="afb">
    <w:name w:val="一级条标题"/>
    <w:basedOn w:val="afa"/>
    <w:next w:val="affe"/>
    <w:qFormat/>
    <w:pPr>
      <w:numPr>
        <w:ilvl w:val="2"/>
      </w:numPr>
      <w:spacing w:beforeLines="0" w:before="0" w:afterLines="0" w:after="0"/>
      <w:outlineLvl w:val="2"/>
    </w:pPr>
  </w:style>
  <w:style w:type="paragraph" w:customStyle="1" w:styleId="affffe">
    <w:name w:val="封面标准文稿编辑信息"/>
    <w:pPr>
      <w:spacing w:before="180" w:line="180" w:lineRule="exact"/>
      <w:jc w:val="center"/>
    </w:pPr>
    <w:rPr>
      <w:rFonts w:ascii="宋体"/>
      <w:sz w:val="21"/>
    </w:rPr>
  </w:style>
  <w:style w:type="paragraph" w:customStyle="1" w:styleId="af8">
    <w:name w:val="附录五级条标题"/>
    <w:basedOn w:val="af7"/>
    <w:next w:val="affe"/>
    <w:pPr>
      <w:numPr>
        <w:ilvl w:val="6"/>
      </w:numPr>
      <w:outlineLvl w:val="6"/>
    </w:pPr>
  </w:style>
  <w:style w:type="paragraph" w:styleId="HTML8">
    <w:name w:val="HTML Preformatted"/>
    <w:basedOn w:val="aff4"/>
    <w:pPr>
      <w:adjustRightInd/>
      <w:spacing w:line="240" w:lineRule="auto"/>
      <w:textAlignment w:val="auto"/>
    </w:pPr>
    <w:rPr>
      <w:rFonts w:ascii="Symbol" w:hAnsi="Symbol" w:cs="Symbol"/>
      <w:kern w:val="2"/>
      <w:sz w:val="20"/>
    </w:rPr>
  </w:style>
  <w:style w:type="paragraph" w:customStyle="1" w:styleId="afffff">
    <w:name w:val="目次、索引正文"/>
    <w:pPr>
      <w:spacing w:line="320" w:lineRule="exact"/>
      <w:jc w:val="both"/>
    </w:pPr>
    <w:rPr>
      <w:rFonts w:ascii="宋体"/>
      <w:sz w:val="21"/>
    </w:rPr>
  </w:style>
  <w:style w:type="paragraph" w:styleId="71">
    <w:name w:val="toc 7"/>
    <w:basedOn w:val="aff4"/>
    <w:next w:val="aff4"/>
    <w:pPr>
      <w:tabs>
        <w:tab w:val="right" w:leader="dot" w:pos="9241"/>
      </w:tabs>
      <w:adjustRightInd/>
      <w:spacing w:line="240" w:lineRule="auto"/>
      <w:ind w:firstLineChars="500" w:firstLine="505"/>
      <w:jc w:val="left"/>
      <w:textAlignment w:val="auto"/>
    </w:pPr>
    <w:rPr>
      <w:rFonts w:ascii="宋体"/>
      <w:kern w:val="2"/>
      <w:szCs w:val="21"/>
    </w:rPr>
  </w:style>
  <w:style w:type="paragraph" w:styleId="91">
    <w:name w:val="index 9"/>
    <w:basedOn w:val="aff4"/>
    <w:next w:val="aff4"/>
    <w:pPr>
      <w:adjustRightInd/>
      <w:spacing w:line="240" w:lineRule="auto"/>
      <w:ind w:left="1890" w:hanging="210"/>
      <w:jc w:val="left"/>
      <w:textAlignment w:val="auto"/>
    </w:pPr>
    <w:rPr>
      <w:kern w:val="2"/>
      <w:sz w:val="20"/>
    </w:rPr>
  </w:style>
  <w:style w:type="paragraph" w:customStyle="1" w:styleId="afe">
    <w:name w:val="四级条标题"/>
    <w:basedOn w:val="afd"/>
    <w:next w:val="aff4"/>
    <w:pPr>
      <w:numPr>
        <w:ilvl w:val="5"/>
      </w:numPr>
      <w:outlineLvl w:val="5"/>
    </w:pPr>
  </w:style>
  <w:style w:type="paragraph" w:styleId="41">
    <w:name w:val="toc 4"/>
    <w:basedOn w:val="aff4"/>
    <w:next w:val="aff4"/>
    <w:pPr>
      <w:tabs>
        <w:tab w:val="right" w:leader="dot" w:pos="9241"/>
      </w:tabs>
      <w:adjustRightInd/>
      <w:spacing w:line="240" w:lineRule="auto"/>
      <w:ind w:firstLineChars="200" w:firstLine="198"/>
      <w:jc w:val="left"/>
      <w:textAlignment w:val="auto"/>
    </w:pPr>
    <w:rPr>
      <w:rFonts w:ascii="宋体"/>
      <w:kern w:val="2"/>
      <w:szCs w:val="21"/>
    </w:rPr>
  </w:style>
  <w:style w:type="paragraph" w:styleId="afffff0">
    <w:name w:val="header"/>
    <w:basedOn w:val="aff4"/>
    <w:pPr>
      <w:pBdr>
        <w:bottom w:val="single" w:sz="6" w:space="1" w:color="auto"/>
      </w:pBdr>
      <w:tabs>
        <w:tab w:val="center" w:pos="4153"/>
        <w:tab w:val="right" w:pos="8306"/>
      </w:tabs>
      <w:spacing w:line="240" w:lineRule="atLeast"/>
      <w:jc w:val="center"/>
    </w:pPr>
    <w:rPr>
      <w:sz w:val="18"/>
    </w:rPr>
  </w:style>
  <w:style w:type="paragraph" w:styleId="32">
    <w:name w:val="index 3"/>
    <w:basedOn w:val="aff4"/>
    <w:next w:val="aff4"/>
    <w:pPr>
      <w:adjustRightInd/>
      <w:spacing w:line="240" w:lineRule="auto"/>
      <w:ind w:left="630" w:hanging="210"/>
      <w:jc w:val="left"/>
      <w:textAlignment w:val="auto"/>
    </w:pPr>
    <w:rPr>
      <w:kern w:val="2"/>
      <w:sz w:val="20"/>
    </w:rPr>
  </w:style>
  <w:style w:type="paragraph" w:customStyle="1" w:styleId="afffff1">
    <w:name w:val="示例内容"/>
    <w:pPr>
      <w:ind w:firstLineChars="200" w:firstLine="200"/>
    </w:pPr>
    <w:rPr>
      <w:rFonts w:ascii="宋体"/>
      <w:sz w:val="18"/>
      <w:szCs w:val="18"/>
    </w:rPr>
  </w:style>
  <w:style w:type="paragraph" w:customStyle="1" w:styleId="font8">
    <w:name w:val="font8"/>
    <w:basedOn w:val="aff4"/>
    <w:pPr>
      <w:widowControl/>
      <w:adjustRightInd/>
      <w:spacing w:before="100" w:beforeAutospacing="1" w:after="100" w:afterAutospacing="1" w:line="240" w:lineRule="auto"/>
      <w:jc w:val="left"/>
      <w:textAlignment w:val="auto"/>
    </w:pPr>
    <w:rPr>
      <w:rFonts w:ascii="Arial" w:eastAsia="Arial" w:hAnsi="宋体" w:hint="eastAsia"/>
      <w:sz w:val="20"/>
    </w:rPr>
  </w:style>
  <w:style w:type="paragraph" w:customStyle="1" w:styleId="afffff2">
    <w:name w:val="二级无"/>
    <w:basedOn w:val="afc"/>
    <w:pPr>
      <w:numPr>
        <w:ilvl w:val="2"/>
      </w:numPr>
      <w:jc w:val="left"/>
    </w:pPr>
    <w:rPr>
      <w:rFonts w:ascii="宋体" w:eastAsia="宋体"/>
      <w:szCs w:val="21"/>
    </w:rPr>
  </w:style>
  <w:style w:type="paragraph" w:customStyle="1" w:styleId="afffff3">
    <w:name w:val="图的脚注"/>
    <w:next w:val="affe"/>
    <w:qFormat/>
    <w:pPr>
      <w:widowControl w:val="0"/>
      <w:ind w:leftChars="200" w:left="840" w:hangingChars="200" w:hanging="420"/>
      <w:jc w:val="both"/>
    </w:pPr>
    <w:rPr>
      <w:rFonts w:ascii="宋体"/>
      <w:sz w:val="18"/>
    </w:rPr>
  </w:style>
  <w:style w:type="paragraph" w:customStyle="1" w:styleId="xl24">
    <w:name w:val="xl24"/>
    <w:basedOn w:val="aff4"/>
    <w:pPr>
      <w:widowControl/>
      <w:pBdr>
        <w:top w:val="single" w:sz="4" w:space="0" w:color="auto"/>
        <w:left w:val="single" w:sz="4" w:space="0" w:color="auto"/>
        <w:right w:val="single" w:sz="4" w:space="0" w:color="auto"/>
      </w:pBdr>
      <w:adjustRightInd/>
      <w:spacing w:before="100" w:beforeAutospacing="1" w:after="100" w:afterAutospacing="1" w:line="240" w:lineRule="auto"/>
      <w:jc w:val="center"/>
      <w:textAlignment w:val="center"/>
    </w:pPr>
    <w:rPr>
      <w:rFonts w:ascii="Arial" w:eastAsia="Arial" w:hAnsi="宋体" w:hint="eastAsia"/>
      <w:sz w:val="20"/>
    </w:rPr>
  </w:style>
  <w:style w:type="paragraph" w:customStyle="1" w:styleId="afffff4">
    <w:name w:val="其他实施日期"/>
    <w:basedOn w:val="afffff5"/>
    <w:pPr>
      <w:framePr w:w="3997" w:h="471" w:hRule="exact" w:vSpace="181" w:wrap="around" w:vAnchor="page" w:hAnchor="page" w:x="7089" w:y="14097"/>
    </w:pPr>
  </w:style>
  <w:style w:type="paragraph" w:customStyle="1" w:styleId="a9">
    <w:name w:val="列项●（二级）"/>
    <w:pPr>
      <w:numPr>
        <w:ilvl w:val="1"/>
        <w:numId w:val="5"/>
      </w:numPr>
      <w:tabs>
        <w:tab w:val="left" w:pos="760"/>
        <w:tab w:val="left" w:pos="840"/>
      </w:tabs>
      <w:jc w:val="both"/>
    </w:pPr>
    <w:rPr>
      <w:rFonts w:ascii="宋体"/>
      <w:sz w:val="21"/>
    </w:rPr>
  </w:style>
  <w:style w:type="paragraph" w:customStyle="1" w:styleId="xl26">
    <w:name w:val="xl26"/>
    <w:basedOn w:val="aff4"/>
    <w:pPr>
      <w:widowControl/>
      <w:pBdr>
        <w:top w:val="single" w:sz="4" w:space="0" w:color="auto"/>
        <w:bottom w:val="single" w:sz="4" w:space="0" w:color="auto"/>
      </w:pBdr>
      <w:adjustRightInd/>
      <w:spacing w:before="100" w:beforeAutospacing="1" w:after="100" w:afterAutospacing="1" w:line="240" w:lineRule="auto"/>
      <w:jc w:val="center"/>
      <w:textAlignment w:val="center"/>
    </w:pPr>
    <w:rPr>
      <w:rFonts w:ascii="Arial" w:eastAsia="Arial" w:hAnsi="宋体" w:hint="eastAsia"/>
      <w:sz w:val="20"/>
    </w:rPr>
  </w:style>
  <w:style w:type="paragraph" w:customStyle="1" w:styleId="xl25">
    <w:name w:val="xl25"/>
    <w:basedOn w:val="aff4"/>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center"/>
    </w:pPr>
    <w:rPr>
      <w:rFonts w:ascii="Arial" w:eastAsia="Arial" w:hAnsi="宋体" w:hint="eastAsia"/>
      <w:sz w:val="20"/>
    </w:rPr>
  </w:style>
  <w:style w:type="paragraph" w:customStyle="1" w:styleId="a2">
    <w:name w:val="四级无标题条"/>
    <w:basedOn w:val="aff4"/>
    <w:pPr>
      <w:numPr>
        <w:ilvl w:val="5"/>
        <w:numId w:val="4"/>
      </w:numPr>
      <w:adjustRightInd/>
      <w:spacing w:line="240" w:lineRule="auto"/>
      <w:textAlignment w:val="auto"/>
    </w:pPr>
    <w:rPr>
      <w:kern w:val="2"/>
      <w:szCs w:val="24"/>
    </w:rPr>
  </w:style>
  <w:style w:type="paragraph" w:customStyle="1" w:styleId="24">
    <w:name w:val="封面一致性程度标识2"/>
    <w:basedOn w:val="affff3"/>
    <w:pPr>
      <w:framePr w:w="9639" w:h="6917" w:hRule="exact" w:wrap="around" w:vAnchor="page" w:hAnchor="page" w:xAlign="center" w:y="4469" w:anchorLock="1"/>
      <w:widowControl w:val="0"/>
      <w:textAlignment w:val="center"/>
    </w:pPr>
    <w:rPr>
      <w:szCs w:val="28"/>
    </w:rPr>
  </w:style>
  <w:style w:type="paragraph" w:customStyle="1" w:styleId="xl30">
    <w:name w:val="xl30"/>
    <w:basedOn w:val="aff4"/>
    <w:pPr>
      <w:widowControl/>
      <w:pBdr>
        <w:left w:val="single" w:sz="4" w:space="0" w:color="auto"/>
        <w:right w:val="single" w:sz="4" w:space="0" w:color="auto"/>
      </w:pBdr>
      <w:adjustRightInd/>
      <w:spacing w:before="100" w:beforeAutospacing="1" w:after="100" w:afterAutospacing="1" w:line="240" w:lineRule="auto"/>
      <w:jc w:val="center"/>
      <w:textAlignment w:val="center"/>
    </w:pPr>
    <w:rPr>
      <w:rFonts w:ascii="宋体" w:hAnsi="宋体"/>
      <w:sz w:val="22"/>
      <w:szCs w:val="22"/>
    </w:rPr>
  </w:style>
  <w:style w:type="paragraph" w:customStyle="1" w:styleId="a">
    <w:name w:val="一级无标题条"/>
    <w:basedOn w:val="aff4"/>
    <w:pPr>
      <w:numPr>
        <w:ilvl w:val="2"/>
        <w:numId w:val="4"/>
      </w:numPr>
      <w:adjustRightInd/>
      <w:spacing w:line="240" w:lineRule="auto"/>
      <w:textAlignment w:val="auto"/>
    </w:pPr>
    <w:rPr>
      <w:kern w:val="2"/>
      <w:szCs w:val="24"/>
    </w:rPr>
  </w:style>
  <w:style w:type="paragraph" w:customStyle="1" w:styleId="25">
    <w:name w:val="封面标准名称2"/>
    <w:basedOn w:val="afffff6"/>
    <w:pPr>
      <w:framePr w:w="9639" w:wrap="around" w:vAnchor="page" w:hAnchor="page" w:y="4469"/>
      <w:spacing w:beforeLines="630" w:before="630"/>
    </w:pPr>
  </w:style>
  <w:style w:type="paragraph" w:customStyle="1" w:styleId="26">
    <w:name w:val="封面标准英文名称2"/>
    <w:basedOn w:val="afffff7"/>
    <w:pPr>
      <w:framePr w:w="9639" w:h="6917" w:hRule="exact" w:wrap="around" w:vAnchor="page" w:hAnchor="page" w:xAlign="center" w:y="4469" w:anchorLock="1"/>
      <w:textAlignment w:val="center"/>
    </w:pPr>
    <w:rPr>
      <w:rFonts w:eastAsia="黑体"/>
      <w:szCs w:val="28"/>
    </w:rPr>
  </w:style>
  <w:style w:type="paragraph" w:customStyle="1" w:styleId="a7">
    <w:name w:val="注×：（正文）"/>
    <w:pPr>
      <w:numPr>
        <w:numId w:val="6"/>
      </w:numPr>
      <w:jc w:val="both"/>
    </w:pPr>
    <w:rPr>
      <w:rFonts w:ascii="宋体"/>
      <w:sz w:val="18"/>
      <w:szCs w:val="18"/>
    </w:rPr>
  </w:style>
  <w:style w:type="paragraph" w:customStyle="1" w:styleId="afffff8">
    <w:name w:val="其他发布部门"/>
    <w:basedOn w:val="afff7"/>
    <w:pPr>
      <w:framePr w:wrap="around"/>
      <w:spacing w:line="0" w:lineRule="atLeast"/>
    </w:pPr>
    <w:rPr>
      <w:rFonts w:ascii="黑体" w:eastAsia="黑体"/>
      <w:b w:val="0"/>
    </w:rPr>
  </w:style>
  <w:style w:type="paragraph" w:customStyle="1" w:styleId="Style118">
    <w:name w:val="_Style 118"/>
    <w:basedOn w:val="aff4"/>
    <w:pPr>
      <w:adjustRightInd/>
      <w:spacing w:line="240" w:lineRule="auto"/>
      <w:textAlignment w:val="auto"/>
    </w:pPr>
    <w:rPr>
      <w:kern w:val="2"/>
    </w:rPr>
  </w:style>
  <w:style w:type="paragraph" w:customStyle="1" w:styleId="afffff9">
    <w:name w:val="附录表标号"/>
    <w:basedOn w:val="aff4"/>
    <w:next w:val="affe"/>
    <w:pPr>
      <w:tabs>
        <w:tab w:val="left" w:pos="839"/>
      </w:tabs>
      <w:adjustRightInd/>
      <w:spacing w:line="14" w:lineRule="exact"/>
      <w:ind w:left="811" w:hanging="448"/>
      <w:jc w:val="center"/>
      <w:textAlignment w:val="auto"/>
      <w:outlineLvl w:val="0"/>
    </w:pPr>
    <w:rPr>
      <w:color w:val="FFFFFF"/>
      <w:kern w:val="2"/>
      <w:szCs w:val="24"/>
    </w:rPr>
  </w:style>
  <w:style w:type="paragraph" w:customStyle="1" w:styleId="afffffa">
    <w:name w:val="文献分类号"/>
    <w:pPr>
      <w:framePr w:hSpace="180" w:vSpace="180" w:wrap="around" w:hAnchor="margin" w:y="1" w:anchorLock="1"/>
      <w:widowControl w:val="0"/>
      <w:textAlignment w:val="center"/>
    </w:pPr>
    <w:rPr>
      <w:rFonts w:eastAsia="黑体"/>
      <w:sz w:val="21"/>
    </w:rPr>
  </w:style>
  <w:style w:type="paragraph" w:customStyle="1" w:styleId="afffff6">
    <w:name w:val="封面标准名称"/>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0">
    <w:name w:val="前言、引言标题"/>
    <w:next w:val="aff4"/>
    <w:pPr>
      <w:shd w:val="clear" w:color="FFFFFF" w:fill="FFFFFF"/>
      <w:spacing w:before="640" w:after="560"/>
      <w:jc w:val="center"/>
      <w:outlineLvl w:val="0"/>
    </w:pPr>
    <w:rPr>
      <w:rFonts w:ascii="黑体" w:eastAsia="黑体"/>
      <w:sz w:val="32"/>
    </w:rPr>
  </w:style>
  <w:style w:type="paragraph" w:customStyle="1" w:styleId="afa">
    <w:name w:val="章标题"/>
    <w:next w:val="aff4"/>
    <w:qFormat/>
    <w:pPr>
      <w:numPr>
        <w:ilvl w:val="1"/>
        <w:numId w:val="2"/>
      </w:numPr>
      <w:spacing w:beforeLines="50" w:before="50" w:afterLines="50" w:after="50"/>
      <w:jc w:val="both"/>
      <w:outlineLvl w:val="1"/>
    </w:pPr>
    <w:rPr>
      <w:rFonts w:ascii="黑体" w:eastAsia="黑体"/>
      <w:sz w:val="21"/>
    </w:rPr>
  </w:style>
  <w:style w:type="paragraph" w:customStyle="1" w:styleId="afc">
    <w:name w:val="二级条标题"/>
    <w:basedOn w:val="afb"/>
    <w:next w:val="aff4"/>
    <w:qFormat/>
    <w:pPr>
      <w:numPr>
        <w:ilvl w:val="3"/>
      </w:numPr>
      <w:outlineLvl w:val="3"/>
    </w:pPr>
  </w:style>
  <w:style w:type="paragraph" w:customStyle="1" w:styleId="aff">
    <w:name w:val="五级条标题"/>
    <w:basedOn w:val="afe"/>
    <w:next w:val="aff4"/>
    <w:pPr>
      <w:numPr>
        <w:ilvl w:val="6"/>
      </w:numPr>
      <w:outlineLvl w:val="6"/>
    </w:pPr>
  </w:style>
  <w:style w:type="paragraph" w:customStyle="1" w:styleId="afffffb">
    <w:name w:val="发布日期"/>
    <w:pPr>
      <w:framePr w:w="4000" w:h="473" w:hRule="exact" w:hSpace="180" w:vSpace="180" w:wrap="around" w:hAnchor="margin" w:y="13511" w:anchorLock="1"/>
    </w:pPr>
    <w:rPr>
      <w:rFonts w:eastAsia="黑体"/>
      <w:sz w:val="28"/>
    </w:rPr>
  </w:style>
  <w:style w:type="paragraph" w:customStyle="1" w:styleId="afffffc">
    <w:name w:val="标准书脚_偶数页"/>
    <w:pPr>
      <w:spacing w:before="120"/>
    </w:pPr>
    <w:rPr>
      <w:sz w:val="18"/>
    </w:rPr>
  </w:style>
  <w:style w:type="paragraph" w:customStyle="1" w:styleId="af4">
    <w:name w:val="附录一级条标题"/>
    <w:basedOn w:val="af3"/>
    <w:next w:val="affe"/>
    <w:pPr>
      <w:numPr>
        <w:ilvl w:val="2"/>
      </w:numPr>
      <w:autoSpaceDN w:val="0"/>
      <w:spacing w:beforeLines="0" w:before="0" w:afterLines="0" w:after="0"/>
      <w:outlineLvl w:val="2"/>
    </w:pPr>
  </w:style>
  <w:style w:type="paragraph" w:customStyle="1" w:styleId="afffffd">
    <w:name w:val="标准书脚_奇数页"/>
    <w:pPr>
      <w:spacing w:before="120"/>
      <w:jc w:val="right"/>
    </w:pPr>
    <w:rPr>
      <w:sz w:val="18"/>
    </w:rPr>
  </w:style>
  <w:style w:type="paragraph" w:customStyle="1" w:styleId="afffffe">
    <w:name w:val="标准书眉一"/>
    <w:pPr>
      <w:jc w:val="both"/>
    </w:pPr>
  </w:style>
  <w:style w:type="paragraph" w:customStyle="1" w:styleId="12">
    <w:name w:val="封面标准号1"/>
    <w:pPr>
      <w:widowControl w:val="0"/>
      <w:kinsoku w:val="0"/>
      <w:overflowPunct w:val="0"/>
      <w:autoSpaceDE w:val="0"/>
      <w:autoSpaceDN w:val="0"/>
      <w:spacing w:before="308"/>
      <w:jc w:val="right"/>
      <w:textAlignment w:val="center"/>
    </w:pPr>
    <w:rPr>
      <w:sz w:val="28"/>
    </w:rPr>
  </w:style>
  <w:style w:type="paragraph" w:customStyle="1" w:styleId="afffff7">
    <w:name w:val="封面标准英文名称"/>
    <w:pPr>
      <w:widowControl w:val="0"/>
      <w:spacing w:before="370" w:line="400" w:lineRule="exact"/>
      <w:jc w:val="center"/>
    </w:pPr>
    <w:rPr>
      <w:sz w:val="28"/>
    </w:rPr>
  </w:style>
  <w:style w:type="paragraph" w:customStyle="1" w:styleId="af2">
    <w:name w:val="附录标识"/>
    <w:basedOn w:val="affff0"/>
    <w:pPr>
      <w:numPr>
        <w:numId w:val="3"/>
      </w:numPr>
      <w:tabs>
        <w:tab w:val="left" w:pos="6405"/>
      </w:tabs>
      <w:spacing w:after="200"/>
    </w:pPr>
    <w:rPr>
      <w:sz w:val="21"/>
    </w:rPr>
  </w:style>
  <w:style w:type="paragraph" w:customStyle="1" w:styleId="affffff">
    <w:name w:val="附录表标题"/>
    <w:next w:val="affe"/>
    <w:pPr>
      <w:jc w:val="center"/>
      <w:textAlignment w:val="baseline"/>
    </w:pPr>
    <w:rPr>
      <w:rFonts w:ascii="黑体" w:eastAsia="黑体"/>
      <w:kern w:val="21"/>
      <w:sz w:val="21"/>
    </w:rPr>
  </w:style>
  <w:style w:type="paragraph" w:customStyle="1" w:styleId="af5">
    <w:name w:val="附录二级条标题"/>
    <w:basedOn w:val="af4"/>
    <w:next w:val="affe"/>
    <w:pPr>
      <w:numPr>
        <w:ilvl w:val="3"/>
      </w:numPr>
      <w:outlineLvl w:val="3"/>
    </w:pPr>
  </w:style>
  <w:style w:type="paragraph" w:customStyle="1" w:styleId="af6">
    <w:name w:val="附录三级条标题"/>
    <w:basedOn w:val="af5"/>
    <w:next w:val="affe"/>
    <w:pPr>
      <w:numPr>
        <w:ilvl w:val="4"/>
      </w:numPr>
      <w:outlineLvl w:val="4"/>
    </w:pPr>
  </w:style>
  <w:style w:type="paragraph" w:customStyle="1" w:styleId="ab">
    <w:name w:val="列项·"/>
    <w:pPr>
      <w:numPr>
        <w:numId w:val="7"/>
      </w:numPr>
      <w:tabs>
        <w:tab w:val="clear" w:pos="1140"/>
        <w:tab w:val="left" w:pos="840"/>
      </w:tabs>
      <w:ind w:leftChars="200" w:left="840" w:hangingChars="200" w:hanging="420"/>
      <w:jc w:val="both"/>
    </w:pPr>
    <w:rPr>
      <w:rFonts w:ascii="宋体"/>
      <w:sz w:val="21"/>
    </w:rPr>
  </w:style>
  <w:style w:type="paragraph" w:customStyle="1" w:styleId="affffff0">
    <w:name w:val="其他标准标志"/>
    <w:basedOn w:val="affff7"/>
    <w:pPr>
      <w:framePr w:w="6101" w:h="1389" w:hRule="exact" w:hSpace="181" w:vSpace="181" w:wrap="around" w:vAnchor="page" w:hAnchor="page" w:x="4673" w:y="942"/>
    </w:pPr>
    <w:rPr>
      <w:szCs w:val="96"/>
    </w:rPr>
  </w:style>
  <w:style w:type="paragraph" w:customStyle="1" w:styleId="afffff5">
    <w:name w:val="实施日期"/>
    <w:basedOn w:val="afffffb"/>
    <w:pPr>
      <w:framePr w:hSpace="0" w:wrap="around" w:xAlign="right"/>
      <w:jc w:val="right"/>
    </w:pPr>
  </w:style>
  <w:style w:type="paragraph" w:customStyle="1" w:styleId="affffff1">
    <w:name w:val="字母编号列项（一级）"/>
    <w:pPr>
      <w:ind w:leftChars="200" w:left="840" w:hangingChars="200" w:hanging="420"/>
      <w:jc w:val="both"/>
    </w:pPr>
    <w:rPr>
      <w:rFonts w:ascii="宋体"/>
      <w:sz w:val="21"/>
    </w:rPr>
  </w:style>
  <w:style w:type="paragraph" w:customStyle="1" w:styleId="a5">
    <w:name w:val="示例"/>
    <w:next w:val="affe"/>
    <w:pPr>
      <w:numPr>
        <w:numId w:val="8"/>
      </w:numPr>
      <w:tabs>
        <w:tab w:val="clear" w:pos="1120"/>
        <w:tab w:val="left" w:pos="816"/>
      </w:tabs>
      <w:ind w:firstLineChars="233" w:firstLine="419"/>
      <w:jc w:val="both"/>
    </w:pPr>
    <w:rPr>
      <w:rFonts w:ascii="宋体"/>
      <w:sz w:val="18"/>
    </w:rPr>
  </w:style>
  <w:style w:type="paragraph" w:customStyle="1" w:styleId="xl33">
    <w:name w:val="xl33"/>
    <w:basedOn w:val="aff4"/>
    <w:pPr>
      <w:widowControl/>
      <w:pBdr>
        <w:top w:val="single" w:sz="4" w:space="0" w:color="auto"/>
        <w:left w:val="single" w:sz="4" w:space="0" w:color="auto"/>
        <w:right w:val="single" w:sz="4" w:space="0" w:color="auto"/>
      </w:pBdr>
      <w:adjustRightInd/>
      <w:spacing w:before="100" w:beforeAutospacing="1" w:after="100" w:afterAutospacing="1" w:line="240" w:lineRule="auto"/>
      <w:jc w:val="center"/>
      <w:textAlignment w:val="center"/>
    </w:pPr>
    <w:rPr>
      <w:rFonts w:ascii="Arial" w:eastAsia="Arial" w:hAnsi="宋体" w:hint="eastAsia"/>
      <w:sz w:val="20"/>
    </w:rPr>
  </w:style>
  <w:style w:type="paragraph" w:customStyle="1" w:styleId="affffff2">
    <w:name w:val="数字编号列项（二级）"/>
    <w:pPr>
      <w:ind w:leftChars="400" w:left="1260" w:hangingChars="200" w:hanging="420"/>
      <w:jc w:val="both"/>
    </w:pPr>
    <w:rPr>
      <w:rFonts w:ascii="宋体"/>
      <w:sz w:val="21"/>
    </w:rPr>
  </w:style>
  <w:style w:type="paragraph" w:customStyle="1" w:styleId="xl27">
    <w:name w:val="xl27"/>
    <w:basedOn w:val="aff4"/>
    <w:pPr>
      <w:widowControl/>
      <w:pBdr>
        <w:top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Arial" w:eastAsia="Arial" w:hAnsi="宋体" w:hint="eastAsia"/>
      <w:sz w:val="20"/>
    </w:rPr>
  </w:style>
  <w:style w:type="paragraph" w:customStyle="1" w:styleId="affffff3">
    <w:name w:val="条文脚注"/>
    <w:basedOn w:val="affff6"/>
    <w:pPr>
      <w:ind w:leftChars="200" w:left="780" w:hangingChars="200" w:hanging="360"/>
      <w:jc w:val="both"/>
    </w:pPr>
    <w:rPr>
      <w:rFonts w:ascii="宋体"/>
    </w:rPr>
  </w:style>
  <w:style w:type="paragraph" w:customStyle="1" w:styleId="27">
    <w:name w:val="封面标准文稿编辑信息2"/>
    <w:basedOn w:val="affffe"/>
    <w:pPr>
      <w:framePr w:w="9639" w:h="6917" w:hRule="exact" w:wrap="around" w:vAnchor="page" w:hAnchor="page" w:xAlign="center" w:y="4469" w:anchorLock="1"/>
      <w:widowControl w:val="0"/>
      <w:spacing w:after="160"/>
      <w:textAlignment w:val="center"/>
    </w:pPr>
    <w:rPr>
      <w:szCs w:val="28"/>
    </w:rPr>
  </w:style>
  <w:style w:type="paragraph" w:customStyle="1" w:styleId="affffff4">
    <w:name w:val="图表脚注"/>
    <w:next w:val="affe"/>
    <w:pPr>
      <w:ind w:leftChars="200" w:left="300" w:hangingChars="100" w:hanging="100"/>
      <w:jc w:val="both"/>
    </w:pPr>
    <w:rPr>
      <w:rFonts w:ascii="宋体"/>
      <w:sz w:val="18"/>
    </w:rPr>
  </w:style>
  <w:style w:type="paragraph" w:customStyle="1" w:styleId="affffff5">
    <w:name w:val="参考文献"/>
    <w:basedOn w:val="aff4"/>
    <w:next w:val="affe"/>
    <w:pPr>
      <w:keepNext/>
      <w:pageBreakBefore/>
      <w:widowControl/>
      <w:shd w:val="clear" w:color="FFFFFF" w:fill="FFFFFF"/>
      <w:adjustRightInd/>
      <w:spacing w:before="640" w:after="200" w:line="240" w:lineRule="auto"/>
      <w:jc w:val="center"/>
      <w:textAlignment w:val="auto"/>
      <w:outlineLvl w:val="0"/>
    </w:pPr>
    <w:rPr>
      <w:rFonts w:ascii="黑体" w:eastAsia="黑体"/>
    </w:rPr>
  </w:style>
  <w:style w:type="paragraph" w:customStyle="1" w:styleId="affffff6">
    <w:name w:val="无标题条"/>
    <w:next w:val="affe"/>
    <w:pPr>
      <w:jc w:val="both"/>
    </w:pPr>
    <w:rPr>
      <w:sz w:val="21"/>
    </w:rPr>
  </w:style>
  <w:style w:type="paragraph" w:customStyle="1" w:styleId="affffff7">
    <w:name w:val="终结线"/>
    <w:basedOn w:val="aff4"/>
    <w:pPr>
      <w:framePr w:hSpace="181" w:vSpace="181" w:wrap="around" w:vAnchor="text" w:hAnchor="margin" w:xAlign="center" w:y="285"/>
      <w:adjustRightInd/>
      <w:spacing w:line="240" w:lineRule="auto"/>
      <w:textAlignment w:val="auto"/>
    </w:pPr>
    <w:rPr>
      <w:kern w:val="2"/>
      <w:szCs w:val="24"/>
    </w:rPr>
  </w:style>
  <w:style w:type="paragraph" w:customStyle="1" w:styleId="aa">
    <w:name w:val="列项◆（三级）"/>
    <w:basedOn w:val="aff4"/>
    <w:pPr>
      <w:numPr>
        <w:ilvl w:val="2"/>
        <w:numId w:val="5"/>
      </w:numPr>
      <w:tabs>
        <w:tab w:val="left" w:pos="1678"/>
      </w:tabs>
      <w:adjustRightInd/>
      <w:spacing w:line="240" w:lineRule="auto"/>
      <w:textAlignment w:val="auto"/>
    </w:pPr>
    <w:rPr>
      <w:rFonts w:ascii="宋体"/>
      <w:kern w:val="2"/>
      <w:szCs w:val="21"/>
    </w:rPr>
  </w:style>
  <w:style w:type="paragraph" w:customStyle="1" w:styleId="a3">
    <w:name w:val="五级无标题条"/>
    <w:basedOn w:val="aff4"/>
    <w:pPr>
      <w:numPr>
        <w:ilvl w:val="6"/>
        <w:numId w:val="4"/>
      </w:numPr>
      <w:adjustRightInd/>
      <w:spacing w:line="240" w:lineRule="auto"/>
      <w:textAlignment w:val="auto"/>
    </w:pPr>
    <w:rPr>
      <w:kern w:val="2"/>
      <w:szCs w:val="24"/>
    </w:rPr>
  </w:style>
  <w:style w:type="paragraph" w:customStyle="1" w:styleId="affffff8">
    <w:name w:val="附录标题"/>
    <w:basedOn w:val="affe"/>
    <w:next w:val="affe"/>
    <w:pPr>
      <w:tabs>
        <w:tab w:val="center" w:pos="4201"/>
        <w:tab w:val="right" w:leader="dot" w:pos="9298"/>
      </w:tabs>
      <w:ind w:firstLineChars="0" w:firstLine="0"/>
      <w:jc w:val="center"/>
    </w:pPr>
    <w:rPr>
      <w:rFonts w:ascii="黑体" w:eastAsia="黑体"/>
    </w:rPr>
  </w:style>
  <w:style w:type="paragraph" w:customStyle="1" w:styleId="ae">
    <w:name w:val="正文表标题"/>
    <w:next w:val="affe"/>
    <w:pPr>
      <w:numPr>
        <w:numId w:val="9"/>
      </w:numPr>
      <w:jc w:val="center"/>
    </w:pPr>
    <w:rPr>
      <w:rFonts w:ascii="黑体" w:eastAsia="黑体"/>
      <w:sz w:val="21"/>
    </w:rPr>
  </w:style>
  <w:style w:type="paragraph" w:customStyle="1" w:styleId="xl39">
    <w:name w:val="xl39"/>
    <w:basedOn w:val="aff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宋体" w:hAnsi="宋体"/>
      <w:sz w:val="24"/>
      <w:szCs w:val="24"/>
    </w:rPr>
  </w:style>
  <w:style w:type="paragraph" w:customStyle="1" w:styleId="ad">
    <w:name w:val="正文图标题"/>
    <w:next w:val="affe"/>
    <w:pPr>
      <w:numPr>
        <w:numId w:val="10"/>
      </w:numPr>
      <w:jc w:val="center"/>
    </w:pPr>
    <w:rPr>
      <w:rFonts w:ascii="黑体" w:eastAsia="黑体"/>
      <w:sz w:val="21"/>
    </w:rPr>
  </w:style>
  <w:style w:type="paragraph" w:customStyle="1" w:styleId="afff5">
    <w:name w:val="首示例"/>
    <w:next w:val="affe"/>
    <w:link w:val="Char4"/>
    <w:qFormat/>
    <w:pPr>
      <w:tabs>
        <w:tab w:val="left" w:pos="360"/>
      </w:tabs>
    </w:pPr>
    <w:rPr>
      <w:rFonts w:ascii="宋体" w:hAnsi="宋体"/>
      <w:kern w:val="2"/>
      <w:sz w:val="18"/>
      <w:szCs w:val="18"/>
    </w:rPr>
  </w:style>
  <w:style w:type="paragraph" w:customStyle="1" w:styleId="aff2">
    <w:name w:val="注："/>
    <w:next w:val="affe"/>
    <w:pPr>
      <w:widowControl w:val="0"/>
      <w:numPr>
        <w:numId w:val="11"/>
      </w:numPr>
      <w:tabs>
        <w:tab w:val="clear" w:pos="1140"/>
      </w:tabs>
      <w:autoSpaceDE w:val="0"/>
      <w:autoSpaceDN w:val="0"/>
      <w:jc w:val="both"/>
    </w:pPr>
    <w:rPr>
      <w:rFonts w:ascii="宋体"/>
      <w:sz w:val="18"/>
    </w:rPr>
  </w:style>
  <w:style w:type="paragraph" w:customStyle="1" w:styleId="ac">
    <w:name w:val="注×："/>
    <w:pPr>
      <w:widowControl w:val="0"/>
      <w:numPr>
        <w:numId w:val="12"/>
      </w:numPr>
      <w:tabs>
        <w:tab w:val="clear" w:pos="900"/>
        <w:tab w:val="left" w:pos="630"/>
      </w:tabs>
      <w:autoSpaceDE w:val="0"/>
      <w:autoSpaceDN w:val="0"/>
      <w:jc w:val="both"/>
    </w:pPr>
    <w:rPr>
      <w:rFonts w:ascii="宋体"/>
      <w:sz w:val="18"/>
    </w:rPr>
  </w:style>
  <w:style w:type="paragraph" w:customStyle="1" w:styleId="affffff9">
    <w:name w:val="附录五级无"/>
    <w:basedOn w:val="af8"/>
  </w:style>
  <w:style w:type="paragraph" w:customStyle="1" w:styleId="font5">
    <w:name w:val="font5"/>
    <w:basedOn w:val="aff4"/>
    <w:pPr>
      <w:widowControl/>
      <w:adjustRightInd/>
      <w:spacing w:before="100" w:beforeAutospacing="1" w:after="100" w:afterAutospacing="1" w:line="240" w:lineRule="auto"/>
      <w:jc w:val="left"/>
      <w:textAlignment w:val="auto"/>
    </w:pPr>
    <w:rPr>
      <w:rFonts w:ascii="宋体" w:hAnsi="宋体" w:hint="eastAsia"/>
      <w:sz w:val="18"/>
      <w:szCs w:val="18"/>
    </w:rPr>
  </w:style>
  <w:style w:type="paragraph" w:customStyle="1" w:styleId="xl28">
    <w:name w:val="xl28"/>
    <w:basedOn w:val="aff4"/>
    <w:pPr>
      <w:widowControl/>
      <w:pBdr>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Arial" w:eastAsia="Arial" w:hAnsi="宋体" w:hint="eastAsia"/>
      <w:sz w:val="20"/>
    </w:rPr>
  </w:style>
  <w:style w:type="paragraph" w:customStyle="1" w:styleId="font6">
    <w:name w:val="font6"/>
    <w:basedOn w:val="aff4"/>
    <w:pPr>
      <w:widowControl/>
      <w:adjustRightInd/>
      <w:spacing w:before="100" w:beforeAutospacing="1" w:after="100" w:afterAutospacing="1" w:line="240" w:lineRule="auto"/>
      <w:jc w:val="left"/>
      <w:textAlignment w:val="auto"/>
    </w:pPr>
    <w:rPr>
      <w:rFonts w:ascii="Arial" w:eastAsia="Arial" w:hAnsi="宋体" w:hint="eastAsia"/>
      <w:sz w:val="20"/>
    </w:rPr>
  </w:style>
  <w:style w:type="paragraph" w:customStyle="1" w:styleId="afff4">
    <w:name w:val="附录公式"/>
    <w:basedOn w:val="affe"/>
    <w:next w:val="affe"/>
    <w:link w:val="Char3"/>
    <w:qFormat/>
    <w:pPr>
      <w:tabs>
        <w:tab w:val="center" w:pos="4201"/>
        <w:tab w:val="right" w:leader="dot" w:pos="9298"/>
      </w:tabs>
      <w:ind w:firstLine="420"/>
    </w:pPr>
  </w:style>
  <w:style w:type="paragraph" w:customStyle="1" w:styleId="font7">
    <w:name w:val="font7"/>
    <w:basedOn w:val="aff4"/>
    <w:pPr>
      <w:widowControl/>
      <w:adjustRightInd/>
      <w:spacing w:before="100" w:beforeAutospacing="1" w:after="100" w:afterAutospacing="1" w:line="240" w:lineRule="auto"/>
      <w:jc w:val="left"/>
      <w:textAlignment w:val="auto"/>
    </w:pPr>
    <w:rPr>
      <w:sz w:val="20"/>
    </w:rPr>
  </w:style>
  <w:style w:type="paragraph" w:customStyle="1" w:styleId="28">
    <w:name w:val="封面标准文稿类别2"/>
    <w:basedOn w:val="afffe"/>
    <w:pPr>
      <w:framePr w:w="9639" w:h="6917" w:hRule="exact" w:wrap="around" w:vAnchor="page" w:hAnchor="page" w:xAlign="center" w:y="4469" w:anchorLock="1"/>
      <w:widowControl w:val="0"/>
      <w:spacing w:after="160" w:line="240" w:lineRule="auto"/>
      <w:textAlignment w:val="center"/>
    </w:pPr>
    <w:rPr>
      <w:szCs w:val="28"/>
    </w:rPr>
  </w:style>
  <w:style w:type="paragraph" w:customStyle="1" w:styleId="affffffa">
    <w:name w:val="附录公式编号制表符"/>
    <w:basedOn w:val="aff4"/>
    <w:next w:val="affe"/>
    <w:qFormat/>
    <w:pPr>
      <w:widowControl/>
      <w:tabs>
        <w:tab w:val="center" w:pos="4201"/>
        <w:tab w:val="right" w:leader="dot" w:pos="9298"/>
      </w:tabs>
      <w:autoSpaceDE w:val="0"/>
      <w:autoSpaceDN w:val="0"/>
      <w:adjustRightInd/>
      <w:spacing w:line="240" w:lineRule="auto"/>
      <w:textAlignment w:val="auto"/>
    </w:pPr>
    <w:rPr>
      <w:rFonts w:ascii="宋体"/>
    </w:rPr>
  </w:style>
  <w:style w:type="paragraph" w:customStyle="1" w:styleId="xl29">
    <w:name w:val="xl29"/>
    <w:basedOn w:val="aff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Arial" w:eastAsia="Arial" w:hAnsi="宋体" w:hint="eastAsia"/>
      <w:sz w:val="20"/>
    </w:rPr>
  </w:style>
  <w:style w:type="paragraph" w:customStyle="1" w:styleId="af1">
    <w:name w:val="附录三级无"/>
    <w:basedOn w:val="af6"/>
    <w:pPr>
      <w:numPr>
        <w:numId w:val="9"/>
      </w:numPr>
      <w:tabs>
        <w:tab w:val="left" w:pos="2551"/>
      </w:tabs>
    </w:pPr>
    <w:rPr>
      <w:rFonts w:ascii="宋体" w:eastAsia="宋体"/>
      <w:szCs w:val="21"/>
    </w:rPr>
  </w:style>
  <w:style w:type="paragraph" w:customStyle="1" w:styleId="xl31">
    <w:name w:val="xl31"/>
    <w:basedOn w:val="aff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Arial" w:eastAsia="Arial" w:hAnsi="宋体" w:hint="eastAsia"/>
      <w:sz w:val="20"/>
    </w:rPr>
  </w:style>
  <w:style w:type="paragraph" w:customStyle="1" w:styleId="xl32">
    <w:name w:val="xl32"/>
    <w:basedOn w:val="aff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Arial" w:eastAsia="Arial" w:hAnsi="宋体" w:hint="eastAsia"/>
      <w:sz w:val="20"/>
    </w:rPr>
  </w:style>
  <w:style w:type="paragraph" w:customStyle="1" w:styleId="aff1">
    <w:name w:val="附录数字编号列项（二级）"/>
    <w:qFormat/>
    <w:pPr>
      <w:numPr>
        <w:ilvl w:val="1"/>
        <w:numId w:val="13"/>
      </w:numPr>
      <w:tabs>
        <w:tab w:val="left" w:pos="840"/>
      </w:tabs>
    </w:pPr>
    <w:rPr>
      <w:rFonts w:ascii="宋体"/>
      <w:sz w:val="21"/>
    </w:rPr>
  </w:style>
  <w:style w:type="paragraph" w:customStyle="1" w:styleId="xl34">
    <w:name w:val="xl34"/>
    <w:basedOn w:val="aff4"/>
    <w:pPr>
      <w:widowControl/>
      <w:pBdr>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Arial" w:eastAsia="Arial" w:hAnsi="宋体" w:hint="eastAsia"/>
      <w:sz w:val="20"/>
    </w:rPr>
  </w:style>
  <w:style w:type="paragraph" w:customStyle="1" w:styleId="af">
    <w:name w:val="附录一级无"/>
    <w:basedOn w:val="af4"/>
    <w:pPr>
      <w:numPr>
        <w:numId w:val="9"/>
      </w:numPr>
      <w:tabs>
        <w:tab w:val="left" w:pos="1418"/>
      </w:tabs>
    </w:pPr>
    <w:rPr>
      <w:rFonts w:ascii="宋体" w:eastAsia="宋体"/>
      <w:szCs w:val="21"/>
    </w:rPr>
  </w:style>
  <w:style w:type="paragraph" w:customStyle="1" w:styleId="xl35">
    <w:name w:val="xl35"/>
    <w:basedOn w:val="aff4"/>
    <w:pPr>
      <w:widowControl/>
      <w:pBdr>
        <w:left w:val="single" w:sz="4" w:space="0" w:color="auto"/>
        <w:right w:val="single" w:sz="4" w:space="0" w:color="auto"/>
      </w:pBdr>
      <w:adjustRightInd/>
      <w:spacing w:before="100" w:beforeAutospacing="1" w:after="100" w:afterAutospacing="1" w:line="240" w:lineRule="auto"/>
      <w:jc w:val="center"/>
      <w:textAlignment w:val="center"/>
    </w:pPr>
    <w:rPr>
      <w:rFonts w:ascii="Arial" w:eastAsia="Arial" w:hAnsi="宋体" w:hint="eastAsia"/>
      <w:sz w:val="20"/>
    </w:rPr>
  </w:style>
  <w:style w:type="paragraph" w:customStyle="1" w:styleId="affffffb">
    <w:name w:val="列项说明"/>
    <w:basedOn w:val="aff4"/>
    <w:pPr>
      <w:spacing w:line="320" w:lineRule="exact"/>
      <w:ind w:leftChars="200" w:left="400" w:hangingChars="200" w:hanging="200"/>
      <w:jc w:val="left"/>
    </w:pPr>
    <w:rPr>
      <w:rFonts w:ascii="宋体"/>
    </w:rPr>
  </w:style>
  <w:style w:type="paragraph" w:customStyle="1" w:styleId="xl36">
    <w:name w:val="xl36"/>
    <w:basedOn w:val="aff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0"/>
    </w:rPr>
  </w:style>
  <w:style w:type="paragraph" w:customStyle="1" w:styleId="xl37">
    <w:name w:val="xl37"/>
    <w:basedOn w:val="aff4"/>
    <w:pPr>
      <w:widowControl/>
      <w:pBdr>
        <w:top w:val="single" w:sz="4" w:space="0" w:color="auto"/>
        <w:left w:val="single" w:sz="4" w:space="0" w:color="auto"/>
        <w:right w:val="single" w:sz="4" w:space="0" w:color="auto"/>
      </w:pBdr>
      <w:adjustRightInd/>
      <w:spacing w:before="100" w:beforeAutospacing="1" w:after="100" w:afterAutospacing="1" w:line="240" w:lineRule="auto"/>
      <w:jc w:val="center"/>
      <w:textAlignment w:val="center"/>
    </w:pPr>
    <w:rPr>
      <w:sz w:val="20"/>
    </w:rPr>
  </w:style>
  <w:style w:type="paragraph" w:customStyle="1" w:styleId="affffffc">
    <w:name w:val="列项说明数字编号"/>
    <w:pPr>
      <w:ind w:leftChars="400" w:left="600" w:hangingChars="200" w:hanging="200"/>
    </w:pPr>
    <w:rPr>
      <w:rFonts w:ascii="宋体"/>
      <w:sz w:val="21"/>
    </w:rPr>
  </w:style>
  <w:style w:type="paragraph" w:customStyle="1" w:styleId="xl38">
    <w:name w:val="xl38"/>
    <w:basedOn w:val="aff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宋体" w:hAnsi="宋体"/>
      <w:sz w:val="24"/>
      <w:szCs w:val="24"/>
    </w:rPr>
  </w:style>
  <w:style w:type="paragraph" w:customStyle="1" w:styleId="xl40">
    <w:name w:val="xl40"/>
    <w:basedOn w:val="aff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Arial" w:eastAsia="Arial" w:hAnsi="宋体" w:hint="eastAsia"/>
      <w:sz w:val="20"/>
    </w:rPr>
  </w:style>
  <w:style w:type="paragraph" w:customStyle="1" w:styleId="affffffd">
    <w:name w:val="示例后文字"/>
    <w:basedOn w:val="affe"/>
    <w:next w:val="affe"/>
    <w:qFormat/>
    <w:pPr>
      <w:tabs>
        <w:tab w:val="center" w:pos="4201"/>
        <w:tab w:val="right" w:leader="dot" w:pos="9298"/>
      </w:tabs>
      <w:ind w:firstLine="360"/>
    </w:pPr>
    <w:rPr>
      <w:sz w:val="18"/>
    </w:rPr>
  </w:style>
  <w:style w:type="paragraph" w:customStyle="1" w:styleId="CharCharCharCharCharCharCharCharChar">
    <w:name w:val="Char Char Char Char Char Char Char Char Char"/>
    <w:basedOn w:val="aff4"/>
    <w:pPr>
      <w:widowControl/>
      <w:adjustRightInd/>
      <w:spacing w:after="160" w:line="240" w:lineRule="exact"/>
      <w:jc w:val="left"/>
      <w:textAlignment w:val="auto"/>
    </w:pPr>
    <w:rPr>
      <w:rFonts w:ascii="黑体" w:eastAsia="Arial" w:hAnsi="黑体" w:cs="黑体"/>
      <w:sz w:val="24"/>
      <w:szCs w:val="32"/>
      <w:lang w:eastAsia="en-US"/>
    </w:rPr>
  </w:style>
  <w:style w:type="paragraph" w:customStyle="1" w:styleId="affffffe">
    <w:name w:val="三级无"/>
    <w:basedOn w:val="afd"/>
    <w:pPr>
      <w:numPr>
        <w:ilvl w:val="3"/>
      </w:numPr>
      <w:ind w:left="2520"/>
      <w:jc w:val="left"/>
    </w:pPr>
    <w:rPr>
      <w:rFonts w:ascii="宋体" w:eastAsia="宋体"/>
      <w:szCs w:val="21"/>
    </w:rPr>
  </w:style>
  <w:style w:type="paragraph" w:customStyle="1" w:styleId="afffffff">
    <w:name w:val="编号列项（三级）"/>
    <w:pPr>
      <w:ind w:leftChars="600" w:left="800" w:hangingChars="200" w:hanging="200"/>
    </w:pPr>
    <w:rPr>
      <w:rFonts w:ascii="宋体"/>
      <w:sz w:val="21"/>
    </w:rPr>
  </w:style>
  <w:style w:type="paragraph" w:customStyle="1" w:styleId="CharCharCharCharCharCharChar">
    <w:name w:val="Char Char Char Char Char Char Char"/>
    <w:basedOn w:val="aff4"/>
    <w:pPr>
      <w:widowControl/>
      <w:adjustRightInd/>
      <w:spacing w:after="160" w:line="240" w:lineRule="exact"/>
      <w:jc w:val="left"/>
      <w:textAlignment w:val="auto"/>
    </w:pPr>
    <w:rPr>
      <w:rFonts w:ascii="Arial" w:eastAsia="Times New Roman" w:hAnsi="Arial" w:cs="黑体"/>
      <w:b/>
      <w:sz w:val="24"/>
      <w:szCs w:val="24"/>
      <w:lang w:eastAsia="en-US"/>
    </w:rPr>
  </w:style>
  <w:style w:type="paragraph" w:customStyle="1" w:styleId="afffffff0">
    <w:name w:val="图标脚注说明"/>
    <w:basedOn w:val="affe"/>
    <w:pPr>
      <w:tabs>
        <w:tab w:val="center" w:pos="4201"/>
        <w:tab w:val="right" w:leader="dot" w:pos="9298"/>
      </w:tabs>
      <w:ind w:left="840" w:firstLineChars="0" w:hanging="420"/>
    </w:pPr>
    <w:rPr>
      <w:sz w:val="18"/>
      <w:szCs w:val="18"/>
    </w:rPr>
  </w:style>
  <w:style w:type="paragraph" w:customStyle="1" w:styleId="zhang">
    <w:name w:val="zhang"/>
    <w:basedOn w:val="aff4"/>
    <w:pPr>
      <w:widowControl/>
      <w:adjustRightInd/>
      <w:spacing w:before="100" w:beforeAutospacing="1" w:after="100" w:afterAutospacing="1" w:line="240" w:lineRule="auto"/>
      <w:jc w:val="left"/>
      <w:textAlignment w:val="auto"/>
    </w:pPr>
    <w:rPr>
      <w:rFonts w:ascii="宋体" w:hAnsi="宋体" w:cs="宋体"/>
      <w:sz w:val="24"/>
      <w:szCs w:val="24"/>
    </w:rPr>
  </w:style>
  <w:style w:type="paragraph" w:customStyle="1" w:styleId="Char1CharCharChar">
    <w:name w:val="Char1 Char Char Char"/>
    <w:basedOn w:val="aff4"/>
    <w:pPr>
      <w:adjustRightInd/>
      <w:spacing w:line="240" w:lineRule="auto"/>
      <w:textAlignment w:val="auto"/>
    </w:pPr>
    <w:rPr>
      <w:kern w:val="2"/>
    </w:rPr>
  </w:style>
  <w:style w:type="paragraph" w:customStyle="1" w:styleId="13">
    <w:name w:val="1"/>
    <w:next w:val="aff4"/>
    <w:pPr>
      <w:widowControl w:val="0"/>
      <w:adjustRightInd w:val="0"/>
      <w:spacing w:line="312" w:lineRule="atLeast"/>
      <w:jc w:val="both"/>
      <w:textAlignment w:val="baseline"/>
    </w:pPr>
    <w:rPr>
      <w:sz w:val="21"/>
    </w:rPr>
  </w:style>
  <w:style w:type="paragraph" w:customStyle="1" w:styleId="afffffff1">
    <w:name w:val="其他发布日期"/>
    <w:basedOn w:val="afffffb"/>
    <w:pPr>
      <w:framePr w:w="3997" w:h="471" w:hRule="exact" w:hSpace="0" w:vSpace="181" w:wrap="around" w:vAnchor="page" w:hAnchor="page" w:x="1419" w:y="14097"/>
    </w:pPr>
    <w:rPr>
      <w:szCs w:val="28"/>
    </w:rPr>
  </w:style>
  <w:style w:type="paragraph" w:customStyle="1" w:styleId="afffffff2">
    <w:name w:val="正文公式编号制表符"/>
    <w:basedOn w:val="affe"/>
    <w:next w:val="affe"/>
    <w:qFormat/>
    <w:pPr>
      <w:tabs>
        <w:tab w:val="center" w:pos="4201"/>
        <w:tab w:val="right" w:leader="dot" w:pos="9298"/>
      </w:tabs>
      <w:ind w:firstLineChars="0" w:firstLine="0"/>
    </w:pPr>
    <w:rPr>
      <w:rFonts w:cs="宋体"/>
      <w:szCs w:val="21"/>
    </w:rPr>
  </w:style>
  <w:style w:type="paragraph" w:customStyle="1" w:styleId="afffffff3">
    <w:name w:val="五级无"/>
    <w:basedOn w:val="aff"/>
    <w:pPr>
      <w:numPr>
        <w:ilvl w:val="5"/>
      </w:numPr>
      <w:jc w:val="left"/>
    </w:pPr>
    <w:rPr>
      <w:rFonts w:ascii="宋体" w:eastAsia="宋体"/>
      <w:szCs w:val="21"/>
    </w:rPr>
  </w:style>
  <w:style w:type="paragraph" w:customStyle="1" w:styleId="af9">
    <w:name w:val="注：（正文）"/>
    <w:basedOn w:val="aff2"/>
    <w:next w:val="affe"/>
    <w:pPr>
      <w:numPr>
        <w:numId w:val="2"/>
      </w:numPr>
    </w:pPr>
    <w:rPr>
      <w:rFonts w:cs="宋体"/>
      <w:szCs w:val="18"/>
    </w:rPr>
  </w:style>
  <w:style w:type="paragraph" w:customStyle="1" w:styleId="Char1CharCharChar0">
    <w:name w:val="Char1 Char Char Char"/>
    <w:basedOn w:val="aff4"/>
    <w:pPr>
      <w:adjustRightInd/>
      <w:spacing w:line="240" w:lineRule="auto"/>
      <w:textAlignment w:val="auto"/>
    </w:pPr>
    <w:rPr>
      <w:kern w:val="2"/>
    </w:rPr>
  </w:style>
  <w:style w:type="paragraph" w:customStyle="1" w:styleId="afffffff4">
    <w:name w:val="一级无"/>
    <w:basedOn w:val="afb"/>
    <w:pPr>
      <w:numPr>
        <w:ilvl w:val="1"/>
      </w:numPr>
      <w:jc w:val="left"/>
    </w:pPr>
    <w:rPr>
      <w:rFonts w:ascii="宋体" w:eastAsia="宋体"/>
      <w:szCs w:val="21"/>
    </w:rPr>
  </w:style>
  <w:style w:type="paragraph" w:customStyle="1" w:styleId="a8">
    <w:name w:val="列项——（一级）"/>
    <w:pPr>
      <w:widowControl w:val="0"/>
      <w:numPr>
        <w:numId w:val="5"/>
      </w:numPr>
      <w:jc w:val="both"/>
    </w:pPr>
    <w:rPr>
      <w:rFonts w:ascii="宋体"/>
      <w:sz w:val="21"/>
    </w:rPr>
  </w:style>
  <w:style w:type="paragraph" w:customStyle="1" w:styleId="afffffff5">
    <w:name w:val="示例×："/>
    <w:basedOn w:val="afa"/>
    <w:qFormat/>
    <w:pPr>
      <w:numPr>
        <w:ilvl w:val="0"/>
        <w:numId w:val="0"/>
      </w:numPr>
      <w:tabs>
        <w:tab w:val="left" w:pos="1120"/>
      </w:tabs>
      <w:spacing w:beforeLines="0" w:before="0" w:afterLines="0" w:after="0"/>
      <w:ind w:firstLine="400"/>
      <w:outlineLvl w:val="9"/>
    </w:pPr>
    <w:rPr>
      <w:rFonts w:ascii="宋体" w:eastAsia="宋体"/>
      <w:sz w:val="18"/>
      <w:szCs w:val="18"/>
    </w:rPr>
  </w:style>
  <w:style w:type="paragraph" w:styleId="afffffff6">
    <w:name w:val="List Paragraph"/>
    <w:basedOn w:val="aff4"/>
    <w:uiPriority w:val="34"/>
    <w:qFormat/>
    <w:pPr>
      <w:ind w:firstLineChars="200" w:firstLine="420"/>
    </w:pPr>
  </w:style>
  <w:style w:type="paragraph" w:customStyle="1" w:styleId="af0">
    <w:name w:val="附录二级无"/>
    <w:basedOn w:val="af5"/>
    <w:pPr>
      <w:numPr>
        <w:numId w:val="9"/>
      </w:numPr>
      <w:tabs>
        <w:tab w:val="left" w:pos="1984"/>
      </w:tabs>
    </w:pPr>
    <w:rPr>
      <w:rFonts w:ascii="宋体" w:eastAsia="宋体"/>
      <w:szCs w:val="21"/>
    </w:rPr>
  </w:style>
  <w:style w:type="paragraph" w:customStyle="1" w:styleId="afffffff7">
    <w:name w:val="附录四级无"/>
    <w:basedOn w:val="af7"/>
  </w:style>
  <w:style w:type="paragraph" w:customStyle="1" w:styleId="afffffff8">
    <w:name w:val="附录图标号"/>
    <w:basedOn w:val="aff4"/>
    <w:pPr>
      <w:keepNext/>
      <w:pageBreakBefore/>
      <w:widowControl/>
      <w:tabs>
        <w:tab w:val="left" w:pos="839"/>
      </w:tabs>
      <w:adjustRightInd/>
      <w:spacing w:line="14" w:lineRule="exact"/>
      <w:ind w:firstLine="363"/>
      <w:jc w:val="center"/>
      <w:textAlignment w:val="auto"/>
      <w:outlineLvl w:val="0"/>
    </w:pPr>
    <w:rPr>
      <w:color w:val="FFFFFF"/>
      <w:kern w:val="2"/>
      <w:szCs w:val="24"/>
    </w:rPr>
  </w:style>
  <w:style w:type="paragraph" w:customStyle="1" w:styleId="aff0">
    <w:name w:val="附录字母编号列项（一级）"/>
    <w:qFormat/>
    <w:pPr>
      <w:numPr>
        <w:numId w:val="13"/>
      </w:numPr>
      <w:tabs>
        <w:tab w:val="left" w:pos="839"/>
      </w:tabs>
    </w:pPr>
    <w:rPr>
      <w:rFonts w:ascii="宋体"/>
      <w:sz w:val="21"/>
    </w:rPr>
  </w:style>
  <w:style w:type="paragraph" w:customStyle="1" w:styleId="a4">
    <w:name w:val="四级无"/>
    <w:basedOn w:val="afe"/>
    <w:pPr>
      <w:numPr>
        <w:ilvl w:val="0"/>
        <w:numId w:val="14"/>
      </w:numPr>
      <w:ind w:firstLine="0"/>
      <w:jc w:val="left"/>
    </w:pPr>
    <w:rPr>
      <w:rFonts w:ascii="宋体" w:eastAsia="宋体"/>
      <w:szCs w:val="21"/>
    </w:rPr>
  </w:style>
  <w:style w:type="paragraph" w:customStyle="1" w:styleId="a6">
    <w:name w:val="图表脚注说明"/>
    <w:basedOn w:val="aff4"/>
    <w:pPr>
      <w:numPr>
        <w:numId w:val="15"/>
      </w:numPr>
      <w:adjustRightInd/>
      <w:spacing w:line="240" w:lineRule="auto"/>
      <w:textAlignment w:val="auto"/>
    </w:pPr>
    <w:rPr>
      <w:rFonts w:ascii="宋体"/>
      <w:kern w:val="2"/>
      <w:sz w:val="18"/>
      <w:szCs w:val="18"/>
    </w:rPr>
  </w:style>
  <w:style w:type="table" w:styleId="afffffff9">
    <w:name w:val="Table Grid"/>
    <w:basedOn w:val="aff6"/>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
    <w:name w:val="网格型1"/>
    <w:basedOn w:val="aff6"/>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网格型11"/>
    <w:basedOn w:val="aff6"/>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fa">
    <w:name w:val="No Spacing"/>
    <w:uiPriority w:val="99"/>
    <w:qFormat/>
    <w:rsid w:val="00DE6FBB"/>
    <w:pPr>
      <w:widowControl w:val="0"/>
      <w:adjustRightInd w:val="0"/>
      <w:jc w:val="both"/>
      <w:textAlignment w:val="baseline"/>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2728">
      <w:bodyDiv w:val="1"/>
      <w:marLeft w:val="0"/>
      <w:marRight w:val="0"/>
      <w:marTop w:val="0"/>
      <w:marBottom w:val="0"/>
      <w:divBdr>
        <w:top w:val="none" w:sz="0" w:space="0" w:color="auto"/>
        <w:left w:val="none" w:sz="0" w:space="0" w:color="auto"/>
        <w:bottom w:val="none" w:sz="0" w:space="0" w:color="auto"/>
        <w:right w:val="none" w:sz="0" w:space="0" w:color="auto"/>
      </w:divBdr>
    </w:div>
    <w:div w:id="240408276">
      <w:bodyDiv w:val="1"/>
      <w:marLeft w:val="0"/>
      <w:marRight w:val="0"/>
      <w:marTop w:val="0"/>
      <w:marBottom w:val="0"/>
      <w:divBdr>
        <w:top w:val="none" w:sz="0" w:space="0" w:color="auto"/>
        <w:left w:val="none" w:sz="0" w:space="0" w:color="auto"/>
        <w:bottom w:val="none" w:sz="0" w:space="0" w:color="auto"/>
        <w:right w:val="none" w:sz="0" w:space="0" w:color="auto"/>
      </w:divBdr>
    </w:div>
    <w:div w:id="660886435">
      <w:bodyDiv w:val="1"/>
      <w:marLeft w:val="0"/>
      <w:marRight w:val="0"/>
      <w:marTop w:val="0"/>
      <w:marBottom w:val="0"/>
      <w:divBdr>
        <w:top w:val="none" w:sz="0" w:space="0" w:color="auto"/>
        <w:left w:val="none" w:sz="0" w:space="0" w:color="auto"/>
        <w:bottom w:val="none" w:sz="0" w:space="0" w:color="auto"/>
        <w:right w:val="none" w:sz="0" w:space="0" w:color="auto"/>
      </w:divBdr>
    </w:div>
    <w:div w:id="777943820">
      <w:bodyDiv w:val="1"/>
      <w:marLeft w:val="0"/>
      <w:marRight w:val="0"/>
      <w:marTop w:val="0"/>
      <w:marBottom w:val="0"/>
      <w:divBdr>
        <w:top w:val="none" w:sz="0" w:space="0" w:color="auto"/>
        <w:left w:val="none" w:sz="0" w:space="0" w:color="auto"/>
        <w:bottom w:val="none" w:sz="0" w:space="0" w:color="auto"/>
        <w:right w:val="none" w:sz="0" w:space="0" w:color="auto"/>
      </w:divBdr>
    </w:div>
    <w:div w:id="825627058">
      <w:bodyDiv w:val="1"/>
      <w:marLeft w:val="0"/>
      <w:marRight w:val="0"/>
      <w:marTop w:val="0"/>
      <w:marBottom w:val="0"/>
      <w:divBdr>
        <w:top w:val="none" w:sz="0" w:space="0" w:color="auto"/>
        <w:left w:val="none" w:sz="0" w:space="0" w:color="auto"/>
        <w:bottom w:val="none" w:sz="0" w:space="0" w:color="auto"/>
        <w:right w:val="none" w:sz="0" w:space="0" w:color="auto"/>
      </w:divBdr>
    </w:div>
    <w:div w:id="906494084">
      <w:bodyDiv w:val="1"/>
      <w:marLeft w:val="0"/>
      <w:marRight w:val="0"/>
      <w:marTop w:val="0"/>
      <w:marBottom w:val="0"/>
      <w:divBdr>
        <w:top w:val="none" w:sz="0" w:space="0" w:color="auto"/>
        <w:left w:val="none" w:sz="0" w:space="0" w:color="auto"/>
        <w:bottom w:val="none" w:sz="0" w:space="0" w:color="auto"/>
        <w:right w:val="none" w:sz="0" w:space="0" w:color="auto"/>
      </w:divBdr>
    </w:div>
    <w:div w:id="1121146942">
      <w:bodyDiv w:val="1"/>
      <w:marLeft w:val="0"/>
      <w:marRight w:val="0"/>
      <w:marTop w:val="0"/>
      <w:marBottom w:val="0"/>
      <w:divBdr>
        <w:top w:val="none" w:sz="0" w:space="0" w:color="auto"/>
        <w:left w:val="none" w:sz="0" w:space="0" w:color="auto"/>
        <w:bottom w:val="none" w:sz="0" w:space="0" w:color="auto"/>
        <w:right w:val="none" w:sz="0" w:space="0" w:color="auto"/>
      </w:divBdr>
    </w:div>
    <w:div w:id="1231189774">
      <w:bodyDiv w:val="1"/>
      <w:marLeft w:val="0"/>
      <w:marRight w:val="0"/>
      <w:marTop w:val="0"/>
      <w:marBottom w:val="0"/>
      <w:divBdr>
        <w:top w:val="none" w:sz="0" w:space="0" w:color="auto"/>
        <w:left w:val="none" w:sz="0" w:space="0" w:color="auto"/>
        <w:bottom w:val="none" w:sz="0" w:space="0" w:color="auto"/>
        <w:right w:val="none" w:sz="0" w:space="0" w:color="auto"/>
      </w:divBdr>
      <w:divsChild>
        <w:div w:id="1170412604">
          <w:marLeft w:val="0"/>
          <w:marRight w:val="0"/>
          <w:marTop w:val="600"/>
          <w:marBottom w:val="0"/>
          <w:divBdr>
            <w:top w:val="none" w:sz="0" w:space="0" w:color="auto"/>
            <w:left w:val="none" w:sz="0" w:space="0" w:color="auto"/>
            <w:bottom w:val="none" w:sz="0" w:space="0" w:color="auto"/>
            <w:right w:val="none" w:sz="0" w:space="0" w:color="auto"/>
          </w:divBdr>
        </w:div>
        <w:div w:id="1376540962">
          <w:marLeft w:val="0"/>
          <w:marRight w:val="0"/>
          <w:marTop w:val="600"/>
          <w:marBottom w:val="0"/>
          <w:divBdr>
            <w:top w:val="none" w:sz="0" w:space="0" w:color="auto"/>
            <w:left w:val="none" w:sz="0" w:space="0" w:color="auto"/>
            <w:bottom w:val="none" w:sz="0" w:space="0" w:color="auto"/>
            <w:right w:val="none" w:sz="0" w:space="0" w:color="auto"/>
          </w:divBdr>
        </w:div>
        <w:div w:id="30083760">
          <w:marLeft w:val="0"/>
          <w:marRight w:val="0"/>
          <w:marTop w:val="600"/>
          <w:marBottom w:val="0"/>
          <w:divBdr>
            <w:top w:val="none" w:sz="0" w:space="0" w:color="auto"/>
            <w:left w:val="none" w:sz="0" w:space="0" w:color="auto"/>
            <w:bottom w:val="none" w:sz="0" w:space="0" w:color="auto"/>
            <w:right w:val="none" w:sz="0" w:space="0" w:color="auto"/>
          </w:divBdr>
        </w:div>
        <w:div w:id="243226155">
          <w:marLeft w:val="0"/>
          <w:marRight w:val="0"/>
          <w:marTop w:val="600"/>
          <w:marBottom w:val="0"/>
          <w:divBdr>
            <w:top w:val="none" w:sz="0" w:space="0" w:color="auto"/>
            <w:left w:val="none" w:sz="0" w:space="0" w:color="auto"/>
            <w:bottom w:val="none" w:sz="0" w:space="0" w:color="auto"/>
            <w:right w:val="none" w:sz="0" w:space="0" w:color="auto"/>
          </w:divBdr>
        </w:div>
      </w:divsChild>
    </w:div>
    <w:div w:id="1281837054">
      <w:bodyDiv w:val="1"/>
      <w:marLeft w:val="0"/>
      <w:marRight w:val="0"/>
      <w:marTop w:val="0"/>
      <w:marBottom w:val="0"/>
      <w:divBdr>
        <w:top w:val="none" w:sz="0" w:space="0" w:color="auto"/>
        <w:left w:val="none" w:sz="0" w:space="0" w:color="auto"/>
        <w:bottom w:val="none" w:sz="0" w:space="0" w:color="auto"/>
        <w:right w:val="none" w:sz="0" w:space="0" w:color="auto"/>
      </w:divBdr>
    </w:div>
    <w:div w:id="1717197449">
      <w:bodyDiv w:val="1"/>
      <w:marLeft w:val="0"/>
      <w:marRight w:val="0"/>
      <w:marTop w:val="0"/>
      <w:marBottom w:val="0"/>
      <w:divBdr>
        <w:top w:val="none" w:sz="0" w:space="0" w:color="auto"/>
        <w:left w:val="none" w:sz="0" w:space="0" w:color="auto"/>
        <w:bottom w:val="none" w:sz="0" w:space="0" w:color="auto"/>
        <w:right w:val="none" w:sz="0" w:space="0" w:color="auto"/>
      </w:divBdr>
    </w:div>
    <w:div w:id="213293895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983</TotalTime>
  <Pages>15</Pages>
  <Words>1697</Words>
  <Characters>9678</Characters>
  <Application>Microsoft Office Word</Application>
  <DocSecurity>0</DocSecurity>
  <Lines>80</Lines>
  <Paragraphs>22</Paragraphs>
  <ScaleCrop>false</ScaleCrop>
  <Company>WwW.YlmF.CoM</Company>
  <LinksUpToDate>false</LinksUpToDate>
  <CharactersWithSpaces>11353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中华人民共和国建材行业标准</dc:title>
  <dc:subject/>
  <dc:creator>蒋元海</dc:creator>
  <cp:keywords/>
  <dc:description/>
  <cp:lastModifiedBy>Lenovo</cp:lastModifiedBy>
  <cp:revision>9</cp:revision>
  <cp:lastPrinted>2019-10-15T09:23:00Z</cp:lastPrinted>
  <dcterms:created xsi:type="dcterms:W3CDTF">2019-10-25T02:57:00Z</dcterms:created>
  <dcterms:modified xsi:type="dcterms:W3CDTF">2019-11-05T06:35:00Z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