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185304" w14:textId="77777777" w:rsidR="00FE5FB5" w:rsidRDefault="00445A4A">
      <w:pPr>
        <w:autoSpaceDE w:val="0"/>
        <w:autoSpaceDN w:val="0"/>
        <w:adjustRightInd w:val="0"/>
        <w:spacing w:afterLines="50" w:after="156"/>
        <w:ind w:leftChars="2500" w:left="5250" w:rightChars="495" w:right="1039"/>
        <w:rPr>
          <w:rFonts w:ascii="方正小标宋简体" w:eastAsia="方正小标宋简体" w:hAnsi="方正小标宋简体" w:cs="方正小标宋简体"/>
          <w:bCs/>
          <w:kern w:val="0"/>
          <w:sz w:val="48"/>
          <w:szCs w:val="48"/>
        </w:rPr>
      </w:pPr>
      <w:bookmarkStart w:id="0" w:name="SectionMark0"/>
      <w:r>
        <w:rPr>
          <w:noProof/>
        </w:rPr>
        <w:drawing>
          <wp:inline distT="0" distB="0" distL="0" distR="0" wp14:anchorId="53ABC2DC" wp14:editId="7F5F6143">
            <wp:extent cx="1857375" cy="828675"/>
            <wp:effectExtent l="19050" t="0" r="9525" b="0"/>
            <wp:docPr id="1" name="图片 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ae779013415e90a1541f6088b01d14"/>
                    <pic:cNvPicPr>
                      <a:picLocks noChangeAspect="1" noChangeArrowheads="1"/>
                    </pic:cNvPicPr>
                  </pic:nvPicPr>
                  <pic:blipFill>
                    <a:blip r:embed="rId9"/>
                    <a:srcRect l="64519" t="9979" r="10962" b="63341"/>
                    <a:stretch>
                      <a:fillRect/>
                    </a:stretch>
                  </pic:blipFill>
                  <pic:spPr>
                    <a:xfrm>
                      <a:off x="0" y="0"/>
                      <a:ext cx="1857375" cy="828675"/>
                    </a:xfrm>
                    <a:prstGeom prst="rect">
                      <a:avLst/>
                    </a:prstGeom>
                    <a:noFill/>
                    <a:ln w="9525">
                      <a:noFill/>
                      <a:miter lim="800000"/>
                      <a:headEnd/>
                      <a:tailEnd/>
                    </a:ln>
                  </pic:spPr>
                </pic:pic>
              </a:graphicData>
            </a:graphic>
          </wp:inline>
        </w:drawing>
      </w:r>
    </w:p>
    <w:p w14:paraId="5335846A" w14:textId="0B4C5798" w:rsidR="00FE5FB5" w:rsidRDefault="001813D2">
      <w:pPr>
        <w:autoSpaceDE w:val="0"/>
        <w:autoSpaceDN w:val="0"/>
        <w:adjustRightInd w:val="0"/>
        <w:snapToGrid w:val="0"/>
        <w:spacing w:beforeLines="100" w:before="312"/>
        <w:jc w:val="center"/>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bCs/>
          <w:noProof/>
          <w:kern w:val="0"/>
          <w:sz w:val="48"/>
          <w:szCs w:val="48"/>
        </w:rPr>
        <w:drawing>
          <wp:inline distT="0" distB="0" distL="0" distR="0" wp14:anchorId="78BFDBAE" wp14:editId="4E00AF27">
            <wp:extent cx="5609590" cy="371475"/>
            <wp:effectExtent l="0" t="0" r="0" b="9525"/>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9590" cy="371475"/>
                    </a:xfrm>
                    <a:prstGeom prst="rect">
                      <a:avLst/>
                    </a:prstGeom>
                    <a:noFill/>
                  </pic:spPr>
                </pic:pic>
              </a:graphicData>
            </a:graphic>
          </wp:inline>
        </w:drawing>
      </w:r>
    </w:p>
    <w:p w14:paraId="4725A6AE" w14:textId="48103C9E" w:rsidR="00FE5FB5" w:rsidRDefault="001813D2">
      <w:pPr>
        <w:autoSpaceDE w:val="0"/>
        <w:autoSpaceDN w:val="0"/>
        <w:adjustRightInd w:val="0"/>
        <w:snapToGrid w:val="0"/>
        <w:spacing w:afterLines="50" w:after="156"/>
        <w:jc w:val="center"/>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bCs/>
          <w:noProof/>
          <w:kern w:val="0"/>
          <w:sz w:val="48"/>
          <w:szCs w:val="48"/>
        </w:rPr>
        <w:drawing>
          <wp:inline distT="0" distB="0" distL="0" distR="0" wp14:anchorId="5F350E4B" wp14:editId="0BA8068E">
            <wp:extent cx="3285490" cy="361950"/>
            <wp:effectExtent l="0" t="0" r="0" b="0"/>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85490" cy="361950"/>
                    </a:xfrm>
                    <a:prstGeom prst="rect">
                      <a:avLst/>
                    </a:prstGeom>
                    <a:noFill/>
                  </pic:spPr>
                </pic:pic>
              </a:graphicData>
            </a:graphic>
          </wp:inline>
        </w:drawing>
      </w:r>
    </w:p>
    <w:p w14:paraId="0A7848B1" w14:textId="41C0B1C8" w:rsidR="00FE5FB5" w:rsidRDefault="00445A4A" w:rsidP="005D657F">
      <w:pPr>
        <w:autoSpaceDE w:val="0"/>
        <w:autoSpaceDN w:val="0"/>
        <w:adjustRightInd w:val="0"/>
        <w:spacing w:beforeLines="150" w:before="468" w:afterLines="150" w:after="468"/>
        <w:ind w:right="12"/>
        <w:jc w:val="right"/>
        <w:rPr>
          <w:rFonts w:ascii="黑体" w:eastAsia="黑体" w:hAnsi="黑体" w:cs="黑体"/>
          <w:kern w:val="0"/>
          <w:sz w:val="28"/>
          <w:szCs w:val="28"/>
        </w:rPr>
      </w:pPr>
      <w:r>
        <w:rPr>
          <w:rFonts w:ascii="黑体" w:eastAsia="黑体" w:hAnsi="黑体" w:cs="BatangChe" w:hint="eastAsia"/>
          <w:b/>
          <w:bCs/>
          <w:kern w:val="0"/>
          <w:sz w:val="28"/>
          <w:szCs w:val="28"/>
        </w:rPr>
        <w:t>JJF</w:t>
      </w:r>
      <w:r>
        <w:rPr>
          <w:rFonts w:ascii="黑体" w:eastAsia="黑体" w:hAnsi="黑体" w:cs="黑体"/>
          <w:kern w:val="0"/>
          <w:sz w:val="28"/>
          <w:szCs w:val="28"/>
        </w:rPr>
        <w:t>(</w:t>
      </w:r>
      <w:r>
        <w:rPr>
          <w:rFonts w:ascii="黑体" w:eastAsia="黑体" w:hAnsi="黑体" w:cs="黑体" w:hint="eastAsia"/>
          <w:kern w:val="0"/>
          <w:sz w:val="28"/>
          <w:szCs w:val="28"/>
        </w:rPr>
        <w:t>建材</w:t>
      </w:r>
      <w:r>
        <w:rPr>
          <w:rFonts w:ascii="黑体" w:eastAsia="黑体" w:hAnsi="黑体" w:cs="黑体"/>
          <w:kern w:val="0"/>
          <w:sz w:val="28"/>
          <w:szCs w:val="28"/>
        </w:rPr>
        <w:t>)</w:t>
      </w:r>
      <w:r>
        <w:rPr>
          <w:rFonts w:ascii="黑体" w:eastAsia="黑体" w:hAnsi="黑体" w:cs="黑体" w:hint="eastAsia"/>
          <w:kern w:val="0"/>
          <w:sz w:val="28"/>
          <w:szCs w:val="28"/>
        </w:rPr>
        <w:t xml:space="preserve"> XXXX</w:t>
      </w:r>
      <w:r>
        <w:rPr>
          <w:rFonts w:ascii="黑体" w:eastAsia="黑体" w:hAnsi="黑体" w:cs="黑体"/>
          <w:kern w:val="0"/>
          <w:sz w:val="28"/>
          <w:szCs w:val="28"/>
        </w:rPr>
        <w:t>─</w:t>
      </w:r>
      <w:r w:rsidR="00A3082E">
        <w:rPr>
          <w:rFonts w:ascii="黑体" w:eastAsia="黑体" w:hAnsi="黑体" w:cs="黑体"/>
          <w:kern w:val="0"/>
          <w:sz w:val="28"/>
          <w:szCs w:val="28"/>
        </w:rPr>
        <w:t>202</w:t>
      </w:r>
      <w:r>
        <w:rPr>
          <w:rFonts w:ascii="黑体" w:eastAsia="黑体" w:hAnsi="黑体" w:cs="黑体" w:hint="eastAsia"/>
          <w:kern w:val="0"/>
          <w:sz w:val="28"/>
          <w:szCs w:val="28"/>
        </w:rPr>
        <w:t>X</w:t>
      </w:r>
    </w:p>
    <w:p w14:paraId="43895BDB" w14:textId="77777777" w:rsidR="00FE5FB5" w:rsidRDefault="00445A4A">
      <w:pPr>
        <w:autoSpaceDE w:val="0"/>
        <w:autoSpaceDN w:val="0"/>
        <w:adjustRightInd w:val="0"/>
        <w:jc w:val="left"/>
        <w:rPr>
          <w:rFonts w:ascii="黑体" w:eastAsia="黑体" w:cs="黑体"/>
          <w:kern w:val="0"/>
          <w:sz w:val="14"/>
          <w:szCs w:val="14"/>
        </w:rPr>
      </w:pPr>
      <w:r>
        <w:rPr>
          <w:rFonts w:ascii="黑体" w:eastAsia="黑体" w:cs="黑体"/>
          <w:noProof/>
          <w:kern w:val="0"/>
          <w:sz w:val="38"/>
          <w:szCs w:val="38"/>
        </w:rPr>
        <mc:AlternateContent>
          <mc:Choice Requires="wpc">
            <w:drawing>
              <wp:anchor distT="0" distB="0" distL="114300" distR="114300" simplePos="0" relativeHeight="251654144" behindDoc="0" locked="0" layoutInCell="1" allowOverlap="1" wp14:anchorId="0E83D87A" wp14:editId="73147AB0">
                <wp:simplePos x="0" y="0"/>
                <wp:positionH relativeFrom="column">
                  <wp:posOffset>-171450</wp:posOffset>
                </wp:positionH>
                <wp:positionV relativeFrom="paragraph">
                  <wp:posOffset>6350</wp:posOffset>
                </wp:positionV>
                <wp:extent cx="6083935" cy="108585"/>
                <wp:effectExtent l="0" t="0" r="0" b="0"/>
                <wp:wrapNone/>
                <wp:docPr id="6" name="画布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直线 10"/>
                        <wps:cNvCnPr/>
                        <wps:spPr>
                          <a:xfrm>
                            <a:off x="148590" y="0"/>
                            <a:ext cx="5840095" cy="635"/>
                          </a:xfrm>
                          <a:prstGeom prst="line">
                            <a:avLst/>
                          </a:prstGeom>
                          <a:ln w="12700" cap="flat" cmpd="sng">
                            <a:solidFill>
                              <a:srgbClr val="000000"/>
                            </a:solidFill>
                            <a:prstDash val="solid"/>
                            <a:headEnd type="none" w="med" len="med"/>
                            <a:tailEnd type="none" w="med" len="med"/>
                          </a:ln>
                        </wps:spPr>
                        <wps:bodyPr/>
                      </wps:wsp>
                    </wpc:wpc>
                  </a:graphicData>
                </a:graphic>
              </wp:anchor>
            </w:drawing>
          </mc:Choice>
          <mc:Fallback>
            <w:pict>
              <v:group w14:anchorId="49E12347" id="画布 9" o:spid="_x0000_s1026" editas="canvas" style="position:absolute;left:0;text-align:left;margin-left:-13.5pt;margin-top:.5pt;width:479.05pt;height:8.55pt;z-index:251654144" coordsize="60839,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839;height:1085;visibility:visible;mso-wrap-style:square">
                  <v:fill o:detectmouseclick="t"/>
                  <v:path o:connecttype="none"/>
                </v:shape>
                <v:line id="直线 10" o:spid="_x0000_s1028" style="position:absolute;visibility:visible;mso-wrap-style:square" from="1485,0" to="598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aaEMMAAADaAAAADwAAAGRycy9kb3ducmV2LnhtbESPQWsCMRSE7wX/Q3gFbzWrB2m3Zhep&#10;LSg9lKo/4Ll53axuXpYk6uqvbwTB4zAz3zCzsretOJEPjWMF41EGgrhyuuFawXbz9fIKIkRkja1j&#10;UnChAGUxeJphrt2Zf+m0jrVIEA45KjAxdrmUoTJkMYxcR5y8P+ctxiR9LbXHc4LbVk6ybCotNpwW&#10;DHb0Yag6rI9Wwcrvvg/ja23kjlf+s/1ZvAW7V2r43M/fQUTq4yN8by+1ggncrqQbI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mmhDDAAAA2gAAAA8AAAAAAAAAAAAA&#10;AAAAoQIAAGRycy9kb3ducmV2LnhtbFBLBQYAAAAABAAEAPkAAACRAwAAAAA=&#10;" strokeweight="1pt"/>
              </v:group>
            </w:pict>
          </mc:Fallback>
        </mc:AlternateContent>
      </w:r>
    </w:p>
    <w:p w14:paraId="0795CB2F" w14:textId="77777777" w:rsidR="00FE5FB5" w:rsidRDefault="00FE5FB5">
      <w:pPr>
        <w:autoSpaceDE w:val="0"/>
        <w:autoSpaceDN w:val="0"/>
        <w:adjustRightInd w:val="0"/>
        <w:jc w:val="left"/>
        <w:rPr>
          <w:rFonts w:ascii="黑体" w:eastAsia="黑体" w:cs="黑体"/>
          <w:kern w:val="0"/>
          <w:sz w:val="52"/>
          <w:szCs w:val="52"/>
        </w:rPr>
      </w:pPr>
    </w:p>
    <w:p w14:paraId="18A08FC3" w14:textId="77777777" w:rsidR="00FE5FB5" w:rsidRDefault="00FE5FB5">
      <w:pPr>
        <w:autoSpaceDE w:val="0"/>
        <w:autoSpaceDN w:val="0"/>
        <w:adjustRightInd w:val="0"/>
        <w:jc w:val="left"/>
        <w:rPr>
          <w:rFonts w:ascii="黑体" w:eastAsia="黑体" w:cs="黑体"/>
          <w:kern w:val="0"/>
          <w:sz w:val="52"/>
          <w:szCs w:val="52"/>
        </w:rPr>
      </w:pPr>
    </w:p>
    <w:p w14:paraId="62B7DC77" w14:textId="3125CAE0" w:rsidR="00FE5FB5" w:rsidRDefault="00445A4A">
      <w:pPr>
        <w:autoSpaceDE w:val="0"/>
        <w:autoSpaceDN w:val="0"/>
        <w:adjustRightInd w:val="0"/>
        <w:jc w:val="center"/>
        <w:rPr>
          <w:rFonts w:ascii="黑体" w:eastAsia="黑体" w:hAnsi="黑体" w:cs="黑体"/>
          <w:kern w:val="0"/>
          <w:sz w:val="24"/>
        </w:rPr>
      </w:pPr>
      <w:r>
        <w:rPr>
          <w:rFonts w:ascii="黑体" w:eastAsia="黑体" w:hAnsi="黑体" w:cs="黑体" w:hint="eastAsia"/>
          <w:kern w:val="0"/>
          <w:sz w:val="52"/>
          <w:szCs w:val="52"/>
        </w:rPr>
        <w:t>水泥快速养护箱校准规范</w:t>
      </w:r>
    </w:p>
    <w:p w14:paraId="4291BD03" w14:textId="7010AC87" w:rsidR="00FE5FB5" w:rsidRDefault="00A3082E">
      <w:pPr>
        <w:autoSpaceDE w:val="0"/>
        <w:autoSpaceDN w:val="0"/>
        <w:adjustRightInd w:val="0"/>
        <w:spacing w:beforeLines="50" w:before="156" w:line="360" w:lineRule="auto"/>
        <w:jc w:val="center"/>
        <w:rPr>
          <w:rFonts w:ascii="黑体" w:eastAsia="黑体" w:hAnsi="黑体"/>
          <w:kern w:val="0"/>
          <w:sz w:val="28"/>
          <w:szCs w:val="28"/>
        </w:rPr>
      </w:pPr>
      <w:bookmarkStart w:id="1" w:name="_Toc31099"/>
      <w:bookmarkStart w:id="2" w:name="_Toc27844"/>
      <w:r>
        <w:rPr>
          <w:rFonts w:ascii="黑体" w:eastAsia="黑体" w:hAnsi="黑体" w:hint="eastAsia"/>
          <w:kern w:val="0"/>
          <w:sz w:val="28"/>
          <w:szCs w:val="28"/>
        </w:rPr>
        <w:t>Calibration Specification for</w:t>
      </w:r>
      <w:r w:rsidR="00445A4A">
        <w:rPr>
          <w:rFonts w:ascii="黑体" w:eastAsia="黑体" w:hAnsi="黑体" w:hint="eastAsia"/>
          <w:kern w:val="0"/>
          <w:sz w:val="28"/>
          <w:szCs w:val="28"/>
        </w:rPr>
        <w:t xml:space="preserve"> </w:t>
      </w:r>
      <w:bookmarkEnd w:id="1"/>
      <w:bookmarkEnd w:id="2"/>
      <w:r w:rsidR="00445A4A">
        <w:rPr>
          <w:rFonts w:ascii="黑体" w:eastAsia="黑体" w:hAnsi="黑体" w:hint="eastAsia"/>
          <w:kern w:val="0"/>
          <w:sz w:val="28"/>
          <w:szCs w:val="28"/>
        </w:rPr>
        <w:t>Cement Accelerated Maintenance Tank</w:t>
      </w:r>
      <w:r>
        <w:rPr>
          <w:rFonts w:ascii="黑体" w:eastAsia="黑体" w:hAnsi="黑体" w:hint="eastAsia"/>
          <w:kern w:val="0"/>
          <w:sz w:val="28"/>
          <w:szCs w:val="28"/>
        </w:rPr>
        <w:t>s</w:t>
      </w:r>
    </w:p>
    <w:p w14:paraId="6C0CF8A0" w14:textId="77777777" w:rsidR="00FE5FB5" w:rsidRDefault="00FE5FB5">
      <w:pPr>
        <w:autoSpaceDE w:val="0"/>
        <w:autoSpaceDN w:val="0"/>
        <w:adjustRightInd w:val="0"/>
        <w:jc w:val="left"/>
        <w:rPr>
          <w:rFonts w:ascii="黑体" w:eastAsia="黑体" w:cs="黑体"/>
          <w:kern w:val="0"/>
          <w:sz w:val="18"/>
          <w:szCs w:val="18"/>
        </w:rPr>
      </w:pPr>
    </w:p>
    <w:p w14:paraId="48AAF87A" w14:textId="77777777" w:rsidR="00FE5FB5" w:rsidRDefault="00FE5FB5">
      <w:pPr>
        <w:autoSpaceDE w:val="0"/>
        <w:autoSpaceDN w:val="0"/>
        <w:adjustRightInd w:val="0"/>
        <w:jc w:val="left"/>
        <w:rPr>
          <w:rFonts w:ascii="黑体" w:eastAsia="黑体" w:cs="黑体"/>
          <w:kern w:val="0"/>
          <w:sz w:val="18"/>
          <w:szCs w:val="18"/>
        </w:rPr>
      </w:pPr>
    </w:p>
    <w:p w14:paraId="620B3EF4" w14:textId="77777777" w:rsidR="00FE5FB5" w:rsidRDefault="00FE5FB5">
      <w:pPr>
        <w:autoSpaceDE w:val="0"/>
        <w:autoSpaceDN w:val="0"/>
        <w:adjustRightInd w:val="0"/>
        <w:jc w:val="left"/>
        <w:rPr>
          <w:rFonts w:ascii="黑体" w:eastAsia="黑体" w:cs="黑体"/>
          <w:kern w:val="0"/>
          <w:sz w:val="18"/>
          <w:szCs w:val="18"/>
        </w:rPr>
      </w:pPr>
    </w:p>
    <w:p w14:paraId="5DC6F511" w14:textId="77777777" w:rsidR="00FE5FB5" w:rsidRPr="00445A4A" w:rsidRDefault="00FE5FB5">
      <w:pPr>
        <w:autoSpaceDE w:val="0"/>
        <w:autoSpaceDN w:val="0"/>
        <w:adjustRightInd w:val="0"/>
        <w:jc w:val="left"/>
        <w:rPr>
          <w:rFonts w:ascii="黑体" w:eastAsia="黑体" w:cs="黑体"/>
          <w:kern w:val="0"/>
          <w:sz w:val="18"/>
          <w:szCs w:val="18"/>
        </w:rPr>
      </w:pPr>
    </w:p>
    <w:p w14:paraId="34B47361" w14:textId="77777777" w:rsidR="00FE5FB5" w:rsidRDefault="00FE5FB5">
      <w:pPr>
        <w:autoSpaceDE w:val="0"/>
        <w:autoSpaceDN w:val="0"/>
        <w:adjustRightInd w:val="0"/>
        <w:jc w:val="left"/>
        <w:rPr>
          <w:rFonts w:ascii="黑体" w:eastAsia="黑体" w:cs="黑体"/>
          <w:kern w:val="0"/>
          <w:sz w:val="18"/>
          <w:szCs w:val="18"/>
        </w:rPr>
      </w:pPr>
    </w:p>
    <w:p w14:paraId="09BB20CA" w14:textId="77777777" w:rsidR="00FE5FB5" w:rsidRDefault="00FE5FB5">
      <w:pPr>
        <w:autoSpaceDE w:val="0"/>
        <w:autoSpaceDN w:val="0"/>
        <w:adjustRightInd w:val="0"/>
        <w:jc w:val="left"/>
        <w:rPr>
          <w:rFonts w:ascii="黑体" w:eastAsia="黑体" w:cs="黑体"/>
          <w:kern w:val="0"/>
          <w:sz w:val="18"/>
          <w:szCs w:val="18"/>
        </w:rPr>
      </w:pPr>
    </w:p>
    <w:p w14:paraId="6AE5A2F9" w14:textId="77777777" w:rsidR="00FE5FB5" w:rsidRDefault="00FE5FB5">
      <w:pPr>
        <w:autoSpaceDE w:val="0"/>
        <w:autoSpaceDN w:val="0"/>
        <w:adjustRightInd w:val="0"/>
        <w:jc w:val="left"/>
        <w:rPr>
          <w:rFonts w:ascii="黑体" w:eastAsia="黑体" w:cs="黑体"/>
          <w:kern w:val="0"/>
          <w:sz w:val="18"/>
          <w:szCs w:val="18"/>
        </w:rPr>
      </w:pPr>
    </w:p>
    <w:p w14:paraId="06AA1023" w14:textId="77777777" w:rsidR="00FE5FB5" w:rsidRDefault="00FE5FB5">
      <w:pPr>
        <w:autoSpaceDE w:val="0"/>
        <w:autoSpaceDN w:val="0"/>
        <w:adjustRightInd w:val="0"/>
        <w:jc w:val="left"/>
        <w:rPr>
          <w:rFonts w:ascii="黑体" w:eastAsia="黑体" w:cs="黑体"/>
          <w:kern w:val="0"/>
          <w:sz w:val="18"/>
          <w:szCs w:val="18"/>
        </w:rPr>
      </w:pPr>
    </w:p>
    <w:p w14:paraId="4539D4EC" w14:textId="77777777" w:rsidR="00FE5FB5" w:rsidRDefault="00FE5FB5">
      <w:pPr>
        <w:autoSpaceDE w:val="0"/>
        <w:autoSpaceDN w:val="0"/>
        <w:adjustRightInd w:val="0"/>
        <w:jc w:val="left"/>
        <w:rPr>
          <w:rFonts w:ascii="黑体" w:eastAsia="黑体" w:cs="黑体"/>
          <w:kern w:val="0"/>
          <w:sz w:val="18"/>
          <w:szCs w:val="18"/>
        </w:rPr>
      </w:pPr>
    </w:p>
    <w:p w14:paraId="56AA4324" w14:textId="77777777" w:rsidR="00FE5FB5" w:rsidRDefault="00445A4A">
      <w:pPr>
        <w:autoSpaceDE w:val="0"/>
        <w:autoSpaceDN w:val="0"/>
        <w:adjustRightInd w:val="0"/>
        <w:spacing w:afterLines="50" w:after="156"/>
        <w:jc w:val="center"/>
        <w:rPr>
          <w:rFonts w:ascii="黑体" w:eastAsia="黑体" w:cs="黑体"/>
          <w:kern w:val="0"/>
          <w:sz w:val="28"/>
          <w:szCs w:val="28"/>
        </w:rPr>
      </w:pPr>
      <w:r>
        <w:rPr>
          <w:rFonts w:ascii="黑体" w:eastAsia="黑体" w:cs="黑体" w:hint="eastAsia"/>
          <w:kern w:val="0"/>
          <w:sz w:val="28"/>
          <w:szCs w:val="28"/>
        </w:rPr>
        <w:t>××××-××-××发布                    ××××-××-××实施</w:t>
      </w:r>
    </w:p>
    <w:p w14:paraId="5CDE9B03" w14:textId="01F2F128" w:rsidR="00FE5FB5" w:rsidRDefault="00A3082E">
      <w:pPr>
        <w:rPr>
          <w:rFonts w:ascii="黑体" w:eastAsia="黑体" w:cs="黑体"/>
          <w:kern w:val="0"/>
          <w:sz w:val="28"/>
          <w:szCs w:val="28"/>
        </w:rPr>
      </w:pPr>
      <w:r>
        <w:rPr>
          <w:rFonts w:ascii="方正小标宋_GBK" w:eastAsia="方正小标宋_GBK" w:hAnsi="宋体"/>
          <w:noProof/>
          <w:sz w:val="44"/>
          <w:szCs w:val="44"/>
        </w:rPr>
        <mc:AlternateContent>
          <mc:Choice Requires="wps">
            <w:drawing>
              <wp:anchor distT="0" distB="0" distL="114300" distR="114300" simplePos="0" relativeHeight="251656192" behindDoc="0" locked="0" layoutInCell="1" allowOverlap="1" wp14:anchorId="669C0E8D" wp14:editId="226E16B8">
                <wp:simplePos x="0" y="0"/>
                <wp:positionH relativeFrom="column">
                  <wp:posOffset>4789170</wp:posOffset>
                </wp:positionH>
                <wp:positionV relativeFrom="paragraph">
                  <wp:posOffset>202565</wp:posOffset>
                </wp:positionV>
                <wp:extent cx="631190" cy="321945"/>
                <wp:effectExtent l="0" t="0" r="16510" b="1905"/>
                <wp:wrapNone/>
                <wp:docPr id="7" name="文本框 11"/>
                <wp:cNvGraphicFramePr/>
                <a:graphic xmlns:a="http://schemas.openxmlformats.org/drawingml/2006/main">
                  <a:graphicData uri="http://schemas.microsoft.com/office/word/2010/wordprocessingShape">
                    <wps:wsp>
                      <wps:cNvSpPr txBox="1"/>
                      <wps:spPr>
                        <a:xfrm>
                          <a:off x="0" y="0"/>
                          <a:ext cx="631190" cy="321945"/>
                        </a:xfrm>
                        <a:prstGeom prst="rect">
                          <a:avLst/>
                        </a:prstGeom>
                        <a:solidFill>
                          <a:srgbClr val="FFFFFF"/>
                        </a:solidFill>
                        <a:ln>
                          <a:noFill/>
                        </a:ln>
                      </wps:spPr>
                      <wps:txbx>
                        <w:txbxContent>
                          <w:p w14:paraId="13ECE8AA" w14:textId="77777777" w:rsidR="00445A4A" w:rsidRDefault="00445A4A">
                            <w:r>
                              <w:rPr>
                                <w:rFonts w:ascii="黑体" w:eastAsia="黑体" w:hAnsi="黑体" w:hint="eastAsia"/>
                                <w:sz w:val="28"/>
                                <w:szCs w:val="28"/>
                              </w:rPr>
                              <w:t>发 布</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type w14:anchorId="669C0E8D" id="_x0000_t202" coordsize="21600,21600" o:spt="202" path="m,l,21600r21600,l21600,xe">
                <v:stroke joinstyle="miter"/>
                <v:path gradientshapeok="t" o:connecttype="rect"/>
              </v:shapetype>
              <v:shape id="文本框 11" o:spid="_x0000_s1026" type="#_x0000_t202" style="position:absolute;left:0;text-align:left;margin-left:377.1pt;margin-top:15.95pt;width:49.7pt;height:25.3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" stroked="f">
                <v:textbox style="mso-fit-shape-to-text:t">
                  <w:txbxContent>
                    <w:p w14:paraId="13ECE8AA" w14:textId="77777777" w:rsidR="00445A4A" w:rsidRDefault="00445A4A">
                      <w:r>
                        <w:rPr>
                          <w:rFonts w:ascii="黑体" w:eastAsia="黑体" w:hAnsi="黑体" w:hint="eastAsia"/>
                          <w:sz w:val="28"/>
                          <w:szCs w:val="28"/>
                        </w:rPr>
                        <w:t>发 布</w:t>
                      </w:r>
                    </w:p>
                  </w:txbxContent>
                </v:textbox>
              </v:shape>
            </w:pict>
          </mc:Fallback>
        </mc:AlternateContent>
      </w:r>
      <w:r>
        <w:rPr>
          <w:rFonts w:ascii="黑体" w:eastAsia="黑体" w:cs="黑体"/>
          <w:noProof/>
          <w:kern w:val="0"/>
          <w:sz w:val="28"/>
          <w:szCs w:val="28"/>
        </w:rPr>
        <mc:AlternateContent>
          <mc:Choice Requires="wps">
            <w:drawing>
              <wp:anchor distT="0" distB="0" distL="114300" distR="114300" simplePos="0" relativeHeight="251662336" behindDoc="0" locked="0" layoutInCell="1" allowOverlap="1" wp14:anchorId="41884A5F" wp14:editId="7F1236AB">
                <wp:simplePos x="0" y="0"/>
                <wp:positionH relativeFrom="column">
                  <wp:posOffset>5632450</wp:posOffset>
                </wp:positionH>
                <wp:positionV relativeFrom="paragraph">
                  <wp:posOffset>9410700</wp:posOffset>
                </wp:positionV>
                <wp:extent cx="631190" cy="321945"/>
                <wp:effectExtent l="3810" t="0" r="3175" b="4445"/>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74955" w14:textId="77777777" w:rsidR="00445A4A" w:rsidRDefault="00445A4A" w:rsidP="00A3082E">
                            <w:r w:rsidRPr="0008593C">
                              <w:rPr>
                                <w:rFonts w:ascii="黑体" w:eastAsia="黑体" w:hAnsi="黑体" w:hint="eastAsia"/>
                                <w:sz w:val="28"/>
                                <w:szCs w:val="28"/>
                              </w:rPr>
                              <w:t>发</w:t>
                            </w:r>
                            <w:r>
                              <w:rPr>
                                <w:rFonts w:ascii="黑体" w:eastAsia="黑体" w:hAnsi="黑体" w:hint="eastAsia"/>
                                <w:sz w:val="28"/>
                                <w:szCs w:val="28"/>
                              </w:rPr>
                              <w:t xml:space="preserve"> </w:t>
                            </w:r>
                            <w:r w:rsidRPr="0008593C">
                              <w:rPr>
                                <w:rFonts w:ascii="黑体" w:eastAsia="黑体" w:hAnsi="黑体" w:hint="eastAsia"/>
                                <w:sz w:val="28"/>
                                <w:szCs w:val="28"/>
                              </w:rPr>
                              <w:t>布</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1884A5F" id="文字方塊 10" o:spid="_x0000_s1027" type="#_x0000_t202" style="position:absolute;left:0;text-align:left;margin-left:443.5pt;margin-top:741pt;width:49.7pt;height:25.3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" stroked="f">
                <v:textbox style="mso-fit-shape-to-text:t">
                  <w:txbxContent>
                    <w:p w14:paraId="19A74955" w14:textId="77777777" w:rsidR="00445A4A" w:rsidRDefault="00445A4A" w:rsidP="00A3082E">
                      <w:r w:rsidRPr="0008593C">
                        <w:rPr>
                          <w:rFonts w:ascii="黑体" w:eastAsia="黑体" w:hAnsi="黑体" w:hint="eastAsia"/>
                          <w:sz w:val="28"/>
                          <w:szCs w:val="28"/>
                        </w:rPr>
                        <w:t>发</w:t>
                      </w:r>
                      <w:r>
                        <w:rPr>
                          <w:rFonts w:ascii="黑体" w:eastAsia="黑体" w:hAnsi="黑体" w:hint="eastAsia"/>
                          <w:sz w:val="28"/>
                          <w:szCs w:val="28"/>
                        </w:rPr>
                        <w:t xml:space="preserve"> </w:t>
                      </w:r>
                      <w:r w:rsidRPr="0008593C">
                        <w:rPr>
                          <w:rFonts w:ascii="黑体" w:eastAsia="黑体" w:hAnsi="黑体" w:hint="eastAsia"/>
                          <w:sz w:val="28"/>
                          <w:szCs w:val="28"/>
                        </w:rPr>
                        <w:t>布</w:t>
                      </w:r>
                    </w:p>
                  </w:txbxContent>
                </v:textbox>
              </v:shape>
            </w:pict>
          </mc:Fallback>
        </mc:AlternateContent>
      </w:r>
      <w:r w:rsidR="00445A4A">
        <w:rPr>
          <w:rFonts w:ascii="黑体" w:eastAsia="黑体" w:cs="黑体"/>
          <w:noProof/>
          <w:kern w:val="0"/>
          <w:sz w:val="28"/>
          <w:szCs w:val="28"/>
        </w:rPr>
        <mc:AlternateContent>
          <mc:Choice Requires="wps">
            <w:drawing>
              <wp:anchor distT="0" distB="0" distL="114300" distR="114300" simplePos="0" relativeHeight="251660288" behindDoc="0" locked="0" layoutInCell="1" allowOverlap="1" wp14:anchorId="73B39EE1" wp14:editId="4CE32223">
                <wp:simplePos x="0" y="0"/>
                <wp:positionH relativeFrom="column">
                  <wp:posOffset>-31750</wp:posOffset>
                </wp:positionH>
                <wp:positionV relativeFrom="paragraph">
                  <wp:posOffset>7620</wp:posOffset>
                </wp:positionV>
                <wp:extent cx="5840095" cy="635"/>
                <wp:effectExtent l="0" t="0" r="0" b="0"/>
                <wp:wrapNone/>
                <wp:docPr id="9" name="直线 10"/>
                <wp:cNvGraphicFramePr/>
                <a:graphic xmlns:a="http://schemas.openxmlformats.org/drawingml/2006/main">
                  <a:graphicData uri="http://schemas.microsoft.com/office/word/2010/wordprocessingShape">
                    <wps:wsp>
                      <wps:cNvCnPr/>
                      <wps:spPr>
                        <a:xfrm>
                          <a:off x="0" y="0"/>
                          <a:ext cx="5840095"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w14:anchorId="54B67878" id="直线 10"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2.5pt,.6pt" to="457.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" strokeweight="1pt"/>
            </w:pict>
          </mc:Fallback>
        </mc:AlternateContent>
      </w:r>
      <w:r w:rsidR="00445A4A">
        <w:rPr>
          <w:rFonts w:ascii="宋体" w:hAnsi="宋体"/>
          <w:noProof/>
          <w:sz w:val="28"/>
          <w:szCs w:val="28"/>
        </w:rPr>
        <mc:AlternateContent>
          <mc:Choice Requires="wps">
            <w:drawing>
              <wp:anchor distT="0" distB="0" distL="114300" distR="114300" simplePos="0" relativeHeight="251658240" behindDoc="0" locked="0" layoutInCell="1" allowOverlap="1" wp14:anchorId="40A1710E" wp14:editId="0C7B05D9">
                <wp:simplePos x="0" y="0"/>
                <wp:positionH relativeFrom="column">
                  <wp:posOffset>533400</wp:posOffset>
                </wp:positionH>
                <wp:positionV relativeFrom="paragraph">
                  <wp:posOffset>148590</wp:posOffset>
                </wp:positionV>
                <wp:extent cx="4116070" cy="524510"/>
                <wp:effectExtent l="0" t="0" r="17780" b="8890"/>
                <wp:wrapNone/>
                <wp:docPr id="8" name="文本框 12"/>
                <wp:cNvGraphicFramePr/>
                <a:graphic xmlns:a="http://schemas.openxmlformats.org/drawingml/2006/main">
                  <a:graphicData uri="http://schemas.microsoft.com/office/word/2010/wordprocessingShape">
                    <wps:wsp>
                      <wps:cNvSpPr txBox="1"/>
                      <wps:spPr>
                        <a:xfrm>
                          <a:off x="0" y="0"/>
                          <a:ext cx="4116070" cy="524510"/>
                        </a:xfrm>
                        <a:prstGeom prst="rect">
                          <a:avLst/>
                        </a:prstGeom>
                        <a:solidFill>
                          <a:srgbClr val="FFFFFF"/>
                        </a:solidFill>
                        <a:ln>
                          <a:noFill/>
                        </a:ln>
                      </wps:spPr>
                      <wps:txbx>
                        <w:txbxContent>
                          <w:p w14:paraId="3043035F" w14:textId="77777777" w:rsidR="00445A4A" w:rsidRDefault="00445A4A">
                            <w:pPr>
                              <w:rPr>
                                <w:rFonts w:ascii="方正小标宋_GBK" w:eastAsia="方正小标宋_GBK"/>
                                <w:sz w:val="44"/>
                                <w:szCs w:val="44"/>
                              </w:rPr>
                            </w:pPr>
                            <w:r>
                              <w:rPr>
                                <w:rFonts w:ascii="方正小标宋_GBK" w:eastAsia="方正小标宋_GBK" w:hint="eastAsia"/>
                                <w:sz w:val="44"/>
                                <w:szCs w:val="44"/>
                              </w:rPr>
                              <w:t>中华人民共和国工业和信息化部</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w14:anchorId="40A1710E" id="文本框 12" o:spid="_x0000_s1028" type="#_x0000_t202" style="position:absolute;left:0;text-align:left;margin-left:42pt;margin-top:11.7pt;width:324.1pt;height:41.3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" stroked="f">
                <v:textbox style="mso-fit-shape-to-text:t">
                  <w:txbxContent>
                    <w:p w14:paraId="3043035F" w14:textId="77777777" w:rsidR="00445A4A" w:rsidRDefault="00445A4A">
                      <w:pPr>
                        <w:rPr>
                          <w:rFonts w:ascii="方正小标宋_GBK" w:eastAsia="方正小标宋_GBK"/>
                          <w:sz w:val="44"/>
                          <w:szCs w:val="44"/>
                        </w:rPr>
                      </w:pPr>
                      <w:r>
                        <w:rPr>
                          <w:rFonts w:ascii="方正小标宋_GBK" w:eastAsia="方正小标宋_GBK" w:hint="eastAsia"/>
                          <w:sz w:val="44"/>
                          <w:szCs w:val="44"/>
                        </w:rPr>
                        <w:t>中华人民共和国工业和信息化部</w:t>
                      </w:r>
                    </w:p>
                  </w:txbxContent>
                </v:textbox>
              </v:shape>
            </w:pict>
          </mc:Fallback>
        </mc:AlternateContent>
      </w:r>
    </w:p>
    <w:p w14:paraId="62EDA13F" w14:textId="000CB11A" w:rsidR="00FE5FB5" w:rsidRDefault="00FE5FB5">
      <w:pPr>
        <w:autoSpaceDE w:val="0"/>
        <w:autoSpaceDN w:val="0"/>
        <w:adjustRightInd w:val="0"/>
        <w:rPr>
          <w:rFonts w:ascii="宋体" w:hAnsi="宋体"/>
          <w:sz w:val="24"/>
        </w:rPr>
      </w:pPr>
    </w:p>
    <w:p w14:paraId="4765368A" w14:textId="6B6EBB65" w:rsidR="00A3082E" w:rsidRPr="00095617" w:rsidRDefault="00445A4A" w:rsidP="00A3082E">
      <w:pPr>
        <w:rPr>
          <w:rFonts w:ascii="黑体" w:eastAsia="黑体" w:hAnsi="黑体"/>
          <w:kern w:val="0"/>
          <w:sz w:val="52"/>
          <w:szCs w:val="52"/>
        </w:rPr>
      </w:pPr>
      <w:r>
        <w:rPr>
          <w:rFonts w:eastAsia="黑体" w:hAnsi="Arial" w:hint="eastAsia"/>
          <w:sz w:val="44"/>
          <w:szCs w:val="44"/>
        </w:rPr>
        <w:t xml:space="preserve">   </w:t>
      </w:r>
      <w:r w:rsidR="00A3082E">
        <w:rPr>
          <w:noProof/>
        </w:rPr>
        <mc:AlternateContent>
          <mc:Choice Requires="wps">
            <w:drawing>
              <wp:anchor distT="0" distB="0" distL="114300" distR="114300" simplePos="0" relativeHeight="251663360" behindDoc="0" locked="0" layoutInCell="1" allowOverlap="1" wp14:anchorId="238C19B8" wp14:editId="444B6698">
                <wp:simplePos x="0" y="0"/>
                <wp:positionH relativeFrom="column">
                  <wp:posOffset>-65405</wp:posOffset>
                </wp:positionH>
                <wp:positionV relativeFrom="paragraph">
                  <wp:posOffset>20955</wp:posOffset>
                </wp:positionV>
                <wp:extent cx="3800475" cy="2360295"/>
                <wp:effectExtent l="0" t="0" r="9525" b="1905"/>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2360295"/>
                        </a:xfrm>
                        <a:prstGeom prst="rect">
                          <a:avLst/>
                        </a:prstGeom>
                        <a:solidFill>
                          <a:srgbClr val="FFFFFF"/>
                        </a:solidFill>
                        <a:ln>
                          <a:noFill/>
                        </a:ln>
                      </wps:spPr>
                      <wps:txbx>
                        <w:txbxContent>
                          <w:p w14:paraId="766FD276" w14:textId="3C00E235" w:rsidR="00445A4A" w:rsidRDefault="00445A4A" w:rsidP="00A3082E">
                            <w:pPr>
                              <w:autoSpaceDE w:val="0"/>
                              <w:autoSpaceDN w:val="0"/>
                              <w:adjustRightInd w:val="0"/>
                              <w:jc w:val="center"/>
                              <w:rPr>
                                <w:rFonts w:eastAsia="黑体" w:hint="eastAsia"/>
                                <w:kern w:val="0"/>
                                <w:sz w:val="52"/>
                                <w:szCs w:val="52"/>
                              </w:rPr>
                            </w:pPr>
                            <w:r w:rsidRPr="00445A4A">
                              <w:rPr>
                                <w:rFonts w:ascii="黑体" w:eastAsia="黑体" w:hAnsi="黑体" w:hint="eastAsia"/>
                                <w:kern w:val="0"/>
                                <w:sz w:val="52"/>
                                <w:szCs w:val="52"/>
                              </w:rPr>
                              <w:t>水泥快速养护箱</w:t>
                            </w:r>
                          </w:p>
                          <w:p w14:paraId="3AE9E4EA" w14:textId="77777777" w:rsidR="00445A4A" w:rsidRDefault="00445A4A" w:rsidP="00A3082E">
                            <w:pPr>
                              <w:jc w:val="center"/>
                              <w:rPr>
                                <w:rFonts w:ascii="黑体" w:eastAsia="黑体" w:hAnsi="黑体"/>
                                <w:kern w:val="0"/>
                                <w:sz w:val="52"/>
                                <w:szCs w:val="52"/>
                              </w:rPr>
                            </w:pPr>
                            <w:r>
                              <w:rPr>
                                <w:rFonts w:ascii="黑体" w:eastAsia="黑体" w:hAnsi="黑体" w:hint="eastAsia"/>
                                <w:kern w:val="0"/>
                                <w:sz w:val="52"/>
                                <w:szCs w:val="52"/>
                              </w:rPr>
                              <w:t>校准规</w:t>
                            </w:r>
                            <w:r>
                              <w:rPr>
                                <w:rFonts w:ascii="黑体" w:eastAsia="黑体" w:hAnsi="黑体"/>
                                <w:kern w:val="0"/>
                                <w:sz w:val="52"/>
                                <w:szCs w:val="52"/>
                              </w:rPr>
                              <w:t>范</w:t>
                            </w:r>
                          </w:p>
                          <w:p w14:paraId="39FFBC26" w14:textId="1B7BCB9D" w:rsidR="00445A4A" w:rsidRPr="005E35E3" w:rsidRDefault="00445A4A" w:rsidP="00A3082E">
                            <w:pPr>
                              <w:jc w:val="center"/>
                            </w:pPr>
                            <w:r w:rsidRPr="00377845">
                              <w:rPr>
                                <w:b/>
                                <w:color w:val="000000"/>
                                <w:sz w:val="28"/>
                                <w:szCs w:val="28"/>
                              </w:rPr>
                              <w:t xml:space="preserve">Calibration Specification </w:t>
                            </w:r>
                            <w:r>
                              <w:rPr>
                                <w:b/>
                                <w:color w:val="000000"/>
                                <w:sz w:val="28"/>
                                <w:szCs w:val="28"/>
                              </w:rPr>
                              <w:t>for</w:t>
                            </w:r>
                            <w:r w:rsidRPr="00377845">
                              <w:rPr>
                                <w:b/>
                                <w:color w:val="000000"/>
                                <w:sz w:val="28"/>
                                <w:szCs w:val="28"/>
                              </w:rPr>
                              <w:t xml:space="preserve"> </w:t>
                            </w:r>
                            <w:r w:rsidRPr="00445A4A">
                              <w:rPr>
                                <w:b/>
                                <w:color w:val="000000"/>
                                <w:sz w:val="28"/>
                                <w:szCs w:val="28"/>
                              </w:rPr>
                              <w:t>Cement Accelerated Maintenance Tank</w:t>
                            </w:r>
                            <w:r w:rsidRPr="00A3082E">
                              <w:rPr>
                                <w:b/>
                                <w:color w:val="000000"/>
                                <w:sz w:val="28"/>
                                <w:szCs w:val="28"/>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C19B8" id="文字方塊 14" o:spid="_x0000_s1029" type="#_x0000_t202" style="position:absolute;left:0;text-align:left;margin-left:-5.15pt;margin-top:1.65pt;width:299.25pt;height:18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" stroked="f">
                <v:textbox>
                  <w:txbxContent>
                    <w:p w14:paraId="766FD276" w14:textId="3C00E235" w:rsidR="00445A4A" w:rsidRDefault="00445A4A" w:rsidP="00A3082E">
                      <w:pPr>
                        <w:autoSpaceDE w:val="0"/>
                        <w:autoSpaceDN w:val="0"/>
                        <w:adjustRightInd w:val="0"/>
                        <w:jc w:val="center"/>
                        <w:rPr>
                          <w:rFonts w:eastAsia="黑体" w:hint="eastAsia"/>
                          <w:kern w:val="0"/>
                          <w:sz w:val="52"/>
                          <w:szCs w:val="52"/>
                        </w:rPr>
                      </w:pPr>
                      <w:r w:rsidRPr="00445A4A">
                        <w:rPr>
                          <w:rFonts w:ascii="黑体" w:eastAsia="黑体" w:hAnsi="黑体" w:hint="eastAsia"/>
                          <w:kern w:val="0"/>
                          <w:sz w:val="52"/>
                          <w:szCs w:val="52"/>
                        </w:rPr>
                        <w:t>水泥快速养护箱</w:t>
                      </w:r>
                    </w:p>
                    <w:p w14:paraId="3AE9E4EA" w14:textId="77777777" w:rsidR="00445A4A" w:rsidRDefault="00445A4A" w:rsidP="00A3082E">
                      <w:pPr>
                        <w:jc w:val="center"/>
                        <w:rPr>
                          <w:rFonts w:ascii="黑体" w:eastAsia="黑体" w:hAnsi="黑体"/>
                          <w:kern w:val="0"/>
                          <w:sz w:val="52"/>
                          <w:szCs w:val="52"/>
                        </w:rPr>
                      </w:pPr>
                      <w:r>
                        <w:rPr>
                          <w:rFonts w:ascii="黑体" w:eastAsia="黑体" w:hAnsi="黑体" w:hint="eastAsia"/>
                          <w:kern w:val="0"/>
                          <w:sz w:val="52"/>
                          <w:szCs w:val="52"/>
                        </w:rPr>
                        <w:t>校准规</w:t>
                      </w:r>
                      <w:r>
                        <w:rPr>
                          <w:rFonts w:ascii="黑体" w:eastAsia="黑体" w:hAnsi="黑体"/>
                          <w:kern w:val="0"/>
                          <w:sz w:val="52"/>
                          <w:szCs w:val="52"/>
                        </w:rPr>
                        <w:t>范</w:t>
                      </w:r>
                    </w:p>
                    <w:p w14:paraId="39FFBC26" w14:textId="1B7BCB9D" w:rsidR="00445A4A" w:rsidRPr="005E35E3" w:rsidRDefault="00445A4A" w:rsidP="00A3082E">
                      <w:pPr>
                        <w:jc w:val="center"/>
                      </w:pPr>
                      <w:r w:rsidRPr="00377845">
                        <w:rPr>
                          <w:b/>
                          <w:color w:val="000000"/>
                          <w:sz w:val="28"/>
                          <w:szCs w:val="28"/>
                        </w:rPr>
                        <w:t xml:space="preserve">Calibration Specification </w:t>
                      </w:r>
                      <w:r>
                        <w:rPr>
                          <w:b/>
                          <w:color w:val="000000"/>
                          <w:sz w:val="28"/>
                          <w:szCs w:val="28"/>
                        </w:rPr>
                        <w:t>for</w:t>
                      </w:r>
                      <w:r w:rsidRPr="00377845">
                        <w:rPr>
                          <w:b/>
                          <w:color w:val="000000"/>
                          <w:sz w:val="28"/>
                          <w:szCs w:val="28"/>
                        </w:rPr>
                        <w:t xml:space="preserve"> </w:t>
                      </w:r>
                      <w:r w:rsidRPr="00445A4A">
                        <w:rPr>
                          <w:b/>
                          <w:color w:val="000000"/>
                          <w:sz w:val="28"/>
                          <w:szCs w:val="28"/>
                        </w:rPr>
                        <w:t>Cement Accelerated Maintenance Tank</w:t>
                      </w:r>
                      <w:r w:rsidRPr="00A3082E">
                        <w:rPr>
                          <w:b/>
                          <w:color w:val="000000"/>
                          <w:sz w:val="28"/>
                          <w:szCs w:val="28"/>
                        </w:rPr>
                        <w:t>s</w:t>
                      </w:r>
                    </w:p>
                  </w:txbxContent>
                </v:textbox>
              </v:shape>
            </w:pict>
          </mc:Fallback>
        </mc:AlternateContent>
      </w:r>
    </w:p>
    <w:p w14:paraId="10EA2394" w14:textId="6D945763" w:rsidR="00A3082E" w:rsidRPr="00095617" w:rsidRDefault="00A3082E" w:rsidP="00A3082E">
      <w:pPr>
        <w:rPr>
          <w:rFonts w:ascii="黑体" w:eastAsia="黑体" w:hAnsi="黑体"/>
          <w:kern w:val="0"/>
          <w:sz w:val="52"/>
          <w:szCs w:val="52"/>
        </w:rPr>
      </w:pPr>
      <w:r>
        <w:rPr>
          <w:noProof/>
        </w:rPr>
        <mc:AlternateContent>
          <mc:Choice Requires="wps">
            <w:drawing>
              <wp:anchor distT="0" distB="0" distL="114300" distR="114300" simplePos="0" relativeHeight="251664384" behindDoc="0" locked="0" layoutInCell="1" allowOverlap="1" wp14:anchorId="50C37BC3" wp14:editId="7D778774">
                <wp:simplePos x="0" y="0"/>
                <wp:positionH relativeFrom="column">
                  <wp:posOffset>3867150</wp:posOffset>
                </wp:positionH>
                <wp:positionV relativeFrom="paragraph">
                  <wp:posOffset>217805</wp:posOffset>
                </wp:positionV>
                <wp:extent cx="1933575" cy="725170"/>
                <wp:effectExtent l="0" t="0" r="28575" b="17780"/>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725170"/>
                        </a:xfrm>
                        <a:prstGeom prst="rect">
                          <a:avLst/>
                        </a:prstGeom>
                        <a:solidFill>
                          <a:srgbClr val="FFFFFF"/>
                        </a:solidFill>
                        <a:ln w="9525">
                          <a:solidFill>
                            <a:srgbClr val="000000"/>
                          </a:solidFill>
                          <a:prstDash val="dash"/>
                          <a:miter lim="800000"/>
                          <a:headEnd/>
                          <a:tailEnd/>
                        </a:ln>
                      </wps:spPr>
                      <wps:txbx>
                        <w:txbxContent>
                          <w:p w14:paraId="22E1E129" w14:textId="77777777" w:rsidR="00445A4A" w:rsidRPr="003C42DE" w:rsidRDefault="00445A4A" w:rsidP="00A3082E">
                            <w:pPr>
                              <w:spacing w:beforeLines="100" w:before="312"/>
                              <w:jc w:val="center"/>
                              <w:rPr>
                                <w:rFonts w:ascii="黑体" w:eastAsia="黑体" w:hAnsi="黑体"/>
                                <w:sz w:val="24"/>
                              </w:rPr>
                            </w:pPr>
                            <w:r w:rsidRPr="00A137A8">
                              <w:rPr>
                                <w:rFonts w:eastAsia="黑体"/>
                                <w:b/>
                                <w:sz w:val="24"/>
                              </w:rPr>
                              <w:t>JJF</w:t>
                            </w:r>
                            <w:r w:rsidRPr="003C42DE">
                              <w:rPr>
                                <w:rFonts w:ascii="黑体" w:eastAsia="黑体" w:hAnsi="黑体" w:hint="eastAsia"/>
                                <w:sz w:val="24"/>
                              </w:rPr>
                              <w:t>(建材)</w:t>
                            </w:r>
                            <w:r>
                              <w:rPr>
                                <w:rFonts w:ascii="黑体" w:eastAsia="黑体" w:hAnsi="黑体" w:hint="eastAsia"/>
                                <w:sz w:val="24"/>
                              </w:rPr>
                              <w:t>XXXX</w:t>
                            </w:r>
                            <w:r w:rsidRPr="003C42DE">
                              <w:rPr>
                                <w:rFonts w:ascii="黑体" w:eastAsia="黑体" w:hAnsi="黑体" w:hint="eastAsia"/>
                                <w:sz w:val="24"/>
                              </w:rPr>
                              <w:t>—</w:t>
                            </w:r>
                            <w:r>
                              <w:rPr>
                                <w:rFonts w:ascii="黑体" w:eastAsia="黑体" w:hAnsi="黑体" w:hint="eastAsia"/>
                                <w:sz w:val="24"/>
                              </w:rPr>
                              <w:t>202X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37BC3" id="文字方塊 13" o:spid="_x0000_s1030" type="#_x0000_t202" style="position:absolute;left:0;text-align:left;margin-left:304.5pt;margin-top:17.15pt;width:152.25pt;height:57.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">
                <v:stroke dashstyle="dash"/>
                <v:textbox>
                  <w:txbxContent>
                    <w:p w14:paraId="22E1E129" w14:textId="77777777" w:rsidR="00445A4A" w:rsidRPr="003C42DE" w:rsidRDefault="00445A4A" w:rsidP="00A3082E">
                      <w:pPr>
                        <w:spacing w:beforeLines="100" w:before="312"/>
                        <w:jc w:val="center"/>
                        <w:rPr>
                          <w:rFonts w:ascii="黑体" w:eastAsia="黑体" w:hAnsi="黑体"/>
                          <w:sz w:val="24"/>
                        </w:rPr>
                      </w:pPr>
                      <w:r w:rsidRPr="00A137A8">
                        <w:rPr>
                          <w:rFonts w:eastAsia="黑体"/>
                          <w:b/>
                          <w:sz w:val="24"/>
                        </w:rPr>
                        <w:t>JJF</w:t>
                      </w:r>
                      <w:r w:rsidRPr="003C42DE">
                        <w:rPr>
                          <w:rFonts w:ascii="黑体" w:eastAsia="黑体" w:hAnsi="黑体" w:hint="eastAsia"/>
                          <w:sz w:val="24"/>
                        </w:rPr>
                        <w:t>(建材)</w:t>
                      </w:r>
                      <w:r>
                        <w:rPr>
                          <w:rFonts w:ascii="黑体" w:eastAsia="黑体" w:hAnsi="黑体" w:hint="eastAsia"/>
                          <w:sz w:val="24"/>
                        </w:rPr>
                        <w:t>XXXX</w:t>
                      </w:r>
                      <w:r w:rsidRPr="003C42DE">
                        <w:rPr>
                          <w:rFonts w:ascii="黑体" w:eastAsia="黑体" w:hAnsi="黑体" w:hint="eastAsia"/>
                          <w:sz w:val="24"/>
                        </w:rPr>
                        <w:t>—</w:t>
                      </w:r>
                      <w:r>
                        <w:rPr>
                          <w:rFonts w:ascii="黑体" w:eastAsia="黑体" w:hAnsi="黑体" w:hint="eastAsia"/>
                          <w:sz w:val="24"/>
                        </w:rPr>
                        <w:t>202X</w:t>
                      </w:r>
                    </w:p>
                  </w:txbxContent>
                </v:textbox>
              </v:shape>
            </w:pict>
          </mc:Fallback>
        </mc:AlternateContent>
      </w:r>
    </w:p>
    <w:p w14:paraId="01639745" w14:textId="77777777" w:rsidR="00A3082E" w:rsidRPr="00095617" w:rsidRDefault="00A3082E" w:rsidP="00A3082E">
      <w:pPr>
        <w:rPr>
          <w:rFonts w:ascii="黑体" w:eastAsia="黑体" w:hAnsi="黑体"/>
          <w:kern w:val="0"/>
          <w:sz w:val="52"/>
          <w:szCs w:val="52"/>
        </w:rPr>
      </w:pPr>
    </w:p>
    <w:p w14:paraId="64AEF5E0" w14:textId="77777777" w:rsidR="00A3082E" w:rsidRPr="00095617" w:rsidRDefault="00A3082E" w:rsidP="00A3082E">
      <w:pPr>
        <w:rPr>
          <w:szCs w:val="21"/>
        </w:rPr>
      </w:pPr>
      <w:r w:rsidRPr="00095617">
        <w:t xml:space="preserve"> </w:t>
      </w:r>
    </w:p>
    <w:p w14:paraId="271B7AFA" w14:textId="77777777" w:rsidR="00A3082E" w:rsidRPr="00095617" w:rsidRDefault="00A3082E" w:rsidP="00A3082E">
      <w:r w:rsidRPr="00095617">
        <w:t xml:space="preserve">                                                                  </w:t>
      </w:r>
    </w:p>
    <w:p w14:paraId="64499DA3" w14:textId="77777777" w:rsidR="00A3082E" w:rsidRPr="00095617" w:rsidRDefault="00A3082E" w:rsidP="00A3082E">
      <w:pPr>
        <w:pBdr>
          <w:bottom w:val="single" w:sz="6" w:space="1" w:color="auto"/>
        </w:pBdr>
      </w:pPr>
      <w:r w:rsidRPr="00095617">
        <w:t xml:space="preserve"> </w:t>
      </w:r>
    </w:p>
    <w:p w14:paraId="773167BA" w14:textId="77777777" w:rsidR="00A3082E" w:rsidRPr="00095617" w:rsidRDefault="00A3082E" w:rsidP="00A3082E">
      <w:pPr>
        <w:ind w:firstLine="560"/>
        <w:rPr>
          <w:sz w:val="28"/>
          <w:szCs w:val="28"/>
        </w:rPr>
      </w:pPr>
      <w:r w:rsidRPr="00095617">
        <w:rPr>
          <w:sz w:val="28"/>
          <w:szCs w:val="28"/>
        </w:rPr>
        <w:t xml:space="preserve"> </w:t>
      </w:r>
    </w:p>
    <w:p w14:paraId="3D6551E4" w14:textId="77777777" w:rsidR="00A3082E" w:rsidRPr="00095617" w:rsidRDefault="00A3082E" w:rsidP="00A3082E">
      <w:pPr>
        <w:spacing w:line="360" w:lineRule="auto"/>
        <w:ind w:firstLine="560"/>
        <w:rPr>
          <w:rFonts w:eastAsia="黑体"/>
          <w:sz w:val="28"/>
          <w:szCs w:val="28"/>
        </w:rPr>
      </w:pPr>
      <w:r w:rsidRPr="00095617">
        <w:rPr>
          <w:rFonts w:eastAsia="黑体"/>
          <w:sz w:val="28"/>
          <w:szCs w:val="28"/>
        </w:rPr>
        <w:t xml:space="preserve"> </w:t>
      </w:r>
    </w:p>
    <w:p w14:paraId="73037376" w14:textId="77777777" w:rsidR="00A3082E" w:rsidRPr="00095617" w:rsidRDefault="00A3082E" w:rsidP="00A3082E">
      <w:pPr>
        <w:spacing w:line="360" w:lineRule="auto"/>
        <w:ind w:firstLine="560"/>
        <w:rPr>
          <w:rFonts w:eastAsia="黑体"/>
          <w:sz w:val="28"/>
          <w:szCs w:val="28"/>
        </w:rPr>
      </w:pPr>
      <w:r w:rsidRPr="00095617">
        <w:rPr>
          <w:rFonts w:eastAsia="黑体"/>
          <w:sz w:val="28"/>
          <w:szCs w:val="28"/>
        </w:rPr>
        <w:t xml:space="preserve"> </w:t>
      </w:r>
    </w:p>
    <w:p w14:paraId="66717BB0" w14:textId="77777777" w:rsidR="00A3082E" w:rsidRPr="00095617" w:rsidRDefault="00A3082E" w:rsidP="00A3082E">
      <w:pPr>
        <w:spacing w:line="360" w:lineRule="auto"/>
        <w:ind w:firstLine="560"/>
        <w:rPr>
          <w:rFonts w:eastAsia="黑体"/>
          <w:sz w:val="28"/>
          <w:szCs w:val="28"/>
        </w:rPr>
      </w:pPr>
      <w:r w:rsidRPr="00095617">
        <w:rPr>
          <w:rFonts w:eastAsia="黑体"/>
          <w:sz w:val="28"/>
          <w:szCs w:val="28"/>
        </w:rPr>
        <w:t xml:space="preserve"> </w:t>
      </w:r>
    </w:p>
    <w:p w14:paraId="2AA2F8AA" w14:textId="77777777" w:rsidR="00A3082E" w:rsidRPr="00095617" w:rsidRDefault="00A3082E" w:rsidP="00A3082E">
      <w:pPr>
        <w:spacing w:line="360" w:lineRule="auto"/>
        <w:ind w:firstLineChars="300" w:firstLine="840"/>
        <w:rPr>
          <w:sz w:val="28"/>
          <w:szCs w:val="28"/>
        </w:rPr>
      </w:pPr>
      <w:r w:rsidRPr="00095617">
        <w:rPr>
          <w:rFonts w:ascii="黑体" w:eastAsia="黑体" w:hAnsi="黑体"/>
          <w:sz w:val="28"/>
          <w:szCs w:val="28"/>
        </w:rPr>
        <w:t>归</w:t>
      </w:r>
      <w:r w:rsidRPr="00095617">
        <w:rPr>
          <w:rFonts w:eastAsia="黑体"/>
          <w:w w:val="66"/>
          <w:sz w:val="28"/>
          <w:szCs w:val="28"/>
        </w:rPr>
        <w:t xml:space="preserve"> </w:t>
      </w:r>
      <w:r w:rsidRPr="00095617">
        <w:rPr>
          <w:rFonts w:eastAsia="黑体" w:hint="eastAsia"/>
          <w:w w:val="66"/>
          <w:sz w:val="28"/>
          <w:szCs w:val="28"/>
        </w:rPr>
        <w:t xml:space="preserve"> </w:t>
      </w:r>
      <w:r w:rsidRPr="00095617">
        <w:rPr>
          <w:rFonts w:ascii="黑体" w:eastAsia="黑体" w:hAnsi="黑体"/>
          <w:sz w:val="28"/>
          <w:szCs w:val="28"/>
        </w:rPr>
        <w:t>口</w:t>
      </w:r>
      <w:r w:rsidRPr="00095617">
        <w:rPr>
          <w:rFonts w:eastAsia="黑体"/>
          <w:w w:val="66"/>
          <w:sz w:val="28"/>
          <w:szCs w:val="28"/>
        </w:rPr>
        <w:t xml:space="preserve"> </w:t>
      </w:r>
      <w:r w:rsidRPr="00095617">
        <w:rPr>
          <w:rFonts w:eastAsia="黑体" w:hint="eastAsia"/>
          <w:w w:val="66"/>
          <w:sz w:val="28"/>
          <w:szCs w:val="28"/>
        </w:rPr>
        <w:t xml:space="preserve"> </w:t>
      </w:r>
      <w:r w:rsidRPr="00095617">
        <w:rPr>
          <w:rFonts w:ascii="黑体" w:eastAsia="黑体" w:hAnsi="黑体"/>
          <w:sz w:val="28"/>
          <w:szCs w:val="28"/>
        </w:rPr>
        <w:t>单</w:t>
      </w:r>
      <w:r w:rsidRPr="00095617">
        <w:rPr>
          <w:rFonts w:eastAsia="黑体"/>
          <w:w w:val="66"/>
          <w:sz w:val="28"/>
          <w:szCs w:val="28"/>
        </w:rPr>
        <w:t xml:space="preserve"> </w:t>
      </w:r>
      <w:r w:rsidRPr="00095617">
        <w:rPr>
          <w:rFonts w:eastAsia="黑体" w:hint="eastAsia"/>
          <w:w w:val="66"/>
          <w:sz w:val="28"/>
          <w:szCs w:val="28"/>
        </w:rPr>
        <w:t xml:space="preserve"> </w:t>
      </w:r>
      <w:r w:rsidRPr="00095617">
        <w:rPr>
          <w:rFonts w:ascii="黑体" w:eastAsia="黑体" w:hAnsi="黑体"/>
          <w:sz w:val="28"/>
          <w:szCs w:val="28"/>
        </w:rPr>
        <w:t>位：</w:t>
      </w:r>
      <w:r w:rsidRPr="00095617">
        <w:rPr>
          <w:rFonts w:ascii="宋体" w:hAnsi="宋体"/>
          <w:sz w:val="28"/>
          <w:szCs w:val="28"/>
        </w:rPr>
        <w:t>中国建筑材料联合会</w:t>
      </w:r>
    </w:p>
    <w:p w14:paraId="492A508C" w14:textId="31282823" w:rsidR="00A3082E" w:rsidRDefault="00A3082E" w:rsidP="00A3082E">
      <w:pPr>
        <w:spacing w:line="360" w:lineRule="auto"/>
        <w:ind w:firstLineChars="300" w:firstLine="840"/>
        <w:rPr>
          <w:rFonts w:ascii="宋体" w:hAnsi="宋体"/>
          <w:sz w:val="28"/>
          <w:szCs w:val="28"/>
        </w:rPr>
      </w:pPr>
      <w:r w:rsidRPr="00095617">
        <w:rPr>
          <w:rFonts w:ascii="黑体" w:eastAsia="黑体" w:hAnsi="黑体"/>
          <w:sz w:val="28"/>
          <w:szCs w:val="28"/>
        </w:rPr>
        <w:t>主要起草单位：</w:t>
      </w:r>
      <w:r>
        <w:rPr>
          <w:rFonts w:ascii="宋体" w:hAnsi="宋体" w:hint="eastAsia"/>
          <w:sz w:val="28"/>
          <w:szCs w:val="28"/>
        </w:rPr>
        <w:t>北京建筑材料检验研究院股份有限公司</w:t>
      </w:r>
    </w:p>
    <w:p w14:paraId="773F13E2" w14:textId="625DF02C" w:rsidR="00445A4A" w:rsidRDefault="00445A4A" w:rsidP="00A3082E">
      <w:pPr>
        <w:spacing w:line="360" w:lineRule="auto"/>
        <w:ind w:firstLineChars="300" w:firstLine="840"/>
        <w:rPr>
          <w:rFonts w:hAnsi="宋体"/>
          <w:kern w:val="0"/>
          <w:sz w:val="28"/>
          <w:szCs w:val="28"/>
        </w:rPr>
      </w:pPr>
      <w:r>
        <w:rPr>
          <w:rFonts w:ascii="宋体" w:hAnsi="宋体" w:hint="eastAsia"/>
          <w:sz w:val="28"/>
          <w:szCs w:val="28"/>
        </w:rPr>
        <w:t xml:space="preserve"> </w:t>
      </w:r>
      <w:r>
        <w:rPr>
          <w:rFonts w:ascii="宋体" w:hAnsi="宋体"/>
          <w:sz w:val="28"/>
          <w:szCs w:val="28"/>
        </w:rPr>
        <w:t xml:space="preserve">             </w:t>
      </w:r>
      <w:r>
        <w:rPr>
          <w:rFonts w:hAnsi="宋体" w:hint="eastAsia"/>
          <w:kern w:val="0"/>
          <w:sz w:val="28"/>
          <w:szCs w:val="28"/>
        </w:rPr>
        <w:t>苏州赛宝校准技术服务有限公司</w:t>
      </w:r>
    </w:p>
    <w:p w14:paraId="48D3B0F5" w14:textId="0F5FA110" w:rsidR="00445A4A" w:rsidRPr="00445A4A" w:rsidRDefault="00445A4A" w:rsidP="00A3082E">
      <w:pPr>
        <w:spacing w:line="360" w:lineRule="auto"/>
        <w:ind w:firstLineChars="300" w:firstLine="840"/>
        <w:rPr>
          <w:rFonts w:hint="eastAsia"/>
          <w:sz w:val="28"/>
          <w:szCs w:val="28"/>
        </w:rPr>
      </w:pPr>
      <w:r>
        <w:rPr>
          <w:rFonts w:hAnsi="宋体"/>
          <w:kern w:val="0"/>
          <w:sz w:val="28"/>
          <w:szCs w:val="28"/>
        </w:rPr>
        <w:t xml:space="preserve">              </w:t>
      </w:r>
      <w:r>
        <w:rPr>
          <w:rFonts w:hAnsi="宋体" w:hint="eastAsia"/>
          <w:kern w:val="0"/>
          <w:sz w:val="28"/>
          <w:szCs w:val="28"/>
        </w:rPr>
        <w:t>中冶检测认证有限公司</w:t>
      </w:r>
    </w:p>
    <w:p w14:paraId="7760ECF0" w14:textId="77777777" w:rsidR="00A3082E" w:rsidRDefault="00A3082E" w:rsidP="00A3082E">
      <w:pPr>
        <w:spacing w:line="360" w:lineRule="auto"/>
        <w:ind w:firstLineChars="300" w:firstLine="840"/>
        <w:rPr>
          <w:sz w:val="28"/>
          <w:szCs w:val="28"/>
        </w:rPr>
      </w:pPr>
      <w:r w:rsidRPr="00095617">
        <w:rPr>
          <w:rFonts w:ascii="黑体" w:eastAsia="黑体" w:hAnsi="黑体"/>
          <w:sz w:val="28"/>
          <w:szCs w:val="28"/>
        </w:rPr>
        <w:t>参加起草单位：</w:t>
      </w:r>
      <w:r>
        <w:rPr>
          <w:rFonts w:hint="eastAsia"/>
          <w:sz w:val="28"/>
          <w:szCs w:val="28"/>
        </w:rPr>
        <w:t>X</w:t>
      </w:r>
      <w:r>
        <w:rPr>
          <w:sz w:val="28"/>
          <w:szCs w:val="28"/>
        </w:rPr>
        <w:t>XX</w:t>
      </w:r>
    </w:p>
    <w:p w14:paraId="5C6EAA79" w14:textId="77777777" w:rsidR="00A3082E" w:rsidRDefault="00A3082E" w:rsidP="00A3082E">
      <w:pPr>
        <w:spacing w:line="360" w:lineRule="auto"/>
        <w:ind w:firstLineChars="300" w:firstLine="840"/>
        <w:rPr>
          <w:sz w:val="28"/>
          <w:szCs w:val="28"/>
        </w:rPr>
      </w:pPr>
      <w:r>
        <w:rPr>
          <w:rFonts w:hint="eastAsia"/>
          <w:sz w:val="28"/>
          <w:szCs w:val="28"/>
        </w:rPr>
        <w:t xml:space="preserve"> </w:t>
      </w:r>
      <w:r>
        <w:rPr>
          <w:sz w:val="28"/>
          <w:szCs w:val="28"/>
        </w:rPr>
        <w:t xml:space="preserve">             </w:t>
      </w:r>
      <w:r>
        <w:rPr>
          <w:rFonts w:hint="eastAsia"/>
          <w:sz w:val="28"/>
          <w:szCs w:val="28"/>
        </w:rPr>
        <w:t>X</w:t>
      </w:r>
      <w:r>
        <w:rPr>
          <w:sz w:val="28"/>
          <w:szCs w:val="28"/>
        </w:rPr>
        <w:t>XX</w:t>
      </w:r>
    </w:p>
    <w:p w14:paraId="1C8EC464" w14:textId="77777777" w:rsidR="00A3082E" w:rsidRDefault="00A3082E" w:rsidP="00A3082E">
      <w:pPr>
        <w:spacing w:line="360" w:lineRule="auto"/>
        <w:rPr>
          <w:sz w:val="28"/>
          <w:szCs w:val="28"/>
        </w:rPr>
      </w:pPr>
      <w:r w:rsidRPr="00095617">
        <w:t xml:space="preserve"> </w:t>
      </w:r>
      <w:r>
        <w:t xml:space="preserve">                          </w:t>
      </w:r>
      <w:r>
        <w:rPr>
          <w:rFonts w:hint="eastAsia"/>
          <w:sz w:val="28"/>
          <w:szCs w:val="28"/>
        </w:rPr>
        <w:t xml:space="preserve"> </w:t>
      </w:r>
    </w:p>
    <w:p w14:paraId="2C110167" w14:textId="77777777" w:rsidR="00A3082E" w:rsidRPr="00095617" w:rsidRDefault="00A3082E" w:rsidP="00A3082E">
      <w:pPr>
        <w:spacing w:line="360" w:lineRule="auto"/>
      </w:pPr>
    </w:p>
    <w:p w14:paraId="66045EB7" w14:textId="77777777" w:rsidR="00A3082E" w:rsidRPr="00095617" w:rsidRDefault="00A3082E" w:rsidP="00A3082E">
      <w:pPr>
        <w:spacing w:line="360" w:lineRule="auto"/>
      </w:pPr>
    </w:p>
    <w:p w14:paraId="50B27AA1" w14:textId="77777777" w:rsidR="00A3082E" w:rsidRPr="00095617" w:rsidRDefault="00A3082E" w:rsidP="00A3082E">
      <w:pPr>
        <w:spacing w:line="360" w:lineRule="auto"/>
      </w:pPr>
    </w:p>
    <w:p w14:paraId="6A175EC2" w14:textId="77777777" w:rsidR="00A3082E" w:rsidRDefault="00A3082E" w:rsidP="00A3082E">
      <w:pPr>
        <w:spacing w:line="360" w:lineRule="auto"/>
      </w:pPr>
    </w:p>
    <w:p w14:paraId="63CF3FEE" w14:textId="77777777" w:rsidR="00A3082E" w:rsidRPr="00095617" w:rsidRDefault="00A3082E" w:rsidP="00A3082E">
      <w:pPr>
        <w:spacing w:line="360" w:lineRule="auto"/>
        <w:rPr>
          <w:rFonts w:hint="eastAsia"/>
        </w:rPr>
      </w:pPr>
    </w:p>
    <w:p w14:paraId="20D46B20" w14:textId="77777777" w:rsidR="00A3082E" w:rsidRPr="00095617" w:rsidRDefault="00A3082E" w:rsidP="00A3082E">
      <w:pPr>
        <w:jc w:val="center"/>
      </w:pPr>
      <w:r w:rsidRPr="00095617">
        <w:rPr>
          <w:rFonts w:ascii="宋体" w:hAnsi="宋体"/>
          <w:sz w:val="28"/>
          <w:szCs w:val="28"/>
        </w:rPr>
        <w:t>本规范委托全国建材工业计量技术委员会负责解释</w:t>
      </w:r>
    </w:p>
    <w:p w14:paraId="4E96B465" w14:textId="32989B57" w:rsidR="00FE5FB5" w:rsidRPr="00A3082E" w:rsidRDefault="00FE5FB5" w:rsidP="00A3082E">
      <w:pPr>
        <w:snapToGrid w:val="0"/>
        <w:spacing w:line="360" w:lineRule="auto"/>
        <w:rPr>
          <w:sz w:val="24"/>
        </w:rPr>
      </w:pPr>
    </w:p>
    <w:p w14:paraId="06935CA3" w14:textId="77777777" w:rsidR="00FE5FB5" w:rsidRDefault="00FE5FB5">
      <w:pPr>
        <w:rPr>
          <w:rFonts w:eastAsia="黑体"/>
          <w:sz w:val="28"/>
          <w:szCs w:val="28"/>
        </w:rPr>
      </w:pPr>
    </w:p>
    <w:p w14:paraId="12F26E7C" w14:textId="77777777" w:rsidR="00A3082E" w:rsidRPr="00095617" w:rsidRDefault="00A3082E" w:rsidP="00A3082E">
      <w:pPr>
        <w:spacing w:line="600" w:lineRule="exact"/>
        <w:ind w:firstLineChars="257" w:firstLine="720"/>
        <w:rPr>
          <w:rFonts w:eastAsia="黑体"/>
          <w:sz w:val="28"/>
          <w:szCs w:val="28"/>
        </w:rPr>
      </w:pPr>
      <w:r w:rsidRPr="00095617">
        <w:rPr>
          <w:rFonts w:ascii="黑体" w:eastAsia="黑体" w:hAnsi="黑体"/>
          <w:bCs/>
          <w:sz w:val="28"/>
          <w:szCs w:val="28"/>
        </w:rPr>
        <w:t>本规范主要起草人</w:t>
      </w:r>
      <w:r w:rsidRPr="00095617">
        <w:rPr>
          <w:rFonts w:ascii="黑体" w:eastAsia="黑体" w:hAnsi="黑体"/>
          <w:sz w:val="28"/>
          <w:szCs w:val="28"/>
        </w:rPr>
        <w:t>：</w:t>
      </w:r>
    </w:p>
    <w:p w14:paraId="02A04CA0" w14:textId="77777777" w:rsidR="00A3082E" w:rsidRDefault="00A3082E" w:rsidP="00A3082E">
      <w:pPr>
        <w:ind w:leftChars="100" w:left="2170" w:hangingChars="700" w:hanging="1960"/>
        <w:rPr>
          <w:rFonts w:ascii="黑体" w:eastAsia="黑体" w:hAnsi="黑体"/>
          <w:sz w:val="28"/>
          <w:szCs w:val="28"/>
        </w:rPr>
      </w:pPr>
      <w:r w:rsidRPr="00095617">
        <w:rPr>
          <w:sz w:val="28"/>
          <w:szCs w:val="28"/>
        </w:rPr>
        <w:t xml:space="preserve">                </w:t>
      </w:r>
      <w:r>
        <w:rPr>
          <w:rFonts w:ascii="黑体" w:eastAsia="黑体" w:hAnsi="黑体" w:hint="eastAsia"/>
          <w:sz w:val="28"/>
          <w:szCs w:val="28"/>
        </w:rPr>
        <w:t>徐春媛</w:t>
      </w:r>
      <w:r w:rsidRPr="00095617">
        <w:rPr>
          <w:rFonts w:ascii="黑体" w:eastAsia="黑体" w:hAnsi="黑体" w:hint="eastAsia"/>
          <w:sz w:val="28"/>
          <w:szCs w:val="28"/>
        </w:rPr>
        <w:t xml:space="preserve"> </w:t>
      </w:r>
      <w:r w:rsidRPr="00095617">
        <w:rPr>
          <w:rFonts w:ascii="黑体" w:eastAsia="黑体" w:hAnsi="黑体"/>
          <w:sz w:val="28"/>
          <w:szCs w:val="28"/>
        </w:rPr>
        <w:t xml:space="preserve"> （</w:t>
      </w:r>
      <w:r>
        <w:rPr>
          <w:rFonts w:ascii="黑体" w:eastAsia="黑体" w:hAnsi="黑体" w:hint="eastAsia"/>
          <w:sz w:val="28"/>
          <w:szCs w:val="28"/>
        </w:rPr>
        <w:t>北京建筑材料检验研究院股份有限公司</w:t>
      </w:r>
      <w:r w:rsidRPr="00095617">
        <w:rPr>
          <w:rFonts w:ascii="黑体" w:eastAsia="黑体" w:hAnsi="黑体"/>
          <w:sz w:val="28"/>
          <w:szCs w:val="28"/>
        </w:rPr>
        <w:t>）</w:t>
      </w:r>
    </w:p>
    <w:p w14:paraId="798554EC" w14:textId="3151397F" w:rsidR="00A3082E" w:rsidRPr="00A3082E" w:rsidRDefault="00A3082E" w:rsidP="00A3082E">
      <w:pPr>
        <w:ind w:leftChars="800" w:left="1680" w:firstLineChars="300" w:firstLine="840"/>
        <w:rPr>
          <w:rFonts w:ascii="黑体" w:eastAsia="黑体" w:hAnsi="黑体" w:hint="eastAsia"/>
          <w:sz w:val="28"/>
          <w:szCs w:val="28"/>
        </w:rPr>
      </w:pPr>
      <w:r>
        <w:rPr>
          <w:rFonts w:ascii="黑体" w:eastAsia="黑体" w:hAnsi="黑体" w:hint="eastAsia"/>
          <w:sz w:val="28"/>
          <w:szCs w:val="28"/>
        </w:rPr>
        <w:t xml:space="preserve">崔 </w:t>
      </w:r>
      <w:r>
        <w:rPr>
          <w:rFonts w:ascii="黑体" w:eastAsia="黑体" w:hAnsi="黑体"/>
          <w:sz w:val="28"/>
          <w:szCs w:val="28"/>
        </w:rPr>
        <w:t xml:space="preserve"> </w:t>
      </w:r>
      <w:r>
        <w:rPr>
          <w:rFonts w:ascii="黑体" w:eastAsia="黑体" w:hAnsi="黑体" w:hint="eastAsia"/>
          <w:sz w:val="28"/>
          <w:szCs w:val="28"/>
        </w:rPr>
        <w:t>焱</w:t>
      </w:r>
      <w:r w:rsidRPr="00095617">
        <w:rPr>
          <w:rFonts w:ascii="黑体" w:eastAsia="黑体" w:hAnsi="黑体" w:hint="eastAsia"/>
          <w:sz w:val="28"/>
          <w:szCs w:val="28"/>
        </w:rPr>
        <w:t xml:space="preserve"> </w:t>
      </w:r>
      <w:r w:rsidRPr="00095617">
        <w:rPr>
          <w:rFonts w:ascii="黑体" w:eastAsia="黑体" w:hAnsi="黑体"/>
          <w:sz w:val="28"/>
          <w:szCs w:val="28"/>
        </w:rPr>
        <w:t xml:space="preserve"> （</w:t>
      </w:r>
      <w:r>
        <w:rPr>
          <w:rFonts w:ascii="黑体" w:eastAsia="黑体" w:hAnsi="黑体" w:hint="eastAsia"/>
          <w:sz w:val="28"/>
          <w:szCs w:val="28"/>
        </w:rPr>
        <w:t>北京建筑材料检验研究院股份有限公司</w:t>
      </w:r>
      <w:r w:rsidRPr="00095617">
        <w:rPr>
          <w:rFonts w:ascii="黑体" w:eastAsia="黑体" w:hAnsi="黑体"/>
          <w:sz w:val="28"/>
          <w:szCs w:val="28"/>
        </w:rPr>
        <w:t>）</w:t>
      </w:r>
    </w:p>
    <w:p w14:paraId="0B17E5B0" w14:textId="77777777" w:rsidR="00A3082E" w:rsidRDefault="00A3082E" w:rsidP="00A3082E">
      <w:pPr>
        <w:spacing w:line="600" w:lineRule="exact"/>
        <w:ind w:firstLineChars="557" w:firstLine="1560"/>
        <w:rPr>
          <w:rFonts w:ascii="黑体" w:eastAsia="黑体" w:hAnsi="黑体"/>
          <w:sz w:val="28"/>
          <w:szCs w:val="28"/>
        </w:rPr>
      </w:pPr>
      <w:r w:rsidRPr="00095617">
        <w:rPr>
          <w:rFonts w:ascii="黑体" w:eastAsia="黑体" w:hAnsi="黑体"/>
          <w:bCs/>
          <w:sz w:val="28"/>
          <w:szCs w:val="28"/>
        </w:rPr>
        <w:t>参加起草人</w:t>
      </w:r>
      <w:r w:rsidRPr="00095617">
        <w:rPr>
          <w:rFonts w:ascii="黑体" w:eastAsia="黑体" w:hAnsi="黑体"/>
          <w:sz w:val="28"/>
          <w:szCs w:val="28"/>
        </w:rPr>
        <w:t>：</w:t>
      </w:r>
      <w:r w:rsidRPr="00095617">
        <w:rPr>
          <w:rFonts w:ascii="黑体" w:eastAsia="黑体" w:hAnsi="黑体" w:hint="eastAsia"/>
          <w:sz w:val="28"/>
          <w:szCs w:val="28"/>
        </w:rPr>
        <w:t xml:space="preserve"> </w:t>
      </w:r>
      <w:r w:rsidRPr="00095617">
        <w:rPr>
          <w:rFonts w:ascii="黑体" w:eastAsia="黑体" w:hAnsi="黑体"/>
          <w:sz w:val="28"/>
          <w:szCs w:val="28"/>
        </w:rPr>
        <w:t xml:space="preserve"> </w:t>
      </w:r>
    </w:p>
    <w:p w14:paraId="2ED33F78" w14:textId="7FCA8790" w:rsidR="00A3082E" w:rsidRDefault="00A3082E" w:rsidP="00A3082E">
      <w:pPr>
        <w:ind w:firstLine="560"/>
        <w:rPr>
          <w:rFonts w:ascii="黑体" w:eastAsia="黑体" w:hAnsi="黑体"/>
          <w:sz w:val="28"/>
          <w:szCs w:val="28"/>
        </w:rPr>
      </w:pPr>
      <w:r w:rsidRPr="00095617">
        <w:rPr>
          <w:sz w:val="28"/>
          <w:szCs w:val="28"/>
        </w:rPr>
        <w:t xml:space="preserve">               </w:t>
      </w:r>
      <w:r w:rsidRPr="00095617">
        <w:rPr>
          <w:rFonts w:ascii="黑体" w:eastAsia="黑体" w:hAnsi="黑体"/>
          <w:sz w:val="28"/>
          <w:szCs w:val="28"/>
        </w:rPr>
        <w:t xml:space="preserve"> </w:t>
      </w:r>
      <w:r w:rsidR="00445A4A" w:rsidRPr="00445A4A">
        <w:rPr>
          <w:rFonts w:ascii="黑体" w:eastAsia="黑体" w:hAnsi="黑体" w:hint="eastAsia"/>
          <w:sz w:val="28"/>
          <w:szCs w:val="28"/>
        </w:rPr>
        <w:t>束义牛</w:t>
      </w:r>
      <w:r>
        <w:rPr>
          <w:rFonts w:ascii="黑体" w:eastAsia="黑体" w:hAnsi="黑体" w:hint="eastAsia"/>
          <w:sz w:val="28"/>
          <w:szCs w:val="28"/>
        </w:rPr>
        <w:t xml:space="preserve"> </w:t>
      </w:r>
      <w:r>
        <w:rPr>
          <w:rFonts w:ascii="黑体" w:eastAsia="黑体" w:hAnsi="黑体"/>
          <w:sz w:val="28"/>
          <w:szCs w:val="28"/>
        </w:rPr>
        <w:t xml:space="preserve"> </w:t>
      </w:r>
      <w:r>
        <w:rPr>
          <w:rFonts w:ascii="黑体" w:eastAsia="黑体" w:hAnsi="黑体" w:hint="eastAsia"/>
          <w:sz w:val="28"/>
          <w:szCs w:val="28"/>
        </w:rPr>
        <w:t>（</w:t>
      </w:r>
      <w:r w:rsidR="00445A4A" w:rsidRPr="00445A4A">
        <w:rPr>
          <w:rFonts w:ascii="黑体" w:eastAsia="黑体" w:hAnsi="黑体" w:hint="eastAsia"/>
          <w:sz w:val="28"/>
          <w:szCs w:val="28"/>
        </w:rPr>
        <w:t>苏州赛宝校准技术服务有限公司</w:t>
      </w:r>
      <w:r>
        <w:rPr>
          <w:rFonts w:ascii="黑体" w:eastAsia="黑体" w:hAnsi="黑体" w:hint="eastAsia"/>
          <w:sz w:val="28"/>
          <w:szCs w:val="28"/>
        </w:rPr>
        <w:t>）</w:t>
      </w:r>
    </w:p>
    <w:p w14:paraId="7936B0B6" w14:textId="77777777" w:rsidR="00A3082E" w:rsidRDefault="00A3082E" w:rsidP="00A3082E">
      <w:pPr>
        <w:ind w:firstLineChars="1000" w:firstLine="2800"/>
        <w:rPr>
          <w:rFonts w:ascii="黑体" w:eastAsia="黑体" w:hAnsi="黑体"/>
          <w:sz w:val="28"/>
          <w:szCs w:val="28"/>
        </w:rPr>
      </w:pPr>
      <w:r>
        <w:rPr>
          <w:rFonts w:ascii="黑体" w:eastAsia="黑体" w:hAnsi="黑体" w:hint="eastAsia"/>
          <w:sz w:val="28"/>
          <w:szCs w:val="28"/>
        </w:rPr>
        <w:t>X</w:t>
      </w:r>
      <w:r>
        <w:rPr>
          <w:rFonts w:ascii="黑体" w:eastAsia="黑体" w:hAnsi="黑体"/>
          <w:sz w:val="28"/>
          <w:szCs w:val="28"/>
        </w:rPr>
        <w:t>XX</w:t>
      </w:r>
      <w:r w:rsidRPr="00095617">
        <w:rPr>
          <w:rFonts w:ascii="黑体" w:eastAsia="黑体" w:hAnsi="黑体" w:hint="eastAsia"/>
          <w:sz w:val="28"/>
          <w:szCs w:val="28"/>
        </w:rPr>
        <w:t xml:space="preserve"> </w:t>
      </w:r>
      <w:r w:rsidRPr="00095617">
        <w:rPr>
          <w:rFonts w:ascii="黑体" w:eastAsia="黑体" w:hAnsi="黑体"/>
          <w:sz w:val="28"/>
          <w:szCs w:val="28"/>
        </w:rPr>
        <w:t xml:space="preserve"> （</w:t>
      </w:r>
      <w:r>
        <w:rPr>
          <w:rFonts w:ascii="黑体" w:eastAsia="黑体" w:hAnsi="黑体" w:hint="eastAsia"/>
          <w:sz w:val="28"/>
          <w:szCs w:val="28"/>
        </w:rPr>
        <w:t>X</w:t>
      </w:r>
      <w:r>
        <w:rPr>
          <w:rFonts w:ascii="黑体" w:eastAsia="黑体" w:hAnsi="黑体"/>
          <w:sz w:val="28"/>
          <w:szCs w:val="28"/>
        </w:rPr>
        <w:t>XX</w:t>
      </w:r>
      <w:r w:rsidRPr="00095617">
        <w:rPr>
          <w:rFonts w:ascii="黑体" w:eastAsia="黑体" w:hAnsi="黑体"/>
          <w:sz w:val="28"/>
          <w:szCs w:val="28"/>
        </w:rPr>
        <w:t>）</w:t>
      </w:r>
    </w:p>
    <w:p w14:paraId="42263951" w14:textId="77777777" w:rsidR="00A3082E" w:rsidRDefault="00A3082E" w:rsidP="00A3082E">
      <w:pPr>
        <w:ind w:firstLineChars="1000" w:firstLine="2800"/>
        <w:rPr>
          <w:rFonts w:ascii="黑体" w:eastAsia="黑体" w:hAnsi="黑体"/>
          <w:sz w:val="28"/>
          <w:szCs w:val="28"/>
        </w:rPr>
      </w:pPr>
      <w:r>
        <w:rPr>
          <w:rFonts w:ascii="黑体" w:eastAsia="黑体" w:hAnsi="黑体" w:hint="eastAsia"/>
          <w:sz w:val="28"/>
          <w:szCs w:val="28"/>
        </w:rPr>
        <w:t>X</w:t>
      </w:r>
      <w:r>
        <w:rPr>
          <w:rFonts w:ascii="黑体" w:eastAsia="黑体" w:hAnsi="黑体"/>
          <w:sz w:val="28"/>
          <w:szCs w:val="28"/>
        </w:rPr>
        <w:t>XX</w:t>
      </w:r>
      <w:r w:rsidRPr="000A736D">
        <w:rPr>
          <w:rFonts w:ascii="黑体" w:eastAsia="黑体" w:hAnsi="黑体" w:hint="eastAsia"/>
          <w:sz w:val="28"/>
          <w:szCs w:val="28"/>
        </w:rPr>
        <w:t xml:space="preserve"> </w:t>
      </w:r>
      <w:r w:rsidRPr="000A736D">
        <w:rPr>
          <w:rFonts w:ascii="黑体" w:eastAsia="黑体" w:hAnsi="黑体"/>
          <w:sz w:val="28"/>
          <w:szCs w:val="28"/>
        </w:rPr>
        <w:t xml:space="preserve"> </w:t>
      </w: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w:t>
      </w:r>
    </w:p>
    <w:p w14:paraId="1E5A9BC7" w14:textId="77777777" w:rsidR="00FE5FB5" w:rsidRPr="00A3082E" w:rsidRDefault="00FE5FB5">
      <w:pPr>
        <w:snapToGrid w:val="0"/>
        <w:spacing w:line="480" w:lineRule="auto"/>
        <w:ind w:firstLineChars="700" w:firstLine="1960"/>
        <w:rPr>
          <w:sz w:val="28"/>
          <w:szCs w:val="28"/>
        </w:rPr>
      </w:pPr>
    </w:p>
    <w:p w14:paraId="1516ED7F" w14:textId="77777777" w:rsidR="00FE5FB5" w:rsidRDefault="00FE5FB5">
      <w:pPr>
        <w:snapToGrid w:val="0"/>
        <w:spacing w:line="480" w:lineRule="auto"/>
        <w:ind w:firstLineChars="700" w:firstLine="1960"/>
        <w:rPr>
          <w:sz w:val="28"/>
          <w:szCs w:val="28"/>
        </w:rPr>
      </w:pPr>
    </w:p>
    <w:p w14:paraId="2BA1F090" w14:textId="77777777" w:rsidR="00FE5FB5" w:rsidRDefault="00FE5FB5">
      <w:pPr>
        <w:snapToGrid w:val="0"/>
        <w:spacing w:line="480" w:lineRule="auto"/>
        <w:ind w:firstLineChars="700" w:firstLine="1960"/>
        <w:rPr>
          <w:sz w:val="28"/>
          <w:szCs w:val="28"/>
        </w:rPr>
      </w:pPr>
    </w:p>
    <w:p w14:paraId="7E968C77" w14:textId="77777777" w:rsidR="00FE5FB5" w:rsidRDefault="00FE5FB5">
      <w:pPr>
        <w:snapToGrid w:val="0"/>
        <w:spacing w:line="480" w:lineRule="auto"/>
        <w:ind w:firstLineChars="700" w:firstLine="1960"/>
        <w:rPr>
          <w:sz w:val="28"/>
          <w:szCs w:val="28"/>
        </w:rPr>
      </w:pPr>
    </w:p>
    <w:p w14:paraId="7097AE5C" w14:textId="77777777" w:rsidR="00FE5FB5" w:rsidRDefault="00FE5FB5">
      <w:pPr>
        <w:snapToGrid w:val="0"/>
        <w:spacing w:line="480" w:lineRule="auto"/>
        <w:ind w:firstLineChars="700" w:firstLine="1960"/>
        <w:rPr>
          <w:sz w:val="28"/>
          <w:szCs w:val="28"/>
        </w:rPr>
      </w:pPr>
    </w:p>
    <w:p w14:paraId="0608E674" w14:textId="77777777" w:rsidR="00FE5FB5" w:rsidRDefault="00FE5FB5">
      <w:pPr>
        <w:snapToGrid w:val="0"/>
        <w:spacing w:line="480" w:lineRule="auto"/>
        <w:ind w:firstLineChars="700" w:firstLine="1960"/>
        <w:rPr>
          <w:sz w:val="28"/>
          <w:szCs w:val="28"/>
        </w:rPr>
      </w:pPr>
    </w:p>
    <w:p w14:paraId="1E7D9A54" w14:textId="77777777" w:rsidR="00FE5FB5" w:rsidRDefault="00FE5FB5">
      <w:pPr>
        <w:snapToGrid w:val="0"/>
        <w:spacing w:line="480" w:lineRule="auto"/>
        <w:ind w:firstLineChars="700" w:firstLine="1960"/>
        <w:rPr>
          <w:sz w:val="28"/>
          <w:szCs w:val="28"/>
        </w:rPr>
      </w:pPr>
    </w:p>
    <w:p w14:paraId="5396461B" w14:textId="77777777" w:rsidR="00FE5FB5" w:rsidRDefault="00FE5FB5">
      <w:pPr>
        <w:snapToGrid w:val="0"/>
        <w:spacing w:line="480" w:lineRule="auto"/>
        <w:ind w:firstLineChars="700" w:firstLine="1960"/>
        <w:rPr>
          <w:sz w:val="28"/>
          <w:szCs w:val="28"/>
        </w:rPr>
      </w:pPr>
    </w:p>
    <w:p w14:paraId="470C5F7C" w14:textId="77777777" w:rsidR="00FE5FB5" w:rsidRDefault="00FE5FB5">
      <w:pPr>
        <w:snapToGrid w:val="0"/>
        <w:spacing w:line="480" w:lineRule="auto"/>
        <w:ind w:firstLineChars="700" w:firstLine="1960"/>
        <w:rPr>
          <w:sz w:val="28"/>
          <w:szCs w:val="28"/>
        </w:rPr>
      </w:pPr>
    </w:p>
    <w:p w14:paraId="40B8048B" w14:textId="77777777" w:rsidR="00FE5FB5" w:rsidRDefault="00FE5FB5">
      <w:pPr>
        <w:snapToGrid w:val="0"/>
        <w:spacing w:line="480" w:lineRule="auto"/>
        <w:ind w:firstLineChars="700" w:firstLine="1960"/>
        <w:rPr>
          <w:sz w:val="28"/>
          <w:szCs w:val="28"/>
        </w:rPr>
      </w:pPr>
    </w:p>
    <w:p w14:paraId="30977FA5" w14:textId="77777777" w:rsidR="00FE5FB5" w:rsidRDefault="00FE5FB5">
      <w:pPr>
        <w:snapToGrid w:val="0"/>
        <w:spacing w:line="480" w:lineRule="auto"/>
        <w:ind w:firstLine="482"/>
        <w:rPr>
          <w:sz w:val="24"/>
        </w:rPr>
      </w:pPr>
    </w:p>
    <w:p w14:paraId="141779FB" w14:textId="77777777" w:rsidR="00A3082E" w:rsidRDefault="00A3082E">
      <w:pPr>
        <w:snapToGrid w:val="0"/>
        <w:spacing w:line="480" w:lineRule="auto"/>
        <w:ind w:firstLine="482"/>
        <w:rPr>
          <w:rFonts w:hint="eastAsia"/>
          <w:sz w:val="24"/>
        </w:rPr>
      </w:pPr>
    </w:p>
    <w:p w14:paraId="3F089E47" w14:textId="77777777" w:rsidR="00FE5FB5" w:rsidRDefault="00FE5FB5">
      <w:pPr>
        <w:snapToGrid w:val="0"/>
        <w:spacing w:line="480" w:lineRule="auto"/>
        <w:ind w:firstLine="482"/>
        <w:rPr>
          <w:sz w:val="24"/>
        </w:rPr>
      </w:pPr>
    </w:p>
    <w:p w14:paraId="48ACF29E" w14:textId="77777777" w:rsidR="00FE5FB5" w:rsidRDefault="00FE5FB5">
      <w:pPr>
        <w:snapToGrid w:val="0"/>
        <w:spacing w:line="480" w:lineRule="auto"/>
        <w:ind w:firstLine="482"/>
        <w:rPr>
          <w:sz w:val="24"/>
        </w:rPr>
      </w:pPr>
    </w:p>
    <w:p w14:paraId="2DE475A9" w14:textId="77777777" w:rsidR="00FE5FB5" w:rsidRDefault="00FE5FB5">
      <w:pPr>
        <w:snapToGrid w:val="0"/>
        <w:spacing w:line="480" w:lineRule="auto"/>
        <w:ind w:firstLine="482"/>
        <w:rPr>
          <w:sz w:val="24"/>
        </w:rPr>
      </w:pPr>
    </w:p>
    <w:p w14:paraId="30829B34" w14:textId="77777777" w:rsidR="00FE5FB5" w:rsidRDefault="00FE5FB5">
      <w:pPr>
        <w:snapToGrid w:val="0"/>
        <w:spacing w:line="480" w:lineRule="auto"/>
        <w:rPr>
          <w:sz w:val="24"/>
        </w:rPr>
        <w:sectPr w:rsidR="00FE5FB5">
          <w:headerReference w:type="even" r:id="rId12"/>
          <w:headerReference w:type="default" r:id="rId13"/>
          <w:pgSz w:w="11907" w:h="16839"/>
          <w:pgMar w:top="1588" w:right="1418" w:bottom="1418" w:left="1418" w:header="0" w:footer="1062" w:gutter="0"/>
          <w:pgNumType w:start="1"/>
          <w:cols w:space="720"/>
          <w:titlePg/>
          <w:docGrid w:type="lines" w:linePitch="312"/>
        </w:sectPr>
      </w:pPr>
    </w:p>
    <w:p w14:paraId="1D88E652" w14:textId="288173A3" w:rsidR="00FE5FB5" w:rsidRDefault="00445A4A">
      <w:pPr>
        <w:pStyle w:val="11"/>
        <w:spacing w:line="360" w:lineRule="auto"/>
        <w:jc w:val="center"/>
        <w:rPr>
          <w:rFonts w:ascii="Times New Roman" w:eastAsia="黑体" w:hAnsi="Times New Roman" w:cs="Times New Roman"/>
          <w:sz w:val="44"/>
          <w:szCs w:val="44"/>
        </w:rPr>
      </w:pPr>
      <w:r>
        <w:rPr>
          <w:rFonts w:ascii="Times New Roman" w:eastAsia="黑体" w:hAnsi="黑体" w:cs="Times New Roman"/>
          <w:sz w:val="44"/>
          <w:szCs w:val="44"/>
        </w:rPr>
        <w:t>目</w:t>
      </w:r>
      <w:r>
        <w:rPr>
          <w:rFonts w:ascii="Times New Roman" w:eastAsia="黑体" w:hAnsi="黑体" w:cs="Times New Roman" w:hint="eastAsia"/>
          <w:sz w:val="44"/>
          <w:szCs w:val="44"/>
        </w:rPr>
        <w:t xml:space="preserve">    </w:t>
      </w:r>
      <w:r w:rsidR="0082123C">
        <w:rPr>
          <w:rFonts w:ascii="Times New Roman" w:eastAsia="黑体" w:hAnsi="黑体" w:cs="Times New Roman" w:hint="eastAsia"/>
          <w:sz w:val="44"/>
          <w:szCs w:val="44"/>
        </w:rPr>
        <w:t>录</w:t>
      </w:r>
    </w:p>
    <w:p w14:paraId="718C6764" w14:textId="77777777" w:rsidR="00D80394" w:rsidRPr="00D80394" w:rsidRDefault="00445A4A">
      <w:pPr>
        <w:pStyle w:val="11"/>
        <w:tabs>
          <w:tab w:val="right" w:leader="dot" w:pos="9061"/>
        </w:tabs>
        <w:rPr>
          <w:rFonts w:asciiTheme="minorEastAsia" w:eastAsiaTheme="minorEastAsia" w:hAnsiTheme="minorEastAsia" w:cstheme="minorBidi"/>
          <w:b w:val="0"/>
          <w:bCs w:val="0"/>
          <w:caps w:val="0"/>
          <w:noProof/>
          <w:sz w:val="24"/>
          <w:szCs w:val="24"/>
        </w:rPr>
      </w:pPr>
      <w:r w:rsidRPr="00D80394">
        <w:rPr>
          <w:rFonts w:asciiTheme="minorEastAsia" w:eastAsiaTheme="minorEastAsia" w:hAnsiTheme="minorEastAsia" w:cs="Times New Roman"/>
          <w:b w:val="0"/>
          <w:sz w:val="24"/>
          <w:szCs w:val="24"/>
        </w:rPr>
        <w:fldChar w:fldCharType="begin"/>
      </w:r>
      <w:r w:rsidRPr="00D80394">
        <w:rPr>
          <w:rFonts w:asciiTheme="minorEastAsia" w:eastAsiaTheme="minorEastAsia" w:hAnsiTheme="minorEastAsia" w:cs="Times New Roman"/>
          <w:b w:val="0"/>
          <w:sz w:val="24"/>
          <w:szCs w:val="24"/>
        </w:rPr>
        <w:instrText xml:space="preserve"> TOC \o "1-3" \h \z \u </w:instrText>
      </w:r>
      <w:r w:rsidRPr="00D80394">
        <w:rPr>
          <w:rFonts w:asciiTheme="minorEastAsia" w:eastAsiaTheme="minorEastAsia" w:hAnsiTheme="minorEastAsia" w:cs="Times New Roman"/>
          <w:b w:val="0"/>
          <w:sz w:val="24"/>
          <w:szCs w:val="24"/>
        </w:rPr>
        <w:fldChar w:fldCharType="separate"/>
      </w:r>
      <w:hyperlink w:anchor="_Toc126268414" w:history="1">
        <w:r w:rsidR="00D80394" w:rsidRPr="00D80394">
          <w:rPr>
            <w:rStyle w:val="af2"/>
            <w:rFonts w:asciiTheme="minorEastAsia" w:eastAsiaTheme="minorEastAsia" w:hAnsiTheme="minorEastAsia" w:cs="Times New Roman" w:hint="eastAsia"/>
            <w:b w:val="0"/>
            <w:noProof/>
            <w:sz w:val="24"/>
            <w:szCs w:val="24"/>
          </w:rPr>
          <w:t>引言</w:t>
        </w:r>
        <w:r w:rsidR="00D80394" w:rsidRPr="00D80394">
          <w:rPr>
            <w:rFonts w:asciiTheme="minorEastAsia" w:eastAsiaTheme="minorEastAsia" w:hAnsiTheme="minorEastAsia"/>
            <w:b w:val="0"/>
            <w:noProof/>
            <w:webHidden/>
            <w:sz w:val="24"/>
            <w:szCs w:val="24"/>
          </w:rPr>
          <w:tab/>
        </w:r>
        <w:r w:rsidR="00D80394" w:rsidRPr="00D80394">
          <w:rPr>
            <w:rFonts w:asciiTheme="minorEastAsia" w:eastAsiaTheme="minorEastAsia" w:hAnsiTheme="minorEastAsia"/>
            <w:b w:val="0"/>
            <w:noProof/>
            <w:webHidden/>
            <w:sz w:val="24"/>
            <w:szCs w:val="24"/>
          </w:rPr>
          <w:fldChar w:fldCharType="begin"/>
        </w:r>
        <w:r w:rsidR="00D80394" w:rsidRPr="00D80394">
          <w:rPr>
            <w:rFonts w:asciiTheme="minorEastAsia" w:eastAsiaTheme="minorEastAsia" w:hAnsiTheme="minorEastAsia"/>
            <w:b w:val="0"/>
            <w:noProof/>
            <w:webHidden/>
            <w:sz w:val="24"/>
            <w:szCs w:val="24"/>
          </w:rPr>
          <w:instrText xml:space="preserve"> PAGEREF _Toc126268414 \h </w:instrText>
        </w:r>
        <w:r w:rsidR="00D80394" w:rsidRPr="00D80394">
          <w:rPr>
            <w:rFonts w:asciiTheme="minorEastAsia" w:eastAsiaTheme="minorEastAsia" w:hAnsiTheme="minorEastAsia"/>
            <w:b w:val="0"/>
            <w:noProof/>
            <w:webHidden/>
            <w:sz w:val="24"/>
            <w:szCs w:val="24"/>
          </w:rPr>
        </w:r>
        <w:r w:rsidR="00D80394" w:rsidRPr="00D80394">
          <w:rPr>
            <w:rFonts w:asciiTheme="minorEastAsia" w:eastAsiaTheme="minorEastAsia" w:hAnsiTheme="minorEastAsia"/>
            <w:b w:val="0"/>
            <w:noProof/>
            <w:webHidden/>
            <w:sz w:val="24"/>
            <w:szCs w:val="24"/>
          </w:rPr>
          <w:fldChar w:fldCharType="separate"/>
        </w:r>
        <w:r w:rsidR="00D80394" w:rsidRPr="00D80394">
          <w:rPr>
            <w:rFonts w:asciiTheme="minorEastAsia" w:eastAsiaTheme="minorEastAsia" w:hAnsiTheme="minorEastAsia"/>
            <w:b w:val="0"/>
            <w:noProof/>
            <w:webHidden/>
            <w:sz w:val="24"/>
            <w:szCs w:val="24"/>
          </w:rPr>
          <w:t>II</w:t>
        </w:r>
        <w:r w:rsidR="00D80394" w:rsidRPr="00D80394">
          <w:rPr>
            <w:rFonts w:asciiTheme="minorEastAsia" w:eastAsiaTheme="minorEastAsia" w:hAnsiTheme="minorEastAsia"/>
            <w:b w:val="0"/>
            <w:noProof/>
            <w:webHidden/>
            <w:sz w:val="24"/>
            <w:szCs w:val="24"/>
          </w:rPr>
          <w:fldChar w:fldCharType="end"/>
        </w:r>
      </w:hyperlink>
    </w:p>
    <w:p w14:paraId="326759BF" w14:textId="77777777" w:rsidR="00D80394" w:rsidRPr="00D80394" w:rsidRDefault="00D80394">
      <w:pPr>
        <w:pStyle w:val="11"/>
        <w:tabs>
          <w:tab w:val="right" w:leader="dot" w:pos="9061"/>
        </w:tabs>
        <w:rPr>
          <w:rFonts w:asciiTheme="minorEastAsia" w:eastAsiaTheme="minorEastAsia" w:hAnsiTheme="minorEastAsia" w:cstheme="minorBidi"/>
          <w:b w:val="0"/>
          <w:bCs w:val="0"/>
          <w:caps w:val="0"/>
          <w:noProof/>
          <w:sz w:val="24"/>
          <w:szCs w:val="24"/>
        </w:rPr>
      </w:pPr>
      <w:hyperlink w:anchor="_Toc126268415" w:history="1">
        <w:r w:rsidRPr="00D80394">
          <w:rPr>
            <w:rStyle w:val="af2"/>
            <w:rFonts w:asciiTheme="minorEastAsia" w:eastAsiaTheme="minorEastAsia" w:hAnsiTheme="minorEastAsia"/>
            <w:b w:val="0"/>
            <w:noProof/>
            <w:sz w:val="24"/>
            <w:szCs w:val="24"/>
          </w:rPr>
          <w:t xml:space="preserve">1  </w:t>
        </w:r>
        <w:r w:rsidRPr="00D80394">
          <w:rPr>
            <w:rStyle w:val="af2"/>
            <w:rFonts w:asciiTheme="minorEastAsia" w:eastAsiaTheme="minorEastAsia" w:hAnsiTheme="minorEastAsia" w:hint="eastAsia"/>
            <w:b w:val="0"/>
            <w:noProof/>
            <w:sz w:val="24"/>
            <w:szCs w:val="24"/>
          </w:rPr>
          <w:t>范围</w:t>
        </w:r>
        <w:r w:rsidRPr="00D80394">
          <w:rPr>
            <w:rFonts w:asciiTheme="minorEastAsia" w:eastAsiaTheme="minorEastAsia" w:hAnsiTheme="minorEastAsia"/>
            <w:b w:val="0"/>
            <w:noProof/>
            <w:webHidden/>
            <w:sz w:val="24"/>
            <w:szCs w:val="24"/>
          </w:rPr>
          <w:tab/>
        </w:r>
        <w:r w:rsidRPr="00D80394">
          <w:rPr>
            <w:rFonts w:asciiTheme="minorEastAsia" w:eastAsiaTheme="minorEastAsia" w:hAnsiTheme="minorEastAsia"/>
            <w:b w:val="0"/>
            <w:noProof/>
            <w:webHidden/>
            <w:sz w:val="24"/>
            <w:szCs w:val="24"/>
          </w:rPr>
          <w:fldChar w:fldCharType="begin"/>
        </w:r>
        <w:r w:rsidRPr="00D80394">
          <w:rPr>
            <w:rFonts w:asciiTheme="minorEastAsia" w:eastAsiaTheme="minorEastAsia" w:hAnsiTheme="minorEastAsia"/>
            <w:b w:val="0"/>
            <w:noProof/>
            <w:webHidden/>
            <w:sz w:val="24"/>
            <w:szCs w:val="24"/>
          </w:rPr>
          <w:instrText xml:space="preserve"> PAGEREF _Toc126268415 \h </w:instrText>
        </w:r>
        <w:r w:rsidRPr="00D80394">
          <w:rPr>
            <w:rFonts w:asciiTheme="minorEastAsia" w:eastAsiaTheme="minorEastAsia" w:hAnsiTheme="minorEastAsia"/>
            <w:b w:val="0"/>
            <w:noProof/>
            <w:webHidden/>
            <w:sz w:val="24"/>
            <w:szCs w:val="24"/>
          </w:rPr>
        </w:r>
        <w:r w:rsidRPr="00D80394">
          <w:rPr>
            <w:rFonts w:asciiTheme="minorEastAsia" w:eastAsiaTheme="minorEastAsia" w:hAnsiTheme="minorEastAsia"/>
            <w:b w:val="0"/>
            <w:noProof/>
            <w:webHidden/>
            <w:sz w:val="24"/>
            <w:szCs w:val="24"/>
          </w:rPr>
          <w:fldChar w:fldCharType="separate"/>
        </w:r>
        <w:r w:rsidRPr="00D80394">
          <w:rPr>
            <w:rFonts w:asciiTheme="minorEastAsia" w:eastAsiaTheme="minorEastAsia" w:hAnsiTheme="minorEastAsia"/>
            <w:b w:val="0"/>
            <w:noProof/>
            <w:webHidden/>
            <w:sz w:val="24"/>
            <w:szCs w:val="24"/>
          </w:rPr>
          <w:t>1</w:t>
        </w:r>
        <w:r w:rsidRPr="00D80394">
          <w:rPr>
            <w:rFonts w:asciiTheme="minorEastAsia" w:eastAsiaTheme="minorEastAsia" w:hAnsiTheme="minorEastAsia"/>
            <w:b w:val="0"/>
            <w:noProof/>
            <w:webHidden/>
            <w:sz w:val="24"/>
            <w:szCs w:val="24"/>
          </w:rPr>
          <w:fldChar w:fldCharType="end"/>
        </w:r>
      </w:hyperlink>
    </w:p>
    <w:p w14:paraId="41EAB5F3" w14:textId="77777777" w:rsidR="00D80394" w:rsidRPr="00D80394" w:rsidRDefault="00D80394">
      <w:pPr>
        <w:pStyle w:val="11"/>
        <w:tabs>
          <w:tab w:val="right" w:leader="dot" w:pos="9061"/>
        </w:tabs>
        <w:rPr>
          <w:rFonts w:asciiTheme="minorEastAsia" w:eastAsiaTheme="minorEastAsia" w:hAnsiTheme="minorEastAsia" w:cstheme="minorBidi"/>
          <w:b w:val="0"/>
          <w:bCs w:val="0"/>
          <w:caps w:val="0"/>
          <w:noProof/>
          <w:sz w:val="24"/>
          <w:szCs w:val="24"/>
        </w:rPr>
      </w:pPr>
      <w:hyperlink w:anchor="_Toc126268416" w:history="1">
        <w:r w:rsidRPr="00D80394">
          <w:rPr>
            <w:rStyle w:val="af2"/>
            <w:rFonts w:asciiTheme="minorEastAsia" w:eastAsiaTheme="minorEastAsia" w:hAnsiTheme="minorEastAsia"/>
            <w:b w:val="0"/>
            <w:noProof/>
            <w:sz w:val="24"/>
            <w:szCs w:val="24"/>
          </w:rPr>
          <w:t xml:space="preserve">2  </w:t>
        </w:r>
        <w:r w:rsidRPr="00D80394">
          <w:rPr>
            <w:rStyle w:val="af2"/>
            <w:rFonts w:asciiTheme="minorEastAsia" w:eastAsiaTheme="minorEastAsia" w:hAnsiTheme="minorEastAsia" w:hint="eastAsia"/>
            <w:b w:val="0"/>
            <w:noProof/>
            <w:sz w:val="24"/>
            <w:szCs w:val="24"/>
          </w:rPr>
          <w:t>术语</w:t>
        </w:r>
        <w:r w:rsidRPr="00D80394">
          <w:rPr>
            <w:rFonts w:asciiTheme="minorEastAsia" w:eastAsiaTheme="minorEastAsia" w:hAnsiTheme="minorEastAsia"/>
            <w:b w:val="0"/>
            <w:noProof/>
            <w:webHidden/>
            <w:sz w:val="24"/>
            <w:szCs w:val="24"/>
          </w:rPr>
          <w:tab/>
        </w:r>
        <w:r w:rsidRPr="00D80394">
          <w:rPr>
            <w:rFonts w:asciiTheme="minorEastAsia" w:eastAsiaTheme="minorEastAsia" w:hAnsiTheme="minorEastAsia"/>
            <w:b w:val="0"/>
            <w:noProof/>
            <w:webHidden/>
            <w:sz w:val="24"/>
            <w:szCs w:val="24"/>
          </w:rPr>
          <w:fldChar w:fldCharType="begin"/>
        </w:r>
        <w:r w:rsidRPr="00D80394">
          <w:rPr>
            <w:rFonts w:asciiTheme="minorEastAsia" w:eastAsiaTheme="minorEastAsia" w:hAnsiTheme="minorEastAsia"/>
            <w:b w:val="0"/>
            <w:noProof/>
            <w:webHidden/>
            <w:sz w:val="24"/>
            <w:szCs w:val="24"/>
          </w:rPr>
          <w:instrText xml:space="preserve"> PAGEREF _Toc126268416 \h </w:instrText>
        </w:r>
        <w:r w:rsidRPr="00D80394">
          <w:rPr>
            <w:rFonts w:asciiTheme="minorEastAsia" w:eastAsiaTheme="minorEastAsia" w:hAnsiTheme="minorEastAsia"/>
            <w:b w:val="0"/>
            <w:noProof/>
            <w:webHidden/>
            <w:sz w:val="24"/>
            <w:szCs w:val="24"/>
          </w:rPr>
        </w:r>
        <w:r w:rsidRPr="00D80394">
          <w:rPr>
            <w:rFonts w:asciiTheme="minorEastAsia" w:eastAsiaTheme="minorEastAsia" w:hAnsiTheme="minorEastAsia"/>
            <w:b w:val="0"/>
            <w:noProof/>
            <w:webHidden/>
            <w:sz w:val="24"/>
            <w:szCs w:val="24"/>
          </w:rPr>
          <w:fldChar w:fldCharType="separate"/>
        </w:r>
        <w:r w:rsidRPr="00D80394">
          <w:rPr>
            <w:rFonts w:asciiTheme="minorEastAsia" w:eastAsiaTheme="minorEastAsia" w:hAnsiTheme="minorEastAsia"/>
            <w:b w:val="0"/>
            <w:noProof/>
            <w:webHidden/>
            <w:sz w:val="24"/>
            <w:szCs w:val="24"/>
          </w:rPr>
          <w:t>1</w:t>
        </w:r>
        <w:r w:rsidRPr="00D80394">
          <w:rPr>
            <w:rFonts w:asciiTheme="minorEastAsia" w:eastAsiaTheme="minorEastAsia" w:hAnsiTheme="minorEastAsia"/>
            <w:b w:val="0"/>
            <w:noProof/>
            <w:webHidden/>
            <w:sz w:val="24"/>
            <w:szCs w:val="24"/>
          </w:rPr>
          <w:fldChar w:fldCharType="end"/>
        </w:r>
      </w:hyperlink>
    </w:p>
    <w:p w14:paraId="645302A4" w14:textId="2384A16E"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17" w:history="1">
        <w:r w:rsidRPr="00D80394">
          <w:rPr>
            <w:rStyle w:val="af2"/>
            <w:rFonts w:asciiTheme="minorEastAsia" w:eastAsiaTheme="minorEastAsia" w:hAnsiTheme="minorEastAsia"/>
            <w:noProof/>
            <w:sz w:val="24"/>
            <w:szCs w:val="24"/>
            <w:lang w:val="en-GB"/>
          </w:rPr>
          <w:t>2.</w:t>
        </w:r>
        <w:r w:rsidRPr="00D80394">
          <w:rPr>
            <w:rStyle w:val="af2"/>
            <w:rFonts w:asciiTheme="minorEastAsia" w:eastAsiaTheme="minorEastAsia" w:hAnsiTheme="minorEastAsia"/>
            <w:noProof/>
            <w:sz w:val="24"/>
            <w:szCs w:val="24"/>
          </w:rPr>
          <w:t>1</w:t>
        </w:r>
        <w:r w:rsidRPr="00D80394">
          <w:rPr>
            <w:rStyle w:val="af2"/>
            <w:rFonts w:asciiTheme="minorEastAsia" w:eastAsiaTheme="minorEastAsia" w:hAnsiTheme="minorEastAsia"/>
            <w:noProof/>
            <w:sz w:val="24"/>
            <w:szCs w:val="24"/>
            <w:lang w:val="en-GB"/>
          </w:rPr>
          <w:t xml:space="preserve">  </w:t>
        </w:r>
        <w:r w:rsidRPr="00D80394">
          <w:rPr>
            <w:rStyle w:val="af2"/>
            <w:rFonts w:asciiTheme="minorEastAsia" w:eastAsiaTheme="minorEastAsia" w:hAnsiTheme="minorEastAsia" w:hint="eastAsia"/>
            <w:noProof/>
            <w:sz w:val="24"/>
            <w:szCs w:val="24"/>
            <w:lang w:val="en-GB"/>
          </w:rPr>
          <w:t>工作区域</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_Toc126268417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1</w:t>
        </w:r>
        <w:r w:rsidRPr="00D80394">
          <w:rPr>
            <w:rFonts w:asciiTheme="minorEastAsia" w:eastAsiaTheme="minorEastAsia" w:hAnsiTheme="minorEastAsia"/>
            <w:noProof/>
            <w:webHidden/>
            <w:sz w:val="24"/>
            <w:szCs w:val="24"/>
          </w:rPr>
          <w:fldChar w:fldCharType="end"/>
        </w:r>
      </w:hyperlink>
    </w:p>
    <w:p w14:paraId="5F9945D6" w14:textId="37778471"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18" w:history="1">
        <w:r w:rsidRPr="00D80394">
          <w:rPr>
            <w:rStyle w:val="af2"/>
            <w:rFonts w:asciiTheme="minorEastAsia" w:eastAsiaTheme="minorEastAsia" w:hAnsiTheme="minorEastAsia"/>
            <w:noProof/>
            <w:sz w:val="24"/>
            <w:szCs w:val="24"/>
            <w:lang w:val="en-GB"/>
          </w:rPr>
          <w:t>2.</w:t>
        </w:r>
        <w:r w:rsidRPr="00D80394">
          <w:rPr>
            <w:rStyle w:val="af2"/>
            <w:rFonts w:asciiTheme="minorEastAsia" w:eastAsiaTheme="minorEastAsia" w:hAnsiTheme="minorEastAsia"/>
            <w:noProof/>
            <w:sz w:val="24"/>
            <w:szCs w:val="24"/>
          </w:rPr>
          <w:t>2</w:t>
        </w:r>
        <w:r w:rsidRPr="00D80394">
          <w:rPr>
            <w:rStyle w:val="af2"/>
            <w:rFonts w:asciiTheme="minorEastAsia" w:eastAsiaTheme="minorEastAsia" w:hAnsiTheme="minorEastAsia"/>
            <w:noProof/>
            <w:sz w:val="24"/>
            <w:szCs w:val="24"/>
            <w:lang w:val="en-GB"/>
          </w:rPr>
          <w:t xml:space="preserve">  </w:t>
        </w:r>
        <w:r w:rsidRPr="00D80394">
          <w:rPr>
            <w:rStyle w:val="af2"/>
            <w:rFonts w:asciiTheme="minorEastAsia" w:eastAsiaTheme="minorEastAsia" w:hAnsiTheme="minorEastAsia" w:hint="eastAsia"/>
            <w:noProof/>
            <w:sz w:val="24"/>
            <w:szCs w:val="24"/>
            <w:lang w:val="en-GB"/>
          </w:rPr>
          <w:t>温度偏差</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_Toc126268418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1</w:t>
        </w:r>
        <w:r w:rsidRPr="00D80394">
          <w:rPr>
            <w:rFonts w:asciiTheme="minorEastAsia" w:eastAsiaTheme="minorEastAsia" w:hAnsiTheme="minorEastAsia"/>
            <w:noProof/>
            <w:webHidden/>
            <w:sz w:val="24"/>
            <w:szCs w:val="24"/>
          </w:rPr>
          <w:fldChar w:fldCharType="end"/>
        </w:r>
      </w:hyperlink>
    </w:p>
    <w:p w14:paraId="1619110A" w14:textId="1190592E"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19" w:history="1">
        <w:r w:rsidRPr="00D80394">
          <w:rPr>
            <w:rStyle w:val="af2"/>
            <w:rFonts w:asciiTheme="minorEastAsia" w:eastAsiaTheme="minorEastAsia" w:hAnsiTheme="minorEastAsia"/>
            <w:noProof/>
            <w:sz w:val="24"/>
            <w:szCs w:val="24"/>
            <w:lang w:val="en-GB"/>
          </w:rPr>
          <w:t>2.</w:t>
        </w:r>
        <w:r w:rsidRPr="00D80394">
          <w:rPr>
            <w:rStyle w:val="af2"/>
            <w:rFonts w:asciiTheme="minorEastAsia" w:eastAsiaTheme="minorEastAsia" w:hAnsiTheme="minorEastAsia"/>
            <w:noProof/>
            <w:sz w:val="24"/>
            <w:szCs w:val="24"/>
          </w:rPr>
          <w:t>3</w:t>
        </w:r>
        <w:r w:rsidRPr="00D80394">
          <w:rPr>
            <w:rStyle w:val="af2"/>
            <w:rFonts w:asciiTheme="minorEastAsia" w:eastAsiaTheme="minorEastAsia" w:hAnsiTheme="minorEastAsia"/>
            <w:noProof/>
            <w:sz w:val="24"/>
            <w:szCs w:val="24"/>
            <w:lang w:val="en-GB"/>
          </w:rPr>
          <w:t xml:space="preserve">  </w:t>
        </w:r>
        <w:r w:rsidRPr="00D80394">
          <w:rPr>
            <w:rStyle w:val="af2"/>
            <w:rFonts w:asciiTheme="minorEastAsia" w:eastAsiaTheme="minorEastAsia" w:hAnsiTheme="minorEastAsia" w:hint="eastAsia"/>
            <w:noProof/>
            <w:sz w:val="24"/>
            <w:szCs w:val="24"/>
            <w:lang w:val="en-GB"/>
          </w:rPr>
          <w:t>温度波动性</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_Toc126268419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1</w:t>
        </w:r>
        <w:r w:rsidRPr="00D80394">
          <w:rPr>
            <w:rFonts w:asciiTheme="minorEastAsia" w:eastAsiaTheme="minorEastAsia" w:hAnsiTheme="minorEastAsia"/>
            <w:noProof/>
            <w:webHidden/>
            <w:sz w:val="24"/>
            <w:szCs w:val="24"/>
          </w:rPr>
          <w:fldChar w:fldCharType="end"/>
        </w:r>
      </w:hyperlink>
    </w:p>
    <w:p w14:paraId="5AAF6E7E" w14:textId="00F0EF4F"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20" w:history="1">
        <w:r w:rsidRPr="00D80394">
          <w:rPr>
            <w:rStyle w:val="af2"/>
            <w:rFonts w:asciiTheme="minorEastAsia" w:eastAsiaTheme="minorEastAsia" w:hAnsiTheme="minorEastAsia"/>
            <w:noProof/>
            <w:sz w:val="24"/>
            <w:szCs w:val="24"/>
            <w:lang w:val="en-GB"/>
          </w:rPr>
          <w:t>2.</w:t>
        </w:r>
        <w:r w:rsidRPr="00D80394">
          <w:rPr>
            <w:rStyle w:val="af2"/>
            <w:rFonts w:asciiTheme="minorEastAsia" w:eastAsiaTheme="minorEastAsia" w:hAnsiTheme="minorEastAsia"/>
            <w:noProof/>
            <w:sz w:val="24"/>
            <w:szCs w:val="24"/>
          </w:rPr>
          <w:t>4</w:t>
        </w:r>
        <w:r w:rsidRPr="00D80394">
          <w:rPr>
            <w:rStyle w:val="af2"/>
            <w:rFonts w:asciiTheme="minorEastAsia" w:eastAsiaTheme="minorEastAsia" w:hAnsiTheme="minorEastAsia"/>
            <w:noProof/>
            <w:sz w:val="24"/>
            <w:szCs w:val="24"/>
            <w:lang w:val="en-GB"/>
          </w:rPr>
          <w:t xml:space="preserve">  </w:t>
        </w:r>
        <w:r w:rsidRPr="00D80394">
          <w:rPr>
            <w:rStyle w:val="af2"/>
            <w:rFonts w:asciiTheme="minorEastAsia" w:eastAsiaTheme="minorEastAsia" w:hAnsiTheme="minorEastAsia" w:hint="eastAsia"/>
            <w:noProof/>
            <w:sz w:val="24"/>
            <w:szCs w:val="24"/>
            <w:lang w:val="en-GB"/>
          </w:rPr>
          <w:t>温度均匀性</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_Toc126268420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1</w:t>
        </w:r>
        <w:r w:rsidRPr="00D80394">
          <w:rPr>
            <w:rFonts w:asciiTheme="minorEastAsia" w:eastAsiaTheme="minorEastAsia" w:hAnsiTheme="minorEastAsia"/>
            <w:noProof/>
            <w:webHidden/>
            <w:sz w:val="24"/>
            <w:szCs w:val="24"/>
          </w:rPr>
          <w:fldChar w:fldCharType="end"/>
        </w:r>
      </w:hyperlink>
    </w:p>
    <w:p w14:paraId="172ECB04" w14:textId="77777777" w:rsidR="00D80394" w:rsidRPr="00D80394" w:rsidRDefault="00D80394">
      <w:pPr>
        <w:pStyle w:val="11"/>
        <w:tabs>
          <w:tab w:val="right" w:leader="dot" w:pos="9061"/>
        </w:tabs>
        <w:rPr>
          <w:rFonts w:asciiTheme="minorEastAsia" w:eastAsiaTheme="minorEastAsia" w:hAnsiTheme="minorEastAsia" w:cstheme="minorBidi"/>
          <w:b w:val="0"/>
          <w:bCs w:val="0"/>
          <w:caps w:val="0"/>
          <w:noProof/>
          <w:sz w:val="24"/>
          <w:szCs w:val="24"/>
        </w:rPr>
      </w:pPr>
      <w:hyperlink w:anchor="_Toc126268421" w:history="1">
        <w:r w:rsidRPr="00D80394">
          <w:rPr>
            <w:rStyle w:val="af2"/>
            <w:rFonts w:asciiTheme="minorEastAsia" w:eastAsiaTheme="minorEastAsia" w:hAnsiTheme="minorEastAsia"/>
            <w:b w:val="0"/>
            <w:noProof/>
            <w:kern w:val="0"/>
            <w:sz w:val="24"/>
            <w:szCs w:val="24"/>
          </w:rPr>
          <w:t xml:space="preserve">3  </w:t>
        </w:r>
        <w:r w:rsidRPr="00D80394">
          <w:rPr>
            <w:rStyle w:val="af2"/>
            <w:rFonts w:asciiTheme="minorEastAsia" w:eastAsiaTheme="minorEastAsia" w:hAnsiTheme="minorEastAsia" w:hint="eastAsia"/>
            <w:b w:val="0"/>
            <w:noProof/>
            <w:kern w:val="0"/>
            <w:sz w:val="24"/>
            <w:szCs w:val="24"/>
          </w:rPr>
          <w:t>概述</w:t>
        </w:r>
        <w:r w:rsidRPr="00D80394">
          <w:rPr>
            <w:rFonts w:asciiTheme="minorEastAsia" w:eastAsiaTheme="minorEastAsia" w:hAnsiTheme="minorEastAsia"/>
            <w:b w:val="0"/>
            <w:noProof/>
            <w:webHidden/>
            <w:sz w:val="24"/>
            <w:szCs w:val="24"/>
          </w:rPr>
          <w:tab/>
        </w:r>
        <w:r w:rsidRPr="00D80394">
          <w:rPr>
            <w:rFonts w:asciiTheme="minorEastAsia" w:eastAsiaTheme="minorEastAsia" w:hAnsiTheme="minorEastAsia"/>
            <w:b w:val="0"/>
            <w:noProof/>
            <w:webHidden/>
            <w:sz w:val="24"/>
            <w:szCs w:val="24"/>
          </w:rPr>
          <w:fldChar w:fldCharType="begin"/>
        </w:r>
        <w:r w:rsidRPr="00D80394">
          <w:rPr>
            <w:rFonts w:asciiTheme="minorEastAsia" w:eastAsiaTheme="minorEastAsia" w:hAnsiTheme="minorEastAsia"/>
            <w:b w:val="0"/>
            <w:noProof/>
            <w:webHidden/>
            <w:sz w:val="24"/>
            <w:szCs w:val="24"/>
          </w:rPr>
          <w:instrText xml:space="preserve"> PAGEREF _Toc126268421 \h </w:instrText>
        </w:r>
        <w:r w:rsidRPr="00D80394">
          <w:rPr>
            <w:rFonts w:asciiTheme="minorEastAsia" w:eastAsiaTheme="minorEastAsia" w:hAnsiTheme="minorEastAsia"/>
            <w:b w:val="0"/>
            <w:noProof/>
            <w:webHidden/>
            <w:sz w:val="24"/>
            <w:szCs w:val="24"/>
          </w:rPr>
        </w:r>
        <w:r w:rsidRPr="00D80394">
          <w:rPr>
            <w:rFonts w:asciiTheme="minorEastAsia" w:eastAsiaTheme="minorEastAsia" w:hAnsiTheme="minorEastAsia"/>
            <w:b w:val="0"/>
            <w:noProof/>
            <w:webHidden/>
            <w:sz w:val="24"/>
            <w:szCs w:val="24"/>
          </w:rPr>
          <w:fldChar w:fldCharType="separate"/>
        </w:r>
        <w:r w:rsidRPr="00D80394">
          <w:rPr>
            <w:rFonts w:asciiTheme="minorEastAsia" w:eastAsiaTheme="minorEastAsia" w:hAnsiTheme="minorEastAsia"/>
            <w:b w:val="0"/>
            <w:noProof/>
            <w:webHidden/>
            <w:sz w:val="24"/>
            <w:szCs w:val="24"/>
          </w:rPr>
          <w:t>1</w:t>
        </w:r>
        <w:r w:rsidRPr="00D80394">
          <w:rPr>
            <w:rFonts w:asciiTheme="minorEastAsia" w:eastAsiaTheme="minorEastAsia" w:hAnsiTheme="minorEastAsia"/>
            <w:b w:val="0"/>
            <w:noProof/>
            <w:webHidden/>
            <w:sz w:val="24"/>
            <w:szCs w:val="24"/>
          </w:rPr>
          <w:fldChar w:fldCharType="end"/>
        </w:r>
      </w:hyperlink>
    </w:p>
    <w:p w14:paraId="792F19DD" w14:textId="77777777" w:rsidR="00D80394" w:rsidRPr="00D80394" w:rsidRDefault="00D80394">
      <w:pPr>
        <w:pStyle w:val="11"/>
        <w:tabs>
          <w:tab w:val="right" w:leader="dot" w:pos="9061"/>
        </w:tabs>
        <w:rPr>
          <w:rFonts w:asciiTheme="minorEastAsia" w:eastAsiaTheme="minorEastAsia" w:hAnsiTheme="minorEastAsia" w:cstheme="minorBidi"/>
          <w:b w:val="0"/>
          <w:bCs w:val="0"/>
          <w:caps w:val="0"/>
          <w:noProof/>
          <w:sz w:val="24"/>
          <w:szCs w:val="24"/>
        </w:rPr>
      </w:pPr>
      <w:hyperlink w:anchor="_Toc126268422" w:history="1">
        <w:r w:rsidRPr="00D80394">
          <w:rPr>
            <w:rStyle w:val="af2"/>
            <w:rFonts w:asciiTheme="minorEastAsia" w:eastAsiaTheme="minorEastAsia" w:hAnsiTheme="minorEastAsia"/>
            <w:b w:val="0"/>
            <w:noProof/>
            <w:kern w:val="0"/>
            <w:sz w:val="24"/>
            <w:szCs w:val="24"/>
          </w:rPr>
          <w:t xml:space="preserve">4  </w:t>
        </w:r>
        <w:r w:rsidRPr="00D80394">
          <w:rPr>
            <w:rStyle w:val="af2"/>
            <w:rFonts w:asciiTheme="minorEastAsia" w:eastAsiaTheme="minorEastAsia" w:hAnsiTheme="minorEastAsia" w:hint="eastAsia"/>
            <w:b w:val="0"/>
            <w:noProof/>
            <w:kern w:val="0"/>
            <w:sz w:val="24"/>
            <w:szCs w:val="24"/>
          </w:rPr>
          <w:t>计量特性</w:t>
        </w:r>
        <w:r w:rsidRPr="00D80394">
          <w:rPr>
            <w:rFonts w:asciiTheme="minorEastAsia" w:eastAsiaTheme="minorEastAsia" w:hAnsiTheme="minorEastAsia"/>
            <w:b w:val="0"/>
            <w:noProof/>
            <w:webHidden/>
            <w:sz w:val="24"/>
            <w:szCs w:val="24"/>
          </w:rPr>
          <w:tab/>
        </w:r>
        <w:r w:rsidRPr="00D80394">
          <w:rPr>
            <w:rFonts w:asciiTheme="minorEastAsia" w:eastAsiaTheme="minorEastAsia" w:hAnsiTheme="minorEastAsia"/>
            <w:b w:val="0"/>
            <w:noProof/>
            <w:webHidden/>
            <w:sz w:val="24"/>
            <w:szCs w:val="24"/>
          </w:rPr>
          <w:fldChar w:fldCharType="begin"/>
        </w:r>
        <w:r w:rsidRPr="00D80394">
          <w:rPr>
            <w:rFonts w:asciiTheme="minorEastAsia" w:eastAsiaTheme="minorEastAsia" w:hAnsiTheme="minorEastAsia"/>
            <w:b w:val="0"/>
            <w:noProof/>
            <w:webHidden/>
            <w:sz w:val="24"/>
            <w:szCs w:val="24"/>
          </w:rPr>
          <w:instrText xml:space="preserve"> PAGEREF _Toc126268422 \h </w:instrText>
        </w:r>
        <w:r w:rsidRPr="00D80394">
          <w:rPr>
            <w:rFonts w:asciiTheme="minorEastAsia" w:eastAsiaTheme="minorEastAsia" w:hAnsiTheme="minorEastAsia"/>
            <w:b w:val="0"/>
            <w:noProof/>
            <w:webHidden/>
            <w:sz w:val="24"/>
            <w:szCs w:val="24"/>
          </w:rPr>
        </w:r>
        <w:r w:rsidRPr="00D80394">
          <w:rPr>
            <w:rFonts w:asciiTheme="minorEastAsia" w:eastAsiaTheme="minorEastAsia" w:hAnsiTheme="minorEastAsia"/>
            <w:b w:val="0"/>
            <w:noProof/>
            <w:webHidden/>
            <w:sz w:val="24"/>
            <w:szCs w:val="24"/>
          </w:rPr>
          <w:fldChar w:fldCharType="separate"/>
        </w:r>
        <w:r w:rsidRPr="00D80394">
          <w:rPr>
            <w:rFonts w:asciiTheme="minorEastAsia" w:eastAsiaTheme="minorEastAsia" w:hAnsiTheme="minorEastAsia"/>
            <w:b w:val="0"/>
            <w:noProof/>
            <w:webHidden/>
            <w:sz w:val="24"/>
            <w:szCs w:val="24"/>
          </w:rPr>
          <w:t>1</w:t>
        </w:r>
        <w:r w:rsidRPr="00D80394">
          <w:rPr>
            <w:rFonts w:asciiTheme="minorEastAsia" w:eastAsiaTheme="minorEastAsia" w:hAnsiTheme="minorEastAsia"/>
            <w:b w:val="0"/>
            <w:noProof/>
            <w:webHidden/>
            <w:sz w:val="24"/>
            <w:szCs w:val="24"/>
          </w:rPr>
          <w:fldChar w:fldCharType="end"/>
        </w:r>
      </w:hyperlink>
    </w:p>
    <w:p w14:paraId="1F002315" w14:textId="77777777"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23" w:history="1">
        <w:r w:rsidRPr="00D80394">
          <w:rPr>
            <w:rStyle w:val="af2"/>
            <w:rFonts w:asciiTheme="minorEastAsia" w:eastAsiaTheme="minorEastAsia" w:hAnsiTheme="minorEastAsia"/>
            <w:noProof/>
            <w:sz w:val="24"/>
            <w:szCs w:val="24"/>
          </w:rPr>
          <w:t xml:space="preserve">4.1  </w:t>
        </w:r>
        <w:r w:rsidRPr="00D80394">
          <w:rPr>
            <w:rStyle w:val="af2"/>
            <w:rFonts w:asciiTheme="minorEastAsia" w:eastAsiaTheme="minorEastAsia" w:hAnsiTheme="minorEastAsia" w:hint="eastAsia"/>
            <w:noProof/>
            <w:sz w:val="24"/>
            <w:szCs w:val="24"/>
          </w:rPr>
          <w:t>温度偏差</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_Toc126268423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1</w:t>
        </w:r>
        <w:r w:rsidRPr="00D80394">
          <w:rPr>
            <w:rFonts w:asciiTheme="minorEastAsia" w:eastAsiaTheme="minorEastAsia" w:hAnsiTheme="minorEastAsia"/>
            <w:noProof/>
            <w:webHidden/>
            <w:sz w:val="24"/>
            <w:szCs w:val="24"/>
          </w:rPr>
          <w:fldChar w:fldCharType="end"/>
        </w:r>
      </w:hyperlink>
    </w:p>
    <w:p w14:paraId="634E9067" w14:textId="77777777"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24" w:history="1">
        <w:r w:rsidRPr="00D80394">
          <w:rPr>
            <w:rStyle w:val="af2"/>
            <w:rFonts w:asciiTheme="minorEastAsia" w:eastAsiaTheme="minorEastAsia" w:hAnsiTheme="minorEastAsia"/>
            <w:noProof/>
            <w:sz w:val="24"/>
            <w:szCs w:val="24"/>
          </w:rPr>
          <w:t xml:space="preserve">4.2  </w:t>
        </w:r>
        <w:r w:rsidRPr="00D80394">
          <w:rPr>
            <w:rStyle w:val="af2"/>
            <w:rFonts w:asciiTheme="minorEastAsia" w:eastAsiaTheme="minorEastAsia" w:hAnsiTheme="minorEastAsia" w:hint="eastAsia"/>
            <w:noProof/>
            <w:sz w:val="24"/>
            <w:szCs w:val="24"/>
          </w:rPr>
          <w:t>温度均匀性</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_Toc126268424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1</w:t>
        </w:r>
        <w:r w:rsidRPr="00D80394">
          <w:rPr>
            <w:rFonts w:asciiTheme="minorEastAsia" w:eastAsiaTheme="minorEastAsia" w:hAnsiTheme="minorEastAsia"/>
            <w:noProof/>
            <w:webHidden/>
            <w:sz w:val="24"/>
            <w:szCs w:val="24"/>
          </w:rPr>
          <w:fldChar w:fldCharType="end"/>
        </w:r>
      </w:hyperlink>
    </w:p>
    <w:p w14:paraId="5806ACF6" w14:textId="77777777"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25" w:history="1">
        <w:r w:rsidRPr="00D80394">
          <w:rPr>
            <w:rStyle w:val="af2"/>
            <w:rFonts w:asciiTheme="minorEastAsia" w:eastAsiaTheme="minorEastAsia" w:hAnsiTheme="minorEastAsia"/>
            <w:noProof/>
            <w:sz w:val="24"/>
            <w:szCs w:val="24"/>
          </w:rPr>
          <w:t xml:space="preserve">4.3  </w:t>
        </w:r>
        <w:r w:rsidRPr="00D80394">
          <w:rPr>
            <w:rStyle w:val="af2"/>
            <w:rFonts w:asciiTheme="minorEastAsia" w:eastAsiaTheme="minorEastAsia" w:hAnsiTheme="minorEastAsia" w:hint="eastAsia"/>
            <w:noProof/>
            <w:sz w:val="24"/>
            <w:szCs w:val="24"/>
          </w:rPr>
          <w:t>温度波动性</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_Toc126268425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2</w:t>
        </w:r>
        <w:r w:rsidRPr="00D80394">
          <w:rPr>
            <w:rFonts w:asciiTheme="minorEastAsia" w:eastAsiaTheme="minorEastAsia" w:hAnsiTheme="minorEastAsia"/>
            <w:noProof/>
            <w:webHidden/>
            <w:sz w:val="24"/>
            <w:szCs w:val="24"/>
          </w:rPr>
          <w:fldChar w:fldCharType="end"/>
        </w:r>
      </w:hyperlink>
    </w:p>
    <w:p w14:paraId="132648A4" w14:textId="77777777" w:rsidR="00D80394" w:rsidRPr="00D80394" w:rsidRDefault="00D80394">
      <w:pPr>
        <w:pStyle w:val="11"/>
        <w:tabs>
          <w:tab w:val="right" w:leader="dot" w:pos="9061"/>
        </w:tabs>
        <w:rPr>
          <w:rFonts w:asciiTheme="minorEastAsia" w:eastAsiaTheme="minorEastAsia" w:hAnsiTheme="minorEastAsia" w:cstheme="minorBidi"/>
          <w:b w:val="0"/>
          <w:bCs w:val="0"/>
          <w:caps w:val="0"/>
          <w:noProof/>
          <w:sz w:val="24"/>
          <w:szCs w:val="24"/>
        </w:rPr>
      </w:pPr>
      <w:hyperlink w:anchor="_Toc126268426" w:history="1">
        <w:r w:rsidRPr="00D80394">
          <w:rPr>
            <w:rStyle w:val="af2"/>
            <w:rFonts w:asciiTheme="minorEastAsia" w:eastAsiaTheme="minorEastAsia" w:hAnsiTheme="minorEastAsia"/>
            <w:b w:val="0"/>
            <w:noProof/>
            <w:kern w:val="0"/>
            <w:sz w:val="24"/>
            <w:szCs w:val="24"/>
          </w:rPr>
          <w:t xml:space="preserve">5  </w:t>
        </w:r>
        <w:r w:rsidRPr="00D80394">
          <w:rPr>
            <w:rStyle w:val="af2"/>
            <w:rFonts w:asciiTheme="minorEastAsia" w:eastAsiaTheme="minorEastAsia" w:hAnsiTheme="minorEastAsia" w:hint="eastAsia"/>
            <w:b w:val="0"/>
            <w:noProof/>
            <w:kern w:val="0"/>
            <w:sz w:val="24"/>
            <w:szCs w:val="24"/>
          </w:rPr>
          <w:t>校准条件</w:t>
        </w:r>
        <w:r w:rsidRPr="00D80394">
          <w:rPr>
            <w:rFonts w:asciiTheme="minorEastAsia" w:eastAsiaTheme="minorEastAsia" w:hAnsiTheme="minorEastAsia"/>
            <w:b w:val="0"/>
            <w:noProof/>
            <w:webHidden/>
            <w:sz w:val="24"/>
            <w:szCs w:val="24"/>
          </w:rPr>
          <w:tab/>
        </w:r>
        <w:r w:rsidRPr="00D80394">
          <w:rPr>
            <w:rFonts w:asciiTheme="minorEastAsia" w:eastAsiaTheme="minorEastAsia" w:hAnsiTheme="minorEastAsia"/>
            <w:b w:val="0"/>
            <w:noProof/>
            <w:webHidden/>
            <w:sz w:val="24"/>
            <w:szCs w:val="24"/>
          </w:rPr>
          <w:fldChar w:fldCharType="begin"/>
        </w:r>
        <w:r w:rsidRPr="00D80394">
          <w:rPr>
            <w:rFonts w:asciiTheme="minorEastAsia" w:eastAsiaTheme="minorEastAsia" w:hAnsiTheme="minorEastAsia"/>
            <w:b w:val="0"/>
            <w:noProof/>
            <w:webHidden/>
            <w:sz w:val="24"/>
            <w:szCs w:val="24"/>
          </w:rPr>
          <w:instrText xml:space="preserve"> PAGEREF _Toc126268426 \h </w:instrText>
        </w:r>
        <w:r w:rsidRPr="00D80394">
          <w:rPr>
            <w:rFonts w:asciiTheme="minorEastAsia" w:eastAsiaTheme="minorEastAsia" w:hAnsiTheme="minorEastAsia"/>
            <w:b w:val="0"/>
            <w:noProof/>
            <w:webHidden/>
            <w:sz w:val="24"/>
            <w:szCs w:val="24"/>
          </w:rPr>
        </w:r>
        <w:r w:rsidRPr="00D80394">
          <w:rPr>
            <w:rFonts w:asciiTheme="minorEastAsia" w:eastAsiaTheme="minorEastAsia" w:hAnsiTheme="minorEastAsia"/>
            <w:b w:val="0"/>
            <w:noProof/>
            <w:webHidden/>
            <w:sz w:val="24"/>
            <w:szCs w:val="24"/>
          </w:rPr>
          <w:fldChar w:fldCharType="separate"/>
        </w:r>
        <w:r w:rsidRPr="00D80394">
          <w:rPr>
            <w:rFonts w:asciiTheme="minorEastAsia" w:eastAsiaTheme="minorEastAsia" w:hAnsiTheme="minorEastAsia"/>
            <w:b w:val="0"/>
            <w:noProof/>
            <w:webHidden/>
            <w:sz w:val="24"/>
            <w:szCs w:val="24"/>
          </w:rPr>
          <w:t>2</w:t>
        </w:r>
        <w:r w:rsidRPr="00D80394">
          <w:rPr>
            <w:rFonts w:asciiTheme="minorEastAsia" w:eastAsiaTheme="minorEastAsia" w:hAnsiTheme="minorEastAsia"/>
            <w:b w:val="0"/>
            <w:noProof/>
            <w:webHidden/>
            <w:sz w:val="24"/>
            <w:szCs w:val="24"/>
          </w:rPr>
          <w:fldChar w:fldCharType="end"/>
        </w:r>
      </w:hyperlink>
    </w:p>
    <w:p w14:paraId="3EBD64F0" w14:textId="77777777"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27" w:history="1">
        <w:r w:rsidRPr="00D80394">
          <w:rPr>
            <w:rStyle w:val="af2"/>
            <w:rFonts w:asciiTheme="minorEastAsia" w:eastAsiaTheme="minorEastAsia" w:hAnsiTheme="minorEastAsia"/>
            <w:noProof/>
            <w:sz w:val="24"/>
            <w:szCs w:val="24"/>
          </w:rPr>
          <w:t xml:space="preserve">5.1  </w:t>
        </w:r>
        <w:r w:rsidRPr="00D80394">
          <w:rPr>
            <w:rStyle w:val="af2"/>
            <w:rFonts w:asciiTheme="minorEastAsia" w:eastAsiaTheme="minorEastAsia" w:hAnsiTheme="minorEastAsia" w:hint="eastAsia"/>
            <w:noProof/>
            <w:sz w:val="24"/>
            <w:szCs w:val="24"/>
          </w:rPr>
          <w:t>环境条件</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_Toc126268427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2</w:t>
        </w:r>
        <w:r w:rsidRPr="00D80394">
          <w:rPr>
            <w:rFonts w:asciiTheme="minorEastAsia" w:eastAsiaTheme="minorEastAsia" w:hAnsiTheme="minorEastAsia"/>
            <w:noProof/>
            <w:webHidden/>
            <w:sz w:val="24"/>
            <w:szCs w:val="24"/>
          </w:rPr>
          <w:fldChar w:fldCharType="end"/>
        </w:r>
      </w:hyperlink>
    </w:p>
    <w:p w14:paraId="02D62F39" w14:textId="77777777"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28" w:history="1">
        <w:r w:rsidRPr="00D80394">
          <w:rPr>
            <w:rStyle w:val="af2"/>
            <w:rFonts w:asciiTheme="minorEastAsia" w:eastAsiaTheme="minorEastAsia" w:hAnsiTheme="minorEastAsia"/>
            <w:noProof/>
            <w:sz w:val="24"/>
            <w:szCs w:val="24"/>
          </w:rPr>
          <w:t xml:space="preserve">5.2  </w:t>
        </w:r>
        <w:r w:rsidRPr="00D80394">
          <w:rPr>
            <w:rStyle w:val="af2"/>
            <w:rFonts w:asciiTheme="minorEastAsia" w:eastAsiaTheme="minorEastAsia" w:hAnsiTheme="minorEastAsia" w:hint="eastAsia"/>
            <w:noProof/>
            <w:sz w:val="24"/>
            <w:szCs w:val="24"/>
          </w:rPr>
          <w:t>计量标准器</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_Toc126268428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2</w:t>
        </w:r>
        <w:r w:rsidRPr="00D80394">
          <w:rPr>
            <w:rFonts w:asciiTheme="minorEastAsia" w:eastAsiaTheme="minorEastAsia" w:hAnsiTheme="minorEastAsia"/>
            <w:noProof/>
            <w:webHidden/>
            <w:sz w:val="24"/>
            <w:szCs w:val="24"/>
          </w:rPr>
          <w:fldChar w:fldCharType="end"/>
        </w:r>
      </w:hyperlink>
    </w:p>
    <w:p w14:paraId="6DDE3DA0" w14:textId="77777777" w:rsidR="00D80394" w:rsidRPr="00D80394" w:rsidRDefault="00D80394">
      <w:pPr>
        <w:pStyle w:val="11"/>
        <w:tabs>
          <w:tab w:val="right" w:leader="dot" w:pos="9061"/>
        </w:tabs>
        <w:rPr>
          <w:rFonts w:asciiTheme="minorEastAsia" w:eastAsiaTheme="minorEastAsia" w:hAnsiTheme="minorEastAsia" w:cstheme="minorBidi"/>
          <w:b w:val="0"/>
          <w:bCs w:val="0"/>
          <w:caps w:val="0"/>
          <w:noProof/>
          <w:sz w:val="24"/>
          <w:szCs w:val="24"/>
        </w:rPr>
      </w:pPr>
      <w:hyperlink w:anchor="_Toc126268429" w:history="1">
        <w:r w:rsidRPr="00D80394">
          <w:rPr>
            <w:rStyle w:val="af2"/>
            <w:rFonts w:asciiTheme="minorEastAsia" w:eastAsiaTheme="minorEastAsia" w:hAnsiTheme="minorEastAsia"/>
            <w:b w:val="0"/>
            <w:noProof/>
            <w:kern w:val="0"/>
            <w:sz w:val="24"/>
            <w:szCs w:val="24"/>
          </w:rPr>
          <w:t xml:space="preserve">6  </w:t>
        </w:r>
        <w:r w:rsidRPr="00D80394">
          <w:rPr>
            <w:rStyle w:val="af2"/>
            <w:rFonts w:asciiTheme="minorEastAsia" w:eastAsiaTheme="minorEastAsia" w:hAnsiTheme="minorEastAsia" w:hint="eastAsia"/>
            <w:b w:val="0"/>
            <w:noProof/>
            <w:kern w:val="0"/>
            <w:sz w:val="24"/>
            <w:szCs w:val="24"/>
          </w:rPr>
          <w:t>校准项目和校准方法</w:t>
        </w:r>
        <w:r w:rsidRPr="00D80394">
          <w:rPr>
            <w:rFonts w:asciiTheme="minorEastAsia" w:eastAsiaTheme="minorEastAsia" w:hAnsiTheme="minorEastAsia"/>
            <w:b w:val="0"/>
            <w:noProof/>
            <w:webHidden/>
            <w:sz w:val="24"/>
            <w:szCs w:val="24"/>
          </w:rPr>
          <w:tab/>
        </w:r>
        <w:r w:rsidRPr="00D80394">
          <w:rPr>
            <w:rFonts w:asciiTheme="minorEastAsia" w:eastAsiaTheme="minorEastAsia" w:hAnsiTheme="minorEastAsia"/>
            <w:b w:val="0"/>
            <w:noProof/>
            <w:webHidden/>
            <w:sz w:val="24"/>
            <w:szCs w:val="24"/>
          </w:rPr>
          <w:fldChar w:fldCharType="begin"/>
        </w:r>
        <w:r w:rsidRPr="00D80394">
          <w:rPr>
            <w:rFonts w:asciiTheme="minorEastAsia" w:eastAsiaTheme="minorEastAsia" w:hAnsiTheme="minorEastAsia"/>
            <w:b w:val="0"/>
            <w:noProof/>
            <w:webHidden/>
            <w:sz w:val="24"/>
            <w:szCs w:val="24"/>
          </w:rPr>
          <w:instrText xml:space="preserve"> PAGEREF _Toc126268429 \h </w:instrText>
        </w:r>
        <w:r w:rsidRPr="00D80394">
          <w:rPr>
            <w:rFonts w:asciiTheme="minorEastAsia" w:eastAsiaTheme="minorEastAsia" w:hAnsiTheme="minorEastAsia"/>
            <w:b w:val="0"/>
            <w:noProof/>
            <w:webHidden/>
            <w:sz w:val="24"/>
            <w:szCs w:val="24"/>
          </w:rPr>
        </w:r>
        <w:r w:rsidRPr="00D80394">
          <w:rPr>
            <w:rFonts w:asciiTheme="minorEastAsia" w:eastAsiaTheme="minorEastAsia" w:hAnsiTheme="minorEastAsia"/>
            <w:b w:val="0"/>
            <w:noProof/>
            <w:webHidden/>
            <w:sz w:val="24"/>
            <w:szCs w:val="24"/>
          </w:rPr>
          <w:fldChar w:fldCharType="separate"/>
        </w:r>
        <w:r w:rsidRPr="00D80394">
          <w:rPr>
            <w:rFonts w:asciiTheme="minorEastAsia" w:eastAsiaTheme="minorEastAsia" w:hAnsiTheme="minorEastAsia"/>
            <w:b w:val="0"/>
            <w:noProof/>
            <w:webHidden/>
            <w:sz w:val="24"/>
            <w:szCs w:val="24"/>
          </w:rPr>
          <w:t>2</w:t>
        </w:r>
        <w:r w:rsidRPr="00D80394">
          <w:rPr>
            <w:rFonts w:asciiTheme="minorEastAsia" w:eastAsiaTheme="minorEastAsia" w:hAnsiTheme="minorEastAsia"/>
            <w:b w:val="0"/>
            <w:noProof/>
            <w:webHidden/>
            <w:sz w:val="24"/>
            <w:szCs w:val="24"/>
          </w:rPr>
          <w:fldChar w:fldCharType="end"/>
        </w:r>
      </w:hyperlink>
    </w:p>
    <w:p w14:paraId="01EF0B82" w14:textId="77777777"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30" w:history="1">
        <w:r w:rsidRPr="00D80394">
          <w:rPr>
            <w:rStyle w:val="af2"/>
            <w:rFonts w:asciiTheme="minorEastAsia" w:eastAsiaTheme="minorEastAsia" w:hAnsiTheme="minorEastAsia"/>
            <w:noProof/>
            <w:sz w:val="24"/>
            <w:szCs w:val="24"/>
          </w:rPr>
          <w:t xml:space="preserve">6.1  </w:t>
        </w:r>
        <w:r w:rsidRPr="00D80394">
          <w:rPr>
            <w:rStyle w:val="af2"/>
            <w:rFonts w:asciiTheme="minorEastAsia" w:eastAsiaTheme="minorEastAsia" w:hAnsiTheme="minorEastAsia" w:hint="eastAsia"/>
            <w:noProof/>
            <w:sz w:val="24"/>
            <w:szCs w:val="24"/>
          </w:rPr>
          <w:t>校准点的选择</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_Toc126268430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2</w:t>
        </w:r>
        <w:r w:rsidRPr="00D80394">
          <w:rPr>
            <w:rFonts w:asciiTheme="minorEastAsia" w:eastAsiaTheme="minorEastAsia" w:hAnsiTheme="minorEastAsia"/>
            <w:noProof/>
            <w:webHidden/>
            <w:sz w:val="24"/>
            <w:szCs w:val="24"/>
          </w:rPr>
          <w:fldChar w:fldCharType="end"/>
        </w:r>
      </w:hyperlink>
    </w:p>
    <w:p w14:paraId="4A991F51" w14:textId="77777777"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31" w:history="1">
        <w:r w:rsidRPr="00D80394">
          <w:rPr>
            <w:rStyle w:val="af2"/>
            <w:rFonts w:asciiTheme="minorEastAsia" w:eastAsiaTheme="minorEastAsia" w:hAnsiTheme="minorEastAsia"/>
            <w:noProof/>
            <w:sz w:val="24"/>
            <w:szCs w:val="24"/>
          </w:rPr>
          <w:t xml:space="preserve">6.2  </w:t>
        </w:r>
        <w:r w:rsidRPr="00D80394">
          <w:rPr>
            <w:rStyle w:val="af2"/>
            <w:rFonts w:asciiTheme="minorEastAsia" w:eastAsiaTheme="minorEastAsia" w:hAnsiTheme="minorEastAsia" w:hint="eastAsia"/>
            <w:noProof/>
            <w:sz w:val="24"/>
            <w:szCs w:val="24"/>
          </w:rPr>
          <w:t>测温点的布置</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_Toc126268431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2</w:t>
        </w:r>
        <w:r w:rsidRPr="00D80394">
          <w:rPr>
            <w:rFonts w:asciiTheme="minorEastAsia" w:eastAsiaTheme="minorEastAsia" w:hAnsiTheme="minorEastAsia"/>
            <w:noProof/>
            <w:webHidden/>
            <w:sz w:val="24"/>
            <w:szCs w:val="24"/>
          </w:rPr>
          <w:fldChar w:fldCharType="end"/>
        </w:r>
      </w:hyperlink>
    </w:p>
    <w:p w14:paraId="6F533CE5" w14:textId="77777777"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32" w:history="1">
        <w:r w:rsidRPr="00D80394">
          <w:rPr>
            <w:rStyle w:val="af2"/>
            <w:rFonts w:asciiTheme="minorEastAsia" w:eastAsiaTheme="minorEastAsia" w:hAnsiTheme="minorEastAsia"/>
            <w:noProof/>
            <w:sz w:val="24"/>
            <w:szCs w:val="24"/>
          </w:rPr>
          <w:t xml:space="preserve">6.3  </w:t>
        </w:r>
        <w:r w:rsidRPr="00D80394">
          <w:rPr>
            <w:rStyle w:val="af2"/>
            <w:rFonts w:asciiTheme="minorEastAsia" w:eastAsiaTheme="minorEastAsia" w:hAnsiTheme="minorEastAsia" w:hint="eastAsia"/>
            <w:noProof/>
            <w:sz w:val="24"/>
            <w:szCs w:val="24"/>
          </w:rPr>
          <w:t>校准步骤</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_Toc126268432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2</w:t>
        </w:r>
        <w:r w:rsidRPr="00D80394">
          <w:rPr>
            <w:rFonts w:asciiTheme="minorEastAsia" w:eastAsiaTheme="minorEastAsia" w:hAnsiTheme="minorEastAsia"/>
            <w:noProof/>
            <w:webHidden/>
            <w:sz w:val="24"/>
            <w:szCs w:val="24"/>
          </w:rPr>
          <w:fldChar w:fldCharType="end"/>
        </w:r>
      </w:hyperlink>
    </w:p>
    <w:p w14:paraId="6753FF32" w14:textId="77777777"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33" w:history="1">
        <w:r w:rsidRPr="00D80394">
          <w:rPr>
            <w:rStyle w:val="af2"/>
            <w:rFonts w:asciiTheme="minorEastAsia" w:eastAsiaTheme="minorEastAsia" w:hAnsiTheme="minorEastAsia"/>
            <w:noProof/>
            <w:sz w:val="24"/>
            <w:szCs w:val="24"/>
          </w:rPr>
          <w:t xml:space="preserve">6.4  </w:t>
        </w:r>
        <w:r w:rsidRPr="00D80394">
          <w:rPr>
            <w:rStyle w:val="af2"/>
            <w:rFonts w:asciiTheme="minorEastAsia" w:eastAsiaTheme="minorEastAsia" w:hAnsiTheme="minorEastAsia" w:hint="eastAsia"/>
            <w:noProof/>
            <w:sz w:val="24"/>
            <w:szCs w:val="24"/>
          </w:rPr>
          <w:t>数据处理</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_Toc126268433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3</w:t>
        </w:r>
        <w:r w:rsidRPr="00D80394">
          <w:rPr>
            <w:rFonts w:asciiTheme="minorEastAsia" w:eastAsiaTheme="minorEastAsia" w:hAnsiTheme="minorEastAsia"/>
            <w:noProof/>
            <w:webHidden/>
            <w:sz w:val="24"/>
            <w:szCs w:val="24"/>
          </w:rPr>
          <w:fldChar w:fldCharType="end"/>
        </w:r>
      </w:hyperlink>
    </w:p>
    <w:p w14:paraId="1C72117C" w14:textId="77777777" w:rsidR="00D80394" w:rsidRPr="00D80394" w:rsidRDefault="00D80394" w:rsidP="00D80394">
      <w:pPr>
        <w:pStyle w:val="20"/>
        <w:tabs>
          <w:tab w:val="right" w:leader="dot" w:pos="9061"/>
        </w:tabs>
        <w:ind w:left="0"/>
        <w:rPr>
          <w:rFonts w:asciiTheme="minorEastAsia" w:eastAsiaTheme="minorEastAsia" w:hAnsiTheme="minorEastAsia" w:cstheme="minorBidi"/>
          <w:smallCaps w:val="0"/>
          <w:noProof/>
          <w:sz w:val="24"/>
          <w:szCs w:val="24"/>
        </w:rPr>
      </w:pPr>
      <w:hyperlink w:anchor="_Toc126268434" w:history="1">
        <w:r w:rsidRPr="00D80394">
          <w:rPr>
            <w:rStyle w:val="af2"/>
            <w:rFonts w:asciiTheme="minorEastAsia" w:eastAsiaTheme="minorEastAsia" w:hAnsiTheme="minorEastAsia"/>
            <w:noProof/>
            <w:sz w:val="24"/>
            <w:szCs w:val="24"/>
          </w:rPr>
          <w:t xml:space="preserve">6.5  </w:t>
        </w:r>
        <w:r w:rsidRPr="00D80394">
          <w:rPr>
            <w:rStyle w:val="af2"/>
            <w:rFonts w:asciiTheme="minorEastAsia" w:eastAsiaTheme="minorEastAsia" w:hAnsiTheme="minorEastAsia" w:hint="eastAsia"/>
            <w:noProof/>
            <w:sz w:val="24"/>
            <w:szCs w:val="24"/>
          </w:rPr>
          <w:t>校准结果表达</w:t>
        </w:r>
        <w:r w:rsidRPr="00D80394">
          <w:rPr>
            <w:rFonts w:asciiTheme="minorEastAsia" w:eastAsiaTheme="minorEastAsia" w:hAnsiTheme="minorEastAsia"/>
            <w:noProof/>
            <w:webHidden/>
            <w:sz w:val="24"/>
            <w:szCs w:val="24"/>
          </w:rPr>
          <w:tab/>
        </w:r>
        <w:r w:rsidRPr="00D80394">
          <w:rPr>
            <w:rFonts w:asciiTheme="minorEastAsia" w:eastAsiaTheme="minorEastAsia" w:hAnsiTheme="minorEastAsia"/>
            <w:noProof/>
            <w:webHidden/>
            <w:sz w:val="24"/>
            <w:szCs w:val="24"/>
          </w:rPr>
          <w:fldChar w:fldCharType="begin"/>
        </w:r>
        <w:r w:rsidRPr="00D80394">
          <w:rPr>
            <w:rFonts w:asciiTheme="minorEastAsia" w:eastAsiaTheme="minorEastAsia" w:hAnsiTheme="minorEastAsia"/>
            <w:noProof/>
            <w:webHidden/>
            <w:sz w:val="24"/>
            <w:szCs w:val="24"/>
          </w:rPr>
          <w:instrText xml:space="preserve"> PAGEREF _Toc126268434 \h </w:instrText>
        </w:r>
        <w:r w:rsidRPr="00D80394">
          <w:rPr>
            <w:rFonts w:asciiTheme="minorEastAsia" w:eastAsiaTheme="minorEastAsia" w:hAnsiTheme="minorEastAsia"/>
            <w:noProof/>
            <w:webHidden/>
            <w:sz w:val="24"/>
            <w:szCs w:val="24"/>
          </w:rPr>
        </w:r>
        <w:r w:rsidRPr="00D80394">
          <w:rPr>
            <w:rFonts w:asciiTheme="minorEastAsia" w:eastAsiaTheme="minorEastAsia" w:hAnsiTheme="minorEastAsia"/>
            <w:noProof/>
            <w:webHidden/>
            <w:sz w:val="24"/>
            <w:szCs w:val="24"/>
          </w:rPr>
          <w:fldChar w:fldCharType="separate"/>
        </w:r>
        <w:r w:rsidRPr="00D80394">
          <w:rPr>
            <w:rFonts w:asciiTheme="minorEastAsia" w:eastAsiaTheme="minorEastAsia" w:hAnsiTheme="minorEastAsia"/>
            <w:noProof/>
            <w:webHidden/>
            <w:sz w:val="24"/>
            <w:szCs w:val="24"/>
          </w:rPr>
          <w:t>4</w:t>
        </w:r>
        <w:r w:rsidRPr="00D80394">
          <w:rPr>
            <w:rFonts w:asciiTheme="minorEastAsia" w:eastAsiaTheme="minorEastAsia" w:hAnsiTheme="minorEastAsia"/>
            <w:noProof/>
            <w:webHidden/>
            <w:sz w:val="24"/>
            <w:szCs w:val="24"/>
          </w:rPr>
          <w:fldChar w:fldCharType="end"/>
        </w:r>
      </w:hyperlink>
    </w:p>
    <w:p w14:paraId="5F15803C" w14:textId="77777777" w:rsidR="00D80394" w:rsidRPr="00D80394" w:rsidRDefault="00D80394">
      <w:pPr>
        <w:pStyle w:val="11"/>
        <w:tabs>
          <w:tab w:val="right" w:leader="dot" w:pos="9061"/>
        </w:tabs>
        <w:rPr>
          <w:rFonts w:asciiTheme="minorEastAsia" w:eastAsiaTheme="minorEastAsia" w:hAnsiTheme="minorEastAsia" w:cstheme="minorBidi"/>
          <w:b w:val="0"/>
          <w:bCs w:val="0"/>
          <w:caps w:val="0"/>
          <w:noProof/>
          <w:sz w:val="24"/>
          <w:szCs w:val="24"/>
        </w:rPr>
      </w:pPr>
      <w:hyperlink w:anchor="_Toc126268435" w:history="1">
        <w:r w:rsidRPr="00D80394">
          <w:rPr>
            <w:rStyle w:val="af2"/>
            <w:rFonts w:asciiTheme="minorEastAsia" w:eastAsiaTheme="minorEastAsia" w:hAnsiTheme="minorEastAsia"/>
            <w:b w:val="0"/>
            <w:noProof/>
            <w:kern w:val="0"/>
            <w:sz w:val="24"/>
            <w:szCs w:val="24"/>
          </w:rPr>
          <w:t xml:space="preserve">7  </w:t>
        </w:r>
        <w:r w:rsidRPr="00D80394">
          <w:rPr>
            <w:rStyle w:val="af2"/>
            <w:rFonts w:asciiTheme="minorEastAsia" w:eastAsiaTheme="minorEastAsia" w:hAnsiTheme="minorEastAsia" w:hint="eastAsia"/>
            <w:b w:val="0"/>
            <w:noProof/>
            <w:kern w:val="0"/>
            <w:sz w:val="24"/>
            <w:szCs w:val="24"/>
          </w:rPr>
          <w:t>复校时间间隔</w:t>
        </w:r>
        <w:r w:rsidRPr="00D80394">
          <w:rPr>
            <w:rFonts w:asciiTheme="minorEastAsia" w:eastAsiaTheme="minorEastAsia" w:hAnsiTheme="minorEastAsia"/>
            <w:b w:val="0"/>
            <w:noProof/>
            <w:webHidden/>
            <w:sz w:val="24"/>
            <w:szCs w:val="24"/>
          </w:rPr>
          <w:tab/>
        </w:r>
        <w:r w:rsidRPr="00D80394">
          <w:rPr>
            <w:rFonts w:asciiTheme="minorEastAsia" w:eastAsiaTheme="minorEastAsia" w:hAnsiTheme="minorEastAsia"/>
            <w:b w:val="0"/>
            <w:noProof/>
            <w:webHidden/>
            <w:sz w:val="24"/>
            <w:szCs w:val="24"/>
          </w:rPr>
          <w:fldChar w:fldCharType="begin"/>
        </w:r>
        <w:r w:rsidRPr="00D80394">
          <w:rPr>
            <w:rFonts w:asciiTheme="minorEastAsia" w:eastAsiaTheme="minorEastAsia" w:hAnsiTheme="minorEastAsia"/>
            <w:b w:val="0"/>
            <w:noProof/>
            <w:webHidden/>
            <w:sz w:val="24"/>
            <w:szCs w:val="24"/>
          </w:rPr>
          <w:instrText xml:space="preserve"> PAGEREF _Toc126268435 \h </w:instrText>
        </w:r>
        <w:r w:rsidRPr="00D80394">
          <w:rPr>
            <w:rFonts w:asciiTheme="minorEastAsia" w:eastAsiaTheme="minorEastAsia" w:hAnsiTheme="minorEastAsia"/>
            <w:b w:val="0"/>
            <w:noProof/>
            <w:webHidden/>
            <w:sz w:val="24"/>
            <w:szCs w:val="24"/>
          </w:rPr>
        </w:r>
        <w:r w:rsidRPr="00D80394">
          <w:rPr>
            <w:rFonts w:asciiTheme="minorEastAsia" w:eastAsiaTheme="minorEastAsia" w:hAnsiTheme="minorEastAsia"/>
            <w:b w:val="0"/>
            <w:noProof/>
            <w:webHidden/>
            <w:sz w:val="24"/>
            <w:szCs w:val="24"/>
          </w:rPr>
          <w:fldChar w:fldCharType="separate"/>
        </w:r>
        <w:r w:rsidRPr="00D80394">
          <w:rPr>
            <w:rFonts w:asciiTheme="minorEastAsia" w:eastAsiaTheme="minorEastAsia" w:hAnsiTheme="minorEastAsia"/>
            <w:b w:val="0"/>
            <w:noProof/>
            <w:webHidden/>
            <w:sz w:val="24"/>
            <w:szCs w:val="24"/>
          </w:rPr>
          <w:t>4</w:t>
        </w:r>
        <w:r w:rsidRPr="00D80394">
          <w:rPr>
            <w:rFonts w:asciiTheme="minorEastAsia" w:eastAsiaTheme="minorEastAsia" w:hAnsiTheme="minorEastAsia"/>
            <w:b w:val="0"/>
            <w:noProof/>
            <w:webHidden/>
            <w:sz w:val="24"/>
            <w:szCs w:val="24"/>
          </w:rPr>
          <w:fldChar w:fldCharType="end"/>
        </w:r>
      </w:hyperlink>
    </w:p>
    <w:p w14:paraId="56E574DB" w14:textId="6CC07E0D" w:rsidR="00D80394" w:rsidRPr="00D80394" w:rsidRDefault="00D80394">
      <w:pPr>
        <w:pStyle w:val="11"/>
        <w:tabs>
          <w:tab w:val="right" w:leader="dot" w:pos="9061"/>
        </w:tabs>
        <w:rPr>
          <w:rFonts w:asciiTheme="minorEastAsia" w:eastAsiaTheme="minorEastAsia" w:hAnsiTheme="minorEastAsia" w:cstheme="minorBidi"/>
          <w:b w:val="0"/>
          <w:bCs w:val="0"/>
          <w:caps w:val="0"/>
          <w:noProof/>
          <w:sz w:val="24"/>
          <w:szCs w:val="24"/>
        </w:rPr>
      </w:pPr>
      <w:hyperlink w:anchor="_Toc126268436" w:history="1">
        <w:r w:rsidRPr="00D80394">
          <w:rPr>
            <w:rStyle w:val="af2"/>
            <w:rFonts w:asciiTheme="minorEastAsia" w:eastAsiaTheme="minorEastAsia" w:hAnsiTheme="minorEastAsia" w:hint="eastAsia"/>
            <w:b w:val="0"/>
            <w:noProof/>
            <w:sz w:val="24"/>
            <w:szCs w:val="24"/>
          </w:rPr>
          <w:t>附录</w:t>
        </w:r>
        <w:r w:rsidRPr="00D80394">
          <w:rPr>
            <w:rStyle w:val="af2"/>
            <w:rFonts w:asciiTheme="minorEastAsia" w:eastAsiaTheme="minorEastAsia" w:hAnsiTheme="minorEastAsia"/>
            <w:b w:val="0"/>
            <w:noProof/>
            <w:sz w:val="24"/>
            <w:szCs w:val="24"/>
          </w:rPr>
          <w:t xml:space="preserve"> A  </w:t>
        </w:r>
        <w:r w:rsidRPr="00D80394">
          <w:rPr>
            <w:rStyle w:val="af2"/>
            <w:rFonts w:asciiTheme="minorEastAsia" w:eastAsiaTheme="minorEastAsia" w:hAnsiTheme="minorEastAsia" w:hint="eastAsia"/>
            <w:b w:val="0"/>
            <w:noProof/>
            <w:sz w:val="24"/>
            <w:szCs w:val="24"/>
          </w:rPr>
          <w:t>快速养护箱校准原始记录表参考格式</w:t>
        </w:r>
        <w:r w:rsidRPr="00D80394">
          <w:rPr>
            <w:rFonts w:asciiTheme="minorEastAsia" w:eastAsiaTheme="minorEastAsia" w:hAnsiTheme="minorEastAsia"/>
            <w:b w:val="0"/>
            <w:noProof/>
            <w:webHidden/>
            <w:sz w:val="24"/>
            <w:szCs w:val="24"/>
          </w:rPr>
          <w:tab/>
        </w:r>
        <w:r w:rsidRPr="00D80394">
          <w:rPr>
            <w:rFonts w:asciiTheme="minorEastAsia" w:eastAsiaTheme="minorEastAsia" w:hAnsiTheme="minorEastAsia"/>
            <w:b w:val="0"/>
            <w:noProof/>
            <w:webHidden/>
            <w:sz w:val="24"/>
            <w:szCs w:val="24"/>
          </w:rPr>
          <w:fldChar w:fldCharType="begin"/>
        </w:r>
        <w:r w:rsidRPr="00D80394">
          <w:rPr>
            <w:rFonts w:asciiTheme="minorEastAsia" w:eastAsiaTheme="minorEastAsia" w:hAnsiTheme="minorEastAsia"/>
            <w:b w:val="0"/>
            <w:noProof/>
            <w:webHidden/>
            <w:sz w:val="24"/>
            <w:szCs w:val="24"/>
          </w:rPr>
          <w:instrText xml:space="preserve"> PAGEREF _Toc126268436 \h </w:instrText>
        </w:r>
        <w:r w:rsidRPr="00D80394">
          <w:rPr>
            <w:rFonts w:asciiTheme="minorEastAsia" w:eastAsiaTheme="minorEastAsia" w:hAnsiTheme="minorEastAsia"/>
            <w:b w:val="0"/>
            <w:noProof/>
            <w:webHidden/>
            <w:sz w:val="24"/>
            <w:szCs w:val="24"/>
          </w:rPr>
        </w:r>
        <w:r w:rsidRPr="00D80394">
          <w:rPr>
            <w:rFonts w:asciiTheme="minorEastAsia" w:eastAsiaTheme="minorEastAsia" w:hAnsiTheme="minorEastAsia"/>
            <w:b w:val="0"/>
            <w:noProof/>
            <w:webHidden/>
            <w:sz w:val="24"/>
            <w:szCs w:val="24"/>
          </w:rPr>
          <w:fldChar w:fldCharType="separate"/>
        </w:r>
        <w:r w:rsidRPr="00D80394">
          <w:rPr>
            <w:rFonts w:asciiTheme="minorEastAsia" w:eastAsiaTheme="minorEastAsia" w:hAnsiTheme="minorEastAsia"/>
            <w:b w:val="0"/>
            <w:noProof/>
            <w:webHidden/>
            <w:sz w:val="24"/>
            <w:szCs w:val="24"/>
          </w:rPr>
          <w:t>6</w:t>
        </w:r>
        <w:r w:rsidRPr="00D80394">
          <w:rPr>
            <w:rFonts w:asciiTheme="minorEastAsia" w:eastAsiaTheme="minorEastAsia" w:hAnsiTheme="minorEastAsia"/>
            <w:b w:val="0"/>
            <w:noProof/>
            <w:webHidden/>
            <w:sz w:val="24"/>
            <w:szCs w:val="24"/>
          </w:rPr>
          <w:fldChar w:fldCharType="end"/>
        </w:r>
      </w:hyperlink>
    </w:p>
    <w:p w14:paraId="3BC0E773" w14:textId="7C21754F" w:rsidR="00D80394" w:rsidRPr="00D80394" w:rsidRDefault="00D80394">
      <w:pPr>
        <w:pStyle w:val="11"/>
        <w:tabs>
          <w:tab w:val="right" w:leader="dot" w:pos="9061"/>
        </w:tabs>
        <w:rPr>
          <w:rFonts w:asciiTheme="minorEastAsia" w:eastAsiaTheme="minorEastAsia" w:hAnsiTheme="minorEastAsia" w:cstheme="minorBidi"/>
          <w:b w:val="0"/>
          <w:bCs w:val="0"/>
          <w:caps w:val="0"/>
          <w:noProof/>
          <w:sz w:val="24"/>
          <w:szCs w:val="24"/>
        </w:rPr>
      </w:pPr>
      <w:hyperlink w:anchor="_Toc126268437" w:history="1">
        <w:r w:rsidRPr="00D80394">
          <w:rPr>
            <w:rStyle w:val="af2"/>
            <w:rFonts w:asciiTheme="minorEastAsia" w:eastAsiaTheme="minorEastAsia" w:hAnsiTheme="minorEastAsia" w:hint="eastAsia"/>
            <w:b w:val="0"/>
            <w:noProof/>
            <w:sz w:val="24"/>
            <w:szCs w:val="24"/>
          </w:rPr>
          <w:t>附录</w:t>
        </w:r>
        <w:r w:rsidRPr="00D80394">
          <w:rPr>
            <w:rStyle w:val="af2"/>
            <w:rFonts w:asciiTheme="minorEastAsia" w:eastAsiaTheme="minorEastAsia" w:hAnsiTheme="minorEastAsia"/>
            <w:b w:val="0"/>
            <w:noProof/>
            <w:sz w:val="24"/>
            <w:szCs w:val="24"/>
          </w:rPr>
          <w:t xml:space="preserve"> B  </w:t>
        </w:r>
        <w:r w:rsidRPr="00D80394">
          <w:rPr>
            <w:rStyle w:val="af2"/>
            <w:rFonts w:asciiTheme="minorEastAsia" w:eastAsiaTheme="minorEastAsia" w:hAnsiTheme="minorEastAsia" w:hint="eastAsia"/>
            <w:b w:val="0"/>
            <w:noProof/>
            <w:sz w:val="24"/>
            <w:szCs w:val="24"/>
          </w:rPr>
          <w:t>快速养护箱校准证书内页参考格式</w:t>
        </w:r>
        <w:r w:rsidRPr="00D80394">
          <w:rPr>
            <w:rFonts w:asciiTheme="minorEastAsia" w:eastAsiaTheme="minorEastAsia" w:hAnsiTheme="minorEastAsia"/>
            <w:b w:val="0"/>
            <w:noProof/>
            <w:webHidden/>
            <w:sz w:val="24"/>
            <w:szCs w:val="24"/>
          </w:rPr>
          <w:tab/>
        </w:r>
        <w:r w:rsidRPr="00D80394">
          <w:rPr>
            <w:rFonts w:asciiTheme="minorEastAsia" w:eastAsiaTheme="minorEastAsia" w:hAnsiTheme="minorEastAsia"/>
            <w:b w:val="0"/>
            <w:noProof/>
            <w:webHidden/>
            <w:sz w:val="24"/>
            <w:szCs w:val="24"/>
          </w:rPr>
          <w:fldChar w:fldCharType="begin"/>
        </w:r>
        <w:r w:rsidRPr="00D80394">
          <w:rPr>
            <w:rFonts w:asciiTheme="minorEastAsia" w:eastAsiaTheme="minorEastAsia" w:hAnsiTheme="minorEastAsia"/>
            <w:b w:val="0"/>
            <w:noProof/>
            <w:webHidden/>
            <w:sz w:val="24"/>
            <w:szCs w:val="24"/>
          </w:rPr>
          <w:instrText xml:space="preserve"> PAGEREF _Toc126268437 \h </w:instrText>
        </w:r>
        <w:r w:rsidRPr="00D80394">
          <w:rPr>
            <w:rFonts w:asciiTheme="minorEastAsia" w:eastAsiaTheme="minorEastAsia" w:hAnsiTheme="minorEastAsia"/>
            <w:b w:val="0"/>
            <w:noProof/>
            <w:webHidden/>
            <w:sz w:val="24"/>
            <w:szCs w:val="24"/>
          </w:rPr>
        </w:r>
        <w:r w:rsidRPr="00D80394">
          <w:rPr>
            <w:rFonts w:asciiTheme="minorEastAsia" w:eastAsiaTheme="minorEastAsia" w:hAnsiTheme="minorEastAsia"/>
            <w:b w:val="0"/>
            <w:noProof/>
            <w:webHidden/>
            <w:sz w:val="24"/>
            <w:szCs w:val="24"/>
          </w:rPr>
          <w:fldChar w:fldCharType="separate"/>
        </w:r>
        <w:r w:rsidRPr="00D80394">
          <w:rPr>
            <w:rFonts w:asciiTheme="minorEastAsia" w:eastAsiaTheme="minorEastAsia" w:hAnsiTheme="minorEastAsia"/>
            <w:b w:val="0"/>
            <w:noProof/>
            <w:webHidden/>
            <w:sz w:val="24"/>
            <w:szCs w:val="24"/>
          </w:rPr>
          <w:t>7</w:t>
        </w:r>
        <w:r w:rsidRPr="00D80394">
          <w:rPr>
            <w:rFonts w:asciiTheme="minorEastAsia" w:eastAsiaTheme="minorEastAsia" w:hAnsiTheme="minorEastAsia"/>
            <w:b w:val="0"/>
            <w:noProof/>
            <w:webHidden/>
            <w:sz w:val="24"/>
            <w:szCs w:val="24"/>
          </w:rPr>
          <w:fldChar w:fldCharType="end"/>
        </w:r>
      </w:hyperlink>
    </w:p>
    <w:p w14:paraId="727C0436" w14:textId="04A3E81C" w:rsidR="00D80394" w:rsidRPr="00D80394" w:rsidRDefault="00D80394">
      <w:pPr>
        <w:pStyle w:val="11"/>
        <w:tabs>
          <w:tab w:val="right" w:leader="dot" w:pos="9061"/>
        </w:tabs>
        <w:rPr>
          <w:rFonts w:asciiTheme="minorEastAsia" w:eastAsiaTheme="minorEastAsia" w:hAnsiTheme="minorEastAsia" w:cstheme="minorBidi"/>
          <w:b w:val="0"/>
          <w:bCs w:val="0"/>
          <w:caps w:val="0"/>
          <w:noProof/>
          <w:sz w:val="24"/>
          <w:szCs w:val="24"/>
        </w:rPr>
      </w:pPr>
      <w:hyperlink w:anchor="_Toc126268438" w:history="1">
        <w:r w:rsidRPr="00D80394">
          <w:rPr>
            <w:rStyle w:val="af2"/>
            <w:rFonts w:asciiTheme="minorEastAsia" w:eastAsiaTheme="minorEastAsia" w:hAnsiTheme="minorEastAsia" w:hint="eastAsia"/>
            <w:b w:val="0"/>
            <w:noProof/>
            <w:sz w:val="24"/>
            <w:szCs w:val="24"/>
          </w:rPr>
          <w:t>附录</w:t>
        </w:r>
        <w:r w:rsidRPr="00D80394">
          <w:rPr>
            <w:rStyle w:val="af2"/>
            <w:rFonts w:asciiTheme="minorEastAsia" w:eastAsiaTheme="minorEastAsia" w:hAnsiTheme="minorEastAsia"/>
            <w:b w:val="0"/>
            <w:noProof/>
            <w:sz w:val="24"/>
            <w:szCs w:val="24"/>
          </w:rPr>
          <w:t xml:space="preserve"> C  </w:t>
        </w:r>
        <w:r w:rsidRPr="00D80394">
          <w:rPr>
            <w:rStyle w:val="af2"/>
            <w:rFonts w:asciiTheme="minorEastAsia" w:eastAsiaTheme="minorEastAsia" w:hAnsiTheme="minorEastAsia" w:hint="eastAsia"/>
            <w:b w:val="0"/>
            <w:noProof/>
            <w:sz w:val="24"/>
            <w:szCs w:val="24"/>
          </w:rPr>
          <w:t>快速养护箱温度偏差校准结果的测量不确定度评定示例</w:t>
        </w:r>
        <w:r w:rsidRPr="00D80394">
          <w:rPr>
            <w:rFonts w:asciiTheme="minorEastAsia" w:eastAsiaTheme="minorEastAsia" w:hAnsiTheme="minorEastAsia"/>
            <w:b w:val="0"/>
            <w:noProof/>
            <w:webHidden/>
            <w:sz w:val="24"/>
            <w:szCs w:val="24"/>
          </w:rPr>
          <w:tab/>
        </w:r>
        <w:r w:rsidRPr="00D80394">
          <w:rPr>
            <w:rFonts w:asciiTheme="minorEastAsia" w:eastAsiaTheme="minorEastAsia" w:hAnsiTheme="minorEastAsia"/>
            <w:b w:val="0"/>
            <w:noProof/>
            <w:webHidden/>
            <w:sz w:val="24"/>
            <w:szCs w:val="24"/>
          </w:rPr>
          <w:fldChar w:fldCharType="begin"/>
        </w:r>
        <w:r w:rsidRPr="00D80394">
          <w:rPr>
            <w:rFonts w:asciiTheme="minorEastAsia" w:eastAsiaTheme="minorEastAsia" w:hAnsiTheme="minorEastAsia"/>
            <w:b w:val="0"/>
            <w:noProof/>
            <w:webHidden/>
            <w:sz w:val="24"/>
            <w:szCs w:val="24"/>
          </w:rPr>
          <w:instrText xml:space="preserve"> PAGEREF _Toc126268438 \h </w:instrText>
        </w:r>
        <w:r w:rsidRPr="00D80394">
          <w:rPr>
            <w:rFonts w:asciiTheme="minorEastAsia" w:eastAsiaTheme="minorEastAsia" w:hAnsiTheme="minorEastAsia"/>
            <w:b w:val="0"/>
            <w:noProof/>
            <w:webHidden/>
            <w:sz w:val="24"/>
            <w:szCs w:val="24"/>
          </w:rPr>
        </w:r>
        <w:r w:rsidRPr="00D80394">
          <w:rPr>
            <w:rFonts w:asciiTheme="minorEastAsia" w:eastAsiaTheme="minorEastAsia" w:hAnsiTheme="minorEastAsia"/>
            <w:b w:val="0"/>
            <w:noProof/>
            <w:webHidden/>
            <w:sz w:val="24"/>
            <w:szCs w:val="24"/>
          </w:rPr>
          <w:fldChar w:fldCharType="separate"/>
        </w:r>
        <w:r w:rsidRPr="00D80394">
          <w:rPr>
            <w:rFonts w:asciiTheme="minorEastAsia" w:eastAsiaTheme="minorEastAsia" w:hAnsiTheme="minorEastAsia"/>
            <w:b w:val="0"/>
            <w:noProof/>
            <w:webHidden/>
            <w:sz w:val="24"/>
            <w:szCs w:val="24"/>
          </w:rPr>
          <w:t>8</w:t>
        </w:r>
        <w:r w:rsidRPr="00D80394">
          <w:rPr>
            <w:rFonts w:asciiTheme="minorEastAsia" w:eastAsiaTheme="minorEastAsia" w:hAnsiTheme="minorEastAsia"/>
            <w:b w:val="0"/>
            <w:noProof/>
            <w:webHidden/>
            <w:sz w:val="24"/>
            <w:szCs w:val="24"/>
          </w:rPr>
          <w:fldChar w:fldCharType="end"/>
        </w:r>
      </w:hyperlink>
    </w:p>
    <w:p w14:paraId="17388266" w14:textId="77777777" w:rsidR="00FE5FB5" w:rsidRDefault="00445A4A">
      <w:pPr>
        <w:pStyle w:val="11"/>
        <w:spacing w:line="360" w:lineRule="auto"/>
        <w:jc w:val="center"/>
        <w:rPr>
          <w:rFonts w:ascii="Times New Roman" w:hAnsi="Times New Roman" w:cs="Times New Roman"/>
          <w:szCs w:val="24"/>
        </w:rPr>
      </w:pPr>
      <w:r w:rsidRPr="00D80394">
        <w:rPr>
          <w:rFonts w:asciiTheme="minorEastAsia" w:eastAsiaTheme="minorEastAsia" w:hAnsiTheme="minorEastAsia" w:cs="Times New Roman"/>
          <w:b w:val="0"/>
          <w:sz w:val="24"/>
          <w:szCs w:val="24"/>
        </w:rPr>
        <w:fldChar w:fldCharType="end"/>
      </w:r>
      <w:bookmarkStart w:id="3" w:name="_Toc312911051"/>
    </w:p>
    <w:p w14:paraId="6DEF4391" w14:textId="77777777" w:rsidR="00FE5FB5" w:rsidRDefault="00FE5FB5">
      <w:pPr>
        <w:pStyle w:val="11"/>
        <w:spacing w:line="360" w:lineRule="auto"/>
        <w:jc w:val="center"/>
        <w:rPr>
          <w:rFonts w:ascii="Times New Roman" w:hAnsi="Times New Roman" w:cs="Times New Roman"/>
          <w:szCs w:val="24"/>
        </w:rPr>
      </w:pPr>
    </w:p>
    <w:p w14:paraId="0EFFFA94" w14:textId="77777777" w:rsidR="00FE5FB5" w:rsidRDefault="00FE5FB5"/>
    <w:p w14:paraId="0D3CBEA2" w14:textId="77777777" w:rsidR="00FE5FB5" w:rsidRDefault="00FE5FB5"/>
    <w:p w14:paraId="6E6A0F89" w14:textId="77777777" w:rsidR="00FE5FB5" w:rsidRDefault="00FE5FB5"/>
    <w:p w14:paraId="75E2EDEE" w14:textId="77777777" w:rsidR="00FE5FB5" w:rsidRDefault="00FE5FB5">
      <w:pPr>
        <w:pStyle w:val="11"/>
        <w:spacing w:line="360" w:lineRule="auto"/>
        <w:jc w:val="center"/>
        <w:rPr>
          <w:rFonts w:ascii="Times New Roman" w:hAnsi="Times New Roman" w:cs="Times New Roman"/>
          <w:szCs w:val="24"/>
        </w:rPr>
      </w:pPr>
    </w:p>
    <w:p w14:paraId="1DCECAB5" w14:textId="77777777" w:rsidR="00FE5FB5" w:rsidRDefault="00445A4A">
      <w:pPr>
        <w:pStyle w:val="11"/>
        <w:spacing w:line="360" w:lineRule="auto"/>
        <w:jc w:val="center"/>
        <w:outlineLvl w:val="0"/>
        <w:rPr>
          <w:rFonts w:ascii="Times New Roman" w:eastAsia="黑体" w:hAnsi="Times New Roman" w:cs="Times New Roman"/>
          <w:sz w:val="44"/>
          <w:szCs w:val="44"/>
        </w:rPr>
      </w:pPr>
      <w:bookmarkStart w:id="4" w:name="_Toc126268414"/>
      <w:r>
        <w:rPr>
          <w:rFonts w:ascii="Times New Roman" w:eastAsia="黑体" w:hAnsi="黑体" w:cs="Times New Roman"/>
          <w:sz w:val="44"/>
          <w:szCs w:val="44"/>
        </w:rPr>
        <w:lastRenderedPageBreak/>
        <w:t>引言</w:t>
      </w:r>
      <w:bookmarkEnd w:id="3"/>
      <w:bookmarkEnd w:id="4"/>
    </w:p>
    <w:p w14:paraId="4CDEC888" w14:textId="77777777" w:rsidR="00445A4A" w:rsidRDefault="00445A4A" w:rsidP="00445A4A">
      <w:pPr>
        <w:pStyle w:val="af5"/>
        <w:spacing w:line="400" w:lineRule="exact"/>
        <w:ind w:firstLine="480"/>
        <w:rPr>
          <w:rFonts w:ascii="Times New Roman"/>
          <w:color w:val="000000"/>
          <w:sz w:val="24"/>
          <w:szCs w:val="24"/>
        </w:rPr>
      </w:pPr>
      <w:r>
        <w:rPr>
          <w:rFonts w:ascii="Times New Roman" w:hint="eastAsia"/>
          <w:sz w:val="24"/>
          <w:szCs w:val="24"/>
        </w:rPr>
        <w:t>本规范是以</w:t>
      </w:r>
      <w:r>
        <w:rPr>
          <w:rFonts w:ascii="Times New Roman"/>
          <w:sz w:val="24"/>
          <w:szCs w:val="24"/>
        </w:rPr>
        <w:t>JJF1071-2010</w:t>
      </w:r>
      <w:r>
        <w:rPr>
          <w:rFonts w:ascii="Times New Roman" w:hint="eastAsia"/>
          <w:sz w:val="24"/>
          <w:szCs w:val="24"/>
        </w:rPr>
        <w:t>《国家计量校准规范编写规则》、</w:t>
      </w:r>
      <w:r>
        <w:rPr>
          <w:rFonts w:ascii="Times New Roman"/>
          <w:sz w:val="24"/>
          <w:szCs w:val="24"/>
        </w:rPr>
        <w:t>JJF1001-2011</w:t>
      </w:r>
      <w:r>
        <w:rPr>
          <w:rFonts w:ascii="Times New Roman" w:hint="eastAsia"/>
          <w:sz w:val="24"/>
          <w:szCs w:val="24"/>
        </w:rPr>
        <w:t>《通用计量术语及定义》和</w:t>
      </w:r>
      <w:r>
        <w:rPr>
          <w:rFonts w:ascii="Times New Roman"/>
          <w:sz w:val="24"/>
          <w:szCs w:val="24"/>
        </w:rPr>
        <w:t>JJF1059.1-2012</w:t>
      </w:r>
      <w:r>
        <w:rPr>
          <w:rFonts w:ascii="Times New Roman" w:hint="eastAsia"/>
          <w:sz w:val="24"/>
          <w:szCs w:val="24"/>
        </w:rPr>
        <w:t>《测量不确定度评定与表示》为</w:t>
      </w:r>
      <w:r>
        <w:rPr>
          <w:rFonts w:ascii="Times New Roman" w:hint="eastAsia"/>
          <w:color w:val="000000"/>
          <w:sz w:val="24"/>
          <w:szCs w:val="24"/>
        </w:rPr>
        <w:t>基础性系列规范进行起草的。</w:t>
      </w:r>
    </w:p>
    <w:p w14:paraId="19BFEBDD" w14:textId="77777777" w:rsidR="00445A4A" w:rsidRDefault="00445A4A" w:rsidP="00445A4A">
      <w:pPr>
        <w:spacing w:line="360" w:lineRule="auto"/>
        <w:ind w:firstLine="420"/>
        <w:rPr>
          <w:sz w:val="24"/>
          <w:lang w:val="en-GB"/>
        </w:rPr>
      </w:pPr>
      <w:r>
        <w:rPr>
          <w:rFonts w:hint="eastAsia"/>
          <w:color w:val="000000"/>
          <w:sz w:val="24"/>
        </w:rPr>
        <w:t>本规范在对水泥快速养护箱的计量特性要求上参考了</w:t>
      </w:r>
      <w:r>
        <w:rPr>
          <w:kern w:val="0"/>
          <w:sz w:val="24"/>
        </w:rPr>
        <w:t>GB/T 17671</w:t>
      </w:r>
      <w:r>
        <w:rPr>
          <w:sz w:val="24"/>
        </w:rPr>
        <w:t>-</w:t>
      </w:r>
      <w:r>
        <w:rPr>
          <w:kern w:val="0"/>
          <w:sz w:val="24"/>
        </w:rPr>
        <w:t xml:space="preserve">2020 </w:t>
      </w:r>
      <w:r>
        <w:rPr>
          <w:rFonts w:hint="eastAsia"/>
          <w:kern w:val="0"/>
          <w:sz w:val="24"/>
        </w:rPr>
        <w:t>《水泥胶砂强度检验方法（</w:t>
      </w:r>
      <w:r>
        <w:rPr>
          <w:kern w:val="0"/>
          <w:sz w:val="24"/>
        </w:rPr>
        <w:t>ISO</w:t>
      </w:r>
      <w:r>
        <w:rPr>
          <w:rFonts w:hint="eastAsia"/>
          <w:kern w:val="0"/>
          <w:sz w:val="24"/>
        </w:rPr>
        <w:t>法）》、</w:t>
      </w:r>
      <w:r>
        <w:rPr>
          <w:kern w:val="0"/>
          <w:sz w:val="24"/>
        </w:rPr>
        <w:t>T0509-94</w:t>
      </w:r>
      <w:r>
        <w:rPr>
          <w:rFonts w:hint="eastAsia"/>
          <w:kern w:val="0"/>
          <w:sz w:val="24"/>
        </w:rPr>
        <w:t>《水泥胶砂强度快速试验》</w:t>
      </w:r>
      <w:r>
        <w:rPr>
          <w:rFonts w:hint="eastAsia"/>
          <w:sz w:val="24"/>
        </w:rPr>
        <w:t>的相关内容；在校准方法上参考了</w:t>
      </w:r>
      <w:r>
        <w:rPr>
          <w:sz w:val="24"/>
        </w:rPr>
        <w:t>JJF 1030-2010</w:t>
      </w:r>
      <w:r>
        <w:rPr>
          <w:rFonts w:hint="eastAsia"/>
          <w:sz w:val="24"/>
        </w:rPr>
        <w:t>《恒温槽技术性能测试规范》、</w:t>
      </w:r>
      <w:r>
        <w:rPr>
          <w:sz w:val="24"/>
        </w:rPr>
        <w:t>JJF 1101-2019</w:t>
      </w:r>
      <w:r>
        <w:rPr>
          <w:rFonts w:hint="eastAsia"/>
          <w:sz w:val="24"/>
        </w:rPr>
        <w:t>《环境试验设备温度、湿度参数校准规范》</w:t>
      </w:r>
      <w:r>
        <w:rPr>
          <w:rFonts w:hAnsi="宋体" w:hint="eastAsia"/>
          <w:sz w:val="24"/>
          <w:lang w:val="en-GB"/>
        </w:rPr>
        <w:t>；在计量标准器的选择上，遵循</w:t>
      </w:r>
      <w:r>
        <w:rPr>
          <w:rFonts w:hAnsi="宋体"/>
          <w:sz w:val="24"/>
          <w:lang w:val="en-GB"/>
        </w:rPr>
        <w:t xml:space="preserve">JJG 2062-1990 </w:t>
      </w:r>
      <w:r>
        <w:rPr>
          <w:rFonts w:hAnsi="宋体" w:hint="eastAsia"/>
          <w:sz w:val="24"/>
          <w:lang w:val="en-GB"/>
        </w:rPr>
        <w:t>《</w:t>
      </w:r>
      <w:r>
        <w:rPr>
          <w:rFonts w:hAnsi="宋体"/>
          <w:sz w:val="24"/>
        </w:rPr>
        <w:t>273.15</w:t>
      </w:r>
      <w:r>
        <w:rPr>
          <w:rFonts w:hAnsi="宋体"/>
          <w:sz w:val="24"/>
          <w:lang w:val="en-GB"/>
        </w:rPr>
        <w:t>K</w:t>
      </w:r>
      <w:r>
        <w:rPr>
          <w:rFonts w:hAnsi="宋体" w:hint="eastAsia"/>
          <w:sz w:val="24"/>
          <w:lang w:val="en-GB"/>
        </w:rPr>
        <w:t>～</w:t>
      </w:r>
      <w:r>
        <w:rPr>
          <w:rFonts w:hAnsi="宋体"/>
          <w:sz w:val="24"/>
        </w:rPr>
        <w:t>903.89</w:t>
      </w:r>
      <w:r>
        <w:rPr>
          <w:rFonts w:hAnsi="宋体"/>
          <w:sz w:val="24"/>
          <w:lang w:val="en-GB"/>
        </w:rPr>
        <w:t>K</w:t>
      </w:r>
      <w:r>
        <w:rPr>
          <w:rFonts w:hAnsi="宋体" w:hint="eastAsia"/>
          <w:sz w:val="24"/>
          <w:lang w:val="en-GB"/>
        </w:rPr>
        <w:t>温度计量器具检定系统表》的要求。</w:t>
      </w:r>
    </w:p>
    <w:p w14:paraId="72C84AAF" w14:textId="77777777" w:rsidR="00445A4A" w:rsidRDefault="00445A4A" w:rsidP="00445A4A">
      <w:pPr>
        <w:spacing w:line="400" w:lineRule="exact"/>
        <w:ind w:firstLine="200"/>
        <w:rPr>
          <w:sz w:val="24"/>
        </w:rPr>
      </w:pPr>
      <w:r>
        <w:rPr>
          <w:sz w:val="24"/>
        </w:rPr>
        <w:t xml:space="preserve">  </w:t>
      </w:r>
      <w:r>
        <w:rPr>
          <w:rFonts w:hint="eastAsia"/>
          <w:sz w:val="24"/>
        </w:rPr>
        <w:t>本规范为首次发布。</w:t>
      </w:r>
    </w:p>
    <w:p w14:paraId="557DBADF" w14:textId="5A3C0D80" w:rsidR="00FE5FB5" w:rsidRDefault="00FE5FB5">
      <w:pPr>
        <w:spacing w:line="400" w:lineRule="exact"/>
        <w:ind w:firstLine="200"/>
        <w:rPr>
          <w:sz w:val="24"/>
        </w:rPr>
      </w:pPr>
    </w:p>
    <w:p w14:paraId="5376D760" w14:textId="77777777" w:rsidR="00FE5FB5" w:rsidRDefault="00FE5FB5">
      <w:pPr>
        <w:pStyle w:val="af5"/>
        <w:spacing w:line="400" w:lineRule="exact"/>
        <w:ind w:firstLine="480"/>
        <w:rPr>
          <w:rFonts w:ascii="Times New Roman"/>
          <w:sz w:val="24"/>
          <w:szCs w:val="24"/>
        </w:rPr>
      </w:pPr>
    </w:p>
    <w:p w14:paraId="113159F7" w14:textId="77777777" w:rsidR="00FE5FB5" w:rsidRDefault="00FE5FB5">
      <w:pPr>
        <w:pStyle w:val="af5"/>
        <w:spacing w:line="400" w:lineRule="exact"/>
        <w:ind w:firstLineChars="0" w:firstLine="0"/>
        <w:rPr>
          <w:rFonts w:ascii="Times New Roman"/>
          <w:sz w:val="24"/>
          <w:szCs w:val="24"/>
        </w:rPr>
      </w:pPr>
    </w:p>
    <w:p w14:paraId="2D551546" w14:textId="77777777" w:rsidR="00FE5FB5" w:rsidRDefault="00FE5FB5">
      <w:pPr>
        <w:pStyle w:val="af5"/>
        <w:spacing w:line="400" w:lineRule="exact"/>
        <w:ind w:firstLineChars="0" w:firstLine="0"/>
        <w:rPr>
          <w:rFonts w:ascii="Times New Roman"/>
          <w:sz w:val="24"/>
          <w:szCs w:val="24"/>
        </w:rPr>
      </w:pPr>
    </w:p>
    <w:p w14:paraId="341DEF47" w14:textId="77777777" w:rsidR="00FE5FB5" w:rsidRDefault="00FE5FB5">
      <w:pPr>
        <w:pStyle w:val="p0"/>
      </w:pPr>
    </w:p>
    <w:p w14:paraId="7B715041" w14:textId="77777777" w:rsidR="00FE5FB5" w:rsidRDefault="00FE5FB5">
      <w:pPr>
        <w:pStyle w:val="af5"/>
        <w:spacing w:line="400" w:lineRule="exact"/>
        <w:ind w:firstLineChars="0" w:firstLine="0"/>
        <w:rPr>
          <w:rFonts w:ascii="Times New Roman"/>
          <w:sz w:val="24"/>
          <w:szCs w:val="24"/>
        </w:rPr>
      </w:pPr>
    </w:p>
    <w:p w14:paraId="4520C92C" w14:textId="77777777" w:rsidR="00FE5FB5" w:rsidRDefault="00FE5FB5">
      <w:pPr>
        <w:pStyle w:val="af5"/>
        <w:spacing w:line="400" w:lineRule="exact"/>
        <w:ind w:firstLineChars="0" w:firstLine="0"/>
        <w:rPr>
          <w:rFonts w:ascii="Times New Roman"/>
          <w:sz w:val="24"/>
          <w:szCs w:val="24"/>
        </w:rPr>
      </w:pPr>
    </w:p>
    <w:p w14:paraId="15D264B2" w14:textId="77777777" w:rsidR="00FE5FB5" w:rsidRDefault="00FE5FB5">
      <w:pPr>
        <w:pStyle w:val="af5"/>
        <w:spacing w:line="400" w:lineRule="exact"/>
        <w:ind w:firstLineChars="0" w:firstLine="0"/>
        <w:rPr>
          <w:rFonts w:ascii="Times New Roman"/>
          <w:sz w:val="24"/>
          <w:szCs w:val="24"/>
        </w:rPr>
      </w:pPr>
    </w:p>
    <w:p w14:paraId="436DAD9F" w14:textId="77777777" w:rsidR="00FE5FB5" w:rsidRDefault="00FE5FB5">
      <w:pPr>
        <w:pStyle w:val="af5"/>
        <w:spacing w:line="400" w:lineRule="exact"/>
        <w:ind w:firstLineChars="0" w:firstLine="0"/>
        <w:rPr>
          <w:rFonts w:ascii="Times New Roman"/>
          <w:sz w:val="24"/>
          <w:szCs w:val="24"/>
        </w:rPr>
      </w:pPr>
    </w:p>
    <w:p w14:paraId="61AA8600" w14:textId="77777777" w:rsidR="00FE5FB5" w:rsidRDefault="00FE5FB5">
      <w:pPr>
        <w:pStyle w:val="af5"/>
        <w:spacing w:line="400" w:lineRule="exact"/>
        <w:ind w:firstLineChars="0" w:firstLine="0"/>
        <w:rPr>
          <w:rFonts w:ascii="Times New Roman"/>
          <w:sz w:val="24"/>
          <w:szCs w:val="24"/>
        </w:rPr>
      </w:pPr>
    </w:p>
    <w:p w14:paraId="65E394A6" w14:textId="77777777" w:rsidR="00FE5FB5" w:rsidRDefault="00FE5FB5">
      <w:pPr>
        <w:pStyle w:val="af5"/>
        <w:spacing w:line="400" w:lineRule="exact"/>
        <w:ind w:firstLineChars="0" w:firstLine="0"/>
        <w:rPr>
          <w:rFonts w:ascii="Times New Roman"/>
          <w:sz w:val="24"/>
          <w:szCs w:val="24"/>
        </w:rPr>
      </w:pPr>
    </w:p>
    <w:p w14:paraId="66CA9EA9" w14:textId="77777777" w:rsidR="00FE5FB5" w:rsidRDefault="00FE5FB5">
      <w:pPr>
        <w:pStyle w:val="af5"/>
        <w:spacing w:line="400" w:lineRule="exact"/>
        <w:ind w:firstLineChars="0" w:firstLine="0"/>
        <w:rPr>
          <w:rFonts w:ascii="Times New Roman"/>
          <w:sz w:val="24"/>
          <w:szCs w:val="24"/>
        </w:rPr>
      </w:pPr>
    </w:p>
    <w:p w14:paraId="0635AAFD" w14:textId="77777777" w:rsidR="00FE5FB5" w:rsidRDefault="00FE5FB5">
      <w:pPr>
        <w:pStyle w:val="af5"/>
        <w:spacing w:line="400" w:lineRule="exact"/>
        <w:ind w:firstLineChars="0" w:firstLine="0"/>
        <w:rPr>
          <w:rFonts w:ascii="Times New Roman"/>
          <w:sz w:val="24"/>
          <w:szCs w:val="24"/>
        </w:rPr>
      </w:pPr>
    </w:p>
    <w:p w14:paraId="53ED6D79" w14:textId="77777777" w:rsidR="00FE5FB5" w:rsidRDefault="00FE5FB5">
      <w:pPr>
        <w:pStyle w:val="af5"/>
        <w:spacing w:line="400" w:lineRule="exact"/>
        <w:ind w:firstLineChars="0" w:firstLine="0"/>
        <w:rPr>
          <w:rFonts w:ascii="Times New Roman"/>
          <w:sz w:val="24"/>
          <w:szCs w:val="24"/>
        </w:rPr>
      </w:pPr>
    </w:p>
    <w:p w14:paraId="568D9253" w14:textId="77777777" w:rsidR="00FE5FB5" w:rsidRDefault="00FE5FB5">
      <w:pPr>
        <w:pStyle w:val="af5"/>
        <w:spacing w:line="400" w:lineRule="exact"/>
        <w:ind w:firstLineChars="0" w:firstLine="0"/>
        <w:rPr>
          <w:rFonts w:ascii="Times New Roman"/>
          <w:sz w:val="24"/>
          <w:szCs w:val="24"/>
        </w:rPr>
      </w:pPr>
    </w:p>
    <w:p w14:paraId="10334C0D" w14:textId="77777777" w:rsidR="00FE5FB5" w:rsidRDefault="00FE5FB5">
      <w:pPr>
        <w:pStyle w:val="af5"/>
        <w:spacing w:line="400" w:lineRule="exact"/>
        <w:ind w:firstLineChars="0" w:firstLine="0"/>
        <w:rPr>
          <w:rFonts w:ascii="Times New Roman"/>
          <w:sz w:val="24"/>
          <w:szCs w:val="24"/>
        </w:rPr>
      </w:pPr>
    </w:p>
    <w:p w14:paraId="1AF956A8" w14:textId="77777777" w:rsidR="00FE5FB5" w:rsidRDefault="00FE5FB5">
      <w:pPr>
        <w:pStyle w:val="af5"/>
        <w:spacing w:line="400" w:lineRule="exact"/>
        <w:ind w:firstLineChars="0" w:firstLine="0"/>
        <w:rPr>
          <w:rFonts w:ascii="Times New Roman"/>
          <w:sz w:val="24"/>
          <w:szCs w:val="24"/>
        </w:rPr>
      </w:pPr>
    </w:p>
    <w:p w14:paraId="6A7E2CE4" w14:textId="77777777" w:rsidR="00FE5FB5" w:rsidRDefault="00FE5FB5">
      <w:pPr>
        <w:pStyle w:val="af5"/>
        <w:spacing w:line="400" w:lineRule="exact"/>
        <w:ind w:firstLineChars="0" w:firstLine="0"/>
        <w:rPr>
          <w:rFonts w:ascii="Times New Roman"/>
          <w:sz w:val="24"/>
          <w:szCs w:val="24"/>
        </w:rPr>
      </w:pPr>
    </w:p>
    <w:p w14:paraId="058D1A12" w14:textId="77777777" w:rsidR="00FE5FB5" w:rsidRDefault="00FE5FB5">
      <w:pPr>
        <w:pStyle w:val="af5"/>
        <w:spacing w:line="400" w:lineRule="exact"/>
        <w:ind w:firstLineChars="0" w:firstLine="0"/>
        <w:rPr>
          <w:rFonts w:ascii="Times New Roman"/>
          <w:sz w:val="24"/>
          <w:szCs w:val="24"/>
        </w:rPr>
      </w:pPr>
    </w:p>
    <w:p w14:paraId="112DE5F4" w14:textId="77777777" w:rsidR="00FE5FB5" w:rsidRDefault="00FE5FB5">
      <w:pPr>
        <w:pStyle w:val="af5"/>
        <w:spacing w:line="400" w:lineRule="exact"/>
        <w:ind w:firstLineChars="0" w:firstLine="0"/>
        <w:rPr>
          <w:rFonts w:ascii="Times New Roman"/>
          <w:sz w:val="24"/>
          <w:szCs w:val="24"/>
        </w:rPr>
      </w:pPr>
    </w:p>
    <w:p w14:paraId="28DB8B12" w14:textId="77777777" w:rsidR="00FE5FB5" w:rsidRDefault="00FE5FB5">
      <w:pPr>
        <w:pStyle w:val="af5"/>
        <w:spacing w:line="400" w:lineRule="exact"/>
        <w:ind w:firstLineChars="0" w:firstLine="0"/>
        <w:rPr>
          <w:rFonts w:ascii="Times New Roman"/>
          <w:sz w:val="24"/>
          <w:szCs w:val="24"/>
        </w:rPr>
      </w:pPr>
    </w:p>
    <w:p w14:paraId="09730BAE" w14:textId="77777777" w:rsidR="00FE5FB5" w:rsidRDefault="00FE5FB5">
      <w:pPr>
        <w:pStyle w:val="af5"/>
        <w:spacing w:line="400" w:lineRule="exact"/>
        <w:ind w:firstLineChars="0" w:firstLine="0"/>
        <w:rPr>
          <w:rFonts w:ascii="Times New Roman"/>
          <w:sz w:val="24"/>
          <w:szCs w:val="24"/>
        </w:rPr>
        <w:sectPr w:rsidR="00FE5FB5">
          <w:footerReference w:type="even" r:id="rId14"/>
          <w:footerReference w:type="default" r:id="rId15"/>
          <w:type w:val="continuous"/>
          <w:pgSz w:w="11907" w:h="16839"/>
          <w:pgMar w:top="1588" w:right="1418" w:bottom="1418" w:left="1418" w:header="0" w:footer="1062" w:gutter="0"/>
          <w:pgNumType w:fmt="upperRoman" w:start="1"/>
          <w:cols w:space="720"/>
          <w:docGrid w:type="lines" w:linePitch="312"/>
        </w:sectPr>
      </w:pPr>
    </w:p>
    <w:p w14:paraId="1D93D965" w14:textId="77777777" w:rsidR="00FE5FB5" w:rsidRDefault="00FE5FB5">
      <w:pPr>
        <w:pStyle w:val="af5"/>
        <w:spacing w:line="400" w:lineRule="exact"/>
        <w:ind w:firstLineChars="0" w:firstLine="0"/>
        <w:rPr>
          <w:rFonts w:ascii="Times New Roman"/>
          <w:sz w:val="24"/>
          <w:szCs w:val="24"/>
        </w:rPr>
      </w:pPr>
    </w:p>
    <w:p w14:paraId="4C07C099" w14:textId="77777777" w:rsidR="00FE5FB5" w:rsidRDefault="00FE5FB5">
      <w:pPr>
        <w:pStyle w:val="af5"/>
        <w:spacing w:line="400" w:lineRule="exact"/>
        <w:ind w:firstLineChars="0" w:firstLine="0"/>
        <w:rPr>
          <w:rFonts w:ascii="Times New Roman"/>
          <w:sz w:val="24"/>
          <w:szCs w:val="24"/>
        </w:rPr>
      </w:pPr>
    </w:p>
    <w:p w14:paraId="60747D4E" w14:textId="77777777" w:rsidR="00FE5FB5" w:rsidRDefault="00FE5FB5">
      <w:pPr>
        <w:pStyle w:val="af5"/>
        <w:spacing w:line="400" w:lineRule="exact"/>
        <w:ind w:firstLineChars="0" w:firstLine="0"/>
        <w:rPr>
          <w:rFonts w:ascii="Times New Roman"/>
          <w:sz w:val="24"/>
          <w:szCs w:val="24"/>
        </w:rPr>
      </w:pPr>
    </w:p>
    <w:p w14:paraId="1B5179F0" w14:textId="77777777" w:rsidR="00445A4A" w:rsidRDefault="00445A4A" w:rsidP="00445A4A">
      <w:pPr>
        <w:spacing w:line="360" w:lineRule="auto"/>
        <w:jc w:val="center"/>
        <w:rPr>
          <w:rFonts w:eastAsia="黑体"/>
          <w:sz w:val="32"/>
          <w:szCs w:val="32"/>
          <w:lang w:val="en-GB"/>
        </w:rPr>
      </w:pPr>
      <w:bookmarkStart w:id="5" w:name="_Toc312911054"/>
      <w:bookmarkStart w:id="6" w:name="_Toc402726937"/>
      <w:bookmarkEnd w:id="0"/>
      <w:r>
        <w:rPr>
          <w:rFonts w:eastAsia="黑体" w:hint="eastAsia"/>
          <w:sz w:val="32"/>
          <w:szCs w:val="32"/>
          <w:lang w:val="en-GB"/>
        </w:rPr>
        <w:t>水泥快速养护箱校准规范</w:t>
      </w:r>
    </w:p>
    <w:p w14:paraId="1FBFBA91" w14:textId="77777777" w:rsidR="00445A4A" w:rsidRDefault="00445A4A" w:rsidP="00445A4A">
      <w:pPr>
        <w:pStyle w:val="a"/>
        <w:numPr>
          <w:ilvl w:val="0"/>
          <w:numId w:val="0"/>
        </w:numPr>
        <w:spacing w:beforeLines="100" w:before="240" w:after="120" w:line="360" w:lineRule="auto"/>
        <w:outlineLvl w:val="0"/>
        <w:rPr>
          <w:rFonts w:hAnsi="黑体"/>
          <w:color w:val="000000"/>
          <w:sz w:val="24"/>
          <w:szCs w:val="24"/>
        </w:rPr>
      </w:pPr>
      <w:bookmarkStart w:id="7" w:name="_Toc312911053"/>
      <w:bookmarkStart w:id="8" w:name="_Toc18635"/>
      <w:bookmarkStart w:id="9" w:name="_Toc402726936"/>
      <w:bookmarkStart w:id="10" w:name="_Toc126268415"/>
      <w:r>
        <w:rPr>
          <w:rFonts w:hAnsi="黑体" w:hint="eastAsia"/>
          <w:color w:val="000000"/>
          <w:sz w:val="24"/>
          <w:szCs w:val="24"/>
        </w:rPr>
        <w:t>1  范围</w:t>
      </w:r>
      <w:bookmarkEnd w:id="7"/>
      <w:bookmarkEnd w:id="8"/>
      <w:bookmarkEnd w:id="9"/>
      <w:bookmarkEnd w:id="10"/>
    </w:p>
    <w:p w14:paraId="19650001" w14:textId="77777777" w:rsidR="00445A4A" w:rsidRDefault="00445A4A" w:rsidP="00445A4A">
      <w:pPr>
        <w:spacing w:line="360" w:lineRule="auto"/>
        <w:ind w:firstLine="480"/>
        <w:rPr>
          <w:rFonts w:hint="eastAsia"/>
          <w:sz w:val="24"/>
          <w:lang w:val="en-GB"/>
        </w:rPr>
      </w:pPr>
      <w:r>
        <w:rPr>
          <w:rFonts w:hint="eastAsia"/>
          <w:sz w:val="24"/>
        </w:rPr>
        <w:t>本规范适用于温度范围</w:t>
      </w:r>
      <w:r>
        <w:rPr>
          <w:sz w:val="24"/>
        </w:rPr>
        <w:t>40</w:t>
      </w:r>
      <w:r>
        <w:rPr>
          <w:rFonts w:hint="eastAsia"/>
          <w:sz w:val="24"/>
        </w:rPr>
        <w:t>℃～</w:t>
      </w:r>
      <w:r>
        <w:rPr>
          <w:sz w:val="24"/>
        </w:rPr>
        <w:t>90</w:t>
      </w:r>
      <w:r>
        <w:rPr>
          <w:rFonts w:hint="eastAsia"/>
          <w:sz w:val="24"/>
        </w:rPr>
        <w:t>℃、养护空间容积</w:t>
      </w:r>
      <w:r>
        <w:rPr>
          <w:sz w:val="24"/>
        </w:rPr>
        <w:t>2m</w:t>
      </w:r>
      <w:r>
        <w:rPr>
          <w:rFonts w:hint="eastAsia"/>
          <w:sz w:val="24"/>
        </w:rPr>
        <w:t>³的水泥快速养护箱（以下简称“快速养护箱”）</w:t>
      </w:r>
      <w:r>
        <w:rPr>
          <w:rFonts w:hint="eastAsia"/>
          <w:sz w:val="24"/>
          <w:lang w:val="en-GB"/>
        </w:rPr>
        <w:t>的</w:t>
      </w:r>
      <w:r>
        <w:rPr>
          <w:rFonts w:hint="eastAsia"/>
          <w:color w:val="000000"/>
          <w:sz w:val="24"/>
        </w:rPr>
        <w:t>新安装校准、修理后校准、周期校准和使用中校准，其它类似设备可参照本规范进行校准。</w:t>
      </w:r>
    </w:p>
    <w:p w14:paraId="52BDEA19" w14:textId="77777777" w:rsidR="00445A4A" w:rsidRDefault="00445A4A" w:rsidP="00445A4A">
      <w:pPr>
        <w:pStyle w:val="a"/>
        <w:numPr>
          <w:ilvl w:val="0"/>
          <w:numId w:val="0"/>
        </w:numPr>
        <w:spacing w:beforeLines="100" w:before="240" w:after="120" w:line="360" w:lineRule="auto"/>
        <w:outlineLvl w:val="0"/>
        <w:rPr>
          <w:rFonts w:hAnsi="黑体"/>
          <w:sz w:val="24"/>
          <w:szCs w:val="24"/>
        </w:rPr>
      </w:pPr>
      <w:bookmarkStart w:id="11" w:name="_Toc13225"/>
      <w:bookmarkStart w:id="12" w:name="_Toc126268416"/>
      <w:r>
        <w:rPr>
          <w:rFonts w:hAnsi="黑体" w:hint="eastAsia"/>
          <w:sz w:val="24"/>
          <w:szCs w:val="24"/>
        </w:rPr>
        <w:t>2  术语</w:t>
      </w:r>
      <w:bookmarkEnd w:id="11"/>
      <w:bookmarkEnd w:id="12"/>
    </w:p>
    <w:p w14:paraId="5ACAA2B6" w14:textId="77777777" w:rsidR="00445A4A" w:rsidRDefault="00445A4A" w:rsidP="00445A4A">
      <w:pPr>
        <w:pStyle w:val="2"/>
        <w:spacing w:line="360" w:lineRule="auto"/>
        <w:rPr>
          <w:rFonts w:ascii="Times New Roman" w:eastAsiaTheme="minorEastAsia" w:hAnsi="Times New Roman" w:hint="eastAsia"/>
          <w:b w:val="0"/>
          <w:sz w:val="24"/>
          <w:lang w:val="en-GB"/>
        </w:rPr>
      </w:pPr>
      <w:bookmarkStart w:id="13" w:name="_Toc2411"/>
      <w:bookmarkStart w:id="14" w:name="_Toc126268417"/>
      <w:r>
        <w:rPr>
          <w:rFonts w:ascii="Times New Roman" w:eastAsiaTheme="minorEastAsia" w:hAnsi="Times New Roman"/>
          <w:b w:val="0"/>
          <w:sz w:val="24"/>
          <w:lang w:val="en-GB"/>
        </w:rPr>
        <w:t>2.</w:t>
      </w:r>
      <w:r>
        <w:rPr>
          <w:rFonts w:ascii="Times New Roman" w:eastAsiaTheme="minorEastAsia" w:hAnsi="Times New Roman"/>
          <w:b w:val="0"/>
          <w:sz w:val="24"/>
        </w:rPr>
        <w:t>1</w:t>
      </w:r>
      <w:r>
        <w:rPr>
          <w:rFonts w:ascii="Times New Roman" w:eastAsiaTheme="minorEastAsia" w:hAnsi="Times New Roman"/>
          <w:b w:val="0"/>
          <w:sz w:val="24"/>
          <w:lang w:val="en-GB"/>
        </w:rPr>
        <w:t xml:space="preserve">  </w:t>
      </w:r>
      <w:r>
        <w:rPr>
          <w:rFonts w:ascii="Times New Roman" w:eastAsiaTheme="minorEastAsia" w:hAnsiTheme="minorEastAsia" w:hint="eastAsia"/>
          <w:b w:val="0"/>
          <w:sz w:val="24"/>
          <w:lang w:val="en-GB"/>
        </w:rPr>
        <w:t>工作区域</w:t>
      </w:r>
      <w:r>
        <w:rPr>
          <w:rFonts w:ascii="Times New Roman" w:eastAsiaTheme="minorEastAsia" w:hAnsiTheme="minorEastAsia"/>
          <w:b w:val="0"/>
          <w:sz w:val="24"/>
        </w:rPr>
        <w:t xml:space="preserve">  working space</w:t>
      </w:r>
      <w:bookmarkEnd w:id="13"/>
      <w:bookmarkEnd w:id="14"/>
      <w:r>
        <w:rPr>
          <w:rFonts w:ascii="Times New Roman" w:eastAsiaTheme="minorEastAsia" w:hAnsi="Times New Roman"/>
          <w:b w:val="0"/>
          <w:sz w:val="24"/>
          <w:lang w:val="en-GB"/>
        </w:rPr>
        <w:t xml:space="preserve"> </w:t>
      </w:r>
    </w:p>
    <w:p w14:paraId="2AD113F5" w14:textId="77777777" w:rsidR="00445A4A" w:rsidRDefault="00445A4A" w:rsidP="00445A4A">
      <w:pPr>
        <w:spacing w:line="360" w:lineRule="auto"/>
        <w:rPr>
          <w:rFonts w:eastAsiaTheme="minorEastAsia"/>
          <w:sz w:val="24"/>
        </w:rPr>
      </w:pPr>
      <w:r>
        <w:rPr>
          <w:rFonts w:eastAsiaTheme="minorEastAsia"/>
          <w:sz w:val="24"/>
        </w:rPr>
        <w:t xml:space="preserve">    </w:t>
      </w:r>
      <w:bookmarkStart w:id="15" w:name="_Toc7825"/>
      <w:r>
        <w:rPr>
          <w:rFonts w:eastAsiaTheme="minorEastAsia" w:hint="eastAsia"/>
          <w:sz w:val="24"/>
        </w:rPr>
        <w:t>符合</w:t>
      </w:r>
      <w:r>
        <w:rPr>
          <w:rFonts w:eastAsiaTheme="minorEastAsia" w:hint="eastAsia"/>
          <w:sz w:val="24"/>
          <w:lang w:val="en-GB"/>
        </w:rPr>
        <w:t>快速养护箱温度均匀性和波动性的区域。</w:t>
      </w:r>
      <w:bookmarkEnd w:id="15"/>
    </w:p>
    <w:p w14:paraId="31F770CD" w14:textId="77777777" w:rsidR="00445A4A" w:rsidRDefault="00445A4A" w:rsidP="00445A4A">
      <w:pPr>
        <w:pStyle w:val="2"/>
        <w:spacing w:line="360" w:lineRule="auto"/>
        <w:rPr>
          <w:rFonts w:ascii="Times New Roman" w:eastAsiaTheme="minorEastAsia" w:hAnsi="Times New Roman"/>
          <w:b w:val="0"/>
          <w:sz w:val="24"/>
        </w:rPr>
      </w:pPr>
      <w:bookmarkStart w:id="16" w:name="_Toc28990"/>
      <w:bookmarkStart w:id="17" w:name="_Toc126268418"/>
      <w:r>
        <w:rPr>
          <w:rFonts w:ascii="Times New Roman" w:eastAsiaTheme="minorEastAsia" w:hAnsi="Times New Roman"/>
          <w:b w:val="0"/>
          <w:sz w:val="24"/>
          <w:lang w:val="en-GB"/>
        </w:rPr>
        <w:t>2.</w:t>
      </w:r>
      <w:r>
        <w:rPr>
          <w:rFonts w:ascii="Times New Roman" w:eastAsiaTheme="minorEastAsia" w:hAnsi="Times New Roman"/>
          <w:b w:val="0"/>
          <w:sz w:val="24"/>
        </w:rPr>
        <w:t>2</w:t>
      </w:r>
      <w:r>
        <w:rPr>
          <w:rFonts w:ascii="Times New Roman" w:eastAsiaTheme="minorEastAsia" w:hAnsi="Times New Roman"/>
          <w:b w:val="0"/>
          <w:sz w:val="24"/>
          <w:lang w:val="en-GB"/>
        </w:rPr>
        <w:t xml:space="preserve">  </w:t>
      </w:r>
      <w:r>
        <w:rPr>
          <w:rFonts w:ascii="Times New Roman" w:eastAsiaTheme="minorEastAsia" w:hAnsiTheme="minorEastAsia" w:hint="eastAsia"/>
          <w:b w:val="0"/>
          <w:sz w:val="24"/>
          <w:lang w:val="en-GB"/>
        </w:rPr>
        <w:t>温度偏差</w:t>
      </w:r>
      <w:r>
        <w:rPr>
          <w:rFonts w:ascii="Times New Roman" w:eastAsiaTheme="minorEastAsia" w:hAnsi="Times New Roman"/>
          <w:b w:val="0"/>
          <w:sz w:val="24"/>
          <w:lang w:val="en-GB"/>
        </w:rPr>
        <w:t xml:space="preserve"> </w:t>
      </w:r>
      <w:r>
        <w:rPr>
          <w:rFonts w:ascii="Times New Roman" w:eastAsiaTheme="minorEastAsia" w:hAnsi="Times New Roman"/>
          <w:b w:val="0"/>
          <w:sz w:val="24"/>
        </w:rPr>
        <w:t xml:space="preserve"> temperature </w:t>
      </w:r>
      <w:r>
        <w:rPr>
          <w:rFonts w:ascii="Times New Roman" w:eastAsiaTheme="minorEastAsia" w:hAnsiTheme="minorEastAsia"/>
          <w:b w:val="0"/>
          <w:sz w:val="24"/>
        </w:rPr>
        <w:t>deviation</w:t>
      </w:r>
      <w:bookmarkEnd w:id="16"/>
      <w:bookmarkEnd w:id="17"/>
    </w:p>
    <w:p w14:paraId="7CAF374B" w14:textId="77777777" w:rsidR="00445A4A" w:rsidRDefault="00445A4A" w:rsidP="00445A4A">
      <w:pPr>
        <w:spacing w:line="360" w:lineRule="auto"/>
        <w:rPr>
          <w:sz w:val="24"/>
          <w:lang w:val="en-GB"/>
        </w:rPr>
      </w:pPr>
      <w:r>
        <w:rPr>
          <w:sz w:val="24"/>
          <w:lang w:val="en-GB"/>
        </w:rPr>
        <w:t xml:space="preserve">    </w:t>
      </w:r>
      <w:r>
        <w:rPr>
          <w:rFonts w:eastAsiaTheme="minorEastAsia" w:hint="eastAsia"/>
          <w:sz w:val="24"/>
          <w:lang w:val="en-GB"/>
        </w:rPr>
        <w:t>快速养护箱显示温度与工作区域几何中心位置实际温度的</w:t>
      </w:r>
      <w:r>
        <w:rPr>
          <w:rFonts w:hint="eastAsia"/>
          <w:sz w:val="24"/>
          <w:lang w:val="en-GB"/>
        </w:rPr>
        <w:t>差值。</w:t>
      </w:r>
    </w:p>
    <w:p w14:paraId="68E93BBE" w14:textId="77777777" w:rsidR="00445A4A" w:rsidRDefault="00445A4A" w:rsidP="00445A4A">
      <w:pPr>
        <w:pStyle w:val="2"/>
        <w:spacing w:line="360" w:lineRule="auto"/>
        <w:rPr>
          <w:rFonts w:ascii="Times New Roman" w:eastAsiaTheme="minorEastAsia" w:hAnsi="Times New Roman"/>
          <w:b w:val="0"/>
          <w:sz w:val="24"/>
        </w:rPr>
      </w:pPr>
      <w:bookmarkStart w:id="18" w:name="_Toc14830"/>
      <w:bookmarkStart w:id="19" w:name="_Toc126268419"/>
      <w:r>
        <w:rPr>
          <w:rFonts w:ascii="Times New Roman" w:eastAsiaTheme="minorEastAsia" w:hAnsi="Times New Roman"/>
          <w:b w:val="0"/>
          <w:sz w:val="24"/>
          <w:lang w:val="en-GB"/>
        </w:rPr>
        <w:t>2.</w:t>
      </w:r>
      <w:r>
        <w:rPr>
          <w:rFonts w:ascii="Times New Roman" w:eastAsiaTheme="minorEastAsia" w:hAnsi="Times New Roman"/>
          <w:b w:val="0"/>
          <w:sz w:val="24"/>
        </w:rPr>
        <w:t>3</w:t>
      </w:r>
      <w:r>
        <w:rPr>
          <w:rFonts w:ascii="Times New Roman" w:eastAsiaTheme="minorEastAsia" w:hAnsi="Times New Roman"/>
          <w:b w:val="0"/>
          <w:sz w:val="24"/>
          <w:lang w:val="en-GB"/>
        </w:rPr>
        <w:t xml:space="preserve">  </w:t>
      </w:r>
      <w:r>
        <w:rPr>
          <w:rFonts w:ascii="Times New Roman" w:eastAsiaTheme="minorEastAsia" w:hAnsiTheme="minorEastAsia" w:hint="eastAsia"/>
          <w:b w:val="0"/>
          <w:sz w:val="24"/>
          <w:lang w:val="en-GB"/>
        </w:rPr>
        <w:t>温度波动性</w:t>
      </w:r>
      <w:r>
        <w:rPr>
          <w:rFonts w:ascii="Times New Roman" w:eastAsiaTheme="minorEastAsia" w:hAnsiTheme="minorEastAsia"/>
          <w:b w:val="0"/>
          <w:sz w:val="24"/>
        </w:rPr>
        <w:t xml:space="preserve">  </w:t>
      </w:r>
      <w:r>
        <w:rPr>
          <w:rFonts w:ascii="Times New Roman" w:eastAsiaTheme="minorEastAsia" w:hAnsi="Times New Roman"/>
          <w:b w:val="0"/>
          <w:sz w:val="24"/>
        </w:rPr>
        <w:t>temperature volatility</w:t>
      </w:r>
      <w:bookmarkEnd w:id="18"/>
      <w:bookmarkEnd w:id="19"/>
    </w:p>
    <w:p w14:paraId="56A5DFD5" w14:textId="77777777" w:rsidR="00445A4A" w:rsidRDefault="00445A4A" w:rsidP="00445A4A">
      <w:pPr>
        <w:spacing w:line="360" w:lineRule="auto"/>
        <w:ind w:firstLine="465"/>
        <w:rPr>
          <w:sz w:val="24"/>
          <w:lang w:val="en-GB"/>
        </w:rPr>
      </w:pPr>
      <w:r>
        <w:rPr>
          <w:rFonts w:eastAsiaTheme="minorEastAsia" w:hint="eastAsia"/>
          <w:sz w:val="24"/>
          <w:lang w:val="en-GB"/>
        </w:rPr>
        <w:t>快速养护箱</w:t>
      </w:r>
      <w:r>
        <w:rPr>
          <w:rFonts w:hint="eastAsia"/>
          <w:sz w:val="24"/>
          <w:lang w:val="en-GB"/>
        </w:rPr>
        <w:t>工作区域</w:t>
      </w:r>
      <w:r>
        <w:rPr>
          <w:rFonts w:eastAsiaTheme="minorEastAsia" w:hint="eastAsia"/>
          <w:sz w:val="24"/>
          <w:lang w:val="en-GB"/>
        </w:rPr>
        <w:t>几何中心位置</w:t>
      </w:r>
      <w:r>
        <w:rPr>
          <w:rFonts w:hint="eastAsia"/>
          <w:sz w:val="24"/>
          <w:lang w:val="en-GB"/>
        </w:rPr>
        <w:t>在一定时间间隔内，温度变化的范围。</w:t>
      </w:r>
    </w:p>
    <w:p w14:paraId="3488D93A" w14:textId="77777777" w:rsidR="00445A4A" w:rsidRDefault="00445A4A" w:rsidP="00445A4A">
      <w:pPr>
        <w:pStyle w:val="2"/>
        <w:spacing w:line="360" w:lineRule="auto"/>
        <w:rPr>
          <w:rFonts w:ascii="Times New Roman" w:eastAsiaTheme="minorEastAsia" w:hAnsi="Times New Roman"/>
          <w:b w:val="0"/>
          <w:sz w:val="24"/>
        </w:rPr>
      </w:pPr>
      <w:bookmarkStart w:id="20" w:name="_Toc27928"/>
      <w:bookmarkStart w:id="21" w:name="_Toc126268420"/>
      <w:r>
        <w:rPr>
          <w:rFonts w:ascii="Times New Roman" w:eastAsiaTheme="minorEastAsia" w:hAnsi="Times New Roman"/>
          <w:b w:val="0"/>
          <w:sz w:val="24"/>
          <w:lang w:val="en-GB"/>
        </w:rPr>
        <w:t>2.</w:t>
      </w:r>
      <w:r>
        <w:rPr>
          <w:rFonts w:ascii="Times New Roman" w:eastAsiaTheme="minorEastAsia" w:hAnsi="Times New Roman"/>
          <w:b w:val="0"/>
          <w:sz w:val="24"/>
        </w:rPr>
        <w:t>4</w:t>
      </w:r>
      <w:r>
        <w:rPr>
          <w:rFonts w:ascii="Times New Roman" w:eastAsiaTheme="minorEastAsia" w:hAnsi="Times New Roman"/>
          <w:b w:val="0"/>
          <w:sz w:val="24"/>
          <w:lang w:val="en-GB"/>
        </w:rPr>
        <w:t xml:space="preserve">  </w:t>
      </w:r>
      <w:r>
        <w:rPr>
          <w:rFonts w:ascii="Times New Roman" w:eastAsiaTheme="minorEastAsia" w:hAnsiTheme="minorEastAsia" w:hint="eastAsia"/>
          <w:b w:val="0"/>
          <w:sz w:val="24"/>
          <w:lang w:val="en-GB"/>
        </w:rPr>
        <w:t>温度均匀性</w:t>
      </w:r>
      <w:r>
        <w:rPr>
          <w:rFonts w:ascii="Times New Roman" w:eastAsiaTheme="minorEastAsia" w:hAnsiTheme="minorEastAsia"/>
          <w:b w:val="0"/>
          <w:sz w:val="24"/>
        </w:rPr>
        <w:t xml:space="preserve">  </w:t>
      </w:r>
      <w:r>
        <w:rPr>
          <w:rFonts w:ascii="Times New Roman" w:eastAsiaTheme="minorEastAsia" w:hAnsi="Times New Roman"/>
          <w:b w:val="0"/>
          <w:sz w:val="24"/>
        </w:rPr>
        <w:t>temperature uniformity</w:t>
      </w:r>
      <w:bookmarkEnd w:id="20"/>
      <w:bookmarkEnd w:id="21"/>
    </w:p>
    <w:p w14:paraId="010260AA" w14:textId="77777777" w:rsidR="00445A4A" w:rsidRDefault="00445A4A" w:rsidP="00445A4A">
      <w:pPr>
        <w:rPr>
          <w:sz w:val="24"/>
          <w:lang w:val="en-GB"/>
        </w:rPr>
      </w:pPr>
      <w:r>
        <w:rPr>
          <w:sz w:val="24"/>
          <w:lang w:val="en-GB"/>
        </w:rPr>
        <w:t xml:space="preserve">    </w:t>
      </w:r>
      <w:r>
        <w:rPr>
          <w:rFonts w:eastAsiaTheme="minorEastAsia" w:hint="eastAsia"/>
          <w:sz w:val="24"/>
          <w:lang w:val="en-GB"/>
        </w:rPr>
        <w:t>快速养护箱</w:t>
      </w:r>
      <w:r>
        <w:rPr>
          <w:rFonts w:hint="eastAsia"/>
          <w:sz w:val="24"/>
          <w:lang w:val="en-GB"/>
        </w:rPr>
        <w:t>工作区域内，同一时间，最高温度与最低温度的差。</w:t>
      </w:r>
    </w:p>
    <w:p w14:paraId="5342FE06" w14:textId="77777777" w:rsidR="00445A4A" w:rsidRDefault="00445A4A" w:rsidP="00445A4A">
      <w:pPr>
        <w:widowControl/>
        <w:spacing w:beforeLines="100" w:before="240" w:after="120" w:line="360" w:lineRule="auto"/>
        <w:outlineLvl w:val="0"/>
        <w:rPr>
          <w:rFonts w:ascii="黑体" w:eastAsia="黑体" w:hAnsi="黑体"/>
          <w:color w:val="000000"/>
          <w:kern w:val="0"/>
          <w:sz w:val="24"/>
        </w:rPr>
      </w:pPr>
      <w:bookmarkStart w:id="22" w:name="_Toc17118"/>
      <w:bookmarkStart w:id="23" w:name="_Toc126268421"/>
      <w:r>
        <w:rPr>
          <w:rFonts w:ascii="黑体" w:eastAsia="黑体" w:hAnsi="黑体" w:hint="eastAsia"/>
          <w:color w:val="000000"/>
          <w:kern w:val="0"/>
          <w:sz w:val="24"/>
        </w:rPr>
        <w:t>3  概述</w:t>
      </w:r>
      <w:bookmarkEnd w:id="22"/>
      <w:bookmarkEnd w:id="23"/>
    </w:p>
    <w:p w14:paraId="4C1802B9" w14:textId="77777777" w:rsidR="00445A4A" w:rsidRDefault="00445A4A" w:rsidP="00445A4A">
      <w:pPr>
        <w:spacing w:line="360" w:lineRule="auto"/>
        <w:ind w:firstLineChars="225" w:firstLine="540"/>
        <w:rPr>
          <w:rFonts w:hint="eastAsia"/>
          <w:sz w:val="24"/>
          <w:lang w:val="en-GB"/>
        </w:rPr>
      </w:pPr>
      <w:r>
        <w:rPr>
          <w:rFonts w:eastAsiaTheme="minorEastAsia" w:hint="eastAsia"/>
          <w:sz w:val="24"/>
          <w:lang w:val="en-GB"/>
        </w:rPr>
        <w:t>水泥快速养护箱</w:t>
      </w:r>
      <w:r>
        <w:rPr>
          <w:rFonts w:hint="eastAsia"/>
          <w:sz w:val="24"/>
          <w:lang w:val="en-GB"/>
        </w:rPr>
        <w:t>由箱体、加热装置和电控系统组成，通过调节、控制箱内温度，对水泥制品等试样进行强度、定型性凝结时间的养护。</w:t>
      </w:r>
    </w:p>
    <w:p w14:paraId="502D50A4" w14:textId="77777777" w:rsidR="00445A4A" w:rsidRDefault="00445A4A" w:rsidP="00445A4A">
      <w:pPr>
        <w:widowControl/>
        <w:spacing w:beforeLines="100" w:before="240" w:after="120" w:line="360" w:lineRule="auto"/>
        <w:outlineLvl w:val="0"/>
        <w:rPr>
          <w:rFonts w:ascii="黑体" w:eastAsia="黑体" w:hAnsi="黑体"/>
          <w:color w:val="000000"/>
          <w:kern w:val="0"/>
          <w:sz w:val="24"/>
        </w:rPr>
      </w:pPr>
      <w:bookmarkStart w:id="24" w:name="_Toc28395"/>
      <w:bookmarkStart w:id="25" w:name="_Toc126268422"/>
      <w:r>
        <w:rPr>
          <w:rFonts w:ascii="黑体" w:eastAsia="黑体" w:hAnsi="黑体" w:hint="eastAsia"/>
          <w:color w:val="000000"/>
          <w:kern w:val="0"/>
          <w:sz w:val="24"/>
        </w:rPr>
        <w:t>4  计量特性</w:t>
      </w:r>
      <w:bookmarkEnd w:id="24"/>
      <w:bookmarkEnd w:id="25"/>
    </w:p>
    <w:p w14:paraId="7D45A608" w14:textId="6188596F" w:rsidR="00445A4A" w:rsidRDefault="00445A4A" w:rsidP="00445A4A">
      <w:pPr>
        <w:spacing w:line="360" w:lineRule="auto"/>
        <w:outlineLvl w:val="1"/>
        <w:rPr>
          <w:color w:val="000000"/>
          <w:sz w:val="24"/>
        </w:rPr>
      </w:pPr>
      <w:bookmarkStart w:id="26" w:name="_Toc27747"/>
      <w:bookmarkStart w:id="27" w:name="_Toc126268423"/>
      <w:r>
        <w:rPr>
          <w:color w:val="000000"/>
          <w:sz w:val="24"/>
        </w:rPr>
        <w:t>4.</w:t>
      </w:r>
      <w:r w:rsidR="00D80394">
        <w:rPr>
          <w:color w:val="000000"/>
          <w:sz w:val="24"/>
        </w:rPr>
        <w:t>1</w:t>
      </w:r>
      <w:r>
        <w:rPr>
          <w:color w:val="000000"/>
          <w:sz w:val="24"/>
        </w:rPr>
        <w:t xml:space="preserve">  </w:t>
      </w:r>
      <w:r>
        <w:rPr>
          <w:rFonts w:hint="eastAsia"/>
          <w:color w:val="000000"/>
          <w:sz w:val="24"/>
        </w:rPr>
        <w:t>温度偏差</w:t>
      </w:r>
      <w:bookmarkEnd w:id="26"/>
      <w:bookmarkEnd w:id="27"/>
    </w:p>
    <w:p w14:paraId="73FF7711" w14:textId="77777777" w:rsidR="00445A4A" w:rsidRDefault="00445A4A" w:rsidP="00445A4A">
      <w:pPr>
        <w:spacing w:line="360" w:lineRule="auto"/>
        <w:ind w:firstLineChars="200" w:firstLine="480"/>
        <w:rPr>
          <w:color w:val="000000"/>
          <w:sz w:val="24"/>
        </w:rPr>
      </w:pPr>
      <w:r>
        <w:rPr>
          <w:rFonts w:hint="eastAsia"/>
          <w:color w:val="000000"/>
          <w:sz w:val="24"/>
        </w:rPr>
        <w:t>测量范围（</w:t>
      </w:r>
      <w:r>
        <w:rPr>
          <w:color w:val="000000"/>
          <w:sz w:val="24"/>
        </w:rPr>
        <w:t>40</w:t>
      </w:r>
      <w:r>
        <w:rPr>
          <w:rFonts w:hint="eastAsia"/>
          <w:color w:val="000000"/>
          <w:sz w:val="24"/>
        </w:rPr>
        <w:t>～</w:t>
      </w:r>
      <w:r>
        <w:rPr>
          <w:color w:val="000000"/>
          <w:sz w:val="24"/>
        </w:rPr>
        <w:t>90</w:t>
      </w:r>
      <w:r>
        <w:rPr>
          <w:rFonts w:hint="eastAsia"/>
          <w:color w:val="000000"/>
          <w:sz w:val="24"/>
        </w:rPr>
        <w:t>）℃，温度偏差为：</w:t>
      </w:r>
      <w:r>
        <w:rPr>
          <w:rFonts w:hint="eastAsia"/>
          <w:sz w:val="24"/>
        </w:rPr>
        <w:t>±</w:t>
      </w:r>
      <w:r>
        <w:rPr>
          <w:sz w:val="24"/>
        </w:rPr>
        <w:t>2</w:t>
      </w:r>
      <w:r>
        <w:rPr>
          <w:rFonts w:hint="eastAsia"/>
          <w:sz w:val="24"/>
        </w:rPr>
        <w:t>℃。</w:t>
      </w:r>
    </w:p>
    <w:p w14:paraId="2A87B240" w14:textId="29C9591C" w:rsidR="00445A4A" w:rsidRDefault="00D80394" w:rsidP="00445A4A">
      <w:pPr>
        <w:spacing w:line="360" w:lineRule="auto"/>
        <w:outlineLvl w:val="1"/>
        <w:rPr>
          <w:color w:val="000000"/>
          <w:sz w:val="24"/>
        </w:rPr>
      </w:pPr>
      <w:bookmarkStart w:id="28" w:name="_Toc30476"/>
      <w:bookmarkStart w:id="29" w:name="_Toc126268424"/>
      <w:r>
        <w:rPr>
          <w:color w:val="000000"/>
          <w:sz w:val="24"/>
        </w:rPr>
        <w:t>4.2</w:t>
      </w:r>
      <w:r w:rsidR="00445A4A">
        <w:rPr>
          <w:color w:val="000000"/>
          <w:sz w:val="24"/>
        </w:rPr>
        <w:t xml:space="preserve">  </w:t>
      </w:r>
      <w:r w:rsidR="00445A4A">
        <w:rPr>
          <w:rFonts w:hint="eastAsia"/>
          <w:color w:val="000000"/>
          <w:sz w:val="24"/>
        </w:rPr>
        <w:t>温度均匀性</w:t>
      </w:r>
      <w:bookmarkEnd w:id="28"/>
      <w:bookmarkEnd w:id="29"/>
    </w:p>
    <w:p w14:paraId="32CE0A75" w14:textId="77777777" w:rsidR="00445A4A" w:rsidRDefault="00445A4A" w:rsidP="00445A4A">
      <w:pPr>
        <w:spacing w:line="360" w:lineRule="auto"/>
        <w:ind w:firstLineChars="200" w:firstLine="480"/>
        <w:rPr>
          <w:color w:val="000000"/>
          <w:sz w:val="24"/>
        </w:rPr>
      </w:pPr>
      <w:r>
        <w:rPr>
          <w:rFonts w:hint="eastAsia"/>
          <w:color w:val="000000"/>
          <w:sz w:val="24"/>
        </w:rPr>
        <w:lastRenderedPageBreak/>
        <w:t>符合仪器说明书要求，通常应不大于</w:t>
      </w:r>
      <w:r>
        <w:rPr>
          <w:color w:val="000000"/>
          <w:sz w:val="24"/>
        </w:rPr>
        <w:t>2</w:t>
      </w:r>
      <w:r>
        <w:rPr>
          <w:rFonts w:hint="eastAsia"/>
          <w:color w:val="000000"/>
          <w:sz w:val="24"/>
        </w:rPr>
        <w:t>℃。</w:t>
      </w:r>
    </w:p>
    <w:p w14:paraId="2573EFBD" w14:textId="60CF7D4E" w:rsidR="00445A4A" w:rsidRDefault="00D80394" w:rsidP="00445A4A">
      <w:pPr>
        <w:spacing w:line="360" w:lineRule="auto"/>
        <w:outlineLvl w:val="1"/>
        <w:rPr>
          <w:color w:val="000000"/>
          <w:sz w:val="24"/>
        </w:rPr>
      </w:pPr>
      <w:bookmarkStart w:id="30" w:name="_Toc7030"/>
      <w:bookmarkStart w:id="31" w:name="_Toc126268425"/>
      <w:r>
        <w:rPr>
          <w:color w:val="000000"/>
          <w:sz w:val="24"/>
        </w:rPr>
        <w:t>4.3</w:t>
      </w:r>
      <w:r w:rsidR="00445A4A">
        <w:rPr>
          <w:color w:val="000000"/>
          <w:sz w:val="24"/>
        </w:rPr>
        <w:t xml:space="preserve">  </w:t>
      </w:r>
      <w:bookmarkEnd w:id="30"/>
      <w:r w:rsidR="00445A4A">
        <w:rPr>
          <w:rFonts w:hint="eastAsia"/>
          <w:color w:val="000000"/>
          <w:sz w:val="24"/>
        </w:rPr>
        <w:t>温度波动性</w:t>
      </w:r>
      <w:bookmarkEnd w:id="31"/>
    </w:p>
    <w:p w14:paraId="6BC0F934" w14:textId="77777777" w:rsidR="00445A4A" w:rsidRDefault="00445A4A" w:rsidP="00445A4A">
      <w:pPr>
        <w:spacing w:line="360" w:lineRule="auto"/>
        <w:ind w:firstLineChars="200" w:firstLine="480"/>
        <w:rPr>
          <w:color w:val="000000"/>
          <w:sz w:val="24"/>
        </w:rPr>
      </w:pPr>
      <w:r>
        <w:rPr>
          <w:rFonts w:hint="eastAsia"/>
          <w:color w:val="000000"/>
          <w:sz w:val="24"/>
        </w:rPr>
        <w:t>符合仪器说明书要求，通常应不超过±</w:t>
      </w:r>
      <w:r>
        <w:rPr>
          <w:color w:val="000000"/>
          <w:sz w:val="24"/>
        </w:rPr>
        <w:t>0.5</w:t>
      </w:r>
      <w:r>
        <w:rPr>
          <w:rFonts w:hint="eastAsia"/>
          <w:color w:val="000000"/>
          <w:sz w:val="24"/>
        </w:rPr>
        <w:t>℃。</w:t>
      </w:r>
    </w:p>
    <w:p w14:paraId="65252E09" w14:textId="77777777" w:rsidR="00445A4A" w:rsidRDefault="00445A4A" w:rsidP="00445A4A">
      <w:pPr>
        <w:widowControl/>
        <w:spacing w:beforeLines="100" w:before="240" w:after="240" w:line="360" w:lineRule="auto"/>
        <w:outlineLvl w:val="0"/>
        <w:rPr>
          <w:rFonts w:ascii="黑体" w:eastAsia="黑体" w:hAnsi="黑体"/>
          <w:color w:val="000000"/>
          <w:kern w:val="0"/>
          <w:sz w:val="24"/>
        </w:rPr>
      </w:pPr>
      <w:bookmarkStart w:id="32" w:name="_Toc12920"/>
      <w:bookmarkStart w:id="33" w:name="_Toc126268426"/>
      <w:r>
        <w:rPr>
          <w:rFonts w:ascii="黑体" w:eastAsia="黑体" w:hAnsi="黑体" w:hint="eastAsia"/>
          <w:color w:val="000000"/>
          <w:kern w:val="0"/>
          <w:sz w:val="24"/>
        </w:rPr>
        <w:t>5  校准条件</w:t>
      </w:r>
      <w:bookmarkEnd w:id="32"/>
      <w:bookmarkEnd w:id="33"/>
    </w:p>
    <w:p w14:paraId="5E63E9B5" w14:textId="77777777" w:rsidR="00445A4A" w:rsidRDefault="00445A4A" w:rsidP="00445A4A">
      <w:pPr>
        <w:pStyle w:val="CharCharChar"/>
        <w:numPr>
          <w:ilvl w:val="0"/>
          <w:numId w:val="0"/>
        </w:numPr>
        <w:snapToGrid w:val="0"/>
        <w:spacing w:line="360" w:lineRule="auto"/>
        <w:outlineLvl w:val="1"/>
        <w:rPr>
          <w:rFonts w:ascii="Times New Roman" w:eastAsia="宋体" w:hint="eastAsia"/>
          <w:color w:val="000000"/>
          <w:sz w:val="24"/>
          <w:szCs w:val="24"/>
        </w:rPr>
      </w:pPr>
      <w:bookmarkStart w:id="34" w:name="_Toc11365"/>
      <w:bookmarkStart w:id="35" w:name="_Toc126268427"/>
      <w:r>
        <w:rPr>
          <w:rFonts w:ascii="Times New Roman" w:eastAsia="宋体"/>
          <w:color w:val="000000"/>
          <w:sz w:val="24"/>
          <w:szCs w:val="24"/>
        </w:rPr>
        <w:t xml:space="preserve">5.1  </w:t>
      </w:r>
      <w:r>
        <w:rPr>
          <w:rFonts w:ascii="Times New Roman" w:eastAsia="宋体" w:hint="eastAsia"/>
          <w:color w:val="000000"/>
          <w:sz w:val="24"/>
          <w:szCs w:val="24"/>
        </w:rPr>
        <w:t>环境条件</w:t>
      </w:r>
      <w:bookmarkEnd w:id="34"/>
      <w:bookmarkEnd w:id="35"/>
    </w:p>
    <w:p w14:paraId="3A09A7CF" w14:textId="77777777" w:rsidR="00445A4A" w:rsidRDefault="00445A4A" w:rsidP="00445A4A">
      <w:pPr>
        <w:pStyle w:val="CharCharChar"/>
        <w:numPr>
          <w:ilvl w:val="0"/>
          <w:numId w:val="0"/>
        </w:numPr>
        <w:snapToGrid w:val="0"/>
        <w:spacing w:line="360" w:lineRule="auto"/>
        <w:outlineLvl w:val="9"/>
        <w:rPr>
          <w:rFonts w:ascii="Times New Roman" w:eastAsia="宋体"/>
          <w:color w:val="000000"/>
          <w:sz w:val="24"/>
          <w:szCs w:val="24"/>
        </w:rPr>
      </w:pPr>
      <w:bookmarkStart w:id="36" w:name="_Toc498864531"/>
      <w:bookmarkStart w:id="37" w:name="_Toc496515475"/>
      <w:bookmarkStart w:id="38" w:name="_Toc488046464"/>
      <w:bookmarkStart w:id="39" w:name="_Toc495656614"/>
      <w:bookmarkStart w:id="40" w:name="_Toc24246"/>
      <w:bookmarkStart w:id="41" w:name="_Toc18023"/>
      <w:r>
        <w:rPr>
          <w:rFonts w:ascii="Times New Roman" w:eastAsia="宋体"/>
          <w:color w:val="000000"/>
          <w:sz w:val="24"/>
          <w:szCs w:val="24"/>
        </w:rPr>
        <w:t xml:space="preserve">5.1.1  </w:t>
      </w:r>
      <w:r>
        <w:rPr>
          <w:rFonts w:ascii="Times New Roman" w:eastAsia="宋体" w:hint="eastAsia"/>
          <w:color w:val="000000"/>
          <w:sz w:val="24"/>
          <w:szCs w:val="24"/>
        </w:rPr>
        <w:t>温度：（</w:t>
      </w:r>
      <w:r>
        <w:rPr>
          <w:rFonts w:ascii="Times New Roman" w:eastAsia="宋体"/>
          <w:color w:val="000000"/>
          <w:sz w:val="24"/>
          <w:szCs w:val="24"/>
        </w:rPr>
        <w:t>15</w:t>
      </w:r>
      <w:r>
        <w:rPr>
          <w:rFonts w:ascii="Times New Roman" w:eastAsia="宋体" w:hint="eastAsia"/>
          <w:color w:val="000000"/>
          <w:sz w:val="24"/>
          <w:szCs w:val="24"/>
        </w:rPr>
        <w:t>～</w:t>
      </w:r>
      <w:r>
        <w:rPr>
          <w:rFonts w:ascii="Times New Roman" w:eastAsia="宋体"/>
          <w:color w:val="000000"/>
          <w:sz w:val="24"/>
          <w:szCs w:val="24"/>
        </w:rPr>
        <w:t>35</w:t>
      </w:r>
      <w:r>
        <w:rPr>
          <w:rFonts w:ascii="Times New Roman" w:eastAsia="宋体" w:hint="eastAsia"/>
          <w:color w:val="000000"/>
          <w:sz w:val="24"/>
          <w:szCs w:val="24"/>
        </w:rPr>
        <w:t>）</w:t>
      </w:r>
      <w:r>
        <w:rPr>
          <w:rFonts w:ascii="Times New Roman" w:eastAsia="宋体" w:hAnsi="宋体" w:hint="eastAsia"/>
          <w:color w:val="000000"/>
          <w:sz w:val="24"/>
          <w:szCs w:val="24"/>
        </w:rPr>
        <w:t>℃</w:t>
      </w:r>
      <w:r>
        <w:rPr>
          <w:rFonts w:ascii="Times New Roman" w:eastAsia="宋体" w:hint="eastAsia"/>
          <w:color w:val="000000"/>
          <w:sz w:val="24"/>
          <w:szCs w:val="24"/>
        </w:rPr>
        <w:t>，湿度：</w:t>
      </w:r>
      <w:r>
        <w:rPr>
          <w:rFonts w:ascii="Times New Roman" w:eastAsia="宋体"/>
          <w:color w:val="000000"/>
          <w:sz w:val="24"/>
          <w:szCs w:val="24"/>
        </w:rPr>
        <w:t>≤ 85%RH</w:t>
      </w:r>
      <w:bookmarkEnd w:id="36"/>
      <w:bookmarkEnd w:id="37"/>
      <w:bookmarkEnd w:id="38"/>
      <w:bookmarkEnd w:id="39"/>
      <w:r>
        <w:rPr>
          <w:rFonts w:ascii="Times New Roman" w:eastAsia="宋体" w:hint="eastAsia"/>
          <w:color w:val="000000"/>
          <w:sz w:val="24"/>
          <w:szCs w:val="24"/>
        </w:rPr>
        <w:t>；</w:t>
      </w:r>
      <w:bookmarkEnd w:id="40"/>
      <w:bookmarkEnd w:id="41"/>
    </w:p>
    <w:p w14:paraId="1F778EFC" w14:textId="77777777" w:rsidR="00445A4A" w:rsidRDefault="00445A4A" w:rsidP="00445A4A">
      <w:pPr>
        <w:pStyle w:val="af5"/>
        <w:spacing w:line="360" w:lineRule="auto"/>
        <w:ind w:firstLineChars="0" w:firstLine="0"/>
      </w:pPr>
      <w:r>
        <w:rPr>
          <w:rFonts w:ascii="Times New Roman"/>
          <w:color w:val="000000"/>
          <w:sz w:val="24"/>
          <w:szCs w:val="24"/>
        </w:rPr>
        <w:t xml:space="preserve">5.1.2  </w:t>
      </w:r>
      <w:r>
        <w:rPr>
          <w:rFonts w:ascii="Times New Roman" w:hint="eastAsia"/>
          <w:color w:val="000000"/>
          <w:sz w:val="24"/>
          <w:szCs w:val="24"/>
        </w:rPr>
        <w:t>设备周围应清洁，无影响正常工作的振动及腐蚀气体；</w:t>
      </w:r>
    </w:p>
    <w:p w14:paraId="48B52AC5" w14:textId="77777777" w:rsidR="00445A4A" w:rsidRDefault="00445A4A" w:rsidP="00445A4A">
      <w:pPr>
        <w:pStyle w:val="CharCharChar"/>
        <w:numPr>
          <w:ilvl w:val="0"/>
          <w:numId w:val="0"/>
        </w:numPr>
        <w:snapToGrid w:val="0"/>
        <w:spacing w:line="360" w:lineRule="auto"/>
        <w:outlineLvl w:val="9"/>
        <w:rPr>
          <w:rFonts w:ascii="Times New Roman" w:eastAsia="宋体" w:hint="eastAsia"/>
          <w:color w:val="000000"/>
          <w:sz w:val="24"/>
          <w:szCs w:val="24"/>
        </w:rPr>
      </w:pPr>
      <w:bookmarkStart w:id="42" w:name="_Toc498864532"/>
      <w:bookmarkStart w:id="43" w:name="_Toc5834"/>
      <w:bookmarkStart w:id="44" w:name="_Toc4265"/>
      <w:bookmarkStart w:id="45" w:name="_Toc496515476"/>
      <w:bookmarkStart w:id="46" w:name="_Toc488046465"/>
      <w:bookmarkStart w:id="47" w:name="_Toc495656615"/>
      <w:r>
        <w:rPr>
          <w:rFonts w:ascii="Times New Roman" w:eastAsia="宋体"/>
          <w:color w:val="000000"/>
          <w:sz w:val="24"/>
          <w:szCs w:val="24"/>
        </w:rPr>
        <w:t xml:space="preserve">5.1.3  </w:t>
      </w:r>
      <w:r>
        <w:rPr>
          <w:rFonts w:ascii="Times New Roman" w:eastAsia="宋体" w:hint="eastAsia"/>
          <w:color w:val="000000"/>
          <w:sz w:val="24"/>
          <w:szCs w:val="24"/>
        </w:rPr>
        <w:t>环境条件还应满足计量标准器的其他要求。</w:t>
      </w:r>
      <w:bookmarkEnd w:id="42"/>
      <w:bookmarkEnd w:id="43"/>
      <w:bookmarkEnd w:id="44"/>
      <w:bookmarkEnd w:id="45"/>
      <w:bookmarkEnd w:id="46"/>
      <w:bookmarkEnd w:id="47"/>
    </w:p>
    <w:p w14:paraId="69369D82" w14:textId="77777777" w:rsidR="00445A4A" w:rsidRDefault="00445A4A" w:rsidP="00445A4A">
      <w:pPr>
        <w:pStyle w:val="CharCharChar"/>
        <w:numPr>
          <w:ilvl w:val="0"/>
          <w:numId w:val="0"/>
        </w:numPr>
        <w:snapToGrid w:val="0"/>
        <w:spacing w:line="360" w:lineRule="auto"/>
        <w:outlineLvl w:val="1"/>
        <w:rPr>
          <w:rFonts w:ascii="Times New Roman" w:eastAsia="宋体"/>
          <w:color w:val="000000"/>
          <w:sz w:val="24"/>
          <w:szCs w:val="24"/>
        </w:rPr>
      </w:pPr>
      <w:bookmarkStart w:id="48" w:name="_Toc25740"/>
      <w:bookmarkStart w:id="49" w:name="_Toc126268428"/>
      <w:r>
        <w:rPr>
          <w:rFonts w:ascii="Times New Roman" w:eastAsia="宋体"/>
          <w:color w:val="000000"/>
          <w:sz w:val="24"/>
          <w:szCs w:val="24"/>
        </w:rPr>
        <w:t xml:space="preserve">5.2  </w:t>
      </w:r>
      <w:r>
        <w:rPr>
          <w:rFonts w:ascii="Times New Roman" w:eastAsia="宋体" w:hint="eastAsia"/>
          <w:color w:val="000000"/>
          <w:sz w:val="24"/>
          <w:szCs w:val="24"/>
        </w:rPr>
        <w:t>计量标准器</w:t>
      </w:r>
      <w:bookmarkEnd w:id="48"/>
      <w:bookmarkEnd w:id="49"/>
    </w:p>
    <w:p w14:paraId="6F456B2D" w14:textId="77777777" w:rsidR="00445A4A" w:rsidRDefault="00445A4A" w:rsidP="00445A4A">
      <w:pPr>
        <w:pStyle w:val="af5"/>
        <w:spacing w:line="360" w:lineRule="auto"/>
        <w:ind w:firstLine="480"/>
        <w:rPr>
          <w:rFonts w:ascii="Times New Roman"/>
          <w:sz w:val="24"/>
          <w:szCs w:val="22"/>
        </w:rPr>
      </w:pPr>
      <w:r>
        <w:rPr>
          <w:rFonts w:hAnsi="宋体" w:cs="宋体" w:hint="eastAsia"/>
          <w:sz w:val="24"/>
        </w:rPr>
        <w:t>多通道温度测量装置，通道传感器数量不少于5个，测量范围（0～100）℃，分辨力不低于0.1℃，其扩展不确定度不大于</w:t>
      </w:r>
      <w:r>
        <w:rPr>
          <w:rFonts w:ascii="Times New Roman" w:eastAsiaTheme="minorEastAsia" w:hint="eastAsia"/>
          <w:sz w:val="24"/>
          <w:lang w:val="en-GB"/>
        </w:rPr>
        <w:t>快速养护箱</w:t>
      </w:r>
      <w:r>
        <w:rPr>
          <w:rFonts w:hAnsi="宋体" w:cs="宋体" w:hint="eastAsia"/>
          <w:sz w:val="24"/>
        </w:rPr>
        <w:t>温度</w:t>
      </w:r>
      <w:r>
        <w:rPr>
          <w:rFonts w:ascii="Times New Roman" w:eastAsiaTheme="minorEastAsia" w:hint="eastAsia"/>
          <w:sz w:val="24"/>
          <w:lang w:val="en-GB"/>
        </w:rPr>
        <w:t>最大允许</w:t>
      </w:r>
      <w:r>
        <w:rPr>
          <w:rFonts w:hAnsi="宋体" w:cs="宋体" w:hint="eastAsia"/>
          <w:sz w:val="24"/>
        </w:rPr>
        <w:t>偏差绝对值的1/3。</w:t>
      </w:r>
    </w:p>
    <w:p w14:paraId="552D8D37" w14:textId="77777777" w:rsidR="00445A4A" w:rsidRDefault="00445A4A" w:rsidP="00445A4A">
      <w:pPr>
        <w:widowControl/>
        <w:spacing w:beforeLines="100" w:before="240" w:after="240" w:line="360" w:lineRule="auto"/>
        <w:outlineLvl w:val="0"/>
        <w:rPr>
          <w:rFonts w:ascii="黑体" w:eastAsia="黑体" w:hAnsi="黑体"/>
          <w:color w:val="000000"/>
          <w:kern w:val="0"/>
          <w:sz w:val="24"/>
        </w:rPr>
      </w:pPr>
      <w:bookmarkStart w:id="50" w:name="_Toc7774"/>
      <w:bookmarkStart w:id="51" w:name="_Toc126268429"/>
      <w:r>
        <w:rPr>
          <w:rFonts w:ascii="黑体" w:eastAsia="黑体" w:hAnsi="黑体" w:hint="eastAsia"/>
          <w:color w:val="000000"/>
          <w:kern w:val="0"/>
          <w:sz w:val="24"/>
        </w:rPr>
        <w:t>6  校准项目和校准方法</w:t>
      </w:r>
      <w:bookmarkEnd w:id="50"/>
      <w:bookmarkEnd w:id="51"/>
    </w:p>
    <w:p w14:paraId="39A8950B" w14:textId="0DF66827" w:rsidR="00445A4A" w:rsidRDefault="00445A4A" w:rsidP="00445A4A">
      <w:pPr>
        <w:spacing w:line="360" w:lineRule="auto"/>
        <w:outlineLvl w:val="1"/>
        <w:rPr>
          <w:color w:val="000000"/>
          <w:sz w:val="24"/>
        </w:rPr>
      </w:pPr>
      <w:bookmarkStart w:id="52" w:name="_Toc7144"/>
      <w:bookmarkStart w:id="53" w:name="_Toc126268430"/>
      <w:r>
        <w:rPr>
          <w:color w:val="000000"/>
          <w:sz w:val="24"/>
        </w:rPr>
        <w:t>6.</w:t>
      </w:r>
      <w:r w:rsidR="00D80394">
        <w:rPr>
          <w:color w:val="000000"/>
          <w:sz w:val="24"/>
        </w:rPr>
        <w:t>1</w:t>
      </w:r>
      <w:r>
        <w:rPr>
          <w:color w:val="000000"/>
          <w:sz w:val="24"/>
        </w:rPr>
        <w:t xml:space="preserve">  </w:t>
      </w:r>
      <w:r>
        <w:rPr>
          <w:rFonts w:hint="eastAsia"/>
          <w:color w:val="000000"/>
          <w:sz w:val="24"/>
        </w:rPr>
        <w:t>校准点的选择</w:t>
      </w:r>
      <w:bookmarkEnd w:id="52"/>
      <w:bookmarkEnd w:id="53"/>
    </w:p>
    <w:p w14:paraId="136A9393" w14:textId="77777777" w:rsidR="00445A4A" w:rsidRDefault="00445A4A" w:rsidP="00445A4A">
      <w:pPr>
        <w:spacing w:line="360" w:lineRule="auto"/>
        <w:rPr>
          <w:color w:val="000000"/>
          <w:sz w:val="24"/>
        </w:rPr>
      </w:pPr>
      <w:r>
        <w:rPr>
          <w:color w:val="000000"/>
          <w:sz w:val="24"/>
        </w:rPr>
        <w:t xml:space="preserve">     </w:t>
      </w:r>
      <w:r>
        <w:rPr>
          <w:rFonts w:hint="eastAsia"/>
          <w:color w:val="000000"/>
          <w:sz w:val="24"/>
        </w:rPr>
        <w:t>一般根据用户需要选择常用温度点进行校准。</w:t>
      </w:r>
    </w:p>
    <w:p w14:paraId="7AAC3A4D" w14:textId="2338B0DF" w:rsidR="00445A4A" w:rsidRDefault="00D80394" w:rsidP="00445A4A">
      <w:pPr>
        <w:spacing w:line="360" w:lineRule="auto"/>
        <w:outlineLvl w:val="1"/>
        <w:rPr>
          <w:color w:val="000000"/>
          <w:sz w:val="24"/>
        </w:rPr>
      </w:pPr>
      <w:bookmarkStart w:id="54" w:name="_Toc1014"/>
      <w:bookmarkStart w:id="55" w:name="_Toc126268431"/>
      <w:r>
        <w:rPr>
          <w:color w:val="000000"/>
          <w:sz w:val="24"/>
        </w:rPr>
        <w:t>6.2</w:t>
      </w:r>
      <w:r w:rsidR="00445A4A">
        <w:rPr>
          <w:color w:val="000000"/>
          <w:sz w:val="24"/>
        </w:rPr>
        <w:t xml:space="preserve">  </w:t>
      </w:r>
      <w:r w:rsidR="00445A4A">
        <w:rPr>
          <w:rFonts w:hint="eastAsia"/>
          <w:color w:val="000000"/>
          <w:sz w:val="24"/>
        </w:rPr>
        <w:t>测温点的布置</w:t>
      </w:r>
      <w:bookmarkEnd w:id="54"/>
      <w:bookmarkEnd w:id="55"/>
    </w:p>
    <w:p w14:paraId="3C459C40" w14:textId="77777777" w:rsidR="00445A4A" w:rsidRDefault="00445A4A" w:rsidP="00445A4A">
      <w:pPr>
        <w:spacing w:line="360" w:lineRule="auto"/>
        <w:ind w:firstLine="480"/>
        <w:rPr>
          <w:color w:val="000000"/>
          <w:sz w:val="24"/>
        </w:rPr>
      </w:pPr>
      <w:r>
        <w:rPr>
          <w:rFonts w:hint="eastAsia"/>
          <w:color w:val="000000"/>
          <w:sz w:val="24"/>
        </w:rPr>
        <w:t>测温点的布置如图</w:t>
      </w:r>
      <w:r>
        <w:rPr>
          <w:color w:val="000000"/>
          <w:sz w:val="24"/>
        </w:rPr>
        <w:t>1</w:t>
      </w:r>
      <w:r>
        <w:rPr>
          <w:rFonts w:hint="eastAsia"/>
          <w:color w:val="000000"/>
          <w:sz w:val="24"/>
        </w:rPr>
        <w:t>所示。应布置在快速养护箱工作区域的上、中、下</w:t>
      </w:r>
      <w:r>
        <w:rPr>
          <w:color w:val="000000"/>
          <w:sz w:val="24"/>
        </w:rPr>
        <w:t>3</w:t>
      </w:r>
      <w:r>
        <w:rPr>
          <w:rFonts w:hint="eastAsia"/>
          <w:color w:val="000000"/>
          <w:sz w:val="24"/>
        </w:rPr>
        <w:t>个不同水平面，上水平面距离液面下方</w:t>
      </w:r>
      <w:r>
        <w:rPr>
          <w:color w:val="000000"/>
          <w:sz w:val="24"/>
        </w:rPr>
        <w:t>20mm</w:t>
      </w:r>
      <w:r>
        <w:rPr>
          <w:rFonts w:hint="eastAsia"/>
          <w:color w:val="000000"/>
          <w:sz w:val="24"/>
        </w:rPr>
        <w:t>，下水平面距离搁架上方</w:t>
      </w:r>
      <w:r>
        <w:rPr>
          <w:color w:val="000000"/>
          <w:sz w:val="24"/>
        </w:rPr>
        <w:t>20mm</w:t>
      </w:r>
      <w:r>
        <w:rPr>
          <w:rFonts w:hint="eastAsia"/>
          <w:color w:val="000000"/>
          <w:sz w:val="24"/>
        </w:rPr>
        <w:t>，</w:t>
      </w:r>
      <w:r>
        <w:rPr>
          <w:color w:val="000000"/>
          <w:sz w:val="24"/>
        </w:rPr>
        <w:t>O</w:t>
      </w:r>
      <w:r>
        <w:rPr>
          <w:rFonts w:hint="eastAsia"/>
          <w:color w:val="000000"/>
          <w:sz w:val="24"/>
        </w:rPr>
        <w:t>点位于工作区域的几何中心，其余各测温点到快速养护箱内壁的距离为各边长的</w:t>
      </w:r>
      <w:r>
        <w:rPr>
          <w:color w:val="000000"/>
          <w:sz w:val="24"/>
        </w:rPr>
        <w:t>1/10</w:t>
      </w:r>
      <w:r>
        <w:rPr>
          <w:rFonts w:hint="eastAsia"/>
          <w:color w:val="000000"/>
          <w:sz w:val="24"/>
        </w:rPr>
        <w:t>。</w:t>
      </w:r>
    </w:p>
    <w:p w14:paraId="55881BE4" w14:textId="77777777" w:rsidR="00445A4A" w:rsidRDefault="00445A4A" w:rsidP="00445A4A">
      <w:pPr>
        <w:spacing w:line="360" w:lineRule="auto"/>
        <w:ind w:firstLine="480"/>
        <w:rPr>
          <w:color w:val="000000"/>
          <w:sz w:val="24"/>
        </w:rPr>
      </w:pPr>
      <w:r>
        <w:rPr>
          <w:rFonts w:hint="eastAsia"/>
          <w:color w:val="000000"/>
          <w:sz w:val="24"/>
        </w:rPr>
        <w:t>测温点也可根据用户实际工作需求进行布置。</w:t>
      </w:r>
    </w:p>
    <w:p w14:paraId="61A2CF18" w14:textId="0A56EAF0" w:rsidR="00445A4A" w:rsidRDefault="00445A4A" w:rsidP="00445A4A">
      <w:pPr>
        <w:spacing w:line="360" w:lineRule="auto"/>
        <w:ind w:firstLine="480"/>
      </w:pPr>
      <w:r>
        <w:rPr>
          <w:noProof/>
        </w:rPr>
        <w:drawing>
          <wp:inline distT="0" distB="0" distL="0" distR="0" wp14:anchorId="4E757C80" wp14:editId="0F8F5FB2">
            <wp:extent cx="5090160" cy="1371600"/>
            <wp:effectExtent l="0" t="0" r="0" b="0"/>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90160" cy="1371600"/>
                    </a:xfrm>
                    <a:prstGeom prst="rect">
                      <a:avLst/>
                    </a:prstGeom>
                    <a:noFill/>
                    <a:ln>
                      <a:noFill/>
                    </a:ln>
                  </pic:spPr>
                </pic:pic>
              </a:graphicData>
            </a:graphic>
          </wp:inline>
        </w:drawing>
      </w:r>
    </w:p>
    <w:p w14:paraId="3DEFC0AF" w14:textId="77777777" w:rsidR="00445A4A" w:rsidRDefault="00445A4A" w:rsidP="00445A4A">
      <w:pPr>
        <w:spacing w:line="360" w:lineRule="auto"/>
        <w:ind w:firstLine="480"/>
        <w:jc w:val="center"/>
      </w:pPr>
      <w:r>
        <w:rPr>
          <w:rFonts w:hint="eastAsia"/>
        </w:rPr>
        <w:t>图</w:t>
      </w:r>
      <w:r>
        <w:t xml:space="preserve">1  </w:t>
      </w:r>
      <w:r>
        <w:rPr>
          <w:rFonts w:hint="eastAsia"/>
        </w:rPr>
        <w:t>快速养护箱测温点布置示意图</w:t>
      </w:r>
    </w:p>
    <w:p w14:paraId="31BFC1CE" w14:textId="1217B142" w:rsidR="00445A4A" w:rsidRDefault="00D80394" w:rsidP="00445A4A">
      <w:pPr>
        <w:spacing w:line="360" w:lineRule="auto"/>
        <w:outlineLvl w:val="1"/>
        <w:rPr>
          <w:color w:val="000000"/>
          <w:sz w:val="24"/>
        </w:rPr>
      </w:pPr>
      <w:bookmarkStart w:id="56" w:name="_Toc24041"/>
      <w:bookmarkStart w:id="57" w:name="_Toc126268432"/>
      <w:r>
        <w:rPr>
          <w:color w:val="000000"/>
          <w:sz w:val="24"/>
        </w:rPr>
        <w:t>6.3</w:t>
      </w:r>
      <w:r w:rsidR="00445A4A">
        <w:rPr>
          <w:color w:val="000000"/>
          <w:sz w:val="24"/>
        </w:rPr>
        <w:t xml:space="preserve">  </w:t>
      </w:r>
      <w:r w:rsidR="00445A4A">
        <w:rPr>
          <w:rFonts w:hint="eastAsia"/>
          <w:color w:val="000000"/>
          <w:sz w:val="24"/>
        </w:rPr>
        <w:t>校准步骤</w:t>
      </w:r>
      <w:bookmarkEnd w:id="56"/>
      <w:bookmarkEnd w:id="57"/>
    </w:p>
    <w:p w14:paraId="247AD993" w14:textId="6D19BAFF" w:rsidR="00445A4A" w:rsidRDefault="00445A4A" w:rsidP="00445A4A">
      <w:pPr>
        <w:spacing w:line="360" w:lineRule="auto"/>
        <w:ind w:firstLine="480"/>
        <w:rPr>
          <w:sz w:val="24"/>
          <w:lang w:val="en-GB"/>
        </w:rPr>
      </w:pPr>
      <w:r>
        <w:rPr>
          <w:sz w:val="24"/>
        </w:rPr>
        <w:t>a</w:t>
      </w:r>
      <w:r>
        <w:rPr>
          <w:rFonts w:hint="eastAsia"/>
          <w:sz w:val="24"/>
        </w:rPr>
        <w:t>）在空载条件下，</w:t>
      </w:r>
      <w:r>
        <w:rPr>
          <w:rFonts w:hint="eastAsia"/>
          <w:sz w:val="24"/>
          <w:lang w:val="en-GB"/>
        </w:rPr>
        <w:t>按照</w:t>
      </w:r>
      <w:r w:rsidR="00D80394">
        <w:rPr>
          <w:sz w:val="24"/>
        </w:rPr>
        <w:t>6.2</w:t>
      </w:r>
      <w:r>
        <w:rPr>
          <w:rFonts w:hint="eastAsia"/>
          <w:sz w:val="24"/>
        </w:rPr>
        <w:t>的规定布放温度传感器，</w:t>
      </w:r>
      <w:r>
        <w:rPr>
          <w:rFonts w:hint="eastAsia"/>
          <w:sz w:val="24"/>
          <w:lang w:val="en-GB"/>
        </w:rPr>
        <w:t>将快速养护箱温度设定到被校温度点，开启运行；</w:t>
      </w:r>
    </w:p>
    <w:p w14:paraId="17F998CC" w14:textId="77777777" w:rsidR="00445A4A" w:rsidRDefault="00445A4A" w:rsidP="00445A4A">
      <w:pPr>
        <w:spacing w:line="360" w:lineRule="auto"/>
        <w:ind w:firstLine="480"/>
        <w:rPr>
          <w:sz w:val="24"/>
        </w:rPr>
      </w:pPr>
      <w:r>
        <w:rPr>
          <w:sz w:val="24"/>
        </w:rPr>
        <w:lastRenderedPageBreak/>
        <w:t>b</w:t>
      </w:r>
      <w:r>
        <w:rPr>
          <w:rFonts w:hint="eastAsia"/>
          <w:sz w:val="24"/>
        </w:rPr>
        <w:t>）</w:t>
      </w:r>
      <w:r>
        <w:rPr>
          <w:rFonts w:hint="eastAsia"/>
          <w:sz w:val="24"/>
          <w:lang w:val="en-GB"/>
        </w:rPr>
        <w:t>快速养护箱到达设定温度值后</w:t>
      </w:r>
      <w:r>
        <w:rPr>
          <w:rFonts w:hint="eastAsia"/>
          <w:sz w:val="24"/>
        </w:rPr>
        <w:t>稳定至少</w:t>
      </w:r>
      <w:r>
        <w:rPr>
          <w:sz w:val="24"/>
        </w:rPr>
        <w:t>10min</w:t>
      </w:r>
      <w:r>
        <w:rPr>
          <w:rFonts w:hint="eastAsia"/>
          <w:sz w:val="24"/>
          <w:lang w:val="en-GB"/>
        </w:rPr>
        <w:t>，开始记录各测温点</w:t>
      </w:r>
      <w:r>
        <w:rPr>
          <w:rFonts w:hint="eastAsia"/>
          <w:sz w:val="24"/>
        </w:rPr>
        <w:t>和</w:t>
      </w:r>
      <w:r>
        <w:rPr>
          <w:rFonts w:hint="eastAsia"/>
          <w:sz w:val="24"/>
          <w:lang w:val="en-GB"/>
        </w:rPr>
        <w:t>快速养护箱</w:t>
      </w:r>
      <w:r>
        <w:rPr>
          <w:rFonts w:hint="eastAsia"/>
          <w:sz w:val="24"/>
        </w:rPr>
        <w:t>显示的温度值</w:t>
      </w:r>
      <w:r>
        <w:rPr>
          <w:rFonts w:hint="eastAsia"/>
          <w:sz w:val="24"/>
          <w:lang w:val="en-GB"/>
        </w:rPr>
        <w:t>，记录时间间隔为</w:t>
      </w:r>
      <w:r>
        <w:rPr>
          <w:sz w:val="24"/>
        </w:rPr>
        <w:t>2min</w:t>
      </w:r>
      <w:r>
        <w:rPr>
          <w:rFonts w:hint="eastAsia"/>
          <w:sz w:val="24"/>
        </w:rPr>
        <w:t>，</w:t>
      </w:r>
      <w:r>
        <w:rPr>
          <w:sz w:val="24"/>
        </w:rPr>
        <w:t>30min</w:t>
      </w:r>
      <w:r>
        <w:rPr>
          <w:rFonts w:hint="eastAsia"/>
          <w:sz w:val="24"/>
        </w:rPr>
        <w:t>内共记录</w:t>
      </w:r>
      <w:r>
        <w:rPr>
          <w:sz w:val="24"/>
        </w:rPr>
        <w:t>16</w:t>
      </w:r>
      <w:r>
        <w:rPr>
          <w:rFonts w:hint="eastAsia"/>
          <w:sz w:val="24"/>
        </w:rPr>
        <w:t>组数据。</w:t>
      </w:r>
    </w:p>
    <w:p w14:paraId="5D678D05" w14:textId="094392BE" w:rsidR="00445A4A" w:rsidRDefault="00D80394" w:rsidP="00445A4A">
      <w:pPr>
        <w:spacing w:line="360" w:lineRule="auto"/>
        <w:outlineLvl w:val="1"/>
        <w:rPr>
          <w:color w:val="000000"/>
          <w:sz w:val="24"/>
        </w:rPr>
      </w:pPr>
      <w:bookmarkStart w:id="58" w:name="_Toc31915"/>
      <w:bookmarkStart w:id="59" w:name="_Toc126268433"/>
      <w:r>
        <w:rPr>
          <w:color w:val="000000"/>
          <w:sz w:val="24"/>
        </w:rPr>
        <w:t>6.4</w:t>
      </w:r>
      <w:r w:rsidR="00445A4A">
        <w:rPr>
          <w:color w:val="000000"/>
          <w:sz w:val="24"/>
        </w:rPr>
        <w:t xml:space="preserve">  </w:t>
      </w:r>
      <w:r w:rsidR="00445A4A">
        <w:rPr>
          <w:rFonts w:hint="eastAsia"/>
          <w:color w:val="000000"/>
          <w:sz w:val="24"/>
        </w:rPr>
        <w:t>数据处理</w:t>
      </w:r>
      <w:bookmarkEnd w:id="58"/>
      <w:bookmarkEnd w:id="59"/>
    </w:p>
    <w:p w14:paraId="6899DA85" w14:textId="2EB9440D" w:rsidR="00445A4A" w:rsidRDefault="00445A4A" w:rsidP="00445A4A">
      <w:pPr>
        <w:spacing w:line="360" w:lineRule="auto"/>
        <w:rPr>
          <w:sz w:val="24"/>
        </w:rPr>
      </w:pPr>
      <w:r>
        <w:rPr>
          <w:sz w:val="24"/>
        </w:rPr>
        <w:t>6.</w:t>
      </w:r>
      <w:r w:rsidR="00D80394">
        <w:rPr>
          <w:sz w:val="24"/>
        </w:rPr>
        <w:t>4</w:t>
      </w:r>
      <w:r>
        <w:rPr>
          <w:sz w:val="24"/>
        </w:rPr>
        <w:t xml:space="preserve">.1  </w:t>
      </w:r>
      <w:r>
        <w:rPr>
          <w:rFonts w:hint="eastAsia"/>
          <w:sz w:val="24"/>
        </w:rPr>
        <w:t>温度偏差</w:t>
      </w:r>
    </w:p>
    <w:p w14:paraId="71611B1F" w14:textId="77777777" w:rsidR="00445A4A" w:rsidRDefault="00445A4A" w:rsidP="00445A4A">
      <w:pPr>
        <w:spacing w:line="360" w:lineRule="auto"/>
        <w:ind w:firstLine="480"/>
        <w:rPr>
          <w:sz w:val="24"/>
        </w:rPr>
      </w:pPr>
      <w:r>
        <w:rPr>
          <w:rFonts w:hint="eastAsia"/>
          <w:sz w:val="24"/>
        </w:rPr>
        <w:t>温度偏差按公式（</w:t>
      </w:r>
      <w:r>
        <w:rPr>
          <w:sz w:val="24"/>
        </w:rPr>
        <w:t>1</w:t>
      </w:r>
      <w:r>
        <w:rPr>
          <w:rFonts w:hint="eastAsia"/>
          <w:sz w:val="24"/>
        </w:rPr>
        <w:t>）计算。</w:t>
      </w:r>
    </w:p>
    <w:p w14:paraId="355A694D" w14:textId="77777777" w:rsidR="00445A4A" w:rsidRDefault="00445A4A" w:rsidP="00445A4A">
      <w:pPr>
        <w:tabs>
          <w:tab w:val="left" w:pos="1045"/>
          <w:tab w:val="center" w:pos="4595"/>
        </w:tabs>
        <w:spacing w:line="360" w:lineRule="auto"/>
        <w:jc w:val="left"/>
        <w:rPr>
          <w:sz w:val="24"/>
        </w:rPr>
      </w:pPr>
      <w:r>
        <w:rPr>
          <w:sz w:val="24"/>
        </w:rPr>
        <w:tab/>
        <w:t xml:space="preserve">                             </w:t>
      </w:r>
      <w:r>
        <w:rPr>
          <w:sz w:val="24"/>
        </w:rPr>
        <w:tab/>
      </w:r>
      <w:r>
        <w:rPr>
          <w:position w:val="-12"/>
          <w:sz w:val="24"/>
        </w:rPr>
        <w:object w:dxaOrig="1104" w:dyaOrig="360" w14:anchorId="0C362846">
          <v:shape id="_x0000_i1025" type="#_x0000_t75" style="width:55.2pt;height:18pt" o:ole="">
            <v:imagedata r:id="rId17" o:title=""/>
          </v:shape>
          <o:OLEObject Type="Embed" ProgID="Equation.KSEE3" ShapeID="_x0000_i1025" DrawAspect="Content" ObjectID="_1736881747" r:id="rId18"/>
        </w:object>
      </w:r>
      <w:r>
        <w:rPr>
          <w:sz w:val="24"/>
        </w:rPr>
        <w:t xml:space="preserve">                       </w:t>
      </w:r>
      <w:r>
        <w:rPr>
          <w:rFonts w:hint="eastAsia"/>
          <w:sz w:val="24"/>
        </w:rPr>
        <w:t>（</w:t>
      </w:r>
      <w:r>
        <w:rPr>
          <w:sz w:val="24"/>
        </w:rPr>
        <w:t>1</w:t>
      </w:r>
      <w:r>
        <w:rPr>
          <w:rFonts w:hint="eastAsia"/>
          <w:sz w:val="24"/>
        </w:rPr>
        <w:t>）</w:t>
      </w:r>
    </w:p>
    <w:p w14:paraId="68867E52" w14:textId="77777777" w:rsidR="00445A4A" w:rsidRDefault="00445A4A" w:rsidP="00445A4A">
      <w:pPr>
        <w:tabs>
          <w:tab w:val="left" w:pos="1045"/>
          <w:tab w:val="center" w:pos="4595"/>
        </w:tabs>
        <w:spacing w:line="360" w:lineRule="auto"/>
        <w:jc w:val="left"/>
        <w:rPr>
          <w:sz w:val="24"/>
        </w:rPr>
      </w:pPr>
      <w:r>
        <w:rPr>
          <w:sz w:val="24"/>
        </w:rPr>
        <w:tab/>
        <w:t xml:space="preserve">                             </w:t>
      </w:r>
      <w:r>
        <w:rPr>
          <w:sz w:val="24"/>
        </w:rPr>
        <w:tab/>
      </w:r>
      <w:r>
        <w:rPr>
          <w:position w:val="-28"/>
          <w:sz w:val="24"/>
        </w:rPr>
        <w:object w:dxaOrig="1152" w:dyaOrig="684" w14:anchorId="14B3BCE1">
          <v:shape id="_x0000_i1026" type="#_x0000_t75" style="width:57.6pt;height:34.2pt" o:ole="">
            <v:imagedata r:id="rId19" o:title=""/>
          </v:shape>
          <o:OLEObject Type="Embed" ProgID="Equation.KSEE3" ShapeID="_x0000_i1026" DrawAspect="Content" ObjectID="_1736881748" r:id="rId20"/>
        </w:object>
      </w:r>
      <w:r>
        <w:rPr>
          <w:sz w:val="24"/>
        </w:rPr>
        <w:t xml:space="preserve">                      </w:t>
      </w:r>
      <w:r>
        <w:rPr>
          <w:rFonts w:hint="eastAsia"/>
          <w:sz w:val="24"/>
        </w:rPr>
        <w:t>（</w:t>
      </w:r>
      <w:r>
        <w:rPr>
          <w:sz w:val="24"/>
        </w:rPr>
        <w:t>2</w:t>
      </w:r>
      <w:r>
        <w:rPr>
          <w:rFonts w:hint="eastAsia"/>
          <w:sz w:val="24"/>
        </w:rPr>
        <w:t>）</w:t>
      </w:r>
    </w:p>
    <w:p w14:paraId="0AA8F758" w14:textId="77777777" w:rsidR="00445A4A" w:rsidRDefault="00445A4A" w:rsidP="00445A4A">
      <w:pPr>
        <w:tabs>
          <w:tab w:val="left" w:pos="1045"/>
          <w:tab w:val="center" w:pos="4595"/>
        </w:tabs>
        <w:spacing w:line="360" w:lineRule="auto"/>
        <w:jc w:val="left"/>
        <w:rPr>
          <w:sz w:val="24"/>
        </w:rPr>
      </w:pPr>
      <w:r>
        <w:rPr>
          <w:sz w:val="24"/>
        </w:rPr>
        <w:tab/>
        <w:t xml:space="preserve">                             </w:t>
      </w:r>
      <w:r>
        <w:rPr>
          <w:sz w:val="24"/>
        </w:rPr>
        <w:tab/>
      </w:r>
      <w:r>
        <w:rPr>
          <w:position w:val="-28"/>
          <w:sz w:val="24"/>
        </w:rPr>
        <w:object w:dxaOrig="1224" w:dyaOrig="684" w14:anchorId="4E61C719">
          <v:shape id="_x0000_i1027" type="#_x0000_t75" style="width:61.2pt;height:34.2pt" o:ole="">
            <v:imagedata r:id="rId21" o:title=""/>
          </v:shape>
          <o:OLEObject Type="Embed" ProgID="Equation.KSEE3" ShapeID="_x0000_i1027" DrawAspect="Content" ObjectID="_1736881749" r:id="rId22"/>
        </w:object>
      </w:r>
      <w:r>
        <w:rPr>
          <w:sz w:val="24"/>
        </w:rPr>
        <w:t xml:space="preserve">                      </w:t>
      </w:r>
      <w:r>
        <w:rPr>
          <w:rFonts w:hint="eastAsia"/>
          <w:sz w:val="24"/>
        </w:rPr>
        <w:t>（</w:t>
      </w:r>
      <w:r>
        <w:rPr>
          <w:sz w:val="24"/>
        </w:rPr>
        <w:t>3</w:t>
      </w:r>
      <w:r>
        <w:rPr>
          <w:rFonts w:hint="eastAsia"/>
          <w:sz w:val="24"/>
        </w:rPr>
        <w:t>）</w:t>
      </w:r>
    </w:p>
    <w:p w14:paraId="0F259F7F" w14:textId="77777777" w:rsidR="00445A4A" w:rsidRDefault="00445A4A" w:rsidP="00445A4A">
      <w:pPr>
        <w:tabs>
          <w:tab w:val="left" w:pos="1045"/>
          <w:tab w:val="center" w:pos="4595"/>
        </w:tabs>
        <w:spacing w:line="360" w:lineRule="auto"/>
        <w:jc w:val="left"/>
        <w:rPr>
          <w:sz w:val="24"/>
        </w:rPr>
      </w:pPr>
    </w:p>
    <w:p w14:paraId="31648B47" w14:textId="77777777" w:rsidR="00445A4A" w:rsidRDefault="00445A4A" w:rsidP="00445A4A">
      <w:pPr>
        <w:spacing w:line="360" w:lineRule="auto"/>
        <w:rPr>
          <w:sz w:val="24"/>
        </w:rPr>
      </w:pPr>
      <w:r>
        <w:rPr>
          <w:rFonts w:hint="eastAsia"/>
          <w:sz w:val="24"/>
        </w:rPr>
        <w:t>式中：</w:t>
      </w:r>
      <w:r>
        <w:rPr>
          <w:position w:val="-12"/>
          <w:sz w:val="24"/>
        </w:rPr>
        <w:object w:dxaOrig="384" w:dyaOrig="360" w14:anchorId="181FEF3D">
          <v:shape id="_x0000_i1028" type="#_x0000_t75" style="width:19.2pt;height:18pt" o:ole="">
            <v:imagedata r:id="rId23" o:title=""/>
          </v:shape>
          <o:OLEObject Type="Embed" ProgID="Equation.KSEE3" ShapeID="_x0000_i1028" DrawAspect="Content" ObjectID="_1736881750" r:id="rId24"/>
        </w:object>
      </w:r>
      <w:r>
        <w:rPr>
          <w:sz w:val="24"/>
        </w:rPr>
        <w:t>—</w:t>
      </w:r>
      <w:r>
        <w:rPr>
          <w:rFonts w:hint="eastAsia"/>
          <w:sz w:val="24"/>
        </w:rPr>
        <w:t>温度偏差，℃；</w:t>
      </w:r>
    </w:p>
    <w:p w14:paraId="793FE8D9" w14:textId="77777777" w:rsidR="00445A4A" w:rsidRDefault="00445A4A" w:rsidP="00445A4A">
      <w:pPr>
        <w:spacing w:line="360" w:lineRule="auto"/>
        <w:rPr>
          <w:sz w:val="24"/>
        </w:rPr>
      </w:pPr>
      <w:r>
        <w:rPr>
          <w:sz w:val="24"/>
        </w:rPr>
        <w:t xml:space="preserve">      </w:t>
      </w:r>
      <w:r>
        <w:rPr>
          <w:position w:val="-6"/>
          <w:sz w:val="24"/>
        </w:rPr>
        <w:object w:dxaOrig="132" w:dyaOrig="240" w14:anchorId="1C29B2E1">
          <v:shape id="_x0000_i1029" type="#_x0000_t75" style="width:6.6pt;height:12pt" o:ole="">
            <v:imagedata r:id="rId25" o:title=""/>
          </v:shape>
          <o:OLEObject Type="Embed" ProgID="Equation.KSEE3" ShapeID="_x0000_i1029" DrawAspect="Content" ObjectID="_1736881751" r:id="rId26"/>
        </w:object>
      </w:r>
      <w:r>
        <w:rPr>
          <w:sz w:val="24"/>
        </w:rPr>
        <w:t>—</w:t>
      </w:r>
      <w:r>
        <w:rPr>
          <w:rFonts w:hint="eastAsia"/>
          <w:sz w:val="24"/>
          <w:lang w:val="en-GB"/>
        </w:rPr>
        <w:t>快速养护箱</w:t>
      </w:r>
      <w:r>
        <w:rPr>
          <w:rFonts w:hint="eastAsia"/>
          <w:sz w:val="24"/>
        </w:rPr>
        <w:t>显示温度平均值，℃；</w:t>
      </w:r>
    </w:p>
    <w:p w14:paraId="23D4C6AB" w14:textId="77777777" w:rsidR="00445A4A" w:rsidRDefault="00445A4A" w:rsidP="00445A4A">
      <w:pPr>
        <w:spacing w:line="360" w:lineRule="auto"/>
        <w:ind w:firstLineChars="300" w:firstLine="720"/>
        <w:rPr>
          <w:sz w:val="24"/>
        </w:rPr>
      </w:pPr>
      <w:r>
        <w:rPr>
          <w:position w:val="-12"/>
          <w:sz w:val="24"/>
        </w:rPr>
        <w:object w:dxaOrig="240" w:dyaOrig="360" w14:anchorId="06C032AA">
          <v:shape id="_x0000_i1030" type="#_x0000_t75" style="width:12pt;height:18pt" o:ole="">
            <v:imagedata r:id="rId27" o:title=""/>
          </v:shape>
          <o:OLEObject Type="Embed" ProgID="Equation.KSEE3" ShapeID="_x0000_i1030" DrawAspect="Content" ObjectID="_1736881752" r:id="rId28"/>
        </w:object>
      </w:r>
      <w:r>
        <w:rPr>
          <w:sz w:val="24"/>
        </w:rPr>
        <w:t>—O</w:t>
      </w:r>
      <w:r>
        <w:rPr>
          <w:rFonts w:hint="eastAsia"/>
          <w:sz w:val="24"/>
        </w:rPr>
        <w:t>点测得实际温度平均值，℃；</w:t>
      </w:r>
    </w:p>
    <w:p w14:paraId="34D64F16" w14:textId="77777777" w:rsidR="00445A4A" w:rsidRDefault="00445A4A" w:rsidP="00445A4A">
      <w:pPr>
        <w:spacing w:line="360" w:lineRule="auto"/>
        <w:rPr>
          <w:sz w:val="24"/>
        </w:rPr>
      </w:pPr>
      <w:r>
        <w:rPr>
          <w:sz w:val="24"/>
        </w:rPr>
        <w:t xml:space="preserve">      </w:t>
      </w:r>
      <w:r>
        <w:rPr>
          <w:position w:val="-6"/>
          <w:sz w:val="24"/>
        </w:rPr>
        <w:object w:dxaOrig="204" w:dyaOrig="216" w14:anchorId="16645DD5">
          <v:shape id="_x0000_i1031" type="#_x0000_t75" style="width:10.2pt;height:10.8pt" o:ole="">
            <v:imagedata r:id="rId29" o:title=""/>
          </v:shape>
          <o:OLEObject Type="Embed" ProgID="Equation.KSEE3" ShapeID="_x0000_i1031" DrawAspect="Content" ObjectID="_1736881753" r:id="rId30"/>
        </w:object>
      </w:r>
      <w:r>
        <w:rPr>
          <w:sz w:val="24"/>
        </w:rPr>
        <w:t>—</w:t>
      </w:r>
      <w:r>
        <w:rPr>
          <w:rFonts w:hint="eastAsia"/>
          <w:sz w:val="24"/>
          <w:lang w:val="en-GB"/>
        </w:rPr>
        <w:t>测量次数</w:t>
      </w:r>
      <w:r>
        <w:rPr>
          <w:rFonts w:hint="eastAsia"/>
          <w:sz w:val="24"/>
        </w:rPr>
        <w:t>；</w:t>
      </w:r>
    </w:p>
    <w:p w14:paraId="1CA4C4FA" w14:textId="77777777" w:rsidR="00445A4A" w:rsidRDefault="00445A4A" w:rsidP="00445A4A">
      <w:pPr>
        <w:spacing w:line="360" w:lineRule="auto"/>
        <w:rPr>
          <w:sz w:val="24"/>
        </w:rPr>
      </w:pPr>
      <w:r>
        <w:rPr>
          <w:sz w:val="24"/>
        </w:rPr>
        <w:t xml:space="preserve">      </w:t>
      </w:r>
      <w:r>
        <w:rPr>
          <w:position w:val="-12"/>
          <w:sz w:val="24"/>
        </w:rPr>
        <w:object w:dxaOrig="264" w:dyaOrig="360" w14:anchorId="23705F17">
          <v:shape id="_x0000_i1032" type="#_x0000_t75" style="width:13.2pt;height:18pt" o:ole="">
            <v:imagedata r:id="rId31" o:title=""/>
          </v:shape>
          <o:OLEObject Type="Embed" ProgID="Equation.KSEE3" ShapeID="_x0000_i1032" DrawAspect="Content" ObjectID="_1736881754" r:id="rId32"/>
        </w:object>
      </w:r>
      <w:r>
        <w:rPr>
          <w:sz w:val="24"/>
        </w:rPr>
        <w:t>—</w:t>
      </w:r>
      <w:r>
        <w:rPr>
          <w:rFonts w:hint="eastAsia"/>
          <w:sz w:val="24"/>
          <w:lang w:val="en-GB"/>
        </w:rPr>
        <w:t>第</w:t>
      </w:r>
      <w:r>
        <w:rPr>
          <w:i/>
          <w:iCs/>
          <w:sz w:val="24"/>
        </w:rPr>
        <w:t>i</w:t>
      </w:r>
      <w:r>
        <w:rPr>
          <w:rFonts w:hint="eastAsia"/>
          <w:sz w:val="24"/>
        </w:rPr>
        <w:t>次测量时快速养护箱的显示温度值，℃；</w:t>
      </w:r>
    </w:p>
    <w:p w14:paraId="78257752" w14:textId="77777777" w:rsidR="00445A4A" w:rsidRDefault="00445A4A" w:rsidP="00445A4A">
      <w:pPr>
        <w:spacing w:line="360" w:lineRule="auto"/>
        <w:rPr>
          <w:sz w:val="24"/>
        </w:rPr>
      </w:pPr>
      <w:r>
        <w:rPr>
          <w:sz w:val="24"/>
        </w:rPr>
        <w:t xml:space="preserve">      </w:t>
      </w:r>
      <w:r>
        <w:rPr>
          <w:position w:val="-12"/>
          <w:sz w:val="24"/>
        </w:rPr>
        <w:object w:dxaOrig="288" w:dyaOrig="360" w14:anchorId="28FCBD5D">
          <v:shape id="_x0000_i1033" type="#_x0000_t75" style="width:14.4pt;height:18pt" o:ole="">
            <v:imagedata r:id="rId33" o:title=""/>
          </v:shape>
          <o:OLEObject Type="Embed" ProgID="Equation.KSEE3" ShapeID="_x0000_i1033" DrawAspect="Content" ObjectID="_1736881755" r:id="rId34"/>
        </w:object>
      </w:r>
      <w:r>
        <w:rPr>
          <w:sz w:val="24"/>
        </w:rPr>
        <w:t>—</w:t>
      </w:r>
      <w:r>
        <w:rPr>
          <w:rFonts w:hint="eastAsia"/>
          <w:sz w:val="24"/>
          <w:lang w:val="en-GB"/>
        </w:rPr>
        <w:t>第</w:t>
      </w:r>
      <w:r>
        <w:rPr>
          <w:i/>
          <w:iCs/>
          <w:sz w:val="24"/>
        </w:rPr>
        <w:t>i</w:t>
      </w:r>
      <w:r>
        <w:rPr>
          <w:rFonts w:hint="eastAsia"/>
          <w:sz w:val="24"/>
        </w:rPr>
        <w:t>次测量时</w:t>
      </w:r>
      <w:r>
        <w:rPr>
          <w:sz w:val="24"/>
        </w:rPr>
        <w:t>O</w:t>
      </w:r>
      <w:r>
        <w:rPr>
          <w:rFonts w:hint="eastAsia"/>
          <w:sz w:val="24"/>
        </w:rPr>
        <w:t>点测得实际温度值，℃。</w:t>
      </w:r>
    </w:p>
    <w:p w14:paraId="505F7016" w14:textId="59B124E7" w:rsidR="00445A4A" w:rsidRDefault="00D80394" w:rsidP="00445A4A">
      <w:pPr>
        <w:spacing w:line="360" w:lineRule="auto"/>
        <w:rPr>
          <w:sz w:val="24"/>
        </w:rPr>
      </w:pPr>
      <w:r>
        <w:rPr>
          <w:sz w:val="24"/>
        </w:rPr>
        <w:t>6.4</w:t>
      </w:r>
      <w:r w:rsidR="00445A4A">
        <w:rPr>
          <w:sz w:val="24"/>
        </w:rPr>
        <w:t xml:space="preserve">.2  </w:t>
      </w:r>
      <w:r w:rsidR="00445A4A">
        <w:rPr>
          <w:rFonts w:hint="eastAsia"/>
          <w:sz w:val="24"/>
        </w:rPr>
        <w:t>温度波动性</w:t>
      </w:r>
    </w:p>
    <w:p w14:paraId="785BDA06" w14:textId="77777777" w:rsidR="00445A4A" w:rsidRDefault="00445A4A" w:rsidP="00445A4A">
      <w:pPr>
        <w:spacing w:line="360" w:lineRule="auto"/>
        <w:ind w:firstLine="480"/>
        <w:rPr>
          <w:sz w:val="24"/>
        </w:rPr>
      </w:pPr>
      <w:r>
        <w:rPr>
          <w:rFonts w:hint="eastAsia"/>
          <w:sz w:val="24"/>
        </w:rPr>
        <w:t>温度波动性按公式（</w:t>
      </w:r>
      <w:r>
        <w:rPr>
          <w:sz w:val="24"/>
        </w:rPr>
        <w:t>4</w:t>
      </w:r>
      <w:r>
        <w:rPr>
          <w:rFonts w:hint="eastAsia"/>
          <w:sz w:val="24"/>
        </w:rPr>
        <w:t>）计算。</w:t>
      </w:r>
    </w:p>
    <w:p w14:paraId="76C816CE" w14:textId="294D0E7E" w:rsidR="00445A4A" w:rsidRDefault="00D80394" w:rsidP="00445A4A">
      <w:pPr>
        <w:tabs>
          <w:tab w:val="left" w:pos="1045"/>
          <w:tab w:val="center" w:pos="4595"/>
        </w:tabs>
        <w:spacing w:line="360" w:lineRule="auto"/>
        <w:jc w:val="left"/>
        <w:rPr>
          <w:sz w:val="24"/>
        </w:rPr>
      </w:pPr>
      <w:r>
        <w:rPr>
          <w:sz w:val="24"/>
        </w:rPr>
        <w:tab/>
        <w:t xml:space="preserve">                     </w:t>
      </w:r>
      <w:r w:rsidR="00445A4A">
        <w:rPr>
          <w:sz w:val="24"/>
        </w:rPr>
        <w:t xml:space="preserve"> </w:t>
      </w:r>
      <w:r w:rsidR="00445A4A">
        <w:rPr>
          <w:sz w:val="24"/>
        </w:rPr>
        <w:tab/>
      </w:r>
      <w:r w:rsidR="00445A4A">
        <w:rPr>
          <w:position w:val="-24"/>
          <w:sz w:val="24"/>
        </w:rPr>
        <w:object w:dxaOrig="2076" w:dyaOrig="624" w14:anchorId="02F9619F">
          <v:shape id="_x0000_i1034" type="#_x0000_t75" style="width:103.8pt;height:31.2pt" o:ole="">
            <v:imagedata r:id="rId35" o:title=""/>
          </v:shape>
          <o:OLEObject Type="Embed" ProgID="Equation.KSEE3" ShapeID="_x0000_i1034" DrawAspect="Content" ObjectID="_1736881756" r:id="rId36"/>
        </w:object>
      </w:r>
      <w:r w:rsidR="00445A4A">
        <w:rPr>
          <w:sz w:val="24"/>
        </w:rPr>
        <w:t xml:space="preserve">                      </w:t>
      </w:r>
      <w:r w:rsidR="00445A4A">
        <w:rPr>
          <w:rFonts w:hint="eastAsia"/>
          <w:sz w:val="24"/>
        </w:rPr>
        <w:t>（</w:t>
      </w:r>
      <w:r w:rsidR="00445A4A">
        <w:rPr>
          <w:sz w:val="24"/>
        </w:rPr>
        <w:t>4</w:t>
      </w:r>
      <w:r w:rsidR="00445A4A">
        <w:rPr>
          <w:rFonts w:hint="eastAsia"/>
          <w:sz w:val="24"/>
        </w:rPr>
        <w:t>）</w:t>
      </w:r>
    </w:p>
    <w:p w14:paraId="751FDC23" w14:textId="77777777" w:rsidR="00445A4A" w:rsidRDefault="00445A4A" w:rsidP="00445A4A">
      <w:pPr>
        <w:spacing w:line="360" w:lineRule="auto"/>
        <w:rPr>
          <w:sz w:val="24"/>
        </w:rPr>
      </w:pPr>
      <w:r>
        <w:rPr>
          <w:rFonts w:hint="eastAsia"/>
          <w:sz w:val="24"/>
        </w:rPr>
        <w:t>式中：</w:t>
      </w:r>
      <w:r>
        <w:rPr>
          <w:position w:val="-12"/>
          <w:sz w:val="24"/>
        </w:rPr>
        <w:object w:dxaOrig="360" w:dyaOrig="360" w14:anchorId="3422B328">
          <v:shape id="_x0000_i1035" type="#_x0000_t75" style="width:18pt;height:18pt" o:ole="">
            <v:imagedata r:id="rId37" o:title=""/>
          </v:shape>
          <o:OLEObject Type="Embed" ProgID="Equation.KSEE3" ShapeID="_x0000_i1035" DrawAspect="Content" ObjectID="_1736881757" r:id="rId38"/>
        </w:object>
      </w:r>
      <w:r>
        <w:rPr>
          <w:sz w:val="24"/>
        </w:rPr>
        <w:t>—</w:t>
      </w:r>
      <w:r>
        <w:rPr>
          <w:rFonts w:hint="eastAsia"/>
          <w:sz w:val="24"/>
        </w:rPr>
        <w:t>温度波动性，℃；</w:t>
      </w:r>
    </w:p>
    <w:p w14:paraId="624D1BEE" w14:textId="77777777" w:rsidR="00445A4A" w:rsidRDefault="00445A4A" w:rsidP="00445A4A">
      <w:pPr>
        <w:spacing w:line="360" w:lineRule="auto"/>
        <w:rPr>
          <w:sz w:val="24"/>
        </w:rPr>
      </w:pPr>
      <w:r>
        <w:rPr>
          <w:sz w:val="24"/>
        </w:rPr>
        <w:t xml:space="preserve">      </w:t>
      </w:r>
      <w:r>
        <w:rPr>
          <w:position w:val="-12"/>
          <w:sz w:val="24"/>
        </w:rPr>
        <w:object w:dxaOrig="504" w:dyaOrig="360" w14:anchorId="323FC752">
          <v:shape id="_x0000_i1036" type="#_x0000_t75" style="width:25.2pt;height:18pt" o:ole="">
            <v:imagedata r:id="rId39" o:title=""/>
          </v:shape>
          <o:OLEObject Type="Embed" ProgID="Equation.KSEE3" ShapeID="_x0000_i1036" DrawAspect="Content" ObjectID="_1736881758" r:id="rId40"/>
        </w:object>
      </w:r>
      <w:r>
        <w:rPr>
          <w:sz w:val="24"/>
        </w:rPr>
        <w:t>—</w:t>
      </w:r>
      <w:r>
        <w:rPr>
          <w:i/>
          <w:iCs/>
          <w:sz w:val="24"/>
        </w:rPr>
        <w:t>n</w:t>
      </w:r>
      <w:r>
        <w:rPr>
          <w:rFonts w:hint="eastAsia"/>
          <w:sz w:val="24"/>
        </w:rPr>
        <w:t>次测量中</w:t>
      </w:r>
      <w:r>
        <w:rPr>
          <w:sz w:val="24"/>
        </w:rPr>
        <w:t>O</w:t>
      </w:r>
      <w:r>
        <w:rPr>
          <w:rFonts w:hint="eastAsia"/>
          <w:sz w:val="24"/>
        </w:rPr>
        <w:t>点实际温度最大值，℃；</w:t>
      </w:r>
    </w:p>
    <w:p w14:paraId="433564FC" w14:textId="77777777" w:rsidR="00445A4A" w:rsidRDefault="00445A4A" w:rsidP="00445A4A">
      <w:pPr>
        <w:spacing w:line="360" w:lineRule="auto"/>
        <w:rPr>
          <w:sz w:val="24"/>
        </w:rPr>
      </w:pPr>
      <w:r>
        <w:rPr>
          <w:sz w:val="24"/>
        </w:rPr>
        <w:t xml:space="preserve">      </w:t>
      </w:r>
      <w:r>
        <w:rPr>
          <w:position w:val="-12"/>
          <w:sz w:val="24"/>
        </w:rPr>
        <w:object w:dxaOrig="456" w:dyaOrig="360" w14:anchorId="53CE71B3">
          <v:shape id="_x0000_i1037" type="#_x0000_t75" style="width:22.8pt;height:18pt" o:ole="">
            <v:imagedata r:id="rId41" o:title=""/>
          </v:shape>
          <o:OLEObject Type="Embed" ProgID="Equation.KSEE3" ShapeID="_x0000_i1037" DrawAspect="Content" ObjectID="_1736881759" r:id="rId42"/>
        </w:object>
      </w:r>
      <w:r>
        <w:rPr>
          <w:sz w:val="24"/>
        </w:rPr>
        <w:t>—</w:t>
      </w:r>
      <w:r>
        <w:rPr>
          <w:i/>
          <w:iCs/>
          <w:sz w:val="24"/>
        </w:rPr>
        <w:t>n</w:t>
      </w:r>
      <w:r>
        <w:rPr>
          <w:rFonts w:hint="eastAsia"/>
          <w:sz w:val="24"/>
        </w:rPr>
        <w:t>次测量中</w:t>
      </w:r>
      <w:r>
        <w:rPr>
          <w:sz w:val="24"/>
        </w:rPr>
        <w:t>O</w:t>
      </w:r>
      <w:r>
        <w:rPr>
          <w:rFonts w:hint="eastAsia"/>
          <w:sz w:val="24"/>
        </w:rPr>
        <w:t>点实际温度最小值，℃。</w:t>
      </w:r>
    </w:p>
    <w:p w14:paraId="726FE41F" w14:textId="54BB1F4B" w:rsidR="00445A4A" w:rsidRDefault="00D80394" w:rsidP="00445A4A">
      <w:pPr>
        <w:spacing w:line="360" w:lineRule="auto"/>
        <w:rPr>
          <w:sz w:val="24"/>
        </w:rPr>
      </w:pPr>
      <w:r>
        <w:rPr>
          <w:sz w:val="24"/>
        </w:rPr>
        <w:t>6.4</w:t>
      </w:r>
      <w:r w:rsidR="00445A4A">
        <w:rPr>
          <w:sz w:val="24"/>
        </w:rPr>
        <w:t xml:space="preserve">.3  </w:t>
      </w:r>
      <w:r w:rsidR="00445A4A">
        <w:rPr>
          <w:rFonts w:hint="eastAsia"/>
          <w:sz w:val="24"/>
        </w:rPr>
        <w:t>温度均匀性</w:t>
      </w:r>
    </w:p>
    <w:p w14:paraId="498F6B87" w14:textId="77777777" w:rsidR="00445A4A" w:rsidRDefault="00445A4A" w:rsidP="00445A4A">
      <w:pPr>
        <w:spacing w:line="360" w:lineRule="auto"/>
        <w:ind w:firstLine="480"/>
        <w:rPr>
          <w:sz w:val="24"/>
        </w:rPr>
      </w:pPr>
      <w:r>
        <w:rPr>
          <w:rFonts w:hint="eastAsia"/>
          <w:sz w:val="24"/>
        </w:rPr>
        <w:t>温度均匀性按公式（</w:t>
      </w:r>
      <w:r>
        <w:rPr>
          <w:sz w:val="24"/>
        </w:rPr>
        <w:t>5</w:t>
      </w:r>
      <w:r>
        <w:rPr>
          <w:rFonts w:hint="eastAsia"/>
          <w:sz w:val="24"/>
        </w:rPr>
        <w:t>）计算。</w:t>
      </w:r>
    </w:p>
    <w:p w14:paraId="1E1CF409" w14:textId="1982CBD6" w:rsidR="00445A4A" w:rsidRDefault="00D80394" w:rsidP="00445A4A">
      <w:pPr>
        <w:tabs>
          <w:tab w:val="left" w:pos="1045"/>
          <w:tab w:val="center" w:pos="4595"/>
        </w:tabs>
        <w:spacing w:line="360" w:lineRule="auto"/>
        <w:jc w:val="left"/>
        <w:rPr>
          <w:sz w:val="24"/>
        </w:rPr>
      </w:pPr>
      <w:r>
        <w:rPr>
          <w:sz w:val="24"/>
        </w:rPr>
        <w:tab/>
        <w:t xml:space="preserve">                    </w:t>
      </w:r>
      <w:r w:rsidR="00445A4A">
        <w:rPr>
          <w:sz w:val="24"/>
        </w:rPr>
        <w:t xml:space="preserve"> </w:t>
      </w:r>
      <w:r w:rsidR="00445A4A">
        <w:rPr>
          <w:sz w:val="24"/>
        </w:rPr>
        <w:tab/>
      </w:r>
      <w:r w:rsidR="00445A4A">
        <w:rPr>
          <w:position w:val="-12"/>
          <w:sz w:val="24"/>
        </w:rPr>
        <w:object w:dxaOrig="2172" w:dyaOrig="360" w14:anchorId="31ECC2DC">
          <v:shape id="_x0000_i1038" type="#_x0000_t75" style="width:108.6pt;height:18pt" o:ole="">
            <v:imagedata r:id="rId43" o:title=""/>
          </v:shape>
          <o:OLEObject Type="Embed" ProgID="Equation.KSEE3" ShapeID="_x0000_i1038" DrawAspect="Content" ObjectID="_1736881760" r:id="rId44"/>
        </w:object>
      </w:r>
      <w:r w:rsidR="00445A4A">
        <w:rPr>
          <w:sz w:val="24"/>
        </w:rPr>
        <w:t xml:space="preserve">                      </w:t>
      </w:r>
      <w:r w:rsidR="00445A4A">
        <w:rPr>
          <w:rFonts w:hint="eastAsia"/>
          <w:sz w:val="24"/>
        </w:rPr>
        <w:t>（</w:t>
      </w:r>
      <w:r w:rsidR="00445A4A">
        <w:rPr>
          <w:sz w:val="24"/>
        </w:rPr>
        <w:t>5</w:t>
      </w:r>
      <w:r w:rsidR="00445A4A">
        <w:rPr>
          <w:rFonts w:hint="eastAsia"/>
          <w:sz w:val="24"/>
        </w:rPr>
        <w:t>）</w:t>
      </w:r>
    </w:p>
    <w:p w14:paraId="57CAB683" w14:textId="77777777" w:rsidR="00445A4A" w:rsidRDefault="00445A4A" w:rsidP="00445A4A">
      <w:pPr>
        <w:spacing w:line="360" w:lineRule="auto"/>
        <w:rPr>
          <w:sz w:val="24"/>
        </w:rPr>
      </w:pPr>
      <w:r>
        <w:rPr>
          <w:rFonts w:hint="eastAsia"/>
          <w:sz w:val="24"/>
        </w:rPr>
        <w:t>式中：</w:t>
      </w:r>
      <w:r>
        <w:rPr>
          <w:position w:val="-12"/>
          <w:sz w:val="24"/>
        </w:rPr>
        <w:object w:dxaOrig="384" w:dyaOrig="360" w14:anchorId="62FC3BCD">
          <v:shape id="_x0000_i1039" type="#_x0000_t75" style="width:19.2pt;height:18pt" o:ole="">
            <v:imagedata r:id="rId45" o:title=""/>
          </v:shape>
          <o:OLEObject Type="Embed" ProgID="Equation.KSEE3" ShapeID="_x0000_i1039" DrawAspect="Content" ObjectID="_1736881761" r:id="rId46"/>
        </w:object>
      </w:r>
      <w:r>
        <w:rPr>
          <w:sz w:val="24"/>
        </w:rPr>
        <w:t>—</w:t>
      </w:r>
      <w:r>
        <w:rPr>
          <w:rFonts w:hint="eastAsia"/>
          <w:sz w:val="24"/>
        </w:rPr>
        <w:t>温度均匀性，℃；</w:t>
      </w:r>
    </w:p>
    <w:p w14:paraId="16C8B71A" w14:textId="77777777" w:rsidR="00445A4A" w:rsidRDefault="00445A4A" w:rsidP="00445A4A">
      <w:pPr>
        <w:spacing w:line="360" w:lineRule="auto"/>
        <w:rPr>
          <w:sz w:val="24"/>
        </w:rPr>
      </w:pPr>
      <w:r>
        <w:rPr>
          <w:sz w:val="24"/>
        </w:rPr>
        <w:t xml:space="preserve">      </w:t>
      </w:r>
      <w:r>
        <w:rPr>
          <w:position w:val="-12"/>
          <w:sz w:val="24"/>
        </w:rPr>
        <w:object w:dxaOrig="240" w:dyaOrig="360" w14:anchorId="018F0510">
          <v:shape id="_x0000_i1040" type="#_x0000_t75" style="width:12pt;height:18pt" o:ole="">
            <v:imagedata r:id="rId47" o:title=""/>
          </v:shape>
          <o:OLEObject Type="Embed" ProgID="Equation.KSEE3" ShapeID="_x0000_i1040" DrawAspect="Content" ObjectID="_1736881762" r:id="rId48"/>
        </w:object>
      </w:r>
      <w:r>
        <w:rPr>
          <w:sz w:val="24"/>
        </w:rPr>
        <w:t>—</w:t>
      </w:r>
      <w:r>
        <w:rPr>
          <w:rFonts w:hint="eastAsia"/>
          <w:sz w:val="24"/>
          <w:lang w:val="en-GB"/>
        </w:rPr>
        <w:t>第</w:t>
      </w:r>
      <w:r>
        <w:rPr>
          <w:i/>
          <w:iCs/>
          <w:sz w:val="24"/>
        </w:rPr>
        <w:t>i</w:t>
      </w:r>
      <w:r>
        <w:rPr>
          <w:rFonts w:hint="eastAsia"/>
          <w:sz w:val="24"/>
        </w:rPr>
        <w:t>次测量时，各测温点实际温度最大值，℃；</w:t>
      </w:r>
    </w:p>
    <w:p w14:paraId="2D252F6C" w14:textId="77777777" w:rsidR="00445A4A" w:rsidRDefault="00445A4A" w:rsidP="00445A4A">
      <w:pPr>
        <w:spacing w:line="360" w:lineRule="auto"/>
        <w:rPr>
          <w:sz w:val="24"/>
        </w:rPr>
      </w:pPr>
      <w:r>
        <w:rPr>
          <w:sz w:val="24"/>
        </w:rPr>
        <w:lastRenderedPageBreak/>
        <w:t xml:space="preserve">      </w:t>
      </w:r>
      <w:r>
        <w:rPr>
          <w:position w:val="-12"/>
          <w:sz w:val="24"/>
        </w:rPr>
        <w:object w:dxaOrig="240" w:dyaOrig="360" w14:anchorId="66C1E544">
          <v:shape id="_x0000_i1041" type="#_x0000_t75" style="width:12pt;height:18pt" o:ole="">
            <v:imagedata r:id="rId27" o:title=""/>
          </v:shape>
          <o:OLEObject Type="Embed" ProgID="Equation.KSEE3" ShapeID="_x0000_i1041" DrawAspect="Content" ObjectID="_1736881763" r:id="rId49"/>
        </w:object>
      </w:r>
      <w:r>
        <w:rPr>
          <w:sz w:val="24"/>
        </w:rPr>
        <w:t>—</w:t>
      </w:r>
      <w:r>
        <w:rPr>
          <w:rFonts w:hint="eastAsia"/>
          <w:sz w:val="24"/>
          <w:lang w:val="en-GB"/>
        </w:rPr>
        <w:t>第</w:t>
      </w:r>
      <w:r>
        <w:rPr>
          <w:i/>
          <w:iCs/>
          <w:sz w:val="24"/>
        </w:rPr>
        <w:t>i</w:t>
      </w:r>
      <w:r>
        <w:rPr>
          <w:rFonts w:hint="eastAsia"/>
          <w:sz w:val="24"/>
        </w:rPr>
        <w:t>次测量时，各测温点实际温度最小值，℃。</w:t>
      </w:r>
    </w:p>
    <w:p w14:paraId="069906F3" w14:textId="5DD73854" w:rsidR="00445A4A" w:rsidRDefault="00D80394" w:rsidP="00445A4A">
      <w:pPr>
        <w:pStyle w:val="2"/>
        <w:spacing w:line="360" w:lineRule="auto"/>
        <w:rPr>
          <w:rFonts w:ascii="Times New Roman" w:eastAsia="宋体" w:hAnsi="Times New Roman"/>
          <w:b w:val="0"/>
          <w:color w:val="000000"/>
          <w:sz w:val="24"/>
        </w:rPr>
      </w:pPr>
      <w:bookmarkStart w:id="60" w:name="_Toc12738"/>
      <w:bookmarkStart w:id="61" w:name="_Toc126268434"/>
      <w:r>
        <w:rPr>
          <w:rFonts w:ascii="Times New Roman" w:eastAsia="宋体" w:hAnsi="Times New Roman"/>
          <w:b w:val="0"/>
          <w:color w:val="000000"/>
          <w:sz w:val="24"/>
        </w:rPr>
        <w:t>6.5</w:t>
      </w:r>
      <w:r w:rsidR="00445A4A">
        <w:rPr>
          <w:rFonts w:ascii="Times New Roman" w:eastAsia="宋体" w:hAnsi="Times New Roman"/>
          <w:b w:val="0"/>
          <w:color w:val="000000"/>
          <w:sz w:val="24"/>
        </w:rPr>
        <w:t xml:space="preserve">  </w:t>
      </w:r>
      <w:r w:rsidR="00445A4A">
        <w:rPr>
          <w:rFonts w:ascii="Times New Roman" w:eastAsia="宋体" w:hAnsi="宋体" w:hint="eastAsia"/>
          <w:b w:val="0"/>
          <w:color w:val="000000"/>
          <w:sz w:val="24"/>
        </w:rPr>
        <w:t>校准结果表达</w:t>
      </w:r>
      <w:bookmarkEnd w:id="60"/>
      <w:bookmarkEnd w:id="61"/>
    </w:p>
    <w:p w14:paraId="37AC3B0B" w14:textId="65997FB2" w:rsidR="00445A4A" w:rsidRDefault="00D80394" w:rsidP="00445A4A">
      <w:pPr>
        <w:spacing w:line="360" w:lineRule="auto"/>
        <w:rPr>
          <w:color w:val="000000"/>
          <w:sz w:val="24"/>
        </w:rPr>
      </w:pPr>
      <w:r>
        <w:rPr>
          <w:color w:val="000000"/>
          <w:sz w:val="24"/>
        </w:rPr>
        <w:t>6.5</w:t>
      </w:r>
      <w:r w:rsidR="00445A4A">
        <w:rPr>
          <w:color w:val="000000"/>
          <w:sz w:val="24"/>
        </w:rPr>
        <w:t xml:space="preserve">.1  </w:t>
      </w:r>
      <w:r w:rsidR="00445A4A">
        <w:rPr>
          <w:rFonts w:hint="eastAsia"/>
          <w:color w:val="000000"/>
          <w:sz w:val="24"/>
        </w:rPr>
        <w:t>校准后的快速养护箱应出具校准证书，证书中至少应包括以下信息：</w:t>
      </w:r>
    </w:p>
    <w:p w14:paraId="6561F99F" w14:textId="77777777" w:rsidR="00445A4A" w:rsidRDefault="00445A4A" w:rsidP="00445A4A">
      <w:pPr>
        <w:spacing w:line="360" w:lineRule="auto"/>
        <w:rPr>
          <w:color w:val="000000"/>
          <w:sz w:val="24"/>
        </w:rPr>
      </w:pPr>
      <w:r>
        <w:rPr>
          <w:color w:val="000000"/>
          <w:sz w:val="24"/>
        </w:rPr>
        <w:t xml:space="preserve">    a</w:t>
      </w:r>
      <w:r>
        <w:rPr>
          <w:rFonts w:hint="eastAsia"/>
          <w:color w:val="000000"/>
          <w:sz w:val="24"/>
        </w:rPr>
        <w:t>）标题：“校准证书”；</w:t>
      </w:r>
    </w:p>
    <w:p w14:paraId="7AB246CA" w14:textId="77777777" w:rsidR="00445A4A" w:rsidRDefault="00445A4A" w:rsidP="00445A4A">
      <w:pPr>
        <w:spacing w:line="360" w:lineRule="auto"/>
        <w:rPr>
          <w:color w:val="000000"/>
          <w:sz w:val="24"/>
        </w:rPr>
      </w:pPr>
      <w:r>
        <w:rPr>
          <w:color w:val="000000"/>
          <w:sz w:val="24"/>
        </w:rPr>
        <w:t xml:space="preserve">    b</w:t>
      </w:r>
      <w:r>
        <w:rPr>
          <w:rFonts w:hint="eastAsia"/>
          <w:color w:val="000000"/>
          <w:sz w:val="24"/>
        </w:rPr>
        <w:t>）实验室名称和地址；</w:t>
      </w:r>
    </w:p>
    <w:p w14:paraId="2452A128" w14:textId="77777777" w:rsidR="00445A4A" w:rsidRDefault="00445A4A" w:rsidP="00445A4A">
      <w:pPr>
        <w:spacing w:line="360" w:lineRule="auto"/>
        <w:rPr>
          <w:color w:val="000000"/>
          <w:sz w:val="24"/>
        </w:rPr>
      </w:pPr>
      <w:r>
        <w:rPr>
          <w:color w:val="000000"/>
          <w:sz w:val="24"/>
        </w:rPr>
        <w:t xml:space="preserve">    c</w:t>
      </w:r>
      <w:r>
        <w:rPr>
          <w:rFonts w:hint="eastAsia"/>
          <w:color w:val="000000"/>
          <w:sz w:val="24"/>
        </w:rPr>
        <w:t>）进行校准的地点；</w:t>
      </w:r>
    </w:p>
    <w:p w14:paraId="10FD330E" w14:textId="77777777" w:rsidR="00445A4A" w:rsidRDefault="00445A4A" w:rsidP="00445A4A">
      <w:pPr>
        <w:spacing w:line="360" w:lineRule="auto"/>
        <w:rPr>
          <w:color w:val="000000"/>
          <w:sz w:val="24"/>
        </w:rPr>
      </w:pPr>
      <w:r>
        <w:rPr>
          <w:color w:val="000000"/>
          <w:sz w:val="24"/>
        </w:rPr>
        <w:t xml:space="preserve">    d</w:t>
      </w:r>
      <w:r>
        <w:rPr>
          <w:rFonts w:hint="eastAsia"/>
          <w:color w:val="000000"/>
          <w:sz w:val="24"/>
        </w:rPr>
        <w:t>）证书的唯一性标识（如编号）、每页及总页数的标识；</w:t>
      </w:r>
    </w:p>
    <w:p w14:paraId="5C9C6A6A" w14:textId="77777777" w:rsidR="00445A4A" w:rsidRDefault="00445A4A" w:rsidP="00445A4A">
      <w:pPr>
        <w:spacing w:line="360" w:lineRule="auto"/>
        <w:rPr>
          <w:color w:val="000000"/>
          <w:sz w:val="24"/>
        </w:rPr>
      </w:pPr>
      <w:r>
        <w:rPr>
          <w:color w:val="000000"/>
          <w:sz w:val="24"/>
        </w:rPr>
        <w:t xml:space="preserve">    e</w:t>
      </w:r>
      <w:r>
        <w:rPr>
          <w:rFonts w:hint="eastAsia"/>
          <w:color w:val="000000"/>
          <w:sz w:val="24"/>
        </w:rPr>
        <w:t>）客户的名称和地址；</w:t>
      </w:r>
    </w:p>
    <w:p w14:paraId="77AB4589" w14:textId="77777777" w:rsidR="00445A4A" w:rsidRDefault="00445A4A" w:rsidP="00445A4A">
      <w:pPr>
        <w:spacing w:line="360" w:lineRule="auto"/>
        <w:rPr>
          <w:color w:val="000000"/>
          <w:sz w:val="24"/>
        </w:rPr>
      </w:pPr>
      <w:r>
        <w:rPr>
          <w:color w:val="000000"/>
          <w:sz w:val="24"/>
        </w:rPr>
        <w:t xml:space="preserve">    f</w:t>
      </w:r>
      <w:r>
        <w:rPr>
          <w:rFonts w:hint="eastAsia"/>
          <w:color w:val="000000"/>
          <w:sz w:val="24"/>
        </w:rPr>
        <w:t>）快速养护箱的名称、制造商、型号规格、编号；</w:t>
      </w:r>
      <w:r>
        <w:rPr>
          <w:color w:val="000000"/>
          <w:sz w:val="24"/>
        </w:rPr>
        <w:t xml:space="preserve"> </w:t>
      </w:r>
    </w:p>
    <w:p w14:paraId="0097A198" w14:textId="77777777" w:rsidR="00445A4A" w:rsidRDefault="00445A4A" w:rsidP="00445A4A">
      <w:pPr>
        <w:spacing w:line="360" w:lineRule="auto"/>
        <w:rPr>
          <w:color w:val="000000"/>
          <w:sz w:val="24"/>
        </w:rPr>
      </w:pPr>
      <w:r>
        <w:rPr>
          <w:color w:val="000000"/>
          <w:sz w:val="24"/>
        </w:rPr>
        <w:t xml:space="preserve">    g</w:t>
      </w:r>
      <w:r>
        <w:rPr>
          <w:rFonts w:hint="eastAsia"/>
          <w:color w:val="000000"/>
          <w:sz w:val="24"/>
        </w:rPr>
        <w:t>）进行校准的日期；</w:t>
      </w:r>
    </w:p>
    <w:p w14:paraId="541EEB68" w14:textId="77777777" w:rsidR="00445A4A" w:rsidRDefault="00445A4A" w:rsidP="00445A4A">
      <w:pPr>
        <w:spacing w:line="360" w:lineRule="auto"/>
        <w:rPr>
          <w:color w:val="000000"/>
          <w:sz w:val="24"/>
        </w:rPr>
      </w:pPr>
      <w:r>
        <w:rPr>
          <w:color w:val="000000"/>
          <w:sz w:val="24"/>
        </w:rPr>
        <w:t xml:space="preserve">    h</w:t>
      </w:r>
      <w:r>
        <w:rPr>
          <w:rFonts w:hint="eastAsia"/>
          <w:color w:val="000000"/>
          <w:sz w:val="24"/>
        </w:rPr>
        <w:t>）校准所依据的技术规范的标识，包括名称及代号；</w:t>
      </w:r>
    </w:p>
    <w:p w14:paraId="4139CE8C" w14:textId="77777777" w:rsidR="00445A4A" w:rsidRDefault="00445A4A" w:rsidP="00445A4A">
      <w:pPr>
        <w:spacing w:line="360" w:lineRule="auto"/>
        <w:rPr>
          <w:color w:val="000000"/>
          <w:sz w:val="24"/>
        </w:rPr>
      </w:pPr>
      <w:r>
        <w:rPr>
          <w:color w:val="000000"/>
          <w:sz w:val="24"/>
        </w:rPr>
        <w:t xml:space="preserve">    i</w:t>
      </w:r>
      <w:r>
        <w:rPr>
          <w:rFonts w:hint="eastAsia"/>
          <w:color w:val="000000"/>
          <w:sz w:val="24"/>
        </w:rPr>
        <w:t>）本次校准所用测量标准的溯源性及有效期说明；</w:t>
      </w:r>
    </w:p>
    <w:p w14:paraId="61B5A706" w14:textId="77777777" w:rsidR="00445A4A" w:rsidRDefault="00445A4A" w:rsidP="00445A4A">
      <w:pPr>
        <w:spacing w:line="360" w:lineRule="auto"/>
        <w:rPr>
          <w:color w:val="000000"/>
          <w:sz w:val="24"/>
        </w:rPr>
      </w:pPr>
      <w:r>
        <w:rPr>
          <w:color w:val="000000"/>
          <w:sz w:val="24"/>
        </w:rPr>
        <w:t xml:space="preserve">    j</w:t>
      </w:r>
      <w:r>
        <w:rPr>
          <w:rFonts w:hint="eastAsia"/>
          <w:color w:val="000000"/>
          <w:sz w:val="24"/>
        </w:rPr>
        <w:t>）校准环境的描述；</w:t>
      </w:r>
    </w:p>
    <w:p w14:paraId="10D58D0A" w14:textId="77777777" w:rsidR="00445A4A" w:rsidRDefault="00445A4A" w:rsidP="00445A4A">
      <w:pPr>
        <w:spacing w:line="360" w:lineRule="auto"/>
        <w:rPr>
          <w:color w:val="000000"/>
          <w:sz w:val="24"/>
        </w:rPr>
      </w:pPr>
      <w:r>
        <w:rPr>
          <w:color w:val="000000"/>
          <w:sz w:val="24"/>
        </w:rPr>
        <w:t xml:space="preserve">    k</w:t>
      </w:r>
      <w:r>
        <w:rPr>
          <w:rFonts w:hint="eastAsia"/>
          <w:color w:val="000000"/>
          <w:sz w:val="24"/>
        </w:rPr>
        <w:t>）校准结果及其测量不确定度的说明；</w:t>
      </w:r>
    </w:p>
    <w:p w14:paraId="6B9075C6" w14:textId="77777777" w:rsidR="00445A4A" w:rsidRDefault="00445A4A" w:rsidP="00445A4A">
      <w:pPr>
        <w:spacing w:line="360" w:lineRule="auto"/>
        <w:rPr>
          <w:color w:val="000000"/>
          <w:sz w:val="24"/>
        </w:rPr>
      </w:pPr>
      <w:r>
        <w:rPr>
          <w:color w:val="000000"/>
          <w:sz w:val="24"/>
        </w:rPr>
        <w:t xml:space="preserve">    l</w:t>
      </w:r>
      <w:r>
        <w:rPr>
          <w:rFonts w:hint="eastAsia"/>
          <w:color w:val="000000"/>
          <w:sz w:val="24"/>
        </w:rPr>
        <w:t>）对校准规范偏离的说明（适用时）；</w:t>
      </w:r>
    </w:p>
    <w:p w14:paraId="20030F2A" w14:textId="77777777" w:rsidR="00445A4A" w:rsidRDefault="00445A4A" w:rsidP="00445A4A">
      <w:pPr>
        <w:spacing w:line="360" w:lineRule="auto"/>
        <w:rPr>
          <w:color w:val="000000"/>
          <w:sz w:val="24"/>
        </w:rPr>
      </w:pPr>
      <w:r>
        <w:rPr>
          <w:color w:val="000000"/>
          <w:sz w:val="24"/>
        </w:rPr>
        <w:t xml:space="preserve">    m</w:t>
      </w:r>
      <w:r>
        <w:rPr>
          <w:rFonts w:hint="eastAsia"/>
          <w:color w:val="000000"/>
          <w:sz w:val="24"/>
        </w:rPr>
        <w:t>）校准证书或校准报告签发人签名或等效标识；</w:t>
      </w:r>
    </w:p>
    <w:p w14:paraId="306976D4" w14:textId="77777777" w:rsidR="00445A4A" w:rsidRDefault="00445A4A" w:rsidP="00445A4A">
      <w:pPr>
        <w:spacing w:line="360" w:lineRule="auto"/>
        <w:rPr>
          <w:color w:val="000000"/>
          <w:sz w:val="24"/>
        </w:rPr>
      </w:pPr>
      <w:r>
        <w:rPr>
          <w:color w:val="000000"/>
          <w:sz w:val="24"/>
        </w:rPr>
        <w:t xml:space="preserve">    n</w:t>
      </w:r>
      <w:r>
        <w:rPr>
          <w:rFonts w:hint="eastAsia"/>
          <w:color w:val="000000"/>
          <w:sz w:val="24"/>
        </w:rPr>
        <w:t>）校准人和核验人签名；</w:t>
      </w:r>
    </w:p>
    <w:p w14:paraId="5900822C" w14:textId="77777777" w:rsidR="00445A4A" w:rsidRDefault="00445A4A" w:rsidP="00445A4A">
      <w:pPr>
        <w:spacing w:line="360" w:lineRule="auto"/>
        <w:rPr>
          <w:color w:val="000000"/>
          <w:sz w:val="24"/>
        </w:rPr>
      </w:pPr>
      <w:r>
        <w:rPr>
          <w:color w:val="000000"/>
          <w:sz w:val="24"/>
        </w:rPr>
        <w:t xml:space="preserve">    o</w:t>
      </w:r>
      <w:r>
        <w:rPr>
          <w:rFonts w:hint="eastAsia"/>
          <w:color w:val="000000"/>
          <w:sz w:val="24"/>
        </w:rPr>
        <w:t>）校准结果仅对该被校对象有效的声明；</w:t>
      </w:r>
    </w:p>
    <w:p w14:paraId="038EC60D" w14:textId="77777777" w:rsidR="00445A4A" w:rsidRDefault="00445A4A" w:rsidP="00445A4A">
      <w:pPr>
        <w:spacing w:line="360" w:lineRule="auto"/>
        <w:rPr>
          <w:color w:val="000000"/>
          <w:sz w:val="24"/>
        </w:rPr>
      </w:pPr>
      <w:r>
        <w:rPr>
          <w:color w:val="000000"/>
          <w:sz w:val="24"/>
        </w:rPr>
        <w:t xml:space="preserve">    p</w:t>
      </w:r>
      <w:r>
        <w:rPr>
          <w:rFonts w:hint="eastAsia"/>
          <w:color w:val="000000"/>
          <w:sz w:val="24"/>
        </w:rPr>
        <w:t>）未经实验室书面批准，不得部分复制证书的声明。</w:t>
      </w:r>
    </w:p>
    <w:p w14:paraId="1750A210" w14:textId="6ACFD0FE" w:rsidR="00445A4A" w:rsidRDefault="00D80394" w:rsidP="00445A4A">
      <w:pPr>
        <w:spacing w:line="360" w:lineRule="auto"/>
        <w:rPr>
          <w:color w:val="000000"/>
          <w:sz w:val="24"/>
        </w:rPr>
      </w:pPr>
      <w:r>
        <w:rPr>
          <w:color w:val="000000"/>
          <w:sz w:val="24"/>
        </w:rPr>
        <w:t>6.5</w:t>
      </w:r>
      <w:r w:rsidR="00445A4A">
        <w:rPr>
          <w:color w:val="000000"/>
          <w:sz w:val="24"/>
        </w:rPr>
        <w:t xml:space="preserve">.2  </w:t>
      </w:r>
      <w:r w:rsidR="00445A4A">
        <w:rPr>
          <w:rFonts w:hint="eastAsia"/>
          <w:color w:val="000000"/>
          <w:sz w:val="24"/>
        </w:rPr>
        <w:t>校准结果</w:t>
      </w:r>
      <w:r w:rsidR="00445A4A">
        <w:rPr>
          <w:color w:val="000000"/>
          <w:sz w:val="24"/>
        </w:rPr>
        <w:t>/</w:t>
      </w:r>
      <w:r w:rsidR="00445A4A">
        <w:rPr>
          <w:rFonts w:hint="eastAsia"/>
          <w:color w:val="000000"/>
          <w:sz w:val="24"/>
        </w:rPr>
        <w:t>校准数据中应包含以下内容：</w:t>
      </w:r>
    </w:p>
    <w:p w14:paraId="637215B0" w14:textId="196E24FD" w:rsidR="00445A4A" w:rsidRDefault="00D80394" w:rsidP="00445A4A">
      <w:pPr>
        <w:spacing w:line="360" w:lineRule="auto"/>
        <w:rPr>
          <w:color w:val="000000"/>
          <w:kern w:val="0"/>
          <w:sz w:val="24"/>
        </w:rPr>
      </w:pPr>
      <w:r>
        <w:rPr>
          <w:color w:val="000000"/>
          <w:kern w:val="0"/>
          <w:sz w:val="24"/>
        </w:rPr>
        <w:t xml:space="preserve">    a</w:t>
      </w:r>
      <w:r w:rsidR="00445A4A">
        <w:rPr>
          <w:rFonts w:hint="eastAsia"/>
          <w:color w:val="000000"/>
          <w:kern w:val="0"/>
          <w:sz w:val="24"/>
        </w:rPr>
        <w:t>）温度偏差校准结果；</w:t>
      </w:r>
    </w:p>
    <w:p w14:paraId="2AB6EE1C" w14:textId="2616FAE7" w:rsidR="00445A4A" w:rsidRDefault="00D80394" w:rsidP="00445A4A">
      <w:pPr>
        <w:spacing w:line="360" w:lineRule="auto"/>
        <w:ind w:firstLine="465"/>
        <w:rPr>
          <w:color w:val="000000"/>
          <w:kern w:val="0"/>
          <w:sz w:val="24"/>
        </w:rPr>
      </w:pPr>
      <w:r>
        <w:rPr>
          <w:rFonts w:hint="eastAsia"/>
          <w:color w:val="000000"/>
          <w:kern w:val="0"/>
          <w:sz w:val="24"/>
        </w:rPr>
        <w:t>b</w:t>
      </w:r>
      <w:r w:rsidR="00445A4A">
        <w:rPr>
          <w:rFonts w:hint="eastAsia"/>
          <w:color w:val="000000"/>
          <w:kern w:val="0"/>
          <w:sz w:val="24"/>
        </w:rPr>
        <w:t>）温度波动性校准结果；</w:t>
      </w:r>
    </w:p>
    <w:p w14:paraId="46D97499" w14:textId="697262E2" w:rsidR="00445A4A" w:rsidRDefault="00D80394" w:rsidP="00445A4A">
      <w:pPr>
        <w:spacing w:line="360" w:lineRule="auto"/>
        <w:ind w:firstLine="465"/>
        <w:rPr>
          <w:color w:val="000000"/>
          <w:kern w:val="0"/>
          <w:sz w:val="24"/>
        </w:rPr>
      </w:pPr>
      <w:r>
        <w:rPr>
          <w:rFonts w:hint="eastAsia"/>
          <w:color w:val="000000"/>
          <w:sz w:val="24"/>
        </w:rPr>
        <w:t>c</w:t>
      </w:r>
      <w:r w:rsidR="00445A4A">
        <w:rPr>
          <w:rFonts w:hint="eastAsia"/>
          <w:color w:val="000000"/>
          <w:sz w:val="24"/>
        </w:rPr>
        <w:t>）</w:t>
      </w:r>
      <w:r w:rsidR="00445A4A">
        <w:rPr>
          <w:rFonts w:hint="eastAsia"/>
          <w:color w:val="000000"/>
          <w:kern w:val="0"/>
          <w:sz w:val="24"/>
        </w:rPr>
        <w:t>温度均匀性校准结果</w:t>
      </w:r>
    </w:p>
    <w:p w14:paraId="1F5AF5EA" w14:textId="4795E40A" w:rsidR="00445A4A" w:rsidRDefault="00D80394" w:rsidP="00445A4A">
      <w:pPr>
        <w:spacing w:line="360" w:lineRule="auto"/>
        <w:ind w:firstLine="465"/>
        <w:rPr>
          <w:color w:val="000000"/>
          <w:kern w:val="0"/>
          <w:sz w:val="24"/>
        </w:rPr>
      </w:pPr>
      <w:r>
        <w:rPr>
          <w:rFonts w:hint="eastAsia"/>
          <w:color w:val="000000"/>
          <w:sz w:val="24"/>
        </w:rPr>
        <w:t>d</w:t>
      </w:r>
      <w:r w:rsidR="00445A4A">
        <w:rPr>
          <w:rFonts w:hint="eastAsia"/>
          <w:color w:val="000000"/>
          <w:sz w:val="24"/>
        </w:rPr>
        <w:t>）</w:t>
      </w:r>
      <w:r w:rsidR="00445A4A">
        <w:rPr>
          <w:rFonts w:hint="eastAsia"/>
          <w:color w:val="000000"/>
          <w:kern w:val="0"/>
          <w:sz w:val="24"/>
        </w:rPr>
        <w:t>温度偏差校准结果的测量不确定度。</w:t>
      </w:r>
    </w:p>
    <w:p w14:paraId="7F98CDCC" w14:textId="77777777" w:rsidR="00445A4A" w:rsidRDefault="00445A4A" w:rsidP="00445A4A">
      <w:pPr>
        <w:spacing w:line="360" w:lineRule="auto"/>
        <w:rPr>
          <w:color w:val="000000"/>
          <w:sz w:val="24"/>
        </w:rPr>
      </w:pPr>
      <w:r>
        <w:rPr>
          <w:color w:val="000000"/>
          <w:sz w:val="24"/>
        </w:rPr>
        <w:t xml:space="preserve">    </w:t>
      </w:r>
      <w:r>
        <w:rPr>
          <w:rFonts w:hint="eastAsia"/>
          <w:color w:val="000000"/>
          <w:sz w:val="24"/>
        </w:rPr>
        <w:t>校准证书内页格式见附录</w:t>
      </w:r>
      <w:r>
        <w:rPr>
          <w:color w:val="000000"/>
          <w:sz w:val="24"/>
        </w:rPr>
        <w:t>B</w:t>
      </w:r>
      <w:r>
        <w:rPr>
          <w:rFonts w:hint="eastAsia"/>
          <w:color w:val="000000"/>
          <w:sz w:val="24"/>
        </w:rPr>
        <w:t>。</w:t>
      </w:r>
    </w:p>
    <w:p w14:paraId="241C095E" w14:textId="77777777" w:rsidR="00445A4A" w:rsidRDefault="00445A4A" w:rsidP="00445A4A">
      <w:pPr>
        <w:widowControl/>
        <w:spacing w:after="120" w:line="360" w:lineRule="auto"/>
        <w:outlineLvl w:val="0"/>
        <w:rPr>
          <w:rFonts w:ascii="黑体" w:eastAsia="黑体" w:hAnsi="黑体"/>
          <w:color w:val="000000"/>
          <w:kern w:val="0"/>
          <w:sz w:val="24"/>
        </w:rPr>
      </w:pPr>
      <w:bookmarkStart w:id="62" w:name="_Toc22745"/>
      <w:bookmarkStart w:id="63" w:name="_Toc126268435"/>
      <w:r>
        <w:rPr>
          <w:rFonts w:ascii="黑体" w:eastAsia="黑体" w:hAnsi="黑体" w:hint="eastAsia"/>
          <w:color w:val="000000"/>
          <w:kern w:val="0"/>
          <w:sz w:val="24"/>
        </w:rPr>
        <w:t>7  复校时间间隔</w:t>
      </w:r>
      <w:bookmarkEnd w:id="62"/>
      <w:bookmarkEnd w:id="63"/>
    </w:p>
    <w:p w14:paraId="62A0112C" w14:textId="77777777" w:rsidR="00445A4A" w:rsidRDefault="00445A4A" w:rsidP="00445A4A">
      <w:pPr>
        <w:spacing w:line="360" w:lineRule="auto"/>
        <w:ind w:firstLineChars="200" w:firstLine="480"/>
        <w:rPr>
          <w:rFonts w:hint="eastAsia"/>
          <w:color w:val="000000"/>
          <w:sz w:val="24"/>
        </w:rPr>
      </w:pPr>
      <w:r>
        <w:rPr>
          <w:rFonts w:hint="eastAsia"/>
          <w:color w:val="000000"/>
          <w:sz w:val="24"/>
        </w:rPr>
        <w:t>建议复校间隔时间为两年。</w:t>
      </w:r>
    </w:p>
    <w:bookmarkEnd w:id="5"/>
    <w:bookmarkEnd w:id="6"/>
    <w:p w14:paraId="31BF9D67" w14:textId="77777777" w:rsidR="00445A4A" w:rsidRDefault="00445A4A" w:rsidP="00445A4A">
      <w:pPr>
        <w:spacing w:line="360" w:lineRule="auto"/>
        <w:ind w:leftChars="200" w:left="735" w:hangingChars="150" w:hanging="315"/>
        <w:rPr>
          <w:rFonts w:ascii="仿宋" w:eastAsia="仿宋" w:hAnsi="仿宋"/>
          <w:szCs w:val="21"/>
        </w:rPr>
      </w:pPr>
      <w:r>
        <w:rPr>
          <w:rFonts w:ascii="仿宋" w:eastAsia="仿宋" w:hAnsi="仿宋" w:hint="eastAsia"/>
          <w:szCs w:val="21"/>
        </w:rPr>
        <w:t>注：由于复校时间间隔的长短是由仪器的使用情况、使用者、仪器本身质量等诸因素所决定的，</w:t>
      </w:r>
    </w:p>
    <w:p w14:paraId="1F0638C9" w14:textId="77777777" w:rsidR="00445A4A" w:rsidRDefault="00445A4A" w:rsidP="00445A4A">
      <w:pPr>
        <w:spacing w:line="360" w:lineRule="auto"/>
        <w:rPr>
          <w:rFonts w:ascii="仿宋" w:eastAsia="仿宋" w:hAnsi="仿宋" w:hint="eastAsia"/>
          <w:szCs w:val="21"/>
        </w:rPr>
      </w:pPr>
      <w:r>
        <w:rPr>
          <w:rFonts w:ascii="仿宋" w:eastAsia="仿宋" w:hAnsi="仿宋" w:hint="eastAsia"/>
          <w:szCs w:val="21"/>
        </w:rPr>
        <w:lastRenderedPageBreak/>
        <w:t>因此，送校单位可根据实际使用情况自主决定复校时间间隔。</w:t>
      </w:r>
    </w:p>
    <w:p w14:paraId="4CBD2B9E" w14:textId="77777777" w:rsidR="00445A4A" w:rsidRDefault="00445A4A" w:rsidP="00445A4A">
      <w:pPr>
        <w:widowControl/>
        <w:jc w:val="left"/>
        <w:outlineLvl w:val="0"/>
        <w:rPr>
          <w:rFonts w:hint="eastAsia"/>
          <w:color w:val="000000"/>
          <w:sz w:val="28"/>
          <w:szCs w:val="28"/>
        </w:rPr>
      </w:pPr>
      <w:r>
        <w:rPr>
          <w:color w:val="000000"/>
          <w:sz w:val="28"/>
          <w:szCs w:val="28"/>
        </w:rPr>
        <w:br w:type="page"/>
      </w:r>
      <w:bookmarkStart w:id="64" w:name="_Toc24879"/>
      <w:bookmarkStart w:id="65" w:name="_Toc402726960"/>
      <w:bookmarkStart w:id="66" w:name="_Toc126268436"/>
      <w:r>
        <w:rPr>
          <w:rFonts w:hint="eastAsia"/>
          <w:color w:val="000000"/>
          <w:sz w:val="28"/>
          <w:szCs w:val="28"/>
        </w:rPr>
        <w:lastRenderedPageBreak/>
        <w:t>附录</w:t>
      </w:r>
      <w:bookmarkStart w:id="67" w:name="_Toc203968426"/>
      <w:r>
        <w:rPr>
          <w:color w:val="000000"/>
          <w:sz w:val="28"/>
          <w:szCs w:val="28"/>
        </w:rPr>
        <w:t xml:space="preserve"> A</w:t>
      </w:r>
      <w:bookmarkEnd w:id="64"/>
      <w:bookmarkEnd w:id="66"/>
      <w:r>
        <w:rPr>
          <w:color w:val="000000"/>
          <w:sz w:val="28"/>
          <w:szCs w:val="28"/>
        </w:rPr>
        <w:t xml:space="preserve">     </w:t>
      </w:r>
    </w:p>
    <w:p w14:paraId="103F39DF" w14:textId="77777777" w:rsidR="00445A4A" w:rsidRDefault="00445A4A" w:rsidP="00445A4A">
      <w:pPr>
        <w:pStyle w:val="a"/>
        <w:numPr>
          <w:ilvl w:val="0"/>
          <w:numId w:val="0"/>
        </w:numPr>
        <w:spacing w:before="120" w:after="120" w:line="360" w:lineRule="auto"/>
        <w:ind w:left="210"/>
        <w:jc w:val="center"/>
        <w:outlineLvl w:val="9"/>
        <w:rPr>
          <w:rFonts w:ascii="Times New Roman"/>
          <w:color w:val="000000"/>
          <w:sz w:val="28"/>
          <w:szCs w:val="28"/>
        </w:rPr>
      </w:pPr>
      <w:bookmarkStart w:id="68" w:name="_Toc26776"/>
      <w:bookmarkStart w:id="69" w:name="_Toc7500"/>
      <w:bookmarkEnd w:id="65"/>
      <w:r>
        <w:rPr>
          <w:rFonts w:ascii="Times New Roman" w:hint="eastAsia"/>
          <w:color w:val="000000"/>
          <w:sz w:val="28"/>
          <w:szCs w:val="28"/>
        </w:rPr>
        <w:t>快速养护箱校准原始记录表参考格式</w:t>
      </w:r>
      <w:bookmarkEnd w:id="68"/>
      <w:bookmarkEnd w:id="69"/>
    </w:p>
    <w:p w14:paraId="649BE1F2" w14:textId="77777777" w:rsidR="00445A4A" w:rsidRDefault="00445A4A" w:rsidP="00445A4A">
      <w:pPr>
        <w:spacing w:afterLines="50" w:after="120"/>
        <w:jc w:val="center"/>
        <w:rPr>
          <w:b/>
          <w:sz w:val="36"/>
          <w:szCs w:val="36"/>
        </w:rPr>
      </w:pPr>
      <w:bookmarkStart w:id="70" w:name="_Toc204076589"/>
      <w:bookmarkStart w:id="71" w:name="_Toc204076546"/>
      <w:bookmarkEnd w:id="67"/>
      <w:bookmarkEnd w:id="70"/>
      <w:bookmarkEnd w:id="71"/>
      <w:r>
        <w:rPr>
          <w:rFonts w:hint="eastAsia"/>
          <w:b/>
          <w:sz w:val="36"/>
          <w:szCs w:val="36"/>
        </w:rPr>
        <w:t>快速养护箱校准原始记录表</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1344"/>
        <w:gridCol w:w="1275"/>
        <w:gridCol w:w="1078"/>
        <w:gridCol w:w="60"/>
        <w:gridCol w:w="492"/>
        <w:gridCol w:w="646"/>
        <w:gridCol w:w="412"/>
        <w:gridCol w:w="687"/>
        <w:gridCol w:w="8"/>
        <w:gridCol w:w="31"/>
        <w:gridCol w:w="802"/>
        <w:gridCol w:w="336"/>
        <w:gridCol w:w="359"/>
        <w:gridCol w:w="242"/>
        <w:gridCol w:w="537"/>
        <w:gridCol w:w="952"/>
        <w:gridCol w:w="186"/>
        <w:gridCol w:w="1142"/>
      </w:tblGrid>
      <w:tr w:rsidR="00445A4A" w14:paraId="33017C2D" w14:textId="77777777" w:rsidTr="00445A4A">
        <w:trPr>
          <w:trHeight w:val="312"/>
          <w:jc w:val="center"/>
        </w:trPr>
        <w:tc>
          <w:tcPr>
            <w:tcW w:w="1344" w:type="dxa"/>
            <w:tcBorders>
              <w:top w:val="single" w:sz="18" w:space="0" w:color="auto"/>
              <w:left w:val="single" w:sz="18" w:space="0" w:color="auto"/>
              <w:bottom w:val="single" w:sz="6" w:space="0" w:color="auto"/>
              <w:right w:val="single" w:sz="6" w:space="0" w:color="auto"/>
            </w:tcBorders>
            <w:vAlign w:val="center"/>
            <w:hideMark/>
          </w:tcPr>
          <w:p w14:paraId="4B37FB1F" w14:textId="77777777" w:rsidR="00445A4A" w:rsidRDefault="00445A4A">
            <w:pPr>
              <w:jc w:val="center"/>
              <w:rPr>
                <w:szCs w:val="21"/>
              </w:rPr>
            </w:pPr>
            <w:r>
              <w:rPr>
                <w:rFonts w:hAnsi="宋体" w:hint="eastAsia"/>
                <w:szCs w:val="21"/>
              </w:rPr>
              <w:t>校准依据</w:t>
            </w:r>
          </w:p>
        </w:tc>
        <w:tc>
          <w:tcPr>
            <w:tcW w:w="9245" w:type="dxa"/>
            <w:gridSpan w:val="17"/>
            <w:tcBorders>
              <w:top w:val="single" w:sz="18" w:space="0" w:color="auto"/>
              <w:left w:val="single" w:sz="6" w:space="0" w:color="auto"/>
              <w:bottom w:val="single" w:sz="6" w:space="0" w:color="auto"/>
              <w:right w:val="single" w:sz="18" w:space="0" w:color="auto"/>
            </w:tcBorders>
            <w:vAlign w:val="center"/>
          </w:tcPr>
          <w:p w14:paraId="3DA9B7EB" w14:textId="77777777" w:rsidR="00445A4A" w:rsidRDefault="00445A4A">
            <w:pPr>
              <w:rPr>
                <w:szCs w:val="21"/>
              </w:rPr>
            </w:pPr>
          </w:p>
        </w:tc>
      </w:tr>
      <w:tr w:rsidR="00445A4A" w14:paraId="690D70C3" w14:textId="77777777" w:rsidTr="00445A4A">
        <w:trPr>
          <w:trHeight w:val="312"/>
          <w:jc w:val="center"/>
        </w:trPr>
        <w:tc>
          <w:tcPr>
            <w:tcW w:w="1344" w:type="dxa"/>
            <w:vMerge w:val="restart"/>
            <w:tcBorders>
              <w:top w:val="single" w:sz="6" w:space="0" w:color="auto"/>
              <w:left w:val="single" w:sz="18" w:space="0" w:color="auto"/>
              <w:bottom w:val="single" w:sz="6" w:space="0" w:color="auto"/>
              <w:right w:val="single" w:sz="6" w:space="0" w:color="auto"/>
            </w:tcBorders>
            <w:vAlign w:val="center"/>
            <w:hideMark/>
          </w:tcPr>
          <w:p w14:paraId="5B05A0F7" w14:textId="77777777" w:rsidR="00445A4A" w:rsidRDefault="00445A4A">
            <w:pPr>
              <w:jc w:val="center"/>
              <w:rPr>
                <w:szCs w:val="21"/>
              </w:rPr>
            </w:pPr>
            <w:r>
              <w:rPr>
                <w:rFonts w:hint="eastAsia"/>
                <w:szCs w:val="21"/>
              </w:rPr>
              <w:t>校准用</w:t>
            </w:r>
          </w:p>
          <w:p w14:paraId="01FCFCAD" w14:textId="77777777" w:rsidR="00445A4A" w:rsidRDefault="00445A4A">
            <w:pPr>
              <w:jc w:val="center"/>
              <w:rPr>
                <w:szCs w:val="21"/>
              </w:rPr>
            </w:pPr>
            <w:r>
              <w:rPr>
                <w:rFonts w:hint="eastAsia"/>
                <w:szCs w:val="21"/>
              </w:rPr>
              <w:t>计量标准</w:t>
            </w:r>
          </w:p>
          <w:p w14:paraId="61761D43" w14:textId="77777777" w:rsidR="00445A4A" w:rsidRDefault="00445A4A">
            <w:pPr>
              <w:jc w:val="center"/>
              <w:rPr>
                <w:szCs w:val="21"/>
              </w:rPr>
            </w:pPr>
            <w:r>
              <w:rPr>
                <w:rFonts w:hint="eastAsia"/>
                <w:szCs w:val="21"/>
              </w:rPr>
              <w:t>设备</w:t>
            </w:r>
          </w:p>
        </w:tc>
        <w:tc>
          <w:tcPr>
            <w:tcW w:w="2905" w:type="dxa"/>
            <w:gridSpan w:val="4"/>
            <w:tcBorders>
              <w:top w:val="single" w:sz="6" w:space="0" w:color="auto"/>
              <w:left w:val="single" w:sz="6" w:space="0" w:color="auto"/>
              <w:bottom w:val="single" w:sz="6" w:space="0" w:color="auto"/>
              <w:right w:val="single" w:sz="6" w:space="0" w:color="auto"/>
            </w:tcBorders>
            <w:vAlign w:val="center"/>
            <w:hideMark/>
          </w:tcPr>
          <w:p w14:paraId="0B4D77D3" w14:textId="77777777" w:rsidR="00445A4A" w:rsidRDefault="00445A4A">
            <w:pPr>
              <w:spacing w:line="280" w:lineRule="exact"/>
              <w:jc w:val="center"/>
              <w:rPr>
                <w:szCs w:val="21"/>
              </w:rPr>
            </w:pPr>
            <w:r>
              <w:rPr>
                <w:rFonts w:hAnsi="宋体" w:hint="eastAsia"/>
                <w:szCs w:val="21"/>
              </w:rPr>
              <w:t>计量标准器名称</w:t>
            </w:r>
            <w:r>
              <w:rPr>
                <w:szCs w:val="21"/>
              </w:rPr>
              <w:t xml:space="preserve"> </w:t>
            </w:r>
          </w:p>
        </w:tc>
        <w:tc>
          <w:tcPr>
            <w:tcW w:w="6340" w:type="dxa"/>
            <w:gridSpan w:val="13"/>
            <w:tcBorders>
              <w:top w:val="single" w:sz="6" w:space="0" w:color="auto"/>
              <w:left w:val="single" w:sz="6" w:space="0" w:color="auto"/>
              <w:bottom w:val="single" w:sz="6" w:space="0" w:color="auto"/>
              <w:right w:val="single" w:sz="18" w:space="0" w:color="auto"/>
            </w:tcBorders>
            <w:vAlign w:val="center"/>
          </w:tcPr>
          <w:p w14:paraId="35FA9406" w14:textId="77777777" w:rsidR="00445A4A" w:rsidRDefault="00445A4A">
            <w:pPr>
              <w:ind w:firstLineChars="50" w:firstLine="105"/>
              <w:rPr>
                <w:szCs w:val="21"/>
              </w:rPr>
            </w:pPr>
          </w:p>
        </w:tc>
      </w:tr>
      <w:tr w:rsidR="00445A4A" w14:paraId="2822E3F3" w14:textId="77777777" w:rsidTr="00445A4A">
        <w:trPr>
          <w:trHeight w:val="312"/>
          <w:jc w:val="center"/>
        </w:trPr>
        <w:tc>
          <w:tcPr>
            <w:tcW w:w="300" w:type="dxa"/>
            <w:vMerge/>
            <w:tcBorders>
              <w:top w:val="single" w:sz="6" w:space="0" w:color="auto"/>
              <w:left w:val="single" w:sz="18" w:space="0" w:color="auto"/>
              <w:bottom w:val="single" w:sz="6" w:space="0" w:color="auto"/>
              <w:right w:val="single" w:sz="6" w:space="0" w:color="auto"/>
            </w:tcBorders>
            <w:vAlign w:val="center"/>
            <w:hideMark/>
          </w:tcPr>
          <w:p w14:paraId="43ABC6BA" w14:textId="77777777" w:rsidR="00445A4A" w:rsidRDefault="00445A4A">
            <w:pPr>
              <w:widowControl/>
              <w:jc w:val="left"/>
              <w:rPr>
                <w:szCs w:val="21"/>
              </w:rPr>
            </w:pPr>
          </w:p>
        </w:tc>
        <w:tc>
          <w:tcPr>
            <w:tcW w:w="2905" w:type="dxa"/>
            <w:gridSpan w:val="4"/>
            <w:tcBorders>
              <w:top w:val="single" w:sz="6" w:space="0" w:color="auto"/>
              <w:left w:val="single" w:sz="6" w:space="0" w:color="auto"/>
              <w:bottom w:val="single" w:sz="6" w:space="0" w:color="auto"/>
              <w:right w:val="single" w:sz="6" w:space="0" w:color="auto"/>
            </w:tcBorders>
            <w:vAlign w:val="center"/>
            <w:hideMark/>
          </w:tcPr>
          <w:p w14:paraId="2FF397E7" w14:textId="77777777" w:rsidR="00445A4A" w:rsidRDefault="00445A4A">
            <w:pPr>
              <w:jc w:val="center"/>
              <w:rPr>
                <w:szCs w:val="21"/>
              </w:rPr>
            </w:pPr>
            <w:r>
              <w:rPr>
                <w:rFonts w:hAnsi="宋体" w:hint="eastAsia"/>
                <w:szCs w:val="21"/>
              </w:rPr>
              <w:t>计量标准器编号</w:t>
            </w:r>
          </w:p>
        </w:tc>
        <w:tc>
          <w:tcPr>
            <w:tcW w:w="6340" w:type="dxa"/>
            <w:gridSpan w:val="13"/>
            <w:tcBorders>
              <w:top w:val="single" w:sz="6" w:space="0" w:color="auto"/>
              <w:left w:val="single" w:sz="6" w:space="0" w:color="auto"/>
              <w:bottom w:val="single" w:sz="6" w:space="0" w:color="auto"/>
              <w:right w:val="single" w:sz="18" w:space="0" w:color="auto"/>
            </w:tcBorders>
            <w:vAlign w:val="center"/>
          </w:tcPr>
          <w:p w14:paraId="2F173397" w14:textId="77777777" w:rsidR="00445A4A" w:rsidRDefault="00445A4A">
            <w:pPr>
              <w:rPr>
                <w:szCs w:val="21"/>
              </w:rPr>
            </w:pPr>
          </w:p>
        </w:tc>
      </w:tr>
      <w:tr w:rsidR="00445A4A" w14:paraId="72695199" w14:textId="77777777" w:rsidTr="00445A4A">
        <w:trPr>
          <w:trHeight w:val="312"/>
          <w:jc w:val="center"/>
        </w:trPr>
        <w:tc>
          <w:tcPr>
            <w:tcW w:w="300" w:type="dxa"/>
            <w:vMerge/>
            <w:tcBorders>
              <w:top w:val="single" w:sz="6" w:space="0" w:color="auto"/>
              <w:left w:val="single" w:sz="18" w:space="0" w:color="auto"/>
              <w:bottom w:val="single" w:sz="6" w:space="0" w:color="auto"/>
              <w:right w:val="single" w:sz="6" w:space="0" w:color="auto"/>
            </w:tcBorders>
            <w:vAlign w:val="center"/>
            <w:hideMark/>
          </w:tcPr>
          <w:p w14:paraId="5D8FAEAD" w14:textId="77777777" w:rsidR="00445A4A" w:rsidRDefault="00445A4A">
            <w:pPr>
              <w:widowControl/>
              <w:jc w:val="left"/>
              <w:rPr>
                <w:szCs w:val="21"/>
              </w:rPr>
            </w:pPr>
          </w:p>
        </w:tc>
        <w:tc>
          <w:tcPr>
            <w:tcW w:w="2905" w:type="dxa"/>
            <w:gridSpan w:val="4"/>
            <w:tcBorders>
              <w:top w:val="single" w:sz="6" w:space="0" w:color="auto"/>
              <w:left w:val="single" w:sz="6" w:space="0" w:color="auto"/>
              <w:bottom w:val="single" w:sz="6" w:space="0" w:color="auto"/>
              <w:right w:val="single" w:sz="6" w:space="0" w:color="auto"/>
            </w:tcBorders>
            <w:vAlign w:val="center"/>
            <w:hideMark/>
          </w:tcPr>
          <w:p w14:paraId="6C2D1509" w14:textId="77777777" w:rsidR="00445A4A" w:rsidRDefault="00445A4A">
            <w:pPr>
              <w:spacing w:line="280" w:lineRule="exact"/>
              <w:jc w:val="center"/>
              <w:rPr>
                <w:szCs w:val="21"/>
              </w:rPr>
            </w:pPr>
            <w:r>
              <w:rPr>
                <w:rFonts w:hAnsi="宋体" w:hint="eastAsia"/>
                <w:szCs w:val="21"/>
              </w:rPr>
              <w:t>准确度等级</w:t>
            </w:r>
          </w:p>
        </w:tc>
        <w:tc>
          <w:tcPr>
            <w:tcW w:w="6340" w:type="dxa"/>
            <w:gridSpan w:val="13"/>
            <w:tcBorders>
              <w:top w:val="single" w:sz="6" w:space="0" w:color="auto"/>
              <w:left w:val="single" w:sz="6" w:space="0" w:color="auto"/>
              <w:bottom w:val="single" w:sz="6" w:space="0" w:color="auto"/>
              <w:right w:val="single" w:sz="18" w:space="0" w:color="auto"/>
            </w:tcBorders>
            <w:vAlign w:val="center"/>
          </w:tcPr>
          <w:p w14:paraId="188CF395" w14:textId="77777777" w:rsidR="00445A4A" w:rsidRDefault="00445A4A">
            <w:pPr>
              <w:rPr>
                <w:szCs w:val="21"/>
              </w:rPr>
            </w:pPr>
          </w:p>
        </w:tc>
      </w:tr>
      <w:tr w:rsidR="00445A4A" w14:paraId="757C52C7" w14:textId="77777777" w:rsidTr="00445A4A">
        <w:trPr>
          <w:trHeight w:val="312"/>
          <w:jc w:val="center"/>
        </w:trPr>
        <w:tc>
          <w:tcPr>
            <w:tcW w:w="300" w:type="dxa"/>
            <w:vMerge/>
            <w:tcBorders>
              <w:top w:val="single" w:sz="6" w:space="0" w:color="auto"/>
              <w:left w:val="single" w:sz="18" w:space="0" w:color="auto"/>
              <w:bottom w:val="single" w:sz="6" w:space="0" w:color="auto"/>
              <w:right w:val="single" w:sz="6" w:space="0" w:color="auto"/>
            </w:tcBorders>
            <w:vAlign w:val="center"/>
            <w:hideMark/>
          </w:tcPr>
          <w:p w14:paraId="4D6C5CCF" w14:textId="77777777" w:rsidR="00445A4A" w:rsidRDefault="00445A4A">
            <w:pPr>
              <w:widowControl/>
              <w:jc w:val="left"/>
              <w:rPr>
                <w:szCs w:val="21"/>
              </w:rPr>
            </w:pPr>
          </w:p>
        </w:tc>
        <w:tc>
          <w:tcPr>
            <w:tcW w:w="2905" w:type="dxa"/>
            <w:gridSpan w:val="4"/>
            <w:tcBorders>
              <w:top w:val="single" w:sz="6" w:space="0" w:color="auto"/>
              <w:left w:val="single" w:sz="6" w:space="0" w:color="auto"/>
              <w:bottom w:val="single" w:sz="6" w:space="0" w:color="auto"/>
              <w:right w:val="single" w:sz="6" w:space="0" w:color="auto"/>
            </w:tcBorders>
            <w:vAlign w:val="center"/>
            <w:hideMark/>
          </w:tcPr>
          <w:p w14:paraId="51313F59" w14:textId="77777777" w:rsidR="00445A4A" w:rsidRDefault="00445A4A">
            <w:pPr>
              <w:spacing w:line="280" w:lineRule="exact"/>
              <w:jc w:val="center"/>
              <w:rPr>
                <w:rFonts w:hAnsi="宋体"/>
                <w:szCs w:val="21"/>
              </w:rPr>
            </w:pPr>
            <w:r>
              <w:rPr>
                <w:rFonts w:hAnsi="宋体" w:hint="eastAsia"/>
                <w:szCs w:val="21"/>
              </w:rPr>
              <w:t>测量范围</w:t>
            </w:r>
          </w:p>
        </w:tc>
        <w:tc>
          <w:tcPr>
            <w:tcW w:w="6340" w:type="dxa"/>
            <w:gridSpan w:val="13"/>
            <w:tcBorders>
              <w:top w:val="single" w:sz="6" w:space="0" w:color="auto"/>
              <w:left w:val="single" w:sz="6" w:space="0" w:color="auto"/>
              <w:bottom w:val="single" w:sz="6" w:space="0" w:color="auto"/>
              <w:right w:val="single" w:sz="18" w:space="0" w:color="auto"/>
            </w:tcBorders>
            <w:vAlign w:val="center"/>
          </w:tcPr>
          <w:p w14:paraId="6958247A" w14:textId="77777777" w:rsidR="00445A4A" w:rsidRDefault="00445A4A">
            <w:pPr>
              <w:rPr>
                <w:szCs w:val="21"/>
              </w:rPr>
            </w:pPr>
          </w:p>
        </w:tc>
      </w:tr>
      <w:tr w:rsidR="00445A4A" w14:paraId="1A286421" w14:textId="77777777" w:rsidTr="00445A4A">
        <w:trPr>
          <w:trHeight w:val="312"/>
          <w:jc w:val="center"/>
        </w:trPr>
        <w:tc>
          <w:tcPr>
            <w:tcW w:w="300" w:type="dxa"/>
            <w:vMerge/>
            <w:tcBorders>
              <w:top w:val="single" w:sz="6" w:space="0" w:color="auto"/>
              <w:left w:val="single" w:sz="18" w:space="0" w:color="auto"/>
              <w:bottom w:val="single" w:sz="6" w:space="0" w:color="auto"/>
              <w:right w:val="single" w:sz="6" w:space="0" w:color="auto"/>
            </w:tcBorders>
            <w:vAlign w:val="center"/>
            <w:hideMark/>
          </w:tcPr>
          <w:p w14:paraId="3D80A32A" w14:textId="77777777" w:rsidR="00445A4A" w:rsidRDefault="00445A4A">
            <w:pPr>
              <w:widowControl/>
              <w:jc w:val="left"/>
              <w:rPr>
                <w:szCs w:val="21"/>
              </w:rPr>
            </w:pPr>
          </w:p>
        </w:tc>
        <w:tc>
          <w:tcPr>
            <w:tcW w:w="2905" w:type="dxa"/>
            <w:gridSpan w:val="4"/>
            <w:tcBorders>
              <w:top w:val="single" w:sz="6" w:space="0" w:color="auto"/>
              <w:left w:val="single" w:sz="6" w:space="0" w:color="auto"/>
              <w:bottom w:val="single" w:sz="6" w:space="0" w:color="auto"/>
              <w:right w:val="single" w:sz="6" w:space="0" w:color="auto"/>
            </w:tcBorders>
            <w:vAlign w:val="center"/>
            <w:hideMark/>
          </w:tcPr>
          <w:p w14:paraId="0B005A4D" w14:textId="77777777" w:rsidR="00445A4A" w:rsidRDefault="00445A4A">
            <w:pPr>
              <w:jc w:val="center"/>
              <w:rPr>
                <w:szCs w:val="21"/>
              </w:rPr>
            </w:pPr>
            <w:r>
              <w:rPr>
                <w:rFonts w:hAnsi="宋体" w:hint="eastAsia"/>
                <w:szCs w:val="21"/>
              </w:rPr>
              <w:t>有效期至</w:t>
            </w:r>
          </w:p>
        </w:tc>
        <w:tc>
          <w:tcPr>
            <w:tcW w:w="6340" w:type="dxa"/>
            <w:gridSpan w:val="13"/>
            <w:tcBorders>
              <w:top w:val="single" w:sz="6" w:space="0" w:color="auto"/>
              <w:left w:val="single" w:sz="6" w:space="0" w:color="auto"/>
              <w:bottom w:val="single" w:sz="6" w:space="0" w:color="auto"/>
              <w:right w:val="single" w:sz="18" w:space="0" w:color="auto"/>
            </w:tcBorders>
            <w:vAlign w:val="center"/>
          </w:tcPr>
          <w:p w14:paraId="2794FFDC" w14:textId="77777777" w:rsidR="00445A4A" w:rsidRDefault="00445A4A">
            <w:pPr>
              <w:jc w:val="left"/>
              <w:rPr>
                <w:szCs w:val="21"/>
              </w:rPr>
            </w:pPr>
          </w:p>
        </w:tc>
      </w:tr>
      <w:tr w:rsidR="00445A4A" w14:paraId="78BB4E64"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1A960B3A" w14:textId="77777777" w:rsidR="00445A4A" w:rsidRDefault="00445A4A">
            <w:pPr>
              <w:jc w:val="center"/>
              <w:rPr>
                <w:szCs w:val="21"/>
              </w:rPr>
            </w:pPr>
            <w:r>
              <w:rPr>
                <w:rFonts w:hAnsi="宋体" w:hint="eastAsia"/>
                <w:szCs w:val="21"/>
              </w:rPr>
              <w:t>溯源性说明</w:t>
            </w:r>
          </w:p>
        </w:tc>
        <w:tc>
          <w:tcPr>
            <w:tcW w:w="9245" w:type="dxa"/>
            <w:gridSpan w:val="17"/>
            <w:tcBorders>
              <w:top w:val="single" w:sz="6" w:space="0" w:color="auto"/>
              <w:left w:val="single" w:sz="6" w:space="0" w:color="auto"/>
              <w:bottom w:val="single" w:sz="6" w:space="0" w:color="auto"/>
              <w:right w:val="single" w:sz="18" w:space="0" w:color="auto"/>
            </w:tcBorders>
            <w:vAlign w:val="center"/>
          </w:tcPr>
          <w:p w14:paraId="09395D41" w14:textId="77777777" w:rsidR="00445A4A" w:rsidRDefault="00445A4A">
            <w:pPr>
              <w:rPr>
                <w:szCs w:val="21"/>
              </w:rPr>
            </w:pPr>
          </w:p>
        </w:tc>
      </w:tr>
      <w:tr w:rsidR="00445A4A" w14:paraId="68D9A5DE" w14:textId="77777777" w:rsidTr="00445A4A">
        <w:trPr>
          <w:trHeight w:val="312"/>
          <w:jc w:val="center"/>
        </w:trPr>
        <w:tc>
          <w:tcPr>
            <w:tcW w:w="1344" w:type="dxa"/>
            <w:vMerge w:val="restart"/>
            <w:tcBorders>
              <w:top w:val="single" w:sz="6" w:space="0" w:color="auto"/>
              <w:left w:val="single" w:sz="18" w:space="0" w:color="auto"/>
              <w:bottom w:val="single" w:sz="6" w:space="0" w:color="auto"/>
              <w:right w:val="single" w:sz="6" w:space="0" w:color="auto"/>
            </w:tcBorders>
            <w:vAlign w:val="center"/>
            <w:hideMark/>
          </w:tcPr>
          <w:p w14:paraId="44BB52FB" w14:textId="77777777" w:rsidR="00445A4A" w:rsidRDefault="00445A4A">
            <w:pPr>
              <w:jc w:val="center"/>
              <w:rPr>
                <w:szCs w:val="21"/>
              </w:rPr>
            </w:pPr>
            <w:r>
              <w:rPr>
                <w:rFonts w:hAnsi="宋体" w:hint="eastAsia"/>
                <w:szCs w:val="21"/>
              </w:rPr>
              <w:t>校准条件</w:t>
            </w:r>
          </w:p>
        </w:tc>
        <w:tc>
          <w:tcPr>
            <w:tcW w:w="2353" w:type="dxa"/>
            <w:gridSpan w:val="2"/>
            <w:tcBorders>
              <w:top w:val="single" w:sz="6" w:space="0" w:color="auto"/>
              <w:left w:val="single" w:sz="6" w:space="0" w:color="auto"/>
              <w:bottom w:val="single" w:sz="6" w:space="0" w:color="auto"/>
              <w:right w:val="single" w:sz="6" w:space="0" w:color="auto"/>
            </w:tcBorders>
            <w:vAlign w:val="center"/>
            <w:hideMark/>
          </w:tcPr>
          <w:p w14:paraId="616B3C60" w14:textId="77777777" w:rsidR="00445A4A" w:rsidRDefault="00445A4A">
            <w:pPr>
              <w:jc w:val="center"/>
              <w:rPr>
                <w:szCs w:val="21"/>
              </w:rPr>
            </w:pPr>
            <w:r>
              <w:rPr>
                <w:rFonts w:hAnsi="宋体" w:hint="eastAsia"/>
                <w:szCs w:val="21"/>
              </w:rPr>
              <w:t>温度（</w:t>
            </w:r>
            <w:r>
              <w:rPr>
                <w:szCs w:val="21"/>
              </w:rPr>
              <w:t>℃</w:t>
            </w:r>
            <w:r>
              <w:rPr>
                <w:rFonts w:hAnsi="宋体" w:hint="eastAsia"/>
                <w:szCs w:val="21"/>
              </w:rPr>
              <w:t>）</w:t>
            </w:r>
          </w:p>
        </w:tc>
        <w:tc>
          <w:tcPr>
            <w:tcW w:w="2305" w:type="dxa"/>
            <w:gridSpan w:val="6"/>
            <w:tcBorders>
              <w:top w:val="single" w:sz="6" w:space="0" w:color="auto"/>
              <w:left w:val="single" w:sz="6" w:space="0" w:color="auto"/>
              <w:bottom w:val="single" w:sz="6" w:space="0" w:color="auto"/>
              <w:right w:val="single" w:sz="6" w:space="0" w:color="auto"/>
            </w:tcBorders>
            <w:vAlign w:val="center"/>
          </w:tcPr>
          <w:p w14:paraId="69F81CDE" w14:textId="77777777" w:rsidR="00445A4A" w:rsidRDefault="00445A4A">
            <w:pPr>
              <w:jc w:val="center"/>
              <w:rPr>
                <w:szCs w:val="21"/>
              </w:rPr>
            </w:pPr>
          </w:p>
        </w:tc>
        <w:tc>
          <w:tcPr>
            <w:tcW w:w="1528" w:type="dxa"/>
            <w:gridSpan w:val="4"/>
            <w:tcBorders>
              <w:top w:val="single" w:sz="6" w:space="0" w:color="auto"/>
              <w:left w:val="single" w:sz="6" w:space="0" w:color="auto"/>
              <w:bottom w:val="single" w:sz="6" w:space="0" w:color="auto"/>
              <w:right w:val="single" w:sz="6" w:space="0" w:color="auto"/>
            </w:tcBorders>
            <w:vAlign w:val="center"/>
            <w:hideMark/>
          </w:tcPr>
          <w:p w14:paraId="6E78635C" w14:textId="77777777" w:rsidR="00445A4A" w:rsidRDefault="00445A4A">
            <w:pPr>
              <w:jc w:val="center"/>
              <w:rPr>
                <w:szCs w:val="21"/>
              </w:rPr>
            </w:pPr>
            <w:r>
              <w:rPr>
                <w:rFonts w:hAnsi="宋体" w:hint="eastAsia"/>
                <w:szCs w:val="21"/>
              </w:rPr>
              <w:t>湿度（</w:t>
            </w:r>
            <w:r>
              <w:rPr>
                <w:szCs w:val="21"/>
              </w:rPr>
              <w:t>%RH</w:t>
            </w:r>
            <w:r>
              <w:rPr>
                <w:rFonts w:hAnsi="宋体" w:hint="eastAsia"/>
                <w:szCs w:val="21"/>
              </w:rPr>
              <w:t>）</w:t>
            </w:r>
          </w:p>
        </w:tc>
        <w:tc>
          <w:tcPr>
            <w:tcW w:w="3059" w:type="dxa"/>
            <w:gridSpan w:val="5"/>
            <w:tcBorders>
              <w:top w:val="single" w:sz="6" w:space="0" w:color="auto"/>
              <w:left w:val="single" w:sz="6" w:space="0" w:color="auto"/>
              <w:bottom w:val="single" w:sz="6" w:space="0" w:color="auto"/>
              <w:right w:val="single" w:sz="18" w:space="0" w:color="auto"/>
            </w:tcBorders>
            <w:vAlign w:val="center"/>
          </w:tcPr>
          <w:p w14:paraId="1B88C426" w14:textId="77777777" w:rsidR="00445A4A" w:rsidRDefault="00445A4A">
            <w:pPr>
              <w:jc w:val="center"/>
              <w:rPr>
                <w:szCs w:val="21"/>
              </w:rPr>
            </w:pPr>
          </w:p>
        </w:tc>
      </w:tr>
      <w:tr w:rsidR="00445A4A" w14:paraId="2D33CC03" w14:textId="77777777" w:rsidTr="00445A4A">
        <w:trPr>
          <w:trHeight w:val="312"/>
          <w:jc w:val="center"/>
        </w:trPr>
        <w:tc>
          <w:tcPr>
            <w:tcW w:w="300" w:type="dxa"/>
            <w:vMerge/>
            <w:tcBorders>
              <w:top w:val="single" w:sz="6" w:space="0" w:color="auto"/>
              <w:left w:val="single" w:sz="18" w:space="0" w:color="auto"/>
              <w:bottom w:val="single" w:sz="6" w:space="0" w:color="auto"/>
              <w:right w:val="single" w:sz="6" w:space="0" w:color="auto"/>
            </w:tcBorders>
            <w:vAlign w:val="center"/>
            <w:hideMark/>
          </w:tcPr>
          <w:p w14:paraId="00BD1B1B" w14:textId="77777777" w:rsidR="00445A4A" w:rsidRDefault="00445A4A">
            <w:pPr>
              <w:widowControl/>
              <w:jc w:val="left"/>
              <w:rPr>
                <w:szCs w:val="21"/>
              </w:rPr>
            </w:pPr>
          </w:p>
        </w:tc>
        <w:tc>
          <w:tcPr>
            <w:tcW w:w="2353" w:type="dxa"/>
            <w:gridSpan w:val="2"/>
            <w:tcBorders>
              <w:top w:val="single" w:sz="6" w:space="0" w:color="auto"/>
              <w:left w:val="single" w:sz="6" w:space="0" w:color="auto"/>
              <w:bottom w:val="single" w:sz="6" w:space="0" w:color="auto"/>
              <w:right w:val="single" w:sz="6" w:space="0" w:color="auto"/>
            </w:tcBorders>
            <w:vAlign w:val="center"/>
            <w:hideMark/>
          </w:tcPr>
          <w:p w14:paraId="71C58C09" w14:textId="77777777" w:rsidR="00445A4A" w:rsidRDefault="00445A4A">
            <w:pPr>
              <w:jc w:val="center"/>
              <w:rPr>
                <w:szCs w:val="21"/>
              </w:rPr>
            </w:pPr>
            <w:r>
              <w:rPr>
                <w:rFonts w:hAnsi="宋体" w:hint="eastAsia"/>
                <w:szCs w:val="21"/>
              </w:rPr>
              <w:t>校准地点</w:t>
            </w:r>
          </w:p>
        </w:tc>
        <w:tc>
          <w:tcPr>
            <w:tcW w:w="6892" w:type="dxa"/>
            <w:gridSpan w:val="15"/>
            <w:tcBorders>
              <w:top w:val="single" w:sz="6" w:space="0" w:color="auto"/>
              <w:left w:val="single" w:sz="6" w:space="0" w:color="auto"/>
              <w:bottom w:val="single" w:sz="6" w:space="0" w:color="auto"/>
              <w:right w:val="single" w:sz="18" w:space="0" w:color="auto"/>
            </w:tcBorders>
            <w:vAlign w:val="center"/>
          </w:tcPr>
          <w:p w14:paraId="429A1C13" w14:textId="77777777" w:rsidR="00445A4A" w:rsidRDefault="00445A4A">
            <w:pPr>
              <w:rPr>
                <w:szCs w:val="21"/>
              </w:rPr>
            </w:pPr>
          </w:p>
        </w:tc>
      </w:tr>
      <w:tr w:rsidR="00445A4A" w14:paraId="109F3638" w14:textId="77777777" w:rsidTr="00445A4A">
        <w:trPr>
          <w:trHeight w:val="312"/>
          <w:jc w:val="center"/>
        </w:trPr>
        <w:tc>
          <w:tcPr>
            <w:tcW w:w="1344" w:type="dxa"/>
            <w:vMerge w:val="restart"/>
            <w:tcBorders>
              <w:top w:val="single" w:sz="6" w:space="0" w:color="auto"/>
              <w:left w:val="single" w:sz="18" w:space="0" w:color="auto"/>
              <w:bottom w:val="single" w:sz="6" w:space="0" w:color="auto"/>
              <w:right w:val="single" w:sz="6" w:space="0" w:color="auto"/>
            </w:tcBorders>
            <w:vAlign w:val="center"/>
            <w:hideMark/>
          </w:tcPr>
          <w:p w14:paraId="37265107" w14:textId="77777777" w:rsidR="00445A4A" w:rsidRDefault="00445A4A">
            <w:pPr>
              <w:jc w:val="center"/>
              <w:rPr>
                <w:rFonts w:hAnsi="宋体"/>
                <w:szCs w:val="21"/>
              </w:rPr>
            </w:pPr>
            <w:r>
              <w:rPr>
                <w:rFonts w:hAnsi="宋体" w:hint="eastAsia"/>
                <w:szCs w:val="21"/>
              </w:rPr>
              <w:t>基本</w:t>
            </w:r>
          </w:p>
          <w:p w14:paraId="53FF4D63" w14:textId="77777777" w:rsidR="00445A4A" w:rsidRDefault="00445A4A">
            <w:pPr>
              <w:jc w:val="center"/>
              <w:rPr>
                <w:szCs w:val="21"/>
              </w:rPr>
            </w:pPr>
            <w:r>
              <w:rPr>
                <w:rFonts w:hAnsi="宋体" w:hint="eastAsia"/>
                <w:szCs w:val="21"/>
              </w:rPr>
              <w:t>信息</w:t>
            </w:r>
          </w:p>
        </w:tc>
        <w:tc>
          <w:tcPr>
            <w:tcW w:w="2353" w:type="dxa"/>
            <w:gridSpan w:val="2"/>
            <w:tcBorders>
              <w:top w:val="single" w:sz="6" w:space="0" w:color="auto"/>
              <w:left w:val="single" w:sz="6" w:space="0" w:color="auto"/>
              <w:bottom w:val="single" w:sz="6" w:space="0" w:color="auto"/>
              <w:right w:val="single" w:sz="6" w:space="0" w:color="auto"/>
            </w:tcBorders>
            <w:vAlign w:val="center"/>
            <w:hideMark/>
          </w:tcPr>
          <w:p w14:paraId="0448B2A0" w14:textId="77777777" w:rsidR="00445A4A" w:rsidRDefault="00445A4A">
            <w:pPr>
              <w:jc w:val="center"/>
              <w:rPr>
                <w:szCs w:val="21"/>
              </w:rPr>
            </w:pPr>
            <w:r>
              <w:rPr>
                <w:rFonts w:hAnsi="宋体" w:hint="eastAsia"/>
                <w:szCs w:val="21"/>
              </w:rPr>
              <w:t>证书编号</w:t>
            </w:r>
          </w:p>
        </w:tc>
        <w:tc>
          <w:tcPr>
            <w:tcW w:w="2297" w:type="dxa"/>
            <w:gridSpan w:val="5"/>
            <w:tcBorders>
              <w:top w:val="single" w:sz="6" w:space="0" w:color="auto"/>
              <w:left w:val="single" w:sz="6" w:space="0" w:color="auto"/>
              <w:bottom w:val="single" w:sz="6" w:space="0" w:color="auto"/>
              <w:right w:val="single" w:sz="6" w:space="0" w:color="auto"/>
            </w:tcBorders>
            <w:vAlign w:val="center"/>
          </w:tcPr>
          <w:p w14:paraId="73F94790" w14:textId="77777777" w:rsidR="00445A4A" w:rsidRDefault="00445A4A">
            <w:pPr>
              <w:rPr>
                <w:szCs w:val="21"/>
              </w:rPr>
            </w:pPr>
          </w:p>
        </w:tc>
        <w:tc>
          <w:tcPr>
            <w:tcW w:w="1536" w:type="dxa"/>
            <w:gridSpan w:val="5"/>
            <w:tcBorders>
              <w:top w:val="single" w:sz="6" w:space="0" w:color="auto"/>
              <w:left w:val="single" w:sz="6" w:space="0" w:color="auto"/>
              <w:bottom w:val="single" w:sz="6" w:space="0" w:color="auto"/>
              <w:right w:val="single" w:sz="6" w:space="0" w:color="auto"/>
            </w:tcBorders>
            <w:vAlign w:val="center"/>
            <w:hideMark/>
          </w:tcPr>
          <w:p w14:paraId="3D3B5C4B" w14:textId="77777777" w:rsidR="00445A4A" w:rsidRDefault="00445A4A">
            <w:pPr>
              <w:jc w:val="center"/>
              <w:rPr>
                <w:szCs w:val="21"/>
              </w:rPr>
            </w:pPr>
            <w:r>
              <w:rPr>
                <w:rFonts w:hAnsi="宋体" w:hint="eastAsia"/>
                <w:szCs w:val="21"/>
              </w:rPr>
              <w:t>样品名称</w:t>
            </w:r>
          </w:p>
        </w:tc>
        <w:tc>
          <w:tcPr>
            <w:tcW w:w="3059" w:type="dxa"/>
            <w:gridSpan w:val="5"/>
            <w:tcBorders>
              <w:top w:val="single" w:sz="6" w:space="0" w:color="auto"/>
              <w:left w:val="single" w:sz="6" w:space="0" w:color="auto"/>
              <w:bottom w:val="single" w:sz="6" w:space="0" w:color="auto"/>
              <w:right w:val="single" w:sz="18" w:space="0" w:color="auto"/>
            </w:tcBorders>
            <w:vAlign w:val="center"/>
          </w:tcPr>
          <w:p w14:paraId="29508230" w14:textId="77777777" w:rsidR="00445A4A" w:rsidRDefault="00445A4A">
            <w:pPr>
              <w:rPr>
                <w:szCs w:val="21"/>
              </w:rPr>
            </w:pPr>
          </w:p>
        </w:tc>
      </w:tr>
      <w:tr w:rsidR="00445A4A" w14:paraId="07525593" w14:textId="77777777" w:rsidTr="00445A4A">
        <w:trPr>
          <w:trHeight w:val="312"/>
          <w:jc w:val="center"/>
        </w:trPr>
        <w:tc>
          <w:tcPr>
            <w:tcW w:w="300" w:type="dxa"/>
            <w:vMerge/>
            <w:tcBorders>
              <w:top w:val="single" w:sz="6" w:space="0" w:color="auto"/>
              <w:left w:val="single" w:sz="18" w:space="0" w:color="auto"/>
              <w:bottom w:val="single" w:sz="6" w:space="0" w:color="auto"/>
              <w:right w:val="single" w:sz="6" w:space="0" w:color="auto"/>
            </w:tcBorders>
            <w:vAlign w:val="center"/>
            <w:hideMark/>
          </w:tcPr>
          <w:p w14:paraId="46EFC076" w14:textId="77777777" w:rsidR="00445A4A" w:rsidRDefault="00445A4A">
            <w:pPr>
              <w:widowControl/>
              <w:jc w:val="left"/>
              <w:rPr>
                <w:szCs w:val="21"/>
              </w:rPr>
            </w:pPr>
          </w:p>
        </w:tc>
        <w:tc>
          <w:tcPr>
            <w:tcW w:w="2353" w:type="dxa"/>
            <w:gridSpan w:val="2"/>
            <w:tcBorders>
              <w:top w:val="single" w:sz="6" w:space="0" w:color="auto"/>
              <w:left w:val="single" w:sz="6" w:space="0" w:color="auto"/>
              <w:bottom w:val="single" w:sz="6" w:space="0" w:color="auto"/>
              <w:right w:val="single" w:sz="6" w:space="0" w:color="auto"/>
            </w:tcBorders>
            <w:vAlign w:val="center"/>
            <w:hideMark/>
          </w:tcPr>
          <w:p w14:paraId="76B73898" w14:textId="77777777" w:rsidR="00445A4A" w:rsidRDefault="00445A4A">
            <w:pPr>
              <w:jc w:val="center"/>
              <w:rPr>
                <w:szCs w:val="21"/>
              </w:rPr>
            </w:pPr>
            <w:r>
              <w:rPr>
                <w:rFonts w:hAnsi="宋体" w:hint="eastAsia"/>
                <w:szCs w:val="21"/>
              </w:rPr>
              <w:t>客户名称</w:t>
            </w:r>
          </w:p>
        </w:tc>
        <w:tc>
          <w:tcPr>
            <w:tcW w:w="6892" w:type="dxa"/>
            <w:gridSpan w:val="15"/>
            <w:tcBorders>
              <w:top w:val="single" w:sz="6" w:space="0" w:color="auto"/>
              <w:left w:val="single" w:sz="6" w:space="0" w:color="auto"/>
              <w:bottom w:val="single" w:sz="6" w:space="0" w:color="auto"/>
              <w:right w:val="single" w:sz="18" w:space="0" w:color="auto"/>
            </w:tcBorders>
            <w:vAlign w:val="center"/>
          </w:tcPr>
          <w:p w14:paraId="6E03153A" w14:textId="77777777" w:rsidR="00445A4A" w:rsidRDefault="00445A4A">
            <w:pPr>
              <w:rPr>
                <w:szCs w:val="21"/>
              </w:rPr>
            </w:pPr>
          </w:p>
        </w:tc>
      </w:tr>
      <w:tr w:rsidR="00445A4A" w14:paraId="42A3DB31" w14:textId="77777777" w:rsidTr="00445A4A">
        <w:trPr>
          <w:trHeight w:val="312"/>
          <w:jc w:val="center"/>
        </w:trPr>
        <w:tc>
          <w:tcPr>
            <w:tcW w:w="300" w:type="dxa"/>
            <w:vMerge/>
            <w:tcBorders>
              <w:top w:val="single" w:sz="6" w:space="0" w:color="auto"/>
              <w:left w:val="single" w:sz="18" w:space="0" w:color="auto"/>
              <w:bottom w:val="single" w:sz="6" w:space="0" w:color="auto"/>
              <w:right w:val="single" w:sz="6" w:space="0" w:color="auto"/>
            </w:tcBorders>
            <w:vAlign w:val="center"/>
            <w:hideMark/>
          </w:tcPr>
          <w:p w14:paraId="7CA9937C" w14:textId="77777777" w:rsidR="00445A4A" w:rsidRDefault="00445A4A">
            <w:pPr>
              <w:widowControl/>
              <w:jc w:val="left"/>
              <w:rPr>
                <w:szCs w:val="21"/>
              </w:rPr>
            </w:pPr>
          </w:p>
        </w:tc>
        <w:tc>
          <w:tcPr>
            <w:tcW w:w="2353" w:type="dxa"/>
            <w:gridSpan w:val="2"/>
            <w:tcBorders>
              <w:top w:val="single" w:sz="6" w:space="0" w:color="auto"/>
              <w:left w:val="single" w:sz="6" w:space="0" w:color="auto"/>
              <w:bottom w:val="single" w:sz="6" w:space="0" w:color="auto"/>
              <w:right w:val="single" w:sz="6" w:space="0" w:color="auto"/>
            </w:tcBorders>
            <w:vAlign w:val="center"/>
            <w:hideMark/>
          </w:tcPr>
          <w:p w14:paraId="108BE6E6" w14:textId="77777777" w:rsidR="00445A4A" w:rsidRDefault="00445A4A">
            <w:pPr>
              <w:jc w:val="center"/>
              <w:rPr>
                <w:szCs w:val="21"/>
              </w:rPr>
            </w:pPr>
            <w:r>
              <w:rPr>
                <w:rFonts w:hAnsi="宋体" w:hint="eastAsia"/>
                <w:szCs w:val="21"/>
              </w:rPr>
              <w:t>客户地址</w:t>
            </w:r>
          </w:p>
        </w:tc>
        <w:tc>
          <w:tcPr>
            <w:tcW w:w="2297" w:type="dxa"/>
            <w:gridSpan w:val="5"/>
            <w:tcBorders>
              <w:top w:val="single" w:sz="6" w:space="0" w:color="auto"/>
              <w:left w:val="single" w:sz="6" w:space="0" w:color="auto"/>
              <w:bottom w:val="single" w:sz="6" w:space="0" w:color="auto"/>
              <w:right w:val="single" w:sz="6" w:space="0" w:color="auto"/>
            </w:tcBorders>
            <w:vAlign w:val="center"/>
          </w:tcPr>
          <w:p w14:paraId="6225B9EE" w14:textId="77777777" w:rsidR="00445A4A" w:rsidRDefault="00445A4A">
            <w:pPr>
              <w:rPr>
                <w:szCs w:val="21"/>
              </w:rPr>
            </w:pPr>
          </w:p>
        </w:tc>
        <w:tc>
          <w:tcPr>
            <w:tcW w:w="1536" w:type="dxa"/>
            <w:gridSpan w:val="5"/>
            <w:tcBorders>
              <w:top w:val="single" w:sz="6" w:space="0" w:color="auto"/>
              <w:left w:val="single" w:sz="6" w:space="0" w:color="auto"/>
              <w:bottom w:val="single" w:sz="6" w:space="0" w:color="auto"/>
              <w:right w:val="single" w:sz="6" w:space="0" w:color="auto"/>
            </w:tcBorders>
            <w:vAlign w:val="center"/>
            <w:hideMark/>
          </w:tcPr>
          <w:p w14:paraId="5C5AB806" w14:textId="77777777" w:rsidR="00445A4A" w:rsidRDefault="00445A4A">
            <w:pPr>
              <w:jc w:val="center"/>
              <w:rPr>
                <w:szCs w:val="21"/>
              </w:rPr>
            </w:pPr>
            <w:r>
              <w:rPr>
                <w:rFonts w:hAnsi="宋体" w:hint="eastAsia"/>
                <w:szCs w:val="21"/>
              </w:rPr>
              <w:t>制造单位</w:t>
            </w:r>
          </w:p>
        </w:tc>
        <w:tc>
          <w:tcPr>
            <w:tcW w:w="3059" w:type="dxa"/>
            <w:gridSpan w:val="5"/>
            <w:tcBorders>
              <w:top w:val="single" w:sz="6" w:space="0" w:color="auto"/>
              <w:left w:val="single" w:sz="6" w:space="0" w:color="auto"/>
              <w:bottom w:val="single" w:sz="6" w:space="0" w:color="auto"/>
              <w:right w:val="single" w:sz="18" w:space="0" w:color="auto"/>
            </w:tcBorders>
            <w:vAlign w:val="center"/>
          </w:tcPr>
          <w:p w14:paraId="1F52B2D8" w14:textId="77777777" w:rsidR="00445A4A" w:rsidRDefault="00445A4A">
            <w:pPr>
              <w:rPr>
                <w:szCs w:val="21"/>
              </w:rPr>
            </w:pPr>
          </w:p>
        </w:tc>
      </w:tr>
      <w:tr w:rsidR="00445A4A" w14:paraId="300C034A" w14:textId="77777777" w:rsidTr="00445A4A">
        <w:trPr>
          <w:trHeight w:val="312"/>
          <w:jc w:val="center"/>
        </w:trPr>
        <w:tc>
          <w:tcPr>
            <w:tcW w:w="300" w:type="dxa"/>
            <w:vMerge/>
            <w:tcBorders>
              <w:top w:val="single" w:sz="6" w:space="0" w:color="auto"/>
              <w:left w:val="single" w:sz="18" w:space="0" w:color="auto"/>
              <w:bottom w:val="single" w:sz="6" w:space="0" w:color="auto"/>
              <w:right w:val="single" w:sz="6" w:space="0" w:color="auto"/>
            </w:tcBorders>
            <w:vAlign w:val="center"/>
            <w:hideMark/>
          </w:tcPr>
          <w:p w14:paraId="231CAEA9" w14:textId="77777777" w:rsidR="00445A4A" w:rsidRDefault="00445A4A">
            <w:pPr>
              <w:widowControl/>
              <w:jc w:val="left"/>
              <w:rPr>
                <w:szCs w:val="21"/>
              </w:rPr>
            </w:pPr>
          </w:p>
        </w:tc>
        <w:tc>
          <w:tcPr>
            <w:tcW w:w="2353" w:type="dxa"/>
            <w:gridSpan w:val="2"/>
            <w:tcBorders>
              <w:top w:val="single" w:sz="6" w:space="0" w:color="auto"/>
              <w:left w:val="single" w:sz="6" w:space="0" w:color="auto"/>
              <w:bottom w:val="single" w:sz="6" w:space="0" w:color="auto"/>
              <w:right w:val="single" w:sz="6" w:space="0" w:color="auto"/>
            </w:tcBorders>
            <w:vAlign w:val="center"/>
            <w:hideMark/>
          </w:tcPr>
          <w:p w14:paraId="1E65444A" w14:textId="77777777" w:rsidR="00445A4A" w:rsidRDefault="00445A4A">
            <w:pPr>
              <w:jc w:val="center"/>
              <w:rPr>
                <w:szCs w:val="21"/>
              </w:rPr>
            </w:pPr>
            <w:r>
              <w:rPr>
                <w:rFonts w:hAnsi="宋体" w:hint="eastAsia"/>
                <w:szCs w:val="21"/>
              </w:rPr>
              <w:t>型号</w:t>
            </w:r>
            <w:r>
              <w:rPr>
                <w:rFonts w:hAnsi="宋体"/>
                <w:szCs w:val="21"/>
              </w:rPr>
              <w:t>/</w:t>
            </w:r>
            <w:r>
              <w:rPr>
                <w:rFonts w:hAnsi="宋体" w:hint="eastAsia"/>
                <w:szCs w:val="21"/>
              </w:rPr>
              <w:t>规格</w:t>
            </w:r>
          </w:p>
        </w:tc>
        <w:tc>
          <w:tcPr>
            <w:tcW w:w="2297" w:type="dxa"/>
            <w:gridSpan w:val="5"/>
            <w:tcBorders>
              <w:top w:val="single" w:sz="6" w:space="0" w:color="auto"/>
              <w:left w:val="single" w:sz="6" w:space="0" w:color="auto"/>
              <w:bottom w:val="single" w:sz="6" w:space="0" w:color="auto"/>
              <w:right w:val="single" w:sz="6" w:space="0" w:color="auto"/>
            </w:tcBorders>
            <w:vAlign w:val="center"/>
          </w:tcPr>
          <w:p w14:paraId="2DF99BE2" w14:textId="77777777" w:rsidR="00445A4A" w:rsidRDefault="00445A4A">
            <w:pPr>
              <w:rPr>
                <w:szCs w:val="21"/>
              </w:rPr>
            </w:pPr>
          </w:p>
        </w:tc>
        <w:tc>
          <w:tcPr>
            <w:tcW w:w="1536" w:type="dxa"/>
            <w:gridSpan w:val="5"/>
            <w:tcBorders>
              <w:top w:val="single" w:sz="6" w:space="0" w:color="auto"/>
              <w:left w:val="single" w:sz="6" w:space="0" w:color="auto"/>
              <w:bottom w:val="single" w:sz="6" w:space="0" w:color="auto"/>
              <w:right w:val="single" w:sz="6" w:space="0" w:color="auto"/>
            </w:tcBorders>
            <w:vAlign w:val="center"/>
            <w:hideMark/>
          </w:tcPr>
          <w:p w14:paraId="5BDDEE23" w14:textId="77777777" w:rsidR="00445A4A" w:rsidRDefault="00445A4A">
            <w:pPr>
              <w:jc w:val="center"/>
              <w:rPr>
                <w:szCs w:val="21"/>
              </w:rPr>
            </w:pPr>
            <w:r>
              <w:rPr>
                <w:rFonts w:hAnsi="宋体" w:hint="eastAsia"/>
                <w:szCs w:val="21"/>
              </w:rPr>
              <w:t>样品编号</w:t>
            </w:r>
          </w:p>
        </w:tc>
        <w:tc>
          <w:tcPr>
            <w:tcW w:w="3059" w:type="dxa"/>
            <w:gridSpan w:val="5"/>
            <w:tcBorders>
              <w:top w:val="single" w:sz="6" w:space="0" w:color="auto"/>
              <w:left w:val="single" w:sz="6" w:space="0" w:color="auto"/>
              <w:bottom w:val="single" w:sz="6" w:space="0" w:color="auto"/>
              <w:right w:val="single" w:sz="18" w:space="0" w:color="auto"/>
            </w:tcBorders>
            <w:vAlign w:val="center"/>
          </w:tcPr>
          <w:p w14:paraId="6C05A807" w14:textId="77777777" w:rsidR="00445A4A" w:rsidRDefault="00445A4A">
            <w:pPr>
              <w:rPr>
                <w:szCs w:val="21"/>
              </w:rPr>
            </w:pPr>
          </w:p>
        </w:tc>
      </w:tr>
      <w:tr w:rsidR="00445A4A" w14:paraId="2023AFDF" w14:textId="77777777" w:rsidTr="00445A4A">
        <w:trPr>
          <w:trHeight w:val="312"/>
          <w:jc w:val="center"/>
        </w:trPr>
        <w:tc>
          <w:tcPr>
            <w:tcW w:w="1344" w:type="dxa"/>
            <w:vMerge w:val="restart"/>
            <w:tcBorders>
              <w:top w:val="single" w:sz="6" w:space="0" w:color="auto"/>
              <w:left w:val="single" w:sz="18" w:space="0" w:color="auto"/>
              <w:bottom w:val="single" w:sz="6" w:space="0" w:color="auto"/>
              <w:right w:val="single" w:sz="6" w:space="0" w:color="auto"/>
            </w:tcBorders>
            <w:vAlign w:val="center"/>
            <w:hideMark/>
          </w:tcPr>
          <w:p w14:paraId="57E6F357" w14:textId="77777777" w:rsidR="00445A4A" w:rsidRDefault="00445A4A">
            <w:pPr>
              <w:widowControl/>
              <w:jc w:val="center"/>
              <w:rPr>
                <w:szCs w:val="21"/>
              </w:rPr>
            </w:pPr>
            <w:r>
              <w:rPr>
                <w:rFonts w:hint="eastAsia"/>
                <w:szCs w:val="21"/>
              </w:rPr>
              <w:t>测量次数</w:t>
            </w:r>
          </w:p>
        </w:tc>
        <w:tc>
          <w:tcPr>
            <w:tcW w:w="9245" w:type="dxa"/>
            <w:gridSpan w:val="17"/>
            <w:tcBorders>
              <w:top w:val="single" w:sz="6" w:space="0" w:color="auto"/>
              <w:left w:val="single" w:sz="6" w:space="0" w:color="auto"/>
              <w:bottom w:val="single" w:sz="6" w:space="0" w:color="auto"/>
              <w:right w:val="single" w:sz="18" w:space="0" w:color="auto"/>
            </w:tcBorders>
            <w:vAlign w:val="center"/>
            <w:hideMark/>
          </w:tcPr>
          <w:p w14:paraId="5212390E" w14:textId="77777777" w:rsidR="00445A4A" w:rsidRDefault="00445A4A">
            <w:pPr>
              <w:jc w:val="center"/>
              <w:rPr>
                <w:szCs w:val="21"/>
              </w:rPr>
            </w:pPr>
            <w:r>
              <w:rPr>
                <w:rFonts w:hint="eastAsia"/>
                <w:szCs w:val="21"/>
              </w:rPr>
              <w:t>设定值：</w:t>
            </w:r>
            <w:r>
              <w:rPr>
                <w:szCs w:val="21"/>
                <w:u w:val="single"/>
              </w:rPr>
              <w:t xml:space="preserve">  </w:t>
            </w:r>
            <w:r>
              <w:rPr>
                <w:rFonts w:hint="eastAsia"/>
                <w:szCs w:val="21"/>
              </w:rPr>
              <w:t>℃；实际温度值（℃）</w:t>
            </w:r>
          </w:p>
        </w:tc>
      </w:tr>
      <w:tr w:rsidR="00445A4A" w14:paraId="34CD7D28" w14:textId="77777777" w:rsidTr="00445A4A">
        <w:trPr>
          <w:trHeight w:val="312"/>
          <w:jc w:val="center"/>
        </w:trPr>
        <w:tc>
          <w:tcPr>
            <w:tcW w:w="300" w:type="dxa"/>
            <w:vMerge/>
            <w:tcBorders>
              <w:top w:val="single" w:sz="6" w:space="0" w:color="auto"/>
              <w:left w:val="single" w:sz="18" w:space="0" w:color="auto"/>
              <w:bottom w:val="single" w:sz="6" w:space="0" w:color="auto"/>
              <w:right w:val="single" w:sz="6" w:space="0" w:color="auto"/>
            </w:tcBorders>
            <w:vAlign w:val="center"/>
            <w:hideMark/>
          </w:tcPr>
          <w:p w14:paraId="141EB310" w14:textId="77777777" w:rsidR="00445A4A" w:rsidRDefault="00445A4A">
            <w:pPr>
              <w:widowControl/>
              <w:jc w:val="left"/>
              <w:rPr>
                <w:szCs w:val="21"/>
              </w:rPr>
            </w:pPr>
          </w:p>
        </w:tc>
        <w:tc>
          <w:tcPr>
            <w:tcW w:w="1275" w:type="dxa"/>
            <w:tcBorders>
              <w:top w:val="single" w:sz="6" w:space="0" w:color="auto"/>
              <w:left w:val="single" w:sz="6" w:space="0" w:color="auto"/>
              <w:bottom w:val="single" w:sz="6" w:space="0" w:color="auto"/>
              <w:right w:val="single" w:sz="6" w:space="0" w:color="auto"/>
            </w:tcBorders>
            <w:vAlign w:val="center"/>
            <w:hideMark/>
          </w:tcPr>
          <w:p w14:paraId="78C8375D" w14:textId="77777777" w:rsidR="00445A4A" w:rsidRDefault="00445A4A">
            <w:pPr>
              <w:jc w:val="center"/>
              <w:rPr>
                <w:szCs w:val="21"/>
              </w:rPr>
            </w:pPr>
            <w:r>
              <w:rPr>
                <w:rFonts w:hint="eastAsia"/>
                <w:szCs w:val="21"/>
              </w:rPr>
              <w:t>显示值（℃）</w:t>
            </w:r>
          </w:p>
        </w:tc>
        <w:tc>
          <w:tcPr>
            <w:tcW w:w="1138" w:type="dxa"/>
            <w:gridSpan w:val="2"/>
            <w:tcBorders>
              <w:top w:val="single" w:sz="6" w:space="0" w:color="auto"/>
              <w:left w:val="single" w:sz="6" w:space="0" w:color="auto"/>
              <w:bottom w:val="single" w:sz="6" w:space="0" w:color="auto"/>
              <w:right w:val="single" w:sz="6" w:space="0" w:color="auto"/>
            </w:tcBorders>
            <w:vAlign w:val="center"/>
            <w:hideMark/>
          </w:tcPr>
          <w:p w14:paraId="3400E0B9" w14:textId="77777777" w:rsidR="00445A4A" w:rsidRDefault="00445A4A">
            <w:pPr>
              <w:jc w:val="center"/>
              <w:rPr>
                <w:szCs w:val="21"/>
              </w:rPr>
            </w:pPr>
            <w:r>
              <w:rPr>
                <w:szCs w:val="21"/>
              </w:rPr>
              <w:t>A</w:t>
            </w:r>
          </w:p>
        </w:tc>
        <w:tc>
          <w:tcPr>
            <w:tcW w:w="1138" w:type="dxa"/>
            <w:gridSpan w:val="2"/>
            <w:tcBorders>
              <w:top w:val="single" w:sz="6" w:space="0" w:color="auto"/>
              <w:left w:val="single" w:sz="6" w:space="0" w:color="auto"/>
              <w:bottom w:val="single" w:sz="6" w:space="0" w:color="auto"/>
              <w:right w:val="single" w:sz="6" w:space="0" w:color="auto"/>
            </w:tcBorders>
            <w:vAlign w:val="center"/>
            <w:hideMark/>
          </w:tcPr>
          <w:p w14:paraId="20B9EF74" w14:textId="77777777" w:rsidR="00445A4A" w:rsidRDefault="00445A4A">
            <w:pPr>
              <w:jc w:val="center"/>
              <w:rPr>
                <w:szCs w:val="21"/>
              </w:rPr>
            </w:pPr>
            <w:r>
              <w:rPr>
                <w:szCs w:val="21"/>
              </w:rPr>
              <w:t>B</w:t>
            </w:r>
          </w:p>
        </w:tc>
        <w:tc>
          <w:tcPr>
            <w:tcW w:w="1138" w:type="dxa"/>
            <w:gridSpan w:val="4"/>
            <w:tcBorders>
              <w:top w:val="single" w:sz="6" w:space="0" w:color="auto"/>
              <w:left w:val="single" w:sz="6" w:space="0" w:color="auto"/>
              <w:bottom w:val="single" w:sz="6" w:space="0" w:color="auto"/>
              <w:right w:val="single" w:sz="6" w:space="0" w:color="auto"/>
            </w:tcBorders>
            <w:vAlign w:val="center"/>
            <w:hideMark/>
          </w:tcPr>
          <w:p w14:paraId="1823EB3E" w14:textId="77777777" w:rsidR="00445A4A" w:rsidRDefault="00445A4A">
            <w:pPr>
              <w:jc w:val="center"/>
              <w:rPr>
                <w:szCs w:val="21"/>
              </w:rPr>
            </w:pPr>
            <w:r>
              <w:rPr>
                <w:szCs w:val="21"/>
              </w:rPr>
              <w:t>O</w:t>
            </w:r>
          </w:p>
        </w:tc>
        <w:tc>
          <w:tcPr>
            <w:tcW w:w="1138" w:type="dxa"/>
            <w:gridSpan w:val="2"/>
            <w:tcBorders>
              <w:top w:val="single" w:sz="6" w:space="0" w:color="auto"/>
              <w:left w:val="single" w:sz="6" w:space="0" w:color="auto"/>
              <w:bottom w:val="single" w:sz="6" w:space="0" w:color="auto"/>
              <w:right w:val="single" w:sz="6" w:space="0" w:color="auto"/>
            </w:tcBorders>
            <w:vAlign w:val="center"/>
            <w:hideMark/>
          </w:tcPr>
          <w:p w14:paraId="3504628B" w14:textId="77777777" w:rsidR="00445A4A" w:rsidRDefault="00445A4A">
            <w:pPr>
              <w:jc w:val="center"/>
              <w:rPr>
                <w:szCs w:val="21"/>
              </w:rPr>
            </w:pPr>
            <w:r>
              <w:rPr>
                <w:szCs w:val="21"/>
              </w:rPr>
              <w:t>C</w:t>
            </w:r>
          </w:p>
        </w:tc>
        <w:tc>
          <w:tcPr>
            <w:tcW w:w="1138" w:type="dxa"/>
            <w:gridSpan w:val="3"/>
            <w:tcBorders>
              <w:top w:val="single" w:sz="6" w:space="0" w:color="auto"/>
              <w:left w:val="single" w:sz="6" w:space="0" w:color="auto"/>
              <w:bottom w:val="single" w:sz="6" w:space="0" w:color="auto"/>
              <w:right w:val="single" w:sz="6" w:space="0" w:color="auto"/>
            </w:tcBorders>
            <w:vAlign w:val="center"/>
            <w:hideMark/>
          </w:tcPr>
          <w:p w14:paraId="0445511B" w14:textId="77777777" w:rsidR="00445A4A" w:rsidRDefault="00445A4A">
            <w:pPr>
              <w:jc w:val="center"/>
              <w:rPr>
                <w:szCs w:val="21"/>
              </w:rPr>
            </w:pPr>
            <w:r>
              <w:rPr>
                <w:szCs w:val="21"/>
              </w:rPr>
              <w:t>D</w:t>
            </w:r>
          </w:p>
        </w:tc>
        <w:tc>
          <w:tcPr>
            <w:tcW w:w="1138" w:type="dxa"/>
            <w:gridSpan w:val="2"/>
            <w:tcBorders>
              <w:top w:val="single" w:sz="6" w:space="0" w:color="auto"/>
              <w:left w:val="single" w:sz="6" w:space="0" w:color="auto"/>
              <w:bottom w:val="single" w:sz="6" w:space="0" w:color="auto"/>
              <w:right w:val="single" w:sz="6" w:space="0" w:color="auto"/>
            </w:tcBorders>
            <w:vAlign w:val="center"/>
            <w:hideMark/>
          </w:tcPr>
          <w:p w14:paraId="72452DC8" w14:textId="77777777" w:rsidR="00445A4A" w:rsidRDefault="00445A4A">
            <w:pPr>
              <w:jc w:val="center"/>
              <w:rPr>
                <w:szCs w:val="21"/>
              </w:rPr>
            </w:pPr>
            <w:r>
              <w:rPr>
                <w:rFonts w:hint="eastAsia"/>
                <w:szCs w:val="21"/>
              </w:rPr>
              <w:t>最大值</w:t>
            </w:r>
          </w:p>
        </w:tc>
        <w:tc>
          <w:tcPr>
            <w:tcW w:w="1142" w:type="dxa"/>
            <w:tcBorders>
              <w:top w:val="single" w:sz="6" w:space="0" w:color="auto"/>
              <w:left w:val="single" w:sz="6" w:space="0" w:color="auto"/>
              <w:bottom w:val="single" w:sz="6" w:space="0" w:color="auto"/>
              <w:right w:val="single" w:sz="18" w:space="0" w:color="auto"/>
            </w:tcBorders>
            <w:vAlign w:val="center"/>
            <w:hideMark/>
          </w:tcPr>
          <w:p w14:paraId="62FA3B9A" w14:textId="77777777" w:rsidR="00445A4A" w:rsidRDefault="00445A4A">
            <w:pPr>
              <w:jc w:val="center"/>
              <w:rPr>
                <w:szCs w:val="21"/>
              </w:rPr>
            </w:pPr>
            <w:r>
              <w:rPr>
                <w:rFonts w:hint="eastAsia"/>
                <w:szCs w:val="21"/>
              </w:rPr>
              <w:t>最小值</w:t>
            </w:r>
          </w:p>
        </w:tc>
      </w:tr>
      <w:tr w:rsidR="00445A4A" w14:paraId="60EF56EE"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4A4724D3" w14:textId="77777777" w:rsidR="00445A4A" w:rsidRDefault="00445A4A">
            <w:pPr>
              <w:jc w:val="center"/>
              <w:rPr>
                <w:szCs w:val="21"/>
              </w:rPr>
            </w:pPr>
            <w:r>
              <w:rPr>
                <w:szCs w:val="21"/>
              </w:rPr>
              <w:t>1</w:t>
            </w:r>
          </w:p>
        </w:tc>
        <w:tc>
          <w:tcPr>
            <w:tcW w:w="1275" w:type="dxa"/>
            <w:tcBorders>
              <w:top w:val="single" w:sz="6" w:space="0" w:color="auto"/>
              <w:left w:val="single" w:sz="6" w:space="0" w:color="auto"/>
              <w:bottom w:val="single" w:sz="6" w:space="0" w:color="auto"/>
              <w:right w:val="single" w:sz="6" w:space="0" w:color="auto"/>
            </w:tcBorders>
            <w:vAlign w:val="center"/>
          </w:tcPr>
          <w:p w14:paraId="265C7C75"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451F6B1F"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15D5D33"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55CD5EAB"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42B5AA9A"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4E5E9FAD"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1F207F80"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3CC80833" w14:textId="77777777" w:rsidR="00445A4A" w:rsidRDefault="00445A4A">
            <w:pPr>
              <w:jc w:val="center"/>
              <w:rPr>
                <w:szCs w:val="21"/>
              </w:rPr>
            </w:pPr>
          </w:p>
        </w:tc>
      </w:tr>
      <w:tr w:rsidR="00445A4A" w14:paraId="4B7DE220"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58E6D076" w14:textId="77777777" w:rsidR="00445A4A" w:rsidRDefault="00445A4A">
            <w:pPr>
              <w:jc w:val="center"/>
              <w:rPr>
                <w:szCs w:val="21"/>
              </w:rPr>
            </w:pPr>
            <w:r>
              <w:rPr>
                <w:szCs w:val="21"/>
              </w:rPr>
              <w:t>2</w:t>
            </w:r>
          </w:p>
        </w:tc>
        <w:tc>
          <w:tcPr>
            <w:tcW w:w="1275" w:type="dxa"/>
            <w:tcBorders>
              <w:top w:val="single" w:sz="6" w:space="0" w:color="auto"/>
              <w:left w:val="single" w:sz="6" w:space="0" w:color="auto"/>
              <w:bottom w:val="single" w:sz="6" w:space="0" w:color="auto"/>
              <w:right w:val="single" w:sz="6" w:space="0" w:color="auto"/>
            </w:tcBorders>
            <w:vAlign w:val="center"/>
          </w:tcPr>
          <w:p w14:paraId="29D81D34"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2E521AA"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0B49656E"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19C4EB4E"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3283C79C"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048D6EF6"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40E68B30"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677696A3" w14:textId="77777777" w:rsidR="00445A4A" w:rsidRDefault="00445A4A">
            <w:pPr>
              <w:jc w:val="center"/>
              <w:rPr>
                <w:szCs w:val="21"/>
              </w:rPr>
            </w:pPr>
          </w:p>
        </w:tc>
      </w:tr>
      <w:tr w:rsidR="00445A4A" w14:paraId="21684DF7"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3758C995" w14:textId="77777777" w:rsidR="00445A4A" w:rsidRDefault="00445A4A">
            <w:pPr>
              <w:jc w:val="center"/>
              <w:rPr>
                <w:szCs w:val="21"/>
              </w:rPr>
            </w:pPr>
            <w:r>
              <w:rPr>
                <w:szCs w:val="21"/>
              </w:rPr>
              <w:t>3</w:t>
            </w:r>
          </w:p>
        </w:tc>
        <w:tc>
          <w:tcPr>
            <w:tcW w:w="1275" w:type="dxa"/>
            <w:tcBorders>
              <w:top w:val="single" w:sz="6" w:space="0" w:color="auto"/>
              <w:left w:val="single" w:sz="6" w:space="0" w:color="auto"/>
              <w:bottom w:val="single" w:sz="6" w:space="0" w:color="auto"/>
              <w:right w:val="single" w:sz="6" w:space="0" w:color="auto"/>
            </w:tcBorders>
            <w:vAlign w:val="center"/>
          </w:tcPr>
          <w:p w14:paraId="643A1871"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23C8938D"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0D13C4C"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560312AA"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4EEFE28B"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63D2BFB7"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2711CBCA"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70C3C4F8" w14:textId="77777777" w:rsidR="00445A4A" w:rsidRDefault="00445A4A">
            <w:pPr>
              <w:jc w:val="center"/>
              <w:rPr>
                <w:szCs w:val="21"/>
              </w:rPr>
            </w:pPr>
          </w:p>
        </w:tc>
      </w:tr>
      <w:tr w:rsidR="00445A4A" w14:paraId="4602A2F5"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3983B78D" w14:textId="77777777" w:rsidR="00445A4A" w:rsidRDefault="00445A4A">
            <w:pPr>
              <w:jc w:val="center"/>
              <w:rPr>
                <w:szCs w:val="21"/>
              </w:rPr>
            </w:pPr>
            <w:r>
              <w:rPr>
                <w:szCs w:val="21"/>
              </w:rPr>
              <w:t>4</w:t>
            </w:r>
          </w:p>
        </w:tc>
        <w:tc>
          <w:tcPr>
            <w:tcW w:w="1275" w:type="dxa"/>
            <w:tcBorders>
              <w:top w:val="single" w:sz="6" w:space="0" w:color="auto"/>
              <w:left w:val="single" w:sz="6" w:space="0" w:color="auto"/>
              <w:bottom w:val="single" w:sz="6" w:space="0" w:color="auto"/>
              <w:right w:val="single" w:sz="6" w:space="0" w:color="auto"/>
            </w:tcBorders>
            <w:vAlign w:val="center"/>
          </w:tcPr>
          <w:p w14:paraId="0D256641"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ED090C5"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524EC881"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336EEF48"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41DE5EA5"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0AE1B058"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0F36CFA0"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44C7F4AE" w14:textId="77777777" w:rsidR="00445A4A" w:rsidRDefault="00445A4A">
            <w:pPr>
              <w:jc w:val="center"/>
              <w:rPr>
                <w:szCs w:val="21"/>
              </w:rPr>
            </w:pPr>
          </w:p>
        </w:tc>
      </w:tr>
      <w:tr w:rsidR="00445A4A" w14:paraId="17D4BE74"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6E32727C" w14:textId="77777777" w:rsidR="00445A4A" w:rsidRDefault="00445A4A">
            <w:pPr>
              <w:jc w:val="center"/>
              <w:rPr>
                <w:szCs w:val="21"/>
              </w:rPr>
            </w:pPr>
            <w:r>
              <w:rPr>
                <w:szCs w:val="21"/>
              </w:rPr>
              <w:t>5</w:t>
            </w:r>
          </w:p>
        </w:tc>
        <w:tc>
          <w:tcPr>
            <w:tcW w:w="1275" w:type="dxa"/>
            <w:tcBorders>
              <w:top w:val="single" w:sz="6" w:space="0" w:color="auto"/>
              <w:left w:val="single" w:sz="6" w:space="0" w:color="auto"/>
              <w:bottom w:val="single" w:sz="6" w:space="0" w:color="auto"/>
              <w:right w:val="single" w:sz="6" w:space="0" w:color="auto"/>
            </w:tcBorders>
            <w:vAlign w:val="center"/>
          </w:tcPr>
          <w:p w14:paraId="205EE4F4"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73821950"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1120680"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0B9040D5"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3813E72C"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6E985ADF"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5E31FAF"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55437462" w14:textId="77777777" w:rsidR="00445A4A" w:rsidRDefault="00445A4A">
            <w:pPr>
              <w:jc w:val="center"/>
              <w:rPr>
                <w:szCs w:val="21"/>
              </w:rPr>
            </w:pPr>
          </w:p>
        </w:tc>
      </w:tr>
      <w:tr w:rsidR="00445A4A" w14:paraId="03355DE3"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579B1C5D" w14:textId="77777777" w:rsidR="00445A4A" w:rsidRDefault="00445A4A">
            <w:pPr>
              <w:jc w:val="center"/>
              <w:rPr>
                <w:szCs w:val="21"/>
              </w:rPr>
            </w:pPr>
            <w:r>
              <w:rPr>
                <w:szCs w:val="21"/>
              </w:rPr>
              <w:t>6</w:t>
            </w:r>
          </w:p>
        </w:tc>
        <w:tc>
          <w:tcPr>
            <w:tcW w:w="1275" w:type="dxa"/>
            <w:tcBorders>
              <w:top w:val="single" w:sz="6" w:space="0" w:color="auto"/>
              <w:left w:val="single" w:sz="6" w:space="0" w:color="auto"/>
              <w:bottom w:val="single" w:sz="6" w:space="0" w:color="auto"/>
              <w:right w:val="single" w:sz="6" w:space="0" w:color="auto"/>
            </w:tcBorders>
            <w:vAlign w:val="center"/>
          </w:tcPr>
          <w:p w14:paraId="749C0CC6"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21A304D6"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05FD57CB"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631DB640"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05E5953D"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539AEC6C"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796CCBF7"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5DD9AFAD" w14:textId="77777777" w:rsidR="00445A4A" w:rsidRDefault="00445A4A">
            <w:pPr>
              <w:jc w:val="center"/>
              <w:rPr>
                <w:szCs w:val="21"/>
              </w:rPr>
            </w:pPr>
          </w:p>
        </w:tc>
      </w:tr>
      <w:tr w:rsidR="00445A4A" w14:paraId="09FB8194"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315F7F5E" w14:textId="77777777" w:rsidR="00445A4A" w:rsidRDefault="00445A4A">
            <w:pPr>
              <w:jc w:val="center"/>
              <w:rPr>
                <w:szCs w:val="21"/>
              </w:rPr>
            </w:pPr>
            <w:r>
              <w:rPr>
                <w:szCs w:val="21"/>
              </w:rPr>
              <w:t>7</w:t>
            </w:r>
          </w:p>
        </w:tc>
        <w:tc>
          <w:tcPr>
            <w:tcW w:w="1275" w:type="dxa"/>
            <w:tcBorders>
              <w:top w:val="single" w:sz="6" w:space="0" w:color="auto"/>
              <w:left w:val="single" w:sz="6" w:space="0" w:color="auto"/>
              <w:bottom w:val="single" w:sz="6" w:space="0" w:color="auto"/>
              <w:right w:val="single" w:sz="6" w:space="0" w:color="auto"/>
            </w:tcBorders>
            <w:vAlign w:val="center"/>
          </w:tcPr>
          <w:p w14:paraId="37A611F1"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790B1E64"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3A99EC59"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3E0CDC49"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0E6BC114"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56DAC699"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2201CD7A"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3A347865" w14:textId="77777777" w:rsidR="00445A4A" w:rsidRDefault="00445A4A">
            <w:pPr>
              <w:jc w:val="center"/>
              <w:rPr>
                <w:szCs w:val="21"/>
              </w:rPr>
            </w:pPr>
          </w:p>
        </w:tc>
      </w:tr>
      <w:tr w:rsidR="00445A4A" w14:paraId="5C17C1F5"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10A6B7CD" w14:textId="77777777" w:rsidR="00445A4A" w:rsidRDefault="00445A4A">
            <w:pPr>
              <w:jc w:val="center"/>
              <w:rPr>
                <w:szCs w:val="21"/>
              </w:rPr>
            </w:pPr>
            <w:r>
              <w:rPr>
                <w:szCs w:val="21"/>
              </w:rPr>
              <w:t>8</w:t>
            </w:r>
          </w:p>
        </w:tc>
        <w:tc>
          <w:tcPr>
            <w:tcW w:w="1275" w:type="dxa"/>
            <w:tcBorders>
              <w:top w:val="single" w:sz="6" w:space="0" w:color="auto"/>
              <w:left w:val="single" w:sz="6" w:space="0" w:color="auto"/>
              <w:bottom w:val="single" w:sz="6" w:space="0" w:color="auto"/>
              <w:right w:val="single" w:sz="6" w:space="0" w:color="auto"/>
            </w:tcBorders>
            <w:vAlign w:val="center"/>
          </w:tcPr>
          <w:p w14:paraId="66E5ED51"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1DCE1EF5"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07867160"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4BB83795"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75392272"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2BEB6F05"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020ED32F"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0DC866AD" w14:textId="77777777" w:rsidR="00445A4A" w:rsidRDefault="00445A4A">
            <w:pPr>
              <w:jc w:val="center"/>
              <w:rPr>
                <w:szCs w:val="21"/>
              </w:rPr>
            </w:pPr>
          </w:p>
        </w:tc>
      </w:tr>
      <w:tr w:rsidR="00445A4A" w14:paraId="123DE185"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1678ACF2" w14:textId="77777777" w:rsidR="00445A4A" w:rsidRDefault="00445A4A">
            <w:pPr>
              <w:jc w:val="center"/>
              <w:rPr>
                <w:szCs w:val="21"/>
              </w:rPr>
            </w:pPr>
            <w:r>
              <w:rPr>
                <w:szCs w:val="21"/>
              </w:rPr>
              <w:t>9</w:t>
            </w:r>
          </w:p>
        </w:tc>
        <w:tc>
          <w:tcPr>
            <w:tcW w:w="1275" w:type="dxa"/>
            <w:tcBorders>
              <w:top w:val="single" w:sz="6" w:space="0" w:color="auto"/>
              <w:left w:val="single" w:sz="6" w:space="0" w:color="auto"/>
              <w:bottom w:val="single" w:sz="6" w:space="0" w:color="auto"/>
              <w:right w:val="single" w:sz="6" w:space="0" w:color="auto"/>
            </w:tcBorders>
            <w:vAlign w:val="center"/>
          </w:tcPr>
          <w:p w14:paraId="2E8F8AB2"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53C88CC7"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4FCD9E63"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1E420B9E"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6C46318"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171A807D"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EBFFD0B"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565B93B1" w14:textId="77777777" w:rsidR="00445A4A" w:rsidRDefault="00445A4A">
            <w:pPr>
              <w:jc w:val="center"/>
              <w:rPr>
                <w:szCs w:val="21"/>
              </w:rPr>
            </w:pPr>
          </w:p>
        </w:tc>
      </w:tr>
      <w:tr w:rsidR="00445A4A" w14:paraId="270B33B0"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6B01543A" w14:textId="77777777" w:rsidR="00445A4A" w:rsidRDefault="00445A4A">
            <w:pPr>
              <w:jc w:val="center"/>
              <w:rPr>
                <w:szCs w:val="21"/>
              </w:rPr>
            </w:pPr>
            <w:r>
              <w:rPr>
                <w:szCs w:val="21"/>
              </w:rPr>
              <w:t>10</w:t>
            </w:r>
          </w:p>
        </w:tc>
        <w:tc>
          <w:tcPr>
            <w:tcW w:w="1275" w:type="dxa"/>
            <w:tcBorders>
              <w:top w:val="single" w:sz="6" w:space="0" w:color="auto"/>
              <w:left w:val="single" w:sz="6" w:space="0" w:color="auto"/>
              <w:bottom w:val="single" w:sz="6" w:space="0" w:color="auto"/>
              <w:right w:val="single" w:sz="6" w:space="0" w:color="auto"/>
            </w:tcBorders>
            <w:vAlign w:val="center"/>
          </w:tcPr>
          <w:p w14:paraId="2D0915A8"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509086C0"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538E60D8"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18262A4B"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0B314156"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7BA43BA8"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6919DCE"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7B5FD8C0" w14:textId="77777777" w:rsidR="00445A4A" w:rsidRDefault="00445A4A">
            <w:pPr>
              <w:jc w:val="center"/>
              <w:rPr>
                <w:szCs w:val="21"/>
              </w:rPr>
            </w:pPr>
          </w:p>
        </w:tc>
      </w:tr>
      <w:tr w:rsidR="00445A4A" w14:paraId="29F630FB"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73CABD2D" w14:textId="77777777" w:rsidR="00445A4A" w:rsidRDefault="00445A4A">
            <w:pPr>
              <w:jc w:val="center"/>
              <w:rPr>
                <w:szCs w:val="21"/>
              </w:rPr>
            </w:pPr>
            <w:r>
              <w:rPr>
                <w:szCs w:val="21"/>
              </w:rPr>
              <w:t>11</w:t>
            </w:r>
          </w:p>
        </w:tc>
        <w:tc>
          <w:tcPr>
            <w:tcW w:w="1275" w:type="dxa"/>
            <w:tcBorders>
              <w:top w:val="single" w:sz="6" w:space="0" w:color="auto"/>
              <w:left w:val="single" w:sz="6" w:space="0" w:color="auto"/>
              <w:bottom w:val="single" w:sz="6" w:space="0" w:color="auto"/>
              <w:right w:val="single" w:sz="6" w:space="0" w:color="auto"/>
            </w:tcBorders>
            <w:vAlign w:val="center"/>
          </w:tcPr>
          <w:p w14:paraId="43C86A2C"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7A9DF984"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197A2D80"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7F303461"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775665DF"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488F06EF"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3209E075"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3FF4B5FB" w14:textId="77777777" w:rsidR="00445A4A" w:rsidRDefault="00445A4A">
            <w:pPr>
              <w:jc w:val="center"/>
              <w:rPr>
                <w:szCs w:val="21"/>
              </w:rPr>
            </w:pPr>
          </w:p>
        </w:tc>
      </w:tr>
      <w:tr w:rsidR="00445A4A" w14:paraId="68ACC907"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64C1DC02" w14:textId="77777777" w:rsidR="00445A4A" w:rsidRDefault="00445A4A">
            <w:pPr>
              <w:jc w:val="center"/>
              <w:rPr>
                <w:szCs w:val="21"/>
              </w:rPr>
            </w:pPr>
            <w:r>
              <w:rPr>
                <w:szCs w:val="21"/>
              </w:rPr>
              <w:t>12</w:t>
            </w:r>
          </w:p>
        </w:tc>
        <w:tc>
          <w:tcPr>
            <w:tcW w:w="1275" w:type="dxa"/>
            <w:tcBorders>
              <w:top w:val="single" w:sz="6" w:space="0" w:color="auto"/>
              <w:left w:val="single" w:sz="6" w:space="0" w:color="auto"/>
              <w:bottom w:val="single" w:sz="6" w:space="0" w:color="auto"/>
              <w:right w:val="single" w:sz="6" w:space="0" w:color="auto"/>
            </w:tcBorders>
            <w:vAlign w:val="center"/>
          </w:tcPr>
          <w:p w14:paraId="7C2215DC"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42AD90A8"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17936110"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0BFF6919"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06FA618"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3643C188"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0645DF0"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0574B0BC" w14:textId="77777777" w:rsidR="00445A4A" w:rsidRDefault="00445A4A">
            <w:pPr>
              <w:jc w:val="center"/>
              <w:rPr>
                <w:szCs w:val="21"/>
              </w:rPr>
            </w:pPr>
          </w:p>
        </w:tc>
      </w:tr>
      <w:tr w:rsidR="00445A4A" w14:paraId="74430A5D"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47A8FC3E" w14:textId="77777777" w:rsidR="00445A4A" w:rsidRDefault="00445A4A">
            <w:pPr>
              <w:jc w:val="center"/>
              <w:rPr>
                <w:szCs w:val="21"/>
              </w:rPr>
            </w:pPr>
            <w:r>
              <w:rPr>
                <w:szCs w:val="21"/>
              </w:rPr>
              <w:t>13</w:t>
            </w:r>
          </w:p>
        </w:tc>
        <w:tc>
          <w:tcPr>
            <w:tcW w:w="1275" w:type="dxa"/>
            <w:tcBorders>
              <w:top w:val="single" w:sz="6" w:space="0" w:color="auto"/>
              <w:left w:val="single" w:sz="6" w:space="0" w:color="auto"/>
              <w:bottom w:val="single" w:sz="6" w:space="0" w:color="auto"/>
              <w:right w:val="single" w:sz="6" w:space="0" w:color="auto"/>
            </w:tcBorders>
            <w:vAlign w:val="center"/>
          </w:tcPr>
          <w:p w14:paraId="38E1A32D"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433DC838"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3436E223"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388E31BB"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4216A4AE"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79B88791"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3735B625"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229975A5" w14:textId="77777777" w:rsidR="00445A4A" w:rsidRDefault="00445A4A">
            <w:pPr>
              <w:jc w:val="center"/>
              <w:rPr>
                <w:szCs w:val="21"/>
              </w:rPr>
            </w:pPr>
          </w:p>
        </w:tc>
      </w:tr>
      <w:tr w:rsidR="00445A4A" w14:paraId="571C3AD0"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4AF1804E" w14:textId="77777777" w:rsidR="00445A4A" w:rsidRDefault="00445A4A">
            <w:pPr>
              <w:jc w:val="center"/>
              <w:rPr>
                <w:szCs w:val="21"/>
              </w:rPr>
            </w:pPr>
            <w:r>
              <w:rPr>
                <w:szCs w:val="21"/>
              </w:rPr>
              <w:t>14</w:t>
            </w:r>
          </w:p>
        </w:tc>
        <w:tc>
          <w:tcPr>
            <w:tcW w:w="1275" w:type="dxa"/>
            <w:tcBorders>
              <w:top w:val="single" w:sz="6" w:space="0" w:color="auto"/>
              <w:left w:val="single" w:sz="6" w:space="0" w:color="auto"/>
              <w:bottom w:val="single" w:sz="6" w:space="0" w:color="auto"/>
              <w:right w:val="single" w:sz="6" w:space="0" w:color="auto"/>
            </w:tcBorders>
            <w:vAlign w:val="center"/>
          </w:tcPr>
          <w:p w14:paraId="2DD4072E"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3A243731"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1A663795"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5E6F0E5E"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58711AD"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09BDF869"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57EF9076"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1C85E12D" w14:textId="77777777" w:rsidR="00445A4A" w:rsidRDefault="00445A4A">
            <w:pPr>
              <w:jc w:val="center"/>
              <w:rPr>
                <w:szCs w:val="21"/>
              </w:rPr>
            </w:pPr>
          </w:p>
        </w:tc>
      </w:tr>
      <w:tr w:rsidR="00445A4A" w14:paraId="335A802D"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710911A1" w14:textId="77777777" w:rsidR="00445A4A" w:rsidRDefault="00445A4A">
            <w:pPr>
              <w:jc w:val="center"/>
              <w:rPr>
                <w:szCs w:val="21"/>
              </w:rPr>
            </w:pPr>
            <w:r>
              <w:rPr>
                <w:szCs w:val="21"/>
              </w:rPr>
              <w:t>15</w:t>
            </w:r>
          </w:p>
        </w:tc>
        <w:tc>
          <w:tcPr>
            <w:tcW w:w="1275" w:type="dxa"/>
            <w:tcBorders>
              <w:top w:val="single" w:sz="6" w:space="0" w:color="auto"/>
              <w:left w:val="single" w:sz="6" w:space="0" w:color="auto"/>
              <w:bottom w:val="single" w:sz="6" w:space="0" w:color="auto"/>
              <w:right w:val="single" w:sz="6" w:space="0" w:color="auto"/>
            </w:tcBorders>
            <w:vAlign w:val="center"/>
          </w:tcPr>
          <w:p w14:paraId="03F6460D"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19EA1E3E"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4596E8DF"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49707D44"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7B8273C3"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56A00CC7"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551721C2"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7376E5CB" w14:textId="77777777" w:rsidR="00445A4A" w:rsidRDefault="00445A4A">
            <w:pPr>
              <w:jc w:val="center"/>
              <w:rPr>
                <w:szCs w:val="21"/>
              </w:rPr>
            </w:pPr>
          </w:p>
        </w:tc>
      </w:tr>
      <w:tr w:rsidR="00445A4A" w14:paraId="26FB5DC7"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31F419B0" w14:textId="77777777" w:rsidR="00445A4A" w:rsidRDefault="00445A4A">
            <w:pPr>
              <w:jc w:val="center"/>
              <w:rPr>
                <w:szCs w:val="21"/>
              </w:rPr>
            </w:pPr>
            <w:r>
              <w:rPr>
                <w:szCs w:val="21"/>
              </w:rPr>
              <w:t>16</w:t>
            </w:r>
          </w:p>
        </w:tc>
        <w:tc>
          <w:tcPr>
            <w:tcW w:w="1275" w:type="dxa"/>
            <w:tcBorders>
              <w:top w:val="single" w:sz="6" w:space="0" w:color="auto"/>
              <w:left w:val="single" w:sz="6" w:space="0" w:color="auto"/>
              <w:bottom w:val="single" w:sz="6" w:space="0" w:color="auto"/>
              <w:right w:val="single" w:sz="6" w:space="0" w:color="auto"/>
            </w:tcBorders>
            <w:vAlign w:val="center"/>
          </w:tcPr>
          <w:p w14:paraId="7C8A3885"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5DA74060"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745D78AA"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40EB1123"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14FD3D77"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522BB839"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7247532C"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354EB17A" w14:textId="77777777" w:rsidR="00445A4A" w:rsidRDefault="00445A4A">
            <w:pPr>
              <w:jc w:val="center"/>
              <w:rPr>
                <w:szCs w:val="21"/>
              </w:rPr>
            </w:pPr>
          </w:p>
        </w:tc>
      </w:tr>
      <w:tr w:rsidR="00445A4A" w14:paraId="5DA5233E" w14:textId="77777777" w:rsidTr="00445A4A">
        <w:trPr>
          <w:trHeight w:val="312"/>
          <w:jc w:val="center"/>
        </w:trPr>
        <w:tc>
          <w:tcPr>
            <w:tcW w:w="1344" w:type="dxa"/>
            <w:tcBorders>
              <w:top w:val="single" w:sz="6" w:space="0" w:color="auto"/>
              <w:left w:val="single" w:sz="18" w:space="0" w:color="auto"/>
              <w:bottom w:val="single" w:sz="6" w:space="0" w:color="auto"/>
              <w:right w:val="single" w:sz="6" w:space="0" w:color="auto"/>
            </w:tcBorders>
            <w:vAlign w:val="center"/>
            <w:hideMark/>
          </w:tcPr>
          <w:p w14:paraId="14496793" w14:textId="77777777" w:rsidR="00445A4A" w:rsidRDefault="00445A4A">
            <w:pPr>
              <w:jc w:val="center"/>
              <w:rPr>
                <w:szCs w:val="21"/>
              </w:rPr>
            </w:pPr>
            <w:r>
              <w:rPr>
                <w:rFonts w:hint="eastAsia"/>
                <w:szCs w:val="21"/>
              </w:rPr>
              <w:t>平均值</w:t>
            </w:r>
          </w:p>
        </w:tc>
        <w:tc>
          <w:tcPr>
            <w:tcW w:w="1275" w:type="dxa"/>
            <w:tcBorders>
              <w:top w:val="single" w:sz="6" w:space="0" w:color="auto"/>
              <w:left w:val="single" w:sz="6" w:space="0" w:color="auto"/>
              <w:bottom w:val="single" w:sz="6" w:space="0" w:color="auto"/>
              <w:right w:val="single" w:sz="6" w:space="0" w:color="auto"/>
            </w:tcBorders>
            <w:vAlign w:val="center"/>
          </w:tcPr>
          <w:p w14:paraId="5F17226E"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1590C05D"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D306090" w14:textId="77777777" w:rsidR="00445A4A" w:rsidRDefault="00445A4A">
            <w:pPr>
              <w:jc w:val="center"/>
              <w:rPr>
                <w:szCs w:val="21"/>
              </w:rPr>
            </w:pPr>
          </w:p>
        </w:tc>
        <w:tc>
          <w:tcPr>
            <w:tcW w:w="1138" w:type="dxa"/>
            <w:gridSpan w:val="4"/>
            <w:tcBorders>
              <w:top w:val="single" w:sz="6" w:space="0" w:color="auto"/>
              <w:left w:val="single" w:sz="6" w:space="0" w:color="auto"/>
              <w:bottom w:val="single" w:sz="6" w:space="0" w:color="auto"/>
              <w:right w:val="single" w:sz="6" w:space="0" w:color="auto"/>
            </w:tcBorders>
            <w:vAlign w:val="center"/>
          </w:tcPr>
          <w:p w14:paraId="73F557AA"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26310F91" w14:textId="77777777" w:rsidR="00445A4A" w:rsidRDefault="00445A4A">
            <w:pPr>
              <w:jc w:val="center"/>
              <w:rPr>
                <w:szCs w:val="21"/>
              </w:rPr>
            </w:pPr>
          </w:p>
        </w:tc>
        <w:tc>
          <w:tcPr>
            <w:tcW w:w="1138" w:type="dxa"/>
            <w:gridSpan w:val="3"/>
            <w:tcBorders>
              <w:top w:val="single" w:sz="6" w:space="0" w:color="auto"/>
              <w:left w:val="single" w:sz="6" w:space="0" w:color="auto"/>
              <w:bottom w:val="single" w:sz="6" w:space="0" w:color="auto"/>
              <w:right w:val="single" w:sz="6" w:space="0" w:color="auto"/>
            </w:tcBorders>
            <w:vAlign w:val="center"/>
          </w:tcPr>
          <w:p w14:paraId="432EFC6D" w14:textId="77777777" w:rsidR="00445A4A" w:rsidRDefault="00445A4A">
            <w:pPr>
              <w:jc w:val="center"/>
              <w:rPr>
                <w:szCs w:val="21"/>
              </w:rPr>
            </w:pP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7C96B7C3" w14:textId="77777777" w:rsidR="00445A4A" w:rsidRDefault="00445A4A">
            <w:pPr>
              <w:jc w:val="center"/>
              <w:rPr>
                <w:szCs w:val="21"/>
              </w:rPr>
            </w:pPr>
          </w:p>
        </w:tc>
        <w:tc>
          <w:tcPr>
            <w:tcW w:w="1142" w:type="dxa"/>
            <w:tcBorders>
              <w:top w:val="single" w:sz="6" w:space="0" w:color="auto"/>
              <w:left w:val="single" w:sz="6" w:space="0" w:color="auto"/>
              <w:bottom w:val="single" w:sz="6" w:space="0" w:color="auto"/>
              <w:right w:val="single" w:sz="18" w:space="0" w:color="auto"/>
            </w:tcBorders>
            <w:vAlign w:val="center"/>
          </w:tcPr>
          <w:p w14:paraId="3D14AFB2" w14:textId="77777777" w:rsidR="00445A4A" w:rsidRDefault="00445A4A">
            <w:pPr>
              <w:jc w:val="center"/>
              <w:rPr>
                <w:szCs w:val="21"/>
              </w:rPr>
            </w:pPr>
          </w:p>
        </w:tc>
      </w:tr>
      <w:tr w:rsidR="00445A4A" w14:paraId="02CFE3FF" w14:textId="77777777" w:rsidTr="00445A4A">
        <w:trPr>
          <w:trHeight w:val="312"/>
          <w:jc w:val="center"/>
        </w:trPr>
        <w:tc>
          <w:tcPr>
            <w:tcW w:w="2619" w:type="dxa"/>
            <w:gridSpan w:val="2"/>
            <w:tcBorders>
              <w:top w:val="single" w:sz="6" w:space="0" w:color="auto"/>
              <w:left w:val="single" w:sz="18" w:space="0" w:color="auto"/>
              <w:bottom w:val="single" w:sz="6" w:space="0" w:color="auto"/>
              <w:right w:val="single" w:sz="6" w:space="0" w:color="auto"/>
            </w:tcBorders>
            <w:vAlign w:val="center"/>
            <w:hideMark/>
          </w:tcPr>
          <w:p w14:paraId="2345EABA" w14:textId="77777777" w:rsidR="00445A4A" w:rsidRDefault="00445A4A">
            <w:pPr>
              <w:jc w:val="center"/>
              <w:rPr>
                <w:szCs w:val="21"/>
              </w:rPr>
            </w:pPr>
            <w:r>
              <w:rPr>
                <w:rFonts w:hint="eastAsia"/>
                <w:szCs w:val="21"/>
              </w:rPr>
              <w:t>温度偏差（℃）</w:t>
            </w: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4C4A95F2" w14:textId="77777777" w:rsidR="00445A4A" w:rsidRDefault="00445A4A">
            <w:pPr>
              <w:jc w:val="center"/>
              <w:rPr>
                <w:szCs w:val="21"/>
              </w:rPr>
            </w:pPr>
          </w:p>
        </w:tc>
        <w:tc>
          <w:tcPr>
            <w:tcW w:w="2276" w:type="dxa"/>
            <w:gridSpan w:val="6"/>
            <w:tcBorders>
              <w:top w:val="single" w:sz="6" w:space="0" w:color="auto"/>
              <w:left w:val="single" w:sz="6" w:space="0" w:color="auto"/>
              <w:bottom w:val="single" w:sz="6" w:space="0" w:color="auto"/>
              <w:right w:val="single" w:sz="6" w:space="0" w:color="auto"/>
            </w:tcBorders>
            <w:vAlign w:val="center"/>
            <w:hideMark/>
          </w:tcPr>
          <w:p w14:paraId="64673D7A" w14:textId="77777777" w:rsidR="00445A4A" w:rsidRDefault="00445A4A">
            <w:pPr>
              <w:jc w:val="center"/>
              <w:rPr>
                <w:szCs w:val="21"/>
              </w:rPr>
            </w:pPr>
            <w:r>
              <w:rPr>
                <w:rFonts w:hint="eastAsia"/>
                <w:szCs w:val="21"/>
              </w:rPr>
              <w:t>温度波动性（℃）</w:t>
            </w:r>
          </w:p>
        </w:tc>
        <w:tc>
          <w:tcPr>
            <w:tcW w:w="1138" w:type="dxa"/>
            <w:gridSpan w:val="2"/>
            <w:tcBorders>
              <w:top w:val="single" w:sz="6" w:space="0" w:color="auto"/>
              <w:left w:val="single" w:sz="6" w:space="0" w:color="auto"/>
              <w:bottom w:val="single" w:sz="6" w:space="0" w:color="auto"/>
              <w:right w:val="single" w:sz="6" w:space="0" w:color="auto"/>
            </w:tcBorders>
            <w:vAlign w:val="center"/>
          </w:tcPr>
          <w:p w14:paraId="67AE65FB" w14:textId="77777777" w:rsidR="00445A4A" w:rsidRDefault="00445A4A">
            <w:pPr>
              <w:jc w:val="center"/>
              <w:rPr>
                <w:szCs w:val="21"/>
              </w:rPr>
            </w:pPr>
          </w:p>
        </w:tc>
        <w:tc>
          <w:tcPr>
            <w:tcW w:w="2276" w:type="dxa"/>
            <w:gridSpan w:val="5"/>
            <w:tcBorders>
              <w:top w:val="single" w:sz="6" w:space="0" w:color="auto"/>
              <w:left w:val="single" w:sz="6" w:space="0" w:color="auto"/>
              <w:bottom w:val="single" w:sz="6" w:space="0" w:color="auto"/>
              <w:right w:val="single" w:sz="6" w:space="0" w:color="auto"/>
            </w:tcBorders>
            <w:vAlign w:val="center"/>
            <w:hideMark/>
          </w:tcPr>
          <w:p w14:paraId="288B4745" w14:textId="77777777" w:rsidR="00445A4A" w:rsidRDefault="00445A4A">
            <w:pPr>
              <w:jc w:val="center"/>
              <w:rPr>
                <w:szCs w:val="21"/>
              </w:rPr>
            </w:pPr>
            <w:r>
              <w:rPr>
                <w:rFonts w:hint="eastAsia"/>
                <w:szCs w:val="21"/>
              </w:rPr>
              <w:t>温度均匀性（℃）</w:t>
            </w:r>
          </w:p>
        </w:tc>
        <w:tc>
          <w:tcPr>
            <w:tcW w:w="1142" w:type="dxa"/>
            <w:tcBorders>
              <w:top w:val="single" w:sz="6" w:space="0" w:color="auto"/>
              <w:left w:val="single" w:sz="6" w:space="0" w:color="auto"/>
              <w:bottom w:val="single" w:sz="6" w:space="0" w:color="auto"/>
              <w:right w:val="single" w:sz="18" w:space="0" w:color="auto"/>
            </w:tcBorders>
            <w:vAlign w:val="center"/>
          </w:tcPr>
          <w:p w14:paraId="0239E9ED" w14:textId="77777777" w:rsidR="00445A4A" w:rsidRDefault="00445A4A">
            <w:pPr>
              <w:jc w:val="center"/>
              <w:rPr>
                <w:szCs w:val="21"/>
              </w:rPr>
            </w:pPr>
          </w:p>
        </w:tc>
      </w:tr>
      <w:tr w:rsidR="00445A4A" w14:paraId="43ADB0E9" w14:textId="77777777" w:rsidTr="00445A4A">
        <w:trPr>
          <w:trHeight w:val="312"/>
          <w:jc w:val="center"/>
        </w:trPr>
        <w:tc>
          <w:tcPr>
            <w:tcW w:w="6033" w:type="dxa"/>
            <w:gridSpan w:val="10"/>
            <w:tcBorders>
              <w:top w:val="single" w:sz="6" w:space="0" w:color="auto"/>
              <w:left w:val="single" w:sz="18" w:space="0" w:color="auto"/>
              <w:bottom w:val="single" w:sz="6" w:space="0" w:color="auto"/>
              <w:right w:val="single" w:sz="6" w:space="0" w:color="auto"/>
            </w:tcBorders>
            <w:vAlign w:val="center"/>
            <w:hideMark/>
          </w:tcPr>
          <w:p w14:paraId="7C6A5845" w14:textId="77777777" w:rsidR="00445A4A" w:rsidRDefault="00445A4A">
            <w:pPr>
              <w:jc w:val="center"/>
              <w:rPr>
                <w:rFonts w:hAnsi="宋体"/>
                <w:szCs w:val="21"/>
              </w:rPr>
            </w:pPr>
            <w:r>
              <w:rPr>
                <w:rFonts w:hint="eastAsia"/>
                <w:szCs w:val="21"/>
              </w:rPr>
              <w:t>温度偏差校准结果的测量不确定度</w:t>
            </w:r>
          </w:p>
        </w:tc>
        <w:tc>
          <w:tcPr>
            <w:tcW w:w="4556" w:type="dxa"/>
            <w:gridSpan w:val="8"/>
            <w:tcBorders>
              <w:top w:val="single" w:sz="6" w:space="0" w:color="auto"/>
              <w:left w:val="single" w:sz="6" w:space="0" w:color="auto"/>
              <w:bottom w:val="single" w:sz="6" w:space="0" w:color="auto"/>
              <w:right w:val="single" w:sz="18" w:space="0" w:color="auto"/>
            </w:tcBorders>
            <w:vAlign w:val="center"/>
            <w:hideMark/>
          </w:tcPr>
          <w:p w14:paraId="16C94D78" w14:textId="77777777" w:rsidR="00445A4A" w:rsidRDefault="00445A4A">
            <w:pPr>
              <w:jc w:val="center"/>
              <w:rPr>
                <w:szCs w:val="21"/>
              </w:rPr>
            </w:pPr>
            <w:r>
              <w:rPr>
                <w:i/>
                <w:szCs w:val="21"/>
              </w:rPr>
              <w:t>U</w:t>
            </w:r>
            <w:r>
              <w:rPr>
                <w:szCs w:val="21"/>
              </w:rPr>
              <w:t xml:space="preserve"> </w:t>
            </w:r>
            <w:r>
              <w:rPr>
                <w:rFonts w:hAnsi="宋体" w:hint="eastAsia"/>
                <w:szCs w:val="21"/>
              </w:rPr>
              <w:t>＝</w:t>
            </w:r>
            <w:r>
              <w:rPr>
                <w:szCs w:val="21"/>
              </w:rPr>
              <w:t xml:space="preserve">   </w:t>
            </w:r>
            <w:r>
              <w:rPr>
                <w:rFonts w:hAnsi="宋体"/>
                <w:szCs w:val="21"/>
              </w:rPr>
              <w:t xml:space="preserve"> </w:t>
            </w:r>
            <w:r>
              <w:rPr>
                <w:rFonts w:hAnsi="宋体" w:hint="eastAsia"/>
                <w:szCs w:val="21"/>
              </w:rPr>
              <w:t>℃，</w:t>
            </w:r>
            <w:r>
              <w:rPr>
                <w:i/>
                <w:szCs w:val="21"/>
              </w:rPr>
              <w:t>k</w:t>
            </w:r>
            <w:r>
              <w:rPr>
                <w:rFonts w:hAnsi="宋体" w:hint="eastAsia"/>
                <w:szCs w:val="21"/>
              </w:rPr>
              <w:t>＝</w:t>
            </w:r>
            <w:r>
              <w:rPr>
                <w:szCs w:val="21"/>
              </w:rPr>
              <w:t>2</w:t>
            </w:r>
          </w:p>
        </w:tc>
      </w:tr>
      <w:tr w:rsidR="00445A4A" w14:paraId="28330685" w14:textId="77777777" w:rsidTr="00445A4A">
        <w:trPr>
          <w:trHeight w:val="312"/>
          <w:jc w:val="center"/>
        </w:trPr>
        <w:tc>
          <w:tcPr>
            <w:tcW w:w="1344" w:type="dxa"/>
            <w:tcBorders>
              <w:top w:val="single" w:sz="6" w:space="0" w:color="auto"/>
              <w:left w:val="single" w:sz="18" w:space="0" w:color="auto"/>
              <w:bottom w:val="single" w:sz="6" w:space="0" w:color="auto"/>
              <w:right w:val="single" w:sz="4" w:space="0" w:color="auto"/>
            </w:tcBorders>
            <w:vAlign w:val="center"/>
            <w:hideMark/>
          </w:tcPr>
          <w:p w14:paraId="7968BCF3" w14:textId="77777777" w:rsidR="00445A4A" w:rsidRDefault="00445A4A">
            <w:pPr>
              <w:jc w:val="center"/>
              <w:rPr>
                <w:szCs w:val="21"/>
              </w:rPr>
            </w:pPr>
            <w:r>
              <w:rPr>
                <w:rFonts w:hint="eastAsia"/>
                <w:szCs w:val="21"/>
              </w:rPr>
              <w:t>接收日期</w:t>
            </w:r>
            <w:r>
              <w:rPr>
                <w:szCs w:val="21"/>
              </w:rPr>
              <w:t xml:space="preserve">  </w:t>
            </w:r>
          </w:p>
        </w:tc>
        <w:tc>
          <w:tcPr>
            <w:tcW w:w="3963" w:type="dxa"/>
            <w:gridSpan w:val="6"/>
            <w:tcBorders>
              <w:top w:val="single" w:sz="6" w:space="0" w:color="auto"/>
              <w:left w:val="single" w:sz="4" w:space="0" w:color="auto"/>
              <w:bottom w:val="single" w:sz="6" w:space="0" w:color="auto"/>
              <w:right w:val="single" w:sz="4" w:space="0" w:color="auto"/>
            </w:tcBorders>
            <w:vAlign w:val="center"/>
            <w:hideMark/>
          </w:tcPr>
          <w:p w14:paraId="42259C1B" w14:textId="77777777" w:rsidR="00445A4A" w:rsidRDefault="00445A4A">
            <w:pPr>
              <w:jc w:val="center"/>
              <w:rPr>
                <w:rFonts w:hAnsi="宋体"/>
                <w:szCs w:val="21"/>
              </w:rPr>
            </w:pPr>
            <w:r>
              <w:rPr>
                <w:rFonts w:hAnsi="宋体" w:hint="eastAsia"/>
                <w:szCs w:val="21"/>
              </w:rPr>
              <w:t>年</w:t>
            </w:r>
            <w:r>
              <w:rPr>
                <w:szCs w:val="21"/>
              </w:rPr>
              <w:t xml:space="preserve">       </w:t>
            </w:r>
            <w:r>
              <w:rPr>
                <w:rFonts w:hAnsi="宋体" w:hint="eastAsia"/>
                <w:szCs w:val="21"/>
              </w:rPr>
              <w:t>月</w:t>
            </w:r>
            <w:r>
              <w:rPr>
                <w:szCs w:val="21"/>
              </w:rPr>
              <w:t xml:space="preserve">       </w:t>
            </w:r>
            <w:r>
              <w:rPr>
                <w:rFonts w:hAnsi="宋体" w:hint="eastAsia"/>
                <w:szCs w:val="21"/>
              </w:rPr>
              <w:t>日</w:t>
            </w:r>
          </w:p>
        </w:tc>
        <w:tc>
          <w:tcPr>
            <w:tcW w:w="1528" w:type="dxa"/>
            <w:gridSpan w:val="4"/>
            <w:tcBorders>
              <w:top w:val="single" w:sz="6" w:space="0" w:color="auto"/>
              <w:left w:val="single" w:sz="4" w:space="0" w:color="auto"/>
              <w:bottom w:val="single" w:sz="6" w:space="0" w:color="auto"/>
              <w:right w:val="single" w:sz="4" w:space="0" w:color="auto"/>
            </w:tcBorders>
            <w:vAlign w:val="center"/>
            <w:hideMark/>
          </w:tcPr>
          <w:p w14:paraId="37E28BF4" w14:textId="77777777" w:rsidR="00445A4A" w:rsidRDefault="00445A4A">
            <w:pPr>
              <w:jc w:val="center"/>
              <w:rPr>
                <w:rFonts w:hAnsi="宋体"/>
                <w:szCs w:val="21"/>
              </w:rPr>
            </w:pPr>
            <w:r>
              <w:rPr>
                <w:rFonts w:hAnsi="宋体" w:hint="eastAsia"/>
                <w:szCs w:val="21"/>
              </w:rPr>
              <w:t>校准日期</w:t>
            </w:r>
          </w:p>
        </w:tc>
        <w:tc>
          <w:tcPr>
            <w:tcW w:w="3754" w:type="dxa"/>
            <w:gridSpan w:val="7"/>
            <w:tcBorders>
              <w:top w:val="single" w:sz="6" w:space="0" w:color="auto"/>
              <w:left w:val="single" w:sz="4" w:space="0" w:color="auto"/>
              <w:bottom w:val="single" w:sz="6" w:space="0" w:color="auto"/>
              <w:right w:val="single" w:sz="18" w:space="0" w:color="auto"/>
            </w:tcBorders>
            <w:vAlign w:val="center"/>
            <w:hideMark/>
          </w:tcPr>
          <w:p w14:paraId="091FE8CF" w14:textId="77777777" w:rsidR="00445A4A" w:rsidRDefault="00445A4A">
            <w:pPr>
              <w:jc w:val="center"/>
              <w:rPr>
                <w:rFonts w:hAnsi="宋体"/>
                <w:szCs w:val="21"/>
              </w:rPr>
            </w:pPr>
            <w:r>
              <w:rPr>
                <w:rFonts w:hAnsi="宋体" w:hint="eastAsia"/>
                <w:szCs w:val="21"/>
              </w:rPr>
              <w:t>年</w:t>
            </w:r>
            <w:r>
              <w:rPr>
                <w:szCs w:val="21"/>
              </w:rPr>
              <w:t xml:space="preserve">       </w:t>
            </w:r>
            <w:r>
              <w:rPr>
                <w:rFonts w:hAnsi="宋体" w:hint="eastAsia"/>
                <w:szCs w:val="21"/>
              </w:rPr>
              <w:t>月</w:t>
            </w:r>
            <w:r>
              <w:rPr>
                <w:szCs w:val="21"/>
              </w:rPr>
              <w:t xml:space="preserve">       </w:t>
            </w:r>
            <w:r>
              <w:rPr>
                <w:rFonts w:hAnsi="宋体" w:hint="eastAsia"/>
                <w:szCs w:val="21"/>
              </w:rPr>
              <w:t>日</w:t>
            </w:r>
          </w:p>
        </w:tc>
      </w:tr>
      <w:tr w:rsidR="00445A4A" w14:paraId="4D9B4EAC" w14:textId="77777777" w:rsidTr="00445A4A">
        <w:trPr>
          <w:trHeight w:val="312"/>
          <w:jc w:val="center"/>
        </w:trPr>
        <w:tc>
          <w:tcPr>
            <w:tcW w:w="1344" w:type="dxa"/>
            <w:tcBorders>
              <w:top w:val="single" w:sz="6" w:space="0" w:color="auto"/>
              <w:left w:val="single" w:sz="18" w:space="0" w:color="auto"/>
              <w:bottom w:val="single" w:sz="18" w:space="0" w:color="auto"/>
              <w:right w:val="single" w:sz="6" w:space="0" w:color="auto"/>
            </w:tcBorders>
            <w:vAlign w:val="center"/>
            <w:hideMark/>
          </w:tcPr>
          <w:p w14:paraId="488DF46F" w14:textId="77777777" w:rsidR="00445A4A" w:rsidRDefault="00445A4A">
            <w:pPr>
              <w:jc w:val="center"/>
              <w:rPr>
                <w:szCs w:val="21"/>
              </w:rPr>
            </w:pPr>
            <w:r>
              <w:rPr>
                <w:rFonts w:hAnsi="宋体" w:hint="eastAsia"/>
                <w:szCs w:val="21"/>
              </w:rPr>
              <w:t>发布日期</w:t>
            </w:r>
          </w:p>
        </w:tc>
        <w:tc>
          <w:tcPr>
            <w:tcW w:w="3963" w:type="dxa"/>
            <w:gridSpan w:val="6"/>
            <w:tcBorders>
              <w:top w:val="single" w:sz="6" w:space="0" w:color="auto"/>
              <w:left w:val="single" w:sz="6" w:space="0" w:color="auto"/>
              <w:bottom w:val="single" w:sz="18" w:space="0" w:color="auto"/>
              <w:right w:val="single" w:sz="4" w:space="0" w:color="auto"/>
            </w:tcBorders>
            <w:vAlign w:val="center"/>
            <w:hideMark/>
          </w:tcPr>
          <w:p w14:paraId="08E7112E" w14:textId="77777777" w:rsidR="00445A4A" w:rsidRDefault="00445A4A">
            <w:pPr>
              <w:jc w:val="center"/>
              <w:rPr>
                <w:szCs w:val="21"/>
              </w:rPr>
            </w:pPr>
            <w:r>
              <w:rPr>
                <w:rFonts w:hAnsi="宋体" w:hint="eastAsia"/>
                <w:szCs w:val="21"/>
              </w:rPr>
              <w:t>年</w:t>
            </w:r>
            <w:r>
              <w:rPr>
                <w:szCs w:val="21"/>
              </w:rPr>
              <w:t xml:space="preserve">       </w:t>
            </w:r>
            <w:r>
              <w:rPr>
                <w:rFonts w:hAnsi="宋体" w:hint="eastAsia"/>
                <w:szCs w:val="21"/>
              </w:rPr>
              <w:t>月</w:t>
            </w:r>
            <w:r>
              <w:rPr>
                <w:szCs w:val="21"/>
              </w:rPr>
              <w:t xml:space="preserve">       </w:t>
            </w:r>
            <w:r>
              <w:rPr>
                <w:rFonts w:hAnsi="宋体" w:hint="eastAsia"/>
                <w:szCs w:val="21"/>
              </w:rPr>
              <w:t>日</w:t>
            </w:r>
          </w:p>
        </w:tc>
        <w:tc>
          <w:tcPr>
            <w:tcW w:w="1528" w:type="dxa"/>
            <w:gridSpan w:val="4"/>
            <w:tcBorders>
              <w:top w:val="single" w:sz="6" w:space="0" w:color="auto"/>
              <w:left w:val="single" w:sz="4" w:space="0" w:color="auto"/>
              <w:bottom w:val="single" w:sz="18" w:space="0" w:color="auto"/>
              <w:right w:val="single" w:sz="4" w:space="0" w:color="auto"/>
            </w:tcBorders>
            <w:vAlign w:val="center"/>
            <w:hideMark/>
          </w:tcPr>
          <w:p w14:paraId="238AD6CC" w14:textId="77777777" w:rsidR="00445A4A" w:rsidRDefault="00445A4A">
            <w:pPr>
              <w:jc w:val="center"/>
              <w:rPr>
                <w:szCs w:val="21"/>
              </w:rPr>
            </w:pPr>
            <w:r>
              <w:rPr>
                <w:rFonts w:hAnsi="宋体" w:hint="eastAsia"/>
                <w:szCs w:val="21"/>
              </w:rPr>
              <w:t>校准员</w:t>
            </w:r>
          </w:p>
        </w:tc>
        <w:tc>
          <w:tcPr>
            <w:tcW w:w="937" w:type="dxa"/>
            <w:gridSpan w:val="3"/>
            <w:tcBorders>
              <w:top w:val="single" w:sz="6" w:space="0" w:color="auto"/>
              <w:left w:val="single" w:sz="4" w:space="0" w:color="auto"/>
              <w:bottom w:val="single" w:sz="18" w:space="0" w:color="auto"/>
              <w:right w:val="single" w:sz="6" w:space="0" w:color="auto"/>
            </w:tcBorders>
            <w:vAlign w:val="center"/>
          </w:tcPr>
          <w:p w14:paraId="205F15B8" w14:textId="77777777" w:rsidR="00445A4A" w:rsidRDefault="00445A4A">
            <w:pPr>
              <w:jc w:val="center"/>
              <w:rPr>
                <w:szCs w:val="21"/>
              </w:rPr>
            </w:pPr>
          </w:p>
        </w:tc>
        <w:tc>
          <w:tcPr>
            <w:tcW w:w="1489" w:type="dxa"/>
            <w:gridSpan w:val="2"/>
            <w:tcBorders>
              <w:top w:val="single" w:sz="6" w:space="0" w:color="auto"/>
              <w:left w:val="single" w:sz="4" w:space="0" w:color="auto"/>
              <w:bottom w:val="single" w:sz="18" w:space="0" w:color="auto"/>
              <w:right w:val="single" w:sz="6" w:space="0" w:color="auto"/>
            </w:tcBorders>
            <w:vAlign w:val="center"/>
            <w:hideMark/>
          </w:tcPr>
          <w:p w14:paraId="7AD103DD" w14:textId="77777777" w:rsidR="00445A4A" w:rsidRDefault="00445A4A">
            <w:pPr>
              <w:jc w:val="center"/>
              <w:rPr>
                <w:rFonts w:hAnsi="宋体"/>
                <w:szCs w:val="21"/>
              </w:rPr>
            </w:pPr>
            <w:r>
              <w:rPr>
                <w:rFonts w:hAnsi="宋体" w:hint="eastAsia"/>
                <w:szCs w:val="21"/>
              </w:rPr>
              <w:t>核验员</w:t>
            </w:r>
          </w:p>
        </w:tc>
        <w:tc>
          <w:tcPr>
            <w:tcW w:w="1328" w:type="dxa"/>
            <w:gridSpan w:val="2"/>
            <w:tcBorders>
              <w:top w:val="single" w:sz="6" w:space="0" w:color="auto"/>
              <w:left w:val="single" w:sz="4" w:space="0" w:color="auto"/>
              <w:bottom w:val="single" w:sz="18" w:space="0" w:color="auto"/>
              <w:right w:val="single" w:sz="18" w:space="0" w:color="auto"/>
            </w:tcBorders>
            <w:vAlign w:val="center"/>
          </w:tcPr>
          <w:p w14:paraId="3F8E3530" w14:textId="77777777" w:rsidR="00445A4A" w:rsidRDefault="00445A4A">
            <w:pPr>
              <w:jc w:val="center"/>
              <w:rPr>
                <w:rFonts w:hAnsi="宋体"/>
                <w:szCs w:val="21"/>
              </w:rPr>
            </w:pPr>
          </w:p>
        </w:tc>
      </w:tr>
    </w:tbl>
    <w:p w14:paraId="00DA1820" w14:textId="77777777" w:rsidR="00445A4A" w:rsidRDefault="00445A4A" w:rsidP="00445A4A">
      <w:pPr>
        <w:widowControl/>
        <w:jc w:val="left"/>
        <w:outlineLvl w:val="0"/>
        <w:rPr>
          <w:color w:val="000000"/>
          <w:sz w:val="28"/>
          <w:szCs w:val="28"/>
        </w:rPr>
      </w:pPr>
      <w:bookmarkStart w:id="72" w:name="_Toc402726961"/>
      <w:bookmarkStart w:id="73" w:name="_Toc16326"/>
      <w:bookmarkStart w:id="74" w:name="_Toc126268437"/>
      <w:r>
        <w:rPr>
          <w:rFonts w:hint="eastAsia"/>
          <w:color w:val="000000"/>
          <w:sz w:val="28"/>
          <w:szCs w:val="28"/>
        </w:rPr>
        <w:lastRenderedPageBreak/>
        <w:t>附录</w:t>
      </w:r>
      <w:r>
        <w:rPr>
          <w:color w:val="000000"/>
          <w:sz w:val="28"/>
          <w:szCs w:val="28"/>
        </w:rPr>
        <w:t xml:space="preserve"> B</w:t>
      </w:r>
      <w:bookmarkEnd w:id="73"/>
      <w:bookmarkEnd w:id="74"/>
      <w:r>
        <w:rPr>
          <w:color w:val="000000"/>
          <w:sz w:val="28"/>
          <w:szCs w:val="28"/>
        </w:rPr>
        <w:t xml:space="preserve">   </w:t>
      </w:r>
      <w:bookmarkEnd w:id="72"/>
    </w:p>
    <w:p w14:paraId="49DC377A" w14:textId="77777777" w:rsidR="00445A4A" w:rsidRDefault="00445A4A" w:rsidP="00445A4A">
      <w:pPr>
        <w:pStyle w:val="a"/>
        <w:numPr>
          <w:ilvl w:val="0"/>
          <w:numId w:val="0"/>
        </w:numPr>
        <w:spacing w:before="120" w:after="120" w:line="360" w:lineRule="auto"/>
        <w:ind w:left="210"/>
        <w:jc w:val="center"/>
        <w:outlineLvl w:val="9"/>
        <w:rPr>
          <w:rFonts w:ascii="Times New Roman"/>
          <w:color w:val="000000"/>
          <w:sz w:val="28"/>
          <w:szCs w:val="28"/>
        </w:rPr>
      </w:pPr>
      <w:bookmarkStart w:id="75" w:name="_Toc4438"/>
      <w:bookmarkStart w:id="76" w:name="_Toc31887"/>
      <w:r>
        <w:rPr>
          <w:rFonts w:ascii="Times New Roman" w:hint="eastAsia"/>
          <w:color w:val="000000"/>
          <w:sz w:val="28"/>
          <w:szCs w:val="28"/>
        </w:rPr>
        <w:t>快速养护箱校准证书内页参考格式</w:t>
      </w:r>
      <w:bookmarkEnd w:id="75"/>
      <w:bookmarkEnd w:id="76"/>
    </w:p>
    <w:p w14:paraId="20491179" w14:textId="77777777" w:rsidR="00445A4A" w:rsidRDefault="00445A4A" w:rsidP="00445A4A">
      <w:pPr>
        <w:spacing w:beforeLines="50" w:before="120" w:line="360" w:lineRule="auto"/>
        <w:jc w:val="center"/>
        <w:rPr>
          <w:rFonts w:eastAsia="黑体"/>
          <w:b/>
          <w:bCs/>
          <w:sz w:val="30"/>
          <w:szCs w:val="30"/>
        </w:rPr>
      </w:pPr>
      <w:r>
        <w:rPr>
          <w:rFonts w:eastAsia="黑体" w:hint="eastAsia"/>
          <w:b/>
          <w:bCs/>
          <w:sz w:val="30"/>
          <w:szCs w:val="30"/>
        </w:rPr>
        <w:t>校</w:t>
      </w:r>
      <w:r>
        <w:rPr>
          <w:rFonts w:eastAsia="黑体"/>
          <w:b/>
          <w:bCs/>
          <w:sz w:val="30"/>
          <w:szCs w:val="30"/>
        </w:rPr>
        <w:t xml:space="preserve"> </w:t>
      </w:r>
      <w:r>
        <w:rPr>
          <w:rFonts w:eastAsia="黑体" w:hint="eastAsia"/>
          <w:b/>
          <w:bCs/>
          <w:sz w:val="30"/>
          <w:szCs w:val="30"/>
        </w:rPr>
        <w:t>准</w:t>
      </w:r>
      <w:r>
        <w:rPr>
          <w:rFonts w:eastAsia="黑体"/>
          <w:b/>
          <w:bCs/>
          <w:sz w:val="30"/>
          <w:szCs w:val="30"/>
        </w:rPr>
        <w:t xml:space="preserve"> </w:t>
      </w:r>
      <w:r>
        <w:rPr>
          <w:rFonts w:eastAsia="黑体" w:hint="eastAsia"/>
          <w:b/>
          <w:bCs/>
          <w:sz w:val="30"/>
          <w:szCs w:val="30"/>
        </w:rPr>
        <w:t>结</w:t>
      </w:r>
      <w:r>
        <w:rPr>
          <w:rFonts w:eastAsia="黑体"/>
          <w:b/>
          <w:bCs/>
          <w:sz w:val="30"/>
          <w:szCs w:val="30"/>
        </w:rPr>
        <w:t xml:space="preserve"> </w:t>
      </w:r>
      <w:r>
        <w:rPr>
          <w:rFonts w:eastAsia="黑体" w:hint="eastAsia"/>
          <w:b/>
          <w:bCs/>
          <w:sz w:val="30"/>
          <w:szCs w:val="30"/>
        </w:rPr>
        <w:t>果</w:t>
      </w:r>
    </w:p>
    <w:tbl>
      <w:tblPr>
        <w:tblW w:w="949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2411"/>
        <w:gridCol w:w="2337"/>
        <w:gridCol w:w="923"/>
        <w:gridCol w:w="1451"/>
        <w:gridCol w:w="2376"/>
      </w:tblGrid>
      <w:tr w:rsidR="00445A4A" w14:paraId="66F94DA1" w14:textId="77777777" w:rsidTr="00D80394">
        <w:trPr>
          <w:cantSplit/>
          <w:trHeight w:val="510"/>
          <w:jc w:val="center"/>
        </w:trPr>
        <w:tc>
          <w:tcPr>
            <w:tcW w:w="2411" w:type="dxa"/>
            <w:vMerge w:val="restart"/>
            <w:tcBorders>
              <w:top w:val="single" w:sz="18" w:space="0" w:color="auto"/>
              <w:left w:val="single" w:sz="18" w:space="0" w:color="auto"/>
              <w:bottom w:val="single" w:sz="6" w:space="0" w:color="auto"/>
              <w:right w:val="single" w:sz="6" w:space="0" w:color="auto"/>
            </w:tcBorders>
            <w:vAlign w:val="center"/>
            <w:hideMark/>
          </w:tcPr>
          <w:p w14:paraId="2E301F35" w14:textId="77777777" w:rsidR="00445A4A" w:rsidRDefault="00445A4A">
            <w:pPr>
              <w:jc w:val="center"/>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校准用</w:t>
            </w:r>
          </w:p>
          <w:p w14:paraId="0729FC57" w14:textId="77777777" w:rsidR="00445A4A" w:rsidRDefault="00445A4A">
            <w:pPr>
              <w:jc w:val="center"/>
              <w:rPr>
                <w:rFonts w:asciiTheme="minorEastAsia" w:eastAsiaTheme="minorEastAsia" w:hAnsiTheme="minorEastAsia" w:cstheme="minorEastAsia" w:hint="eastAsia"/>
                <w:bCs/>
                <w:sz w:val="24"/>
              </w:rPr>
            </w:pPr>
            <w:r>
              <w:rPr>
                <w:rFonts w:asciiTheme="minorEastAsia" w:eastAsiaTheme="minorEastAsia" w:hAnsiTheme="minorEastAsia" w:cstheme="minorEastAsia" w:hint="eastAsia"/>
                <w:bCs/>
                <w:sz w:val="24"/>
              </w:rPr>
              <w:t>计量标准装置</w:t>
            </w:r>
          </w:p>
        </w:tc>
        <w:tc>
          <w:tcPr>
            <w:tcW w:w="7087" w:type="dxa"/>
            <w:gridSpan w:val="4"/>
            <w:tcBorders>
              <w:top w:val="single" w:sz="18" w:space="0" w:color="auto"/>
              <w:left w:val="single" w:sz="6" w:space="0" w:color="auto"/>
              <w:bottom w:val="single" w:sz="6" w:space="0" w:color="auto"/>
              <w:right w:val="single" w:sz="18" w:space="0" w:color="auto"/>
            </w:tcBorders>
            <w:vAlign w:val="center"/>
            <w:hideMark/>
          </w:tcPr>
          <w:p w14:paraId="70C23F0A" w14:textId="77777777" w:rsidR="00445A4A" w:rsidRDefault="00445A4A">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计量标准器名称：</w:t>
            </w:r>
          </w:p>
        </w:tc>
      </w:tr>
      <w:tr w:rsidR="00445A4A" w14:paraId="0748B067" w14:textId="77777777" w:rsidTr="00D80394">
        <w:trPr>
          <w:cantSplit/>
          <w:trHeight w:val="510"/>
          <w:jc w:val="center"/>
        </w:trPr>
        <w:tc>
          <w:tcPr>
            <w:tcW w:w="2411" w:type="dxa"/>
            <w:vMerge/>
            <w:tcBorders>
              <w:top w:val="single" w:sz="18" w:space="0" w:color="auto"/>
              <w:left w:val="single" w:sz="18" w:space="0" w:color="auto"/>
              <w:bottom w:val="single" w:sz="6" w:space="0" w:color="auto"/>
              <w:right w:val="single" w:sz="6" w:space="0" w:color="auto"/>
            </w:tcBorders>
            <w:vAlign w:val="center"/>
            <w:hideMark/>
          </w:tcPr>
          <w:p w14:paraId="05240204" w14:textId="77777777" w:rsidR="00445A4A" w:rsidRDefault="00445A4A">
            <w:pPr>
              <w:widowControl/>
              <w:jc w:val="left"/>
              <w:rPr>
                <w:rFonts w:asciiTheme="minorEastAsia" w:eastAsiaTheme="minorEastAsia" w:hAnsiTheme="minorEastAsia" w:cstheme="minorEastAsia"/>
                <w:bCs/>
                <w:sz w:val="24"/>
              </w:rPr>
            </w:pPr>
          </w:p>
        </w:tc>
        <w:tc>
          <w:tcPr>
            <w:tcW w:w="7087" w:type="dxa"/>
            <w:gridSpan w:val="4"/>
            <w:tcBorders>
              <w:top w:val="single" w:sz="6" w:space="0" w:color="auto"/>
              <w:left w:val="single" w:sz="6" w:space="0" w:color="auto"/>
              <w:bottom w:val="single" w:sz="6" w:space="0" w:color="auto"/>
              <w:right w:val="single" w:sz="18" w:space="0" w:color="auto"/>
            </w:tcBorders>
            <w:vAlign w:val="center"/>
            <w:hideMark/>
          </w:tcPr>
          <w:p w14:paraId="516E15D7" w14:textId="77777777" w:rsidR="00445A4A" w:rsidRDefault="00445A4A">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计量标准器编号：</w:t>
            </w:r>
          </w:p>
        </w:tc>
      </w:tr>
      <w:tr w:rsidR="00445A4A" w14:paraId="2BB9236F" w14:textId="77777777" w:rsidTr="00D80394">
        <w:trPr>
          <w:cantSplit/>
          <w:trHeight w:val="510"/>
          <w:jc w:val="center"/>
        </w:trPr>
        <w:tc>
          <w:tcPr>
            <w:tcW w:w="2411" w:type="dxa"/>
            <w:vMerge/>
            <w:tcBorders>
              <w:top w:val="single" w:sz="18" w:space="0" w:color="auto"/>
              <w:left w:val="single" w:sz="18" w:space="0" w:color="auto"/>
              <w:bottom w:val="single" w:sz="6" w:space="0" w:color="auto"/>
              <w:right w:val="single" w:sz="6" w:space="0" w:color="auto"/>
            </w:tcBorders>
            <w:vAlign w:val="center"/>
            <w:hideMark/>
          </w:tcPr>
          <w:p w14:paraId="0AA403FD" w14:textId="77777777" w:rsidR="00445A4A" w:rsidRDefault="00445A4A">
            <w:pPr>
              <w:widowControl/>
              <w:jc w:val="left"/>
              <w:rPr>
                <w:rFonts w:asciiTheme="minorEastAsia" w:eastAsiaTheme="minorEastAsia" w:hAnsiTheme="minorEastAsia" w:cstheme="minorEastAsia"/>
                <w:bCs/>
                <w:sz w:val="24"/>
              </w:rPr>
            </w:pPr>
          </w:p>
        </w:tc>
        <w:tc>
          <w:tcPr>
            <w:tcW w:w="7087" w:type="dxa"/>
            <w:gridSpan w:val="4"/>
            <w:tcBorders>
              <w:top w:val="single" w:sz="6" w:space="0" w:color="auto"/>
              <w:left w:val="single" w:sz="6" w:space="0" w:color="auto"/>
              <w:bottom w:val="single" w:sz="6" w:space="0" w:color="auto"/>
              <w:right w:val="single" w:sz="18" w:space="0" w:color="auto"/>
            </w:tcBorders>
            <w:vAlign w:val="center"/>
            <w:hideMark/>
          </w:tcPr>
          <w:p w14:paraId="5139A699" w14:textId="77777777" w:rsidR="00445A4A" w:rsidRDefault="00445A4A">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准确度等级：</w:t>
            </w:r>
          </w:p>
        </w:tc>
      </w:tr>
      <w:tr w:rsidR="00445A4A" w14:paraId="6A499CA0" w14:textId="77777777" w:rsidTr="00D80394">
        <w:trPr>
          <w:cantSplit/>
          <w:trHeight w:val="510"/>
          <w:jc w:val="center"/>
        </w:trPr>
        <w:tc>
          <w:tcPr>
            <w:tcW w:w="2411" w:type="dxa"/>
            <w:vMerge/>
            <w:tcBorders>
              <w:top w:val="single" w:sz="18" w:space="0" w:color="auto"/>
              <w:left w:val="single" w:sz="18" w:space="0" w:color="auto"/>
              <w:bottom w:val="single" w:sz="6" w:space="0" w:color="auto"/>
              <w:right w:val="single" w:sz="6" w:space="0" w:color="auto"/>
            </w:tcBorders>
            <w:vAlign w:val="center"/>
            <w:hideMark/>
          </w:tcPr>
          <w:p w14:paraId="789129B8" w14:textId="77777777" w:rsidR="00445A4A" w:rsidRDefault="00445A4A">
            <w:pPr>
              <w:widowControl/>
              <w:jc w:val="left"/>
              <w:rPr>
                <w:rFonts w:asciiTheme="minorEastAsia" w:eastAsiaTheme="minorEastAsia" w:hAnsiTheme="minorEastAsia" w:cstheme="minorEastAsia"/>
                <w:bCs/>
                <w:sz w:val="24"/>
              </w:rPr>
            </w:pPr>
          </w:p>
        </w:tc>
        <w:tc>
          <w:tcPr>
            <w:tcW w:w="7087" w:type="dxa"/>
            <w:gridSpan w:val="4"/>
            <w:tcBorders>
              <w:top w:val="single" w:sz="6" w:space="0" w:color="auto"/>
              <w:left w:val="single" w:sz="6" w:space="0" w:color="auto"/>
              <w:bottom w:val="single" w:sz="6" w:space="0" w:color="auto"/>
              <w:right w:val="single" w:sz="18" w:space="0" w:color="auto"/>
            </w:tcBorders>
            <w:vAlign w:val="center"/>
            <w:hideMark/>
          </w:tcPr>
          <w:p w14:paraId="73FA7439" w14:textId="77777777" w:rsidR="00445A4A" w:rsidRDefault="00445A4A">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测量范围：</w:t>
            </w:r>
          </w:p>
        </w:tc>
      </w:tr>
      <w:tr w:rsidR="00445A4A" w14:paraId="59D8A691" w14:textId="77777777" w:rsidTr="00D80394">
        <w:trPr>
          <w:cantSplit/>
          <w:trHeight w:val="510"/>
          <w:jc w:val="center"/>
        </w:trPr>
        <w:tc>
          <w:tcPr>
            <w:tcW w:w="2411" w:type="dxa"/>
            <w:vMerge/>
            <w:tcBorders>
              <w:top w:val="single" w:sz="18" w:space="0" w:color="auto"/>
              <w:left w:val="single" w:sz="18" w:space="0" w:color="auto"/>
              <w:bottom w:val="single" w:sz="6" w:space="0" w:color="auto"/>
              <w:right w:val="single" w:sz="6" w:space="0" w:color="auto"/>
            </w:tcBorders>
            <w:vAlign w:val="center"/>
            <w:hideMark/>
          </w:tcPr>
          <w:p w14:paraId="250A91F3" w14:textId="77777777" w:rsidR="00445A4A" w:rsidRDefault="00445A4A">
            <w:pPr>
              <w:widowControl/>
              <w:jc w:val="left"/>
              <w:rPr>
                <w:rFonts w:asciiTheme="minorEastAsia" w:eastAsiaTheme="minorEastAsia" w:hAnsiTheme="minorEastAsia" w:cstheme="minorEastAsia"/>
                <w:bCs/>
                <w:sz w:val="24"/>
              </w:rPr>
            </w:pPr>
          </w:p>
        </w:tc>
        <w:tc>
          <w:tcPr>
            <w:tcW w:w="7087" w:type="dxa"/>
            <w:gridSpan w:val="4"/>
            <w:tcBorders>
              <w:top w:val="single" w:sz="6" w:space="0" w:color="auto"/>
              <w:left w:val="single" w:sz="6" w:space="0" w:color="auto"/>
              <w:bottom w:val="single" w:sz="6" w:space="0" w:color="auto"/>
              <w:right w:val="single" w:sz="18" w:space="0" w:color="auto"/>
            </w:tcBorders>
            <w:vAlign w:val="center"/>
            <w:hideMark/>
          </w:tcPr>
          <w:p w14:paraId="218DD95E" w14:textId="77777777" w:rsidR="00445A4A" w:rsidRDefault="00445A4A">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有效期至：</w:t>
            </w:r>
          </w:p>
        </w:tc>
      </w:tr>
      <w:tr w:rsidR="00445A4A" w14:paraId="6ECE8A37" w14:textId="77777777" w:rsidTr="00D80394">
        <w:trPr>
          <w:cantSplit/>
          <w:trHeight w:val="510"/>
          <w:jc w:val="center"/>
        </w:trPr>
        <w:tc>
          <w:tcPr>
            <w:tcW w:w="2411" w:type="dxa"/>
            <w:tcBorders>
              <w:top w:val="single" w:sz="6" w:space="0" w:color="auto"/>
              <w:left w:val="single" w:sz="18" w:space="0" w:color="auto"/>
              <w:bottom w:val="single" w:sz="6" w:space="0" w:color="auto"/>
              <w:right w:val="single" w:sz="6" w:space="0" w:color="auto"/>
            </w:tcBorders>
            <w:vAlign w:val="center"/>
            <w:hideMark/>
          </w:tcPr>
          <w:p w14:paraId="677AE416" w14:textId="77777777" w:rsidR="00445A4A" w:rsidRDefault="00445A4A">
            <w:pPr>
              <w:jc w:val="center"/>
              <w:rPr>
                <w:rFonts w:asciiTheme="minorEastAsia" w:eastAsiaTheme="minorEastAsia" w:hAnsiTheme="minorEastAsia" w:cstheme="minorEastAsia" w:hint="eastAsia"/>
                <w:bCs/>
                <w:sz w:val="24"/>
              </w:rPr>
            </w:pPr>
            <w:bookmarkStart w:id="77" w:name="_GoBack"/>
            <w:bookmarkEnd w:id="77"/>
            <w:r>
              <w:rPr>
                <w:rFonts w:asciiTheme="minorEastAsia" w:eastAsiaTheme="minorEastAsia" w:hAnsiTheme="minorEastAsia" w:cstheme="minorEastAsia" w:hint="eastAsia"/>
                <w:sz w:val="24"/>
              </w:rPr>
              <w:t>溯源性说明</w:t>
            </w:r>
          </w:p>
        </w:tc>
        <w:tc>
          <w:tcPr>
            <w:tcW w:w="7087" w:type="dxa"/>
            <w:gridSpan w:val="4"/>
            <w:tcBorders>
              <w:top w:val="single" w:sz="6" w:space="0" w:color="auto"/>
              <w:left w:val="single" w:sz="6" w:space="0" w:color="auto"/>
              <w:bottom w:val="single" w:sz="6" w:space="0" w:color="auto"/>
              <w:right w:val="single" w:sz="18" w:space="0" w:color="auto"/>
            </w:tcBorders>
            <w:vAlign w:val="center"/>
          </w:tcPr>
          <w:p w14:paraId="708D10E8" w14:textId="77777777" w:rsidR="00445A4A" w:rsidRDefault="00445A4A">
            <w:pPr>
              <w:jc w:val="center"/>
              <w:rPr>
                <w:rFonts w:asciiTheme="minorEastAsia" w:eastAsiaTheme="minorEastAsia" w:hAnsiTheme="minorEastAsia" w:cstheme="minorEastAsia" w:hint="eastAsia"/>
                <w:sz w:val="24"/>
              </w:rPr>
            </w:pPr>
          </w:p>
        </w:tc>
      </w:tr>
      <w:tr w:rsidR="00445A4A" w14:paraId="2F23C9E5" w14:textId="77777777" w:rsidTr="00D80394">
        <w:trPr>
          <w:cantSplit/>
          <w:trHeight w:val="510"/>
          <w:jc w:val="center"/>
        </w:trPr>
        <w:tc>
          <w:tcPr>
            <w:tcW w:w="2411" w:type="dxa"/>
            <w:tcBorders>
              <w:top w:val="single" w:sz="6" w:space="0" w:color="auto"/>
              <w:left w:val="single" w:sz="18" w:space="0" w:color="auto"/>
              <w:bottom w:val="single" w:sz="6" w:space="0" w:color="auto"/>
              <w:right w:val="single" w:sz="6" w:space="0" w:color="auto"/>
            </w:tcBorders>
            <w:vAlign w:val="center"/>
            <w:hideMark/>
          </w:tcPr>
          <w:p w14:paraId="04995C97" w14:textId="77777777" w:rsidR="00445A4A" w:rsidRDefault="00445A4A">
            <w:pPr>
              <w:jc w:val="center"/>
              <w:rPr>
                <w:rFonts w:asciiTheme="minorEastAsia" w:eastAsiaTheme="minorEastAsia" w:hAnsiTheme="minorEastAsia" w:cstheme="minorEastAsia" w:hint="eastAsia"/>
                <w:bCs/>
                <w:sz w:val="24"/>
              </w:rPr>
            </w:pPr>
            <w:r>
              <w:rPr>
                <w:rFonts w:asciiTheme="minorEastAsia" w:eastAsiaTheme="minorEastAsia" w:hAnsiTheme="minorEastAsia" w:cstheme="minorEastAsia" w:hint="eastAsia"/>
                <w:sz w:val="24"/>
              </w:rPr>
              <w:t>校准地点</w:t>
            </w:r>
          </w:p>
        </w:tc>
        <w:tc>
          <w:tcPr>
            <w:tcW w:w="7087" w:type="dxa"/>
            <w:gridSpan w:val="4"/>
            <w:tcBorders>
              <w:top w:val="single" w:sz="6" w:space="0" w:color="auto"/>
              <w:left w:val="single" w:sz="6" w:space="0" w:color="auto"/>
              <w:bottom w:val="single" w:sz="6" w:space="0" w:color="auto"/>
              <w:right w:val="single" w:sz="18" w:space="0" w:color="auto"/>
            </w:tcBorders>
            <w:vAlign w:val="center"/>
          </w:tcPr>
          <w:p w14:paraId="0A81C308" w14:textId="77777777" w:rsidR="00445A4A" w:rsidRDefault="00445A4A">
            <w:pPr>
              <w:jc w:val="center"/>
              <w:rPr>
                <w:rFonts w:asciiTheme="minorEastAsia" w:eastAsiaTheme="minorEastAsia" w:hAnsiTheme="minorEastAsia" w:cstheme="minorEastAsia" w:hint="eastAsia"/>
                <w:sz w:val="24"/>
              </w:rPr>
            </w:pPr>
          </w:p>
        </w:tc>
      </w:tr>
      <w:tr w:rsidR="00445A4A" w14:paraId="0462D061" w14:textId="77777777" w:rsidTr="00D80394">
        <w:trPr>
          <w:cantSplit/>
          <w:trHeight w:val="510"/>
          <w:jc w:val="center"/>
        </w:trPr>
        <w:tc>
          <w:tcPr>
            <w:tcW w:w="2411" w:type="dxa"/>
            <w:tcBorders>
              <w:top w:val="single" w:sz="6" w:space="0" w:color="auto"/>
              <w:left w:val="single" w:sz="18" w:space="0" w:color="auto"/>
              <w:bottom w:val="single" w:sz="6" w:space="0" w:color="auto"/>
              <w:right w:val="single" w:sz="6" w:space="0" w:color="auto"/>
            </w:tcBorders>
            <w:vAlign w:val="center"/>
            <w:hideMark/>
          </w:tcPr>
          <w:p w14:paraId="0B0534AE" w14:textId="77777777" w:rsidR="00445A4A" w:rsidRDefault="00445A4A">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校准环境</w:t>
            </w:r>
          </w:p>
        </w:tc>
        <w:tc>
          <w:tcPr>
            <w:tcW w:w="7087" w:type="dxa"/>
            <w:gridSpan w:val="4"/>
            <w:tcBorders>
              <w:top w:val="single" w:sz="6" w:space="0" w:color="auto"/>
              <w:left w:val="single" w:sz="6" w:space="0" w:color="auto"/>
              <w:bottom w:val="single" w:sz="6" w:space="0" w:color="auto"/>
              <w:right w:val="single" w:sz="18" w:space="0" w:color="auto"/>
            </w:tcBorders>
            <w:vAlign w:val="center"/>
          </w:tcPr>
          <w:p w14:paraId="61C2AC8F" w14:textId="77777777" w:rsidR="00445A4A" w:rsidRDefault="00445A4A">
            <w:pPr>
              <w:jc w:val="center"/>
              <w:rPr>
                <w:rFonts w:asciiTheme="minorEastAsia" w:eastAsiaTheme="minorEastAsia" w:hAnsiTheme="minorEastAsia" w:cstheme="minorEastAsia" w:hint="eastAsia"/>
                <w:sz w:val="24"/>
              </w:rPr>
            </w:pPr>
          </w:p>
        </w:tc>
      </w:tr>
      <w:tr w:rsidR="00445A4A" w14:paraId="098B2481" w14:textId="77777777" w:rsidTr="00D80394">
        <w:trPr>
          <w:cantSplit/>
          <w:trHeight w:val="510"/>
          <w:jc w:val="center"/>
        </w:trPr>
        <w:tc>
          <w:tcPr>
            <w:tcW w:w="2411" w:type="dxa"/>
            <w:tcBorders>
              <w:top w:val="single" w:sz="6" w:space="0" w:color="auto"/>
              <w:left w:val="single" w:sz="18" w:space="0" w:color="auto"/>
              <w:bottom w:val="single" w:sz="6" w:space="0" w:color="auto"/>
              <w:right w:val="single" w:sz="6" w:space="0" w:color="auto"/>
            </w:tcBorders>
            <w:vAlign w:val="center"/>
            <w:hideMark/>
          </w:tcPr>
          <w:p w14:paraId="1989C29B" w14:textId="77777777" w:rsidR="00445A4A" w:rsidRDefault="00445A4A">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设定值</w:t>
            </w:r>
          </w:p>
        </w:tc>
        <w:tc>
          <w:tcPr>
            <w:tcW w:w="2337" w:type="dxa"/>
            <w:tcBorders>
              <w:top w:val="single" w:sz="6" w:space="0" w:color="auto"/>
              <w:left w:val="single" w:sz="6" w:space="0" w:color="auto"/>
              <w:bottom w:val="single" w:sz="6" w:space="0" w:color="auto"/>
              <w:right w:val="single" w:sz="6" w:space="0" w:color="auto"/>
            </w:tcBorders>
            <w:vAlign w:val="center"/>
            <w:hideMark/>
          </w:tcPr>
          <w:p w14:paraId="54FB774B" w14:textId="77777777" w:rsidR="00445A4A" w:rsidRDefault="00445A4A">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温度偏差</w:t>
            </w:r>
          </w:p>
        </w:tc>
        <w:tc>
          <w:tcPr>
            <w:tcW w:w="2374" w:type="dxa"/>
            <w:gridSpan w:val="2"/>
            <w:tcBorders>
              <w:top w:val="single" w:sz="6" w:space="0" w:color="auto"/>
              <w:left w:val="single" w:sz="6" w:space="0" w:color="auto"/>
              <w:bottom w:val="single" w:sz="6" w:space="0" w:color="auto"/>
              <w:right w:val="single" w:sz="6" w:space="0" w:color="auto"/>
            </w:tcBorders>
            <w:vAlign w:val="center"/>
            <w:hideMark/>
          </w:tcPr>
          <w:p w14:paraId="4E1C60EC" w14:textId="77777777" w:rsidR="00445A4A" w:rsidRDefault="00445A4A">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温度波动性</w:t>
            </w:r>
          </w:p>
        </w:tc>
        <w:tc>
          <w:tcPr>
            <w:tcW w:w="2376" w:type="dxa"/>
            <w:tcBorders>
              <w:top w:val="single" w:sz="6" w:space="0" w:color="auto"/>
              <w:left w:val="single" w:sz="6" w:space="0" w:color="auto"/>
              <w:bottom w:val="single" w:sz="6" w:space="0" w:color="auto"/>
              <w:right w:val="single" w:sz="18" w:space="0" w:color="auto"/>
            </w:tcBorders>
            <w:vAlign w:val="center"/>
            <w:hideMark/>
          </w:tcPr>
          <w:p w14:paraId="31BF0E0F" w14:textId="77777777" w:rsidR="00445A4A" w:rsidRDefault="00445A4A">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温度均匀性</w:t>
            </w:r>
          </w:p>
        </w:tc>
      </w:tr>
      <w:tr w:rsidR="00445A4A" w14:paraId="1EB771FD" w14:textId="77777777" w:rsidTr="00D80394">
        <w:trPr>
          <w:cantSplit/>
          <w:trHeight w:val="510"/>
          <w:jc w:val="center"/>
        </w:trPr>
        <w:tc>
          <w:tcPr>
            <w:tcW w:w="2411" w:type="dxa"/>
            <w:tcBorders>
              <w:top w:val="single" w:sz="6" w:space="0" w:color="auto"/>
              <w:left w:val="single" w:sz="18" w:space="0" w:color="auto"/>
              <w:bottom w:val="single" w:sz="6" w:space="0" w:color="auto"/>
              <w:right w:val="single" w:sz="6" w:space="0" w:color="auto"/>
            </w:tcBorders>
            <w:vAlign w:val="center"/>
          </w:tcPr>
          <w:p w14:paraId="3A040E2E" w14:textId="77777777" w:rsidR="00445A4A" w:rsidRDefault="00445A4A">
            <w:pPr>
              <w:jc w:val="center"/>
              <w:rPr>
                <w:rFonts w:asciiTheme="minorEastAsia" w:eastAsiaTheme="minorEastAsia" w:hAnsiTheme="minorEastAsia" w:cstheme="minorEastAsia" w:hint="eastAsia"/>
                <w:sz w:val="24"/>
              </w:rPr>
            </w:pPr>
          </w:p>
        </w:tc>
        <w:tc>
          <w:tcPr>
            <w:tcW w:w="2337" w:type="dxa"/>
            <w:tcBorders>
              <w:top w:val="single" w:sz="6" w:space="0" w:color="auto"/>
              <w:left w:val="single" w:sz="6" w:space="0" w:color="auto"/>
              <w:bottom w:val="single" w:sz="6" w:space="0" w:color="auto"/>
              <w:right w:val="single" w:sz="6" w:space="0" w:color="auto"/>
            </w:tcBorders>
            <w:vAlign w:val="center"/>
          </w:tcPr>
          <w:p w14:paraId="48A0BFB8" w14:textId="77777777" w:rsidR="00445A4A" w:rsidRDefault="00445A4A">
            <w:pPr>
              <w:jc w:val="center"/>
              <w:rPr>
                <w:rFonts w:asciiTheme="minorEastAsia" w:eastAsiaTheme="minorEastAsia" w:hAnsiTheme="minorEastAsia" w:cstheme="minorEastAsia" w:hint="eastAsia"/>
                <w:sz w:val="24"/>
              </w:rPr>
            </w:pPr>
          </w:p>
        </w:tc>
        <w:tc>
          <w:tcPr>
            <w:tcW w:w="2374" w:type="dxa"/>
            <w:gridSpan w:val="2"/>
            <w:tcBorders>
              <w:top w:val="single" w:sz="6" w:space="0" w:color="auto"/>
              <w:left w:val="single" w:sz="6" w:space="0" w:color="auto"/>
              <w:bottom w:val="single" w:sz="6" w:space="0" w:color="auto"/>
              <w:right w:val="single" w:sz="6" w:space="0" w:color="auto"/>
            </w:tcBorders>
            <w:vAlign w:val="center"/>
          </w:tcPr>
          <w:p w14:paraId="59E7DAD9" w14:textId="77777777" w:rsidR="00445A4A" w:rsidRDefault="00445A4A">
            <w:pPr>
              <w:jc w:val="center"/>
              <w:rPr>
                <w:rFonts w:asciiTheme="minorEastAsia" w:eastAsiaTheme="minorEastAsia" w:hAnsiTheme="minorEastAsia" w:cstheme="minorEastAsia" w:hint="eastAsia"/>
                <w:sz w:val="24"/>
              </w:rPr>
            </w:pPr>
          </w:p>
        </w:tc>
        <w:tc>
          <w:tcPr>
            <w:tcW w:w="2376" w:type="dxa"/>
            <w:tcBorders>
              <w:top w:val="single" w:sz="6" w:space="0" w:color="auto"/>
              <w:left w:val="single" w:sz="6" w:space="0" w:color="auto"/>
              <w:bottom w:val="single" w:sz="6" w:space="0" w:color="auto"/>
              <w:right w:val="single" w:sz="18" w:space="0" w:color="auto"/>
            </w:tcBorders>
            <w:vAlign w:val="center"/>
          </w:tcPr>
          <w:p w14:paraId="2EC38AFA" w14:textId="77777777" w:rsidR="00445A4A" w:rsidRDefault="00445A4A">
            <w:pPr>
              <w:jc w:val="center"/>
              <w:rPr>
                <w:rFonts w:asciiTheme="minorEastAsia" w:eastAsiaTheme="minorEastAsia" w:hAnsiTheme="minorEastAsia" w:cstheme="minorEastAsia" w:hint="eastAsia"/>
                <w:sz w:val="24"/>
              </w:rPr>
            </w:pPr>
          </w:p>
        </w:tc>
      </w:tr>
      <w:tr w:rsidR="00445A4A" w14:paraId="51AADD4E" w14:textId="77777777" w:rsidTr="00D80394">
        <w:trPr>
          <w:cantSplit/>
          <w:trHeight w:val="510"/>
          <w:jc w:val="center"/>
        </w:trPr>
        <w:tc>
          <w:tcPr>
            <w:tcW w:w="2411" w:type="dxa"/>
            <w:tcBorders>
              <w:top w:val="single" w:sz="6" w:space="0" w:color="auto"/>
              <w:left w:val="single" w:sz="18" w:space="0" w:color="auto"/>
              <w:bottom w:val="single" w:sz="6" w:space="0" w:color="auto"/>
              <w:right w:val="single" w:sz="6" w:space="0" w:color="auto"/>
            </w:tcBorders>
            <w:vAlign w:val="center"/>
          </w:tcPr>
          <w:p w14:paraId="7E9CB03A" w14:textId="77777777" w:rsidR="00445A4A" w:rsidRDefault="00445A4A">
            <w:pPr>
              <w:jc w:val="center"/>
              <w:rPr>
                <w:rFonts w:asciiTheme="minorEastAsia" w:eastAsiaTheme="minorEastAsia" w:hAnsiTheme="minorEastAsia" w:cstheme="minorEastAsia" w:hint="eastAsia"/>
                <w:sz w:val="24"/>
              </w:rPr>
            </w:pPr>
          </w:p>
        </w:tc>
        <w:tc>
          <w:tcPr>
            <w:tcW w:w="2337" w:type="dxa"/>
            <w:tcBorders>
              <w:top w:val="single" w:sz="6" w:space="0" w:color="auto"/>
              <w:left w:val="single" w:sz="6" w:space="0" w:color="auto"/>
              <w:bottom w:val="single" w:sz="6" w:space="0" w:color="auto"/>
              <w:right w:val="single" w:sz="6" w:space="0" w:color="auto"/>
            </w:tcBorders>
            <w:vAlign w:val="center"/>
          </w:tcPr>
          <w:p w14:paraId="5C219F8C" w14:textId="77777777" w:rsidR="00445A4A" w:rsidRDefault="00445A4A">
            <w:pPr>
              <w:jc w:val="center"/>
              <w:rPr>
                <w:rFonts w:asciiTheme="minorEastAsia" w:eastAsiaTheme="minorEastAsia" w:hAnsiTheme="minorEastAsia" w:cstheme="minorEastAsia" w:hint="eastAsia"/>
                <w:sz w:val="24"/>
              </w:rPr>
            </w:pPr>
          </w:p>
        </w:tc>
        <w:tc>
          <w:tcPr>
            <w:tcW w:w="2374" w:type="dxa"/>
            <w:gridSpan w:val="2"/>
            <w:tcBorders>
              <w:top w:val="single" w:sz="6" w:space="0" w:color="auto"/>
              <w:left w:val="single" w:sz="6" w:space="0" w:color="auto"/>
              <w:bottom w:val="single" w:sz="6" w:space="0" w:color="auto"/>
              <w:right w:val="single" w:sz="6" w:space="0" w:color="auto"/>
            </w:tcBorders>
            <w:vAlign w:val="center"/>
          </w:tcPr>
          <w:p w14:paraId="10F2AF14" w14:textId="77777777" w:rsidR="00445A4A" w:rsidRDefault="00445A4A">
            <w:pPr>
              <w:jc w:val="center"/>
              <w:rPr>
                <w:rFonts w:asciiTheme="minorEastAsia" w:eastAsiaTheme="minorEastAsia" w:hAnsiTheme="minorEastAsia" w:cstheme="minorEastAsia" w:hint="eastAsia"/>
                <w:sz w:val="24"/>
              </w:rPr>
            </w:pPr>
          </w:p>
        </w:tc>
        <w:tc>
          <w:tcPr>
            <w:tcW w:w="2376" w:type="dxa"/>
            <w:tcBorders>
              <w:top w:val="single" w:sz="6" w:space="0" w:color="auto"/>
              <w:left w:val="single" w:sz="6" w:space="0" w:color="auto"/>
              <w:bottom w:val="single" w:sz="6" w:space="0" w:color="auto"/>
              <w:right w:val="single" w:sz="18" w:space="0" w:color="auto"/>
            </w:tcBorders>
            <w:vAlign w:val="center"/>
          </w:tcPr>
          <w:p w14:paraId="49335759" w14:textId="77777777" w:rsidR="00445A4A" w:rsidRDefault="00445A4A">
            <w:pPr>
              <w:jc w:val="center"/>
              <w:rPr>
                <w:rFonts w:asciiTheme="minorEastAsia" w:eastAsiaTheme="minorEastAsia" w:hAnsiTheme="minorEastAsia" w:cstheme="minorEastAsia" w:hint="eastAsia"/>
                <w:sz w:val="24"/>
              </w:rPr>
            </w:pPr>
          </w:p>
        </w:tc>
      </w:tr>
      <w:tr w:rsidR="00445A4A" w14:paraId="1A419C1A" w14:textId="77777777" w:rsidTr="00D80394">
        <w:trPr>
          <w:cantSplit/>
          <w:trHeight w:val="510"/>
          <w:jc w:val="center"/>
        </w:trPr>
        <w:tc>
          <w:tcPr>
            <w:tcW w:w="2411" w:type="dxa"/>
            <w:tcBorders>
              <w:top w:val="single" w:sz="6" w:space="0" w:color="auto"/>
              <w:left w:val="single" w:sz="18" w:space="0" w:color="auto"/>
              <w:bottom w:val="single" w:sz="6" w:space="0" w:color="auto"/>
              <w:right w:val="single" w:sz="6" w:space="0" w:color="auto"/>
            </w:tcBorders>
            <w:vAlign w:val="center"/>
          </w:tcPr>
          <w:p w14:paraId="22F8C95D" w14:textId="77777777" w:rsidR="00445A4A" w:rsidRDefault="00445A4A">
            <w:pPr>
              <w:jc w:val="center"/>
              <w:rPr>
                <w:rFonts w:asciiTheme="minorEastAsia" w:eastAsiaTheme="minorEastAsia" w:hAnsiTheme="minorEastAsia" w:cstheme="minorEastAsia" w:hint="eastAsia"/>
                <w:sz w:val="24"/>
              </w:rPr>
            </w:pPr>
          </w:p>
        </w:tc>
        <w:tc>
          <w:tcPr>
            <w:tcW w:w="2337" w:type="dxa"/>
            <w:tcBorders>
              <w:top w:val="single" w:sz="6" w:space="0" w:color="auto"/>
              <w:left w:val="single" w:sz="6" w:space="0" w:color="auto"/>
              <w:bottom w:val="single" w:sz="6" w:space="0" w:color="auto"/>
              <w:right w:val="single" w:sz="6" w:space="0" w:color="auto"/>
            </w:tcBorders>
            <w:vAlign w:val="center"/>
          </w:tcPr>
          <w:p w14:paraId="3D51A7F6" w14:textId="77777777" w:rsidR="00445A4A" w:rsidRDefault="00445A4A">
            <w:pPr>
              <w:jc w:val="center"/>
              <w:rPr>
                <w:rFonts w:asciiTheme="minorEastAsia" w:eastAsiaTheme="minorEastAsia" w:hAnsiTheme="minorEastAsia" w:cstheme="minorEastAsia" w:hint="eastAsia"/>
                <w:sz w:val="24"/>
              </w:rPr>
            </w:pPr>
          </w:p>
        </w:tc>
        <w:tc>
          <w:tcPr>
            <w:tcW w:w="2374" w:type="dxa"/>
            <w:gridSpan w:val="2"/>
            <w:tcBorders>
              <w:top w:val="single" w:sz="6" w:space="0" w:color="auto"/>
              <w:left w:val="single" w:sz="6" w:space="0" w:color="auto"/>
              <w:bottom w:val="single" w:sz="6" w:space="0" w:color="auto"/>
              <w:right w:val="single" w:sz="6" w:space="0" w:color="auto"/>
            </w:tcBorders>
            <w:vAlign w:val="center"/>
          </w:tcPr>
          <w:p w14:paraId="00A56488" w14:textId="77777777" w:rsidR="00445A4A" w:rsidRDefault="00445A4A">
            <w:pPr>
              <w:jc w:val="center"/>
              <w:rPr>
                <w:rFonts w:asciiTheme="minorEastAsia" w:eastAsiaTheme="minorEastAsia" w:hAnsiTheme="minorEastAsia" w:cstheme="minorEastAsia" w:hint="eastAsia"/>
                <w:sz w:val="24"/>
              </w:rPr>
            </w:pPr>
          </w:p>
        </w:tc>
        <w:tc>
          <w:tcPr>
            <w:tcW w:w="2376" w:type="dxa"/>
            <w:tcBorders>
              <w:top w:val="single" w:sz="6" w:space="0" w:color="auto"/>
              <w:left w:val="single" w:sz="6" w:space="0" w:color="auto"/>
              <w:bottom w:val="single" w:sz="6" w:space="0" w:color="auto"/>
              <w:right w:val="single" w:sz="18" w:space="0" w:color="auto"/>
            </w:tcBorders>
            <w:vAlign w:val="center"/>
          </w:tcPr>
          <w:p w14:paraId="640E78EA" w14:textId="77777777" w:rsidR="00445A4A" w:rsidRDefault="00445A4A">
            <w:pPr>
              <w:jc w:val="center"/>
              <w:rPr>
                <w:rFonts w:asciiTheme="minorEastAsia" w:eastAsiaTheme="minorEastAsia" w:hAnsiTheme="minorEastAsia" w:cstheme="minorEastAsia" w:hint="eastAsia"/>
                <w:sz w:val="24"/>
              </w:rPr>
            </w:pPr>
          </w:p>
        </w:tc>
      </w:tr>
      <w:tr w:rsidR="00445A4A" w14:paraId="15563ED4" w14:textId="77777777" w:rsidTr="00D80394">
        <w:trPr>
          <w:cantSplit/>
          <w:trHeight w:val="510"/>
          <w:jc w:val="center"/>
        </w:trPr>
        <w:tc>
          <w:tcPr>
            <w:tcW w:w="2411" w:type="dxa"/>
            <w:tcBorders>
              <w:top w:val="single" w:sz="6" w:space="0" w:color="auto"/>
              <w:left w:val="single" w:sz="18" w:space="0" w:color="auto"/>
              <w:bottom w:val="single" w:sz="6" w:space="0" w:color="auto"/>
              <w:right w:val="single" w:sz="6" w:space="0" w:color="auto"/>
            </w:tcBorders>
            <w:vAlign w:val="center"/>
          </w:tcPr>
          <w:p w14:paraId="620E5062" w14:textId="77777777" w:rsidR="00445A4A" w:rsidRDefault="00445A4A">
            <w:pPr>
              <w:jc w:val="center"/>
              <w:rPr>
                <w:rFonts w:asciiTheme="minorEastAsia" w:eastAsiaTheme="minorEastAsia" w:hAnsiTheme="minorEastAsia" w:cstheme="minorEastAsia" w:hint="eastAsia"/>
                <w:sz w:val="24"/>
              </w:rPr>
            </w:pPr>
          </w:p>
        </w:tc>
        <w:tc>
          <w:tcPr>
            <w:tcW w:w="2337" w:type="dxa"/>
            <w:tcBorders>
              <w:top w:val="single" w:sz="6" w:space="0" w:color="auto"/>
              <w:left w:val="single" w:sz="6" w:space="0" w:color="auto"/>
              <w:bottom w:val="single" w:sz="6" w:space="0" w:color="auto"/>
              <w:right w:val="single" w:sz="6" w:space="0" w:color="auto"/>
            </w:tcBorders>
            <w:vAlign w:val="center"/>
          </w:tcPr>
          <w:p w14:paraId="5A2EAF9E" w14:textId="77777777" w:rsidR="00445A4A" w:rsidRDefault="00445A4A">
            <w:pPr>
              <w:jc w:val="center"/>
              <w:rPr>
                <w:rFonts w:asciiTheme="minorEastAsia" w:eastAsiaTheme="minorEastAsia" w:hAnsiTheme="minorEastAsia" w:cstheme="minorEastAsia" w:hint="eastAsia"/>
                <w:sz w:val="24"/>
              </w:rPr>
            </w:pPr>
          </w:p>
        </w:tc>
        <w:tc>
          <w:tcPr>
            <w:tcW w:w="2374" w:type="dxa"/>
            <w:gridSpan w:val="2"/>
            <w:tcBorders>
              <w:top w:val="single" w:sz="6" w:space="0" w:color="auto"/>
              <w:left w:val="single" w:sz="6" w:space="0" w:color="auto"/>
              <w:bottom w:val="single" w:sz="6" w:space="0" w:color="auto"/>
              <w:right w:val="single" w:sz="6" w:space="0" w:color="auto"/>
            </w:tcBorders>
            <w:vAlign w:val="center"/>
          </w:tcPr>
          <w:p w14:paraId="4C142F71" w14:textId="77777777" w:rsidR="00445A4A" w:rsidRDefault="00445A4A">
            <w:pPr>
              <w:jc w:val="center"/>
              <w:rPr>
                <w:rFonts w:asciiTheme="minorEastAsia" w:eastAsiaTheme="minorEastAsia" w:hAnsiTheme="minorEastAsia" w:cstheme="minorEastAsia" w:hint="eastAsia"/>
                <w:sz w:val="24"/>
              </w:rPr>
            </w:pPr>
          </w:p>
        </w:tc>
        <w:tc>
          <w:tcPr>
            <w:tcW w:w="2376" w:type="dxa"/>
            <w:tcBorders>
              <w:top w:val="single" w:sz="6" w:space="0" w:color="auto"/>
              <w:left w:val="single" w:sz="6" w:space="0" w:color="auto"/>
              <w:bottom w:val="single" w:sz="6" w:space="0" w:color="auto"/>
              <w:right w:val="single" w:sz="18" w:space="0" w:color="auto"/>
            </w:tcBorders>
            <w:vAlign w:val="center"/>
          </w:tcPr>
          <w:p w14:paraId="3D6CE33C" w14:textId="77777777" w:rsidR="00445A4A" w:rsidRDefault="00445A4A">
            <w:pPr>
              <w:jc w:val="center"/>
              <w:rPr>
                <w:rFonts w:asciiTheme="minorEastAsia" w:eastAsiaTheme="minorEastAsia" w:hAnsiTheme="minorEastAsia" w:cstheme="minorEastAsia" w:hint="eastAsia"/>
                <w:sz w:val="24"/>
              </w:rPr>
            </w:pPr>
          </w:p>
        </w:tc>
      </w:tr>
      <w:tr w:rsidR="00445A4A" w14:paraId="6ABF01FF" w14:textId="77777777" w:rsidTr="00D80394">
        <w:trPr>
          <w:cantSplit/>
          <w:trHeight w:val="510"/>
          <w:jc w:val="center"/>
        </w:trPr>
        <w:tc>
          <w:tcPr>
            <w:tcW w:w="5671" w:type="dxa"/>
            <w:gridSpan w:val="3"/>
            <w:tcBorders>
              <w:top w:val="single" w:sz="6" w:space="0" w:color="auto"/>
              <w:left w:val="single" w:sz="18" w:space="0" w:color="auto"/>
              <w:bottom w:val="single" w:sz="18" w:space="0" w:color="auto"/>
              <w:right w:val="single" w:sz="6" w:space="0" w:color="auto"/>
            </w:tcBorders>
            <w:vAlign w:val="center"/>
            <w:hideMark/>
          </w:tcPr>
          <w:p w14:paraId="28B5102D" w14:textId="77777777" w:rsidR="00445A4A" w:rsidRDefault="00445A4A">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温度偏差校准结果的测量不确定度</w:t>
            </w:r>
          </w:p>
        </w:tc>
        <w:tc>
          <w:tcPr>
            <w:tcW w:w="3827" w:type="dxa"/>
            <w:gridSpan w:val="2"/>
            <w:tcBorders>
              <w:top w:val="single" w:sz="6" w:space="0" w:color="auto"/>
              <w:left w:val="single" w:sz="6" w:space="0" w:color="auto"/>
              <w:bottom w:val="single" w:sz="18" w:space="0" w:color="auto"/>
              <w:right w:val="single" w:sz="18" w:space="0" w:color="auto"/>
            </w:tcBorders>
            <w:vAlign w:val="center"/>
            <w:hideMark/>
          </w:tcPr>
          <w:p w14:paraId="453A5AED" w14:textId="77777777" w:rsidR="00445A4A" w:rsidRDefault="00445A4A">
            <w:pPr>
              <w:jc w:val="center"/>
              <w:rPr>
                <w:rFonts w:asciiTheme="minorEastAsia" w:eastAsiaTheme="minorEastAsia" w:hAnsiTheme="minorEastAsia" w:cstheme="minorEastAsia" w:hint="eastAsia"/>
                <w:i/>
                <w:sz w:val="24"/>
              </w:rPr>
            </w:pPr>
            <w:r>
              <w:rPr>
                <w:rFonts w:eastAsiaTheme="minorEastAsia"/>
                <w:i/>
                <w:sz w:val="24"/>
              </w:rPr>
              <w:t>U</w:t>
            </w:r>
            <w:r>
              <w:rPr>
                <w:rFonts w:eastAsiaTheme="minorEastAsia" w:hint="eastAsia"/>
                <w:sz w:val="24"/>
              </w:rPr>
              <w:t>＝</w:t>
            </w:r>
            <w:r>
              <w:rPr>
                <w:rFonts w:eastAsiaTheme="minorEastAsia"/>
                <w:sz w:val="24"/>
              </w:rPr>
              <w:t xml:space="preserve">     </w:t>
            </w:r>
            <w:r>
              <w:rPr>
                <w:rFonts w:eastAsiaTheme="minorEastAsia" w:hint="eastAsia"/>
                <w:sz w:val="24"/>
              </w:rPr>
              <w:t>，</w:t>
            </w:r>
            <w:r>
              <w:rPr>
                <w:rFonts w:eastAsiaTheme="minorEastAsia"/>
                <w:i/>
                <w:sz w:val="24"/>
              </w:rPr>
              <w:t>k</w:t>
            </w:r>
            <w:r>
              <w:rPr>
                <w:rFonts w:eastAsiaTheme="minorEastAsia" w:hint="eastAsia"/>
                <w:sz w:val="24"/>
              </w:rPr>
              <w:t>＝</w:t>
            </w:r>
            <w:r>
              <w:rPr>
                <w:rFonts w:eastAsiaTheme="minorEastAsia"/>
                <w:sz w:val="24"/>
              </w:rPr>
              <w:t>2</w:t>
            </w:r>
          </w:p>
        </w:tc>
      </w:tr>
    </w:tbl>
    <w:p w14:paraId="3CBC93EA" w14:textId="77777777" w:rsidR="00445A4A" w:rsidRDefault="00445A4A" w:rsidP="00445A4A">
      <w:pPr>
        <w:spacing w:afterLines="50" w:after="120"/>
        <w:jc w:val="center"/>
        <w:rPr>
          <w:rFonts w:hint="eastAsia"/>
          <w:b/>
          <w:sz w:val="36"/>
          <w:szCs w:val="36"/>
        </w:rPr>
      </w:pPr>
    </w:p>
    <w:p w14:paraId="298350A6" w14:textId="4FB9FAA1" w:rsidR="00445A4A" w:rsidRDefault="00445A4A" w:rsidP="00445A4A">
      <w:pPr>
        <w:pStyle w:val="a"/>
        <w:numPr>
          <w:ilvl w:val="0"/>
          <w:numId w:val="0"/>
        </w:numPr>
        <w:spacing w:before="120" w:after="120" w:line="360" w:lineRule="auto"/>
        <w:ind w:left="210"/>
        <w:jc w:val="center"/>
        <w:outlineLvl w:val="9"/>
      </w:pPr>
      <w:bookmarkStart w:id="78" w:name="_Toc31067"/>
      <w:bookmarkStart w:id="79" w:name="_Toc5616"/>
      <w:bookmarkStart w:id="80" w:name="_Toc402726963"/>
      <w:r>
        <w:rPr>
          <w:noProof/>
        </w:rPr>
        <w:drawing>
          <wp:inline distT="0" distB="0" distL="0" distR="0" wp14:anchorId="37855339" wp14:editId="58BFC373">
            <wp:extent cx="5090160" cy="1371600"/>
            <wp:effectExtent l="0" t="0" r="0" b="0"/>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90160" cy="1371600"/>
                    </a:xfrm>
                    <a:prstGeom prst="rect">
                      <a:avLst/>
                    </a:prstGeom>
                    <a:noFill/>
                    <a:ln>
                      <a:noFill/>
                    </a:ln>
                  </pic:spPr>
                </pic:pic>
              </a:graphicData>
            </a:graphic>
          </wp:inline>
        </w:drawing>
      </w:r>
      <w:bookmarkEnd w:id="78"/>
      <w:bookmarkEnd w:id="79"/>
    </w:p>
    <w:p w14:paraId="2DB9C593" w14:textId="77777777" w:rsidR="00445A4A" w:rsidRDefault="00445A4A" w:rsidP="00445A4A">
      <w:pPr>
        <w:pStyle w:val="af5"/>
        <w:ind w:firstLine="420"/>
        <w:jc w:val="center"/>
        <w:rPr>
          <w:rFonts w:ascii="Times New Roman" w:hint="eastAsia"/>
        </w:rPr>
      </w:pPr>
      <w:r>
        <w:rPr>
          <w:rFonts w:ascii="Times New Roman" w:hint="eastAsia"/>
        </w:rPr>
        <w:t>图</w:t>
      </w:r>
      <w:r>
        <w:rPr>
          <w:rFonts w:ascii="Times New Roman"/>
        </w:rPr>
        <w:t xml:space="preserve">B.1  </w:t>
      </w:r>
      <w:r>
        <w:rPr>
          <w:rFonts w:ascii="Times New Roman" w:hint="eastAsia"/>
        </w:rPr>
        <w:t>测温点布置示意图</w:t>
      </w:r>
    </w:p>
    <w:p w14:paraId="4ADD6700" w14:textId="77777777" w:rsidR="00445A4A" w:rsidRDefault="00445A4A" w:rsidP="00445A4A">
      <w:pPr>
        <w:pStyle w:val="af5"/>
        <w:ind w:firstLine="560"/>
        <w:rPr>
          <w:rFonts w:ascii="Times New Roman"/>
          <w:color w:val="000000"/>
          <w:sz w:val="28"/>
          <w:szCs w:val="28"/>
        </w:rPr>
      </w:pPr>
    </w:p>
    <w:p w14:paraId="2AC55999" w14:textId="77777777" w:rsidR="00445A4A" w:rsidRDefault="00445A4A" w:rsidP="00445A4A">
      <w:pPr>
        <w:pStyle w:val="af5"/>
        <w:ind w:firstLine="560"/>
        <w:rPr>
          <w:rFonts w:ascii="Times New Roman"/>
          <w:color w:val="000000"/>
          <w:sz w:val="28"/>
          <w:szCs w:val="28"/>
        </w:rPr>
      </w:pPr>
    </w:p>
    <w:p w14:paraId="700AF9F4" w14:textId="77777777" w:rsidR="00445A4A" w:rsidRDefault="00445A4A" w:rsidP="00445A4A">
      <w:pPr>
        <w:pStyle w:val="af5"/>
        <w:ind w:firstLine="560"/>
        <w:rPr>
          <w:rFonts w:ascii="Times New Roman"/>
          <w:color w:val="000000"/>
          <w:sz w:val="28"/>
          <w:szCs w:val="28"/>
        </w:rPr>
      </w:pPr>
    </w:p>
    <w:p w14:paraId="7023E865" w14:textId="77777777" w:rsidR="00445A4A" w:rsidRDefault="00445A4A" w:rsidP="00445A4A">
      <w:pPr>
        <w:pStyle w:val="a"/>
        <w:numPr>
          <w:ilvl w:val="0"/>
          <w:numId w:val="0"/>
        </w:numPr>
        <w:spacing w:before="120" w:after="120" w:line="360" w:lineRule="auto"/>
        <w:ind w:left="210"/>
        <w:outlineLvl w:val="0"/>
        <w:rPr>
          <w:rFonts w:ascii="Times New Roman"/>
          <w:color w:val="000000"/>
          <w:sz w:val="28"/>
          <w:szCs w:val="28"/>
        </w:rPr>
      </w:pPr>
      <w:bookmarkStart w:id="81" w:name="_Toc21533"/>
      <w:bookmarkStart w:id="82" w:name="_Toc126268438"/>
      <w:r>
        <w:rPr>
          <w:rFonts w:ascii="Times New Roman" w:hint="eastAsia"/>
          <w:color w:val="000000"/>
          <w:sz w:val="28"/>
          <w:szCs w:val="28"/>
        </w:rPr>
        <w:lastRenderedPageBreak/>
        <w:t>附录</w:t>
      </w:r>
      <w:r>
        <w:rPr>
          <w:rFonts w:ascii="Times New Roman"/>
          <w:color w:val="000000"/>
          <w:sz w:val="28"/>
          <w:szCs w:val="28"/>
        </w:rPr>
        <w:t xml:space="preserve"> C</w:t>
      </w:r>
      <w:bookmarkEnd w:id="81"/>
      <w:bookmarkEnd w:id="82"/>
    </w:p>
    <w:p w14:paraId="2C97541E" w14:textId="77777777" w:rsidR="00445A4A" w:rsidRDefault="00445A4A" w:rsidP="00445A4A">
      <w:pPr>
        <w:pStyle w:val="a"/>
        <w:numPr>
          <w:ilvl w:val="0"/>
          <w:numId w:val="0"/>
        </w:numPr>
        <w:spacing w:before="120" w:after="120" w:line="360" w:lineRule="auto"/>
        <w:ind w:left="210"/>
        <w:jc w:val="center"/>
        <w:outlineLvl w:val="9"/>
        <w:rPr>
          <w:rFonts w:ascii="Times New Roman"/>
          <w:color w:val="000000"/>
          <w:sz w:val="28"/>
          <w:szCs w:val="28"/>
        </w:rPr>
      </w:pPr>
      <w:bookmarkStart w:id="83" w:name="_Toc20632"/>
      <w:bookmarkStart w:id="84" w:name="_Toc10474"/>
      <w:r>
        <w:rPr>
          <w:rFonts w:ascii="Times New Roman" w:hint="eastAsia"/>
          <w:color w:val="000000"/>
          <w:sz w:val="28"/>
          <w:szCs w:val="28"/>
        </w:rPr>
        <w:t>快速养护箱温度偏差校准结果的测量不确定度评定示例</w:t>
      </w:r>
      <w:bookmarkEnd w:id="83"/>
      <w:bookmarkEnd w:id="84"/>
    </w:p>
    <w:p w14:paraId="4482CC41" w14:textId="77777777" w:rsidR="00445A4A" w:rsidRDefault="00445A4A" w:rsidP="00445A4A">
      <w:pPr>
        <w:spacing w:line="360" w:lineRule="auto"/>
        <w:jc w:val="left"/>
        <w:rPr>
          <w:sz w:val="24"/>
        </w:rPr>
      </w:pPr>
      <w:r>
        <w:rPr>
          <w:sz w:val="24"/>
        </w:rPr>
        <w:t>C.1</w:t>
      </w:r>
      <w:r>
        <w:rPr>
          <w:rFonts w:hint="eastAsia"/>
          <w:sz w:val="24"/>
        </w:rPr>
        <w:t>测量不确定度分量</w:t>
      </w:r>
    </w:p>
    <w:p w14:paraId="68E2ACC8" w14:textId="77777777" w:rsidR="00445A4A" w:rsidRDefault="00445A4A" w:rsidP="00445A4A">
      <w:pPr>
        <w:spacing w:line="360" w:lineRule="auto"/>
        <w:rPr>
          <w:sz w:val="24"/>
        </w:rPr>
      </w:pPr>
      <w:r>
        <w:rPr>
          <w:sz w:val="24"/>
        </w:rPr>
        <w:t>C.1.1</w:t>
      </w:r>
      <w:r>
        <w:rPr>
          <w:rFonts w:hint="eastAsia"/>
          <w:sz w:val="24"/>
        </w:rPr>
        <w:t>测量重复性引入的标准不确定度分量，</w:t>
      </w:r>
      <w:r>
        <w:rPr>
          <w:position w:val="-10"/>
          <w:sz w:val="24"/>
        </w:rPr>
        <w:object w:dxaOrig="240" w:dyaOrig="336" w14:anchorId="10D677C5">
          <v:shape id="_x0000_i1042" type="#_x0000_t75" style="width:12pt;height:16.8pt" o:ole="">
            <v:imagedata r:id="rId50" o:title=""/>
          </v:shape>
          <o:OLEObject Type="Embed" ProgID="Equation.KSEE3" ShapeID="_x0000_i1042" DrawAspect="Content" ObjectID="_1736881764" r:id="rId51"/>
        </w:object>
      </w:r>
    </w:p>
    <w:p w14:paraId="5B0B6652" w14:textId="77777777" w:rsidR="00445A4A" w:rsidRDefault="00445A4A" w:rsidP="00445A4A">
      <w:pPr>
        <w:spacing w:line="360" w:lineRule="auto"/>
        <w:ind w:firstLineChars="200" w:firstLine="480"/>
        <w:rPr>
          <w:sz w:val="24"/>
        </w:rPr>
      </w:pPr>
      <w:r>
        <w:rPr>
          <w:rFonts w:hint="eastAsia"/>
          <w:sz w:val="24"/>
        </w:rPr>
        <w:t>快速养护箱温度稳定在</w:t>
      </w:r>
      <w:r>
        <w:rPr>
          <w:sz w:val="24"/>
        </w:rPr>
        <w:t>60</w:t>
      </w:r>
      <w:r>
        <w:rPr>
          <w:rFonts w:hint="eastAsia"/>
          <w:sz w:val="24"/>
        </w:rPr>
        <w:t>℃时，用温度巡回检测仪重复测量</w:t>
      </w:r>
      <w:r>
        <w:rPr>
          <w:sz w:val="24"/>
        </w:rPr>
        <w:t>10</w:t>
      </w:r>
      <w:r>
        <w:rPr>
          <w:rFonts w:hint="eastAsia"/>
          <w:sz w:val="24"/>
        </w:rPr>
        <w:t>次，按</w:t>
      </w:r>
      <w:r>
        <w:rPr>
          <w:sz w:val="24"/>
        </w:rPr>
        <w:t>A</w:t>
      </w:r>
      <w:r>
        <w:rPr>
          <w:rFonts w:hint="eastAsia"/>
          <w:sz w:val="24"/>
        </w:rPr>
        <w:t>类方法评定，得到</w:t>
      </w:r>
      <w:r>
        <w:rPr>
          <w:position w:val="-6"/>
          <w:sz w:val="24"/>
        </w:rPr>
        <w:object w:dxaOrig="840" w:dyaOrig="288" w14:anchorId="0EBD6DAD">
          <v:shape id="_x0000_i1043" type="#_x0000_t75" style="width:42pt;height:14.4pt" o:ole="">
            <v:imagedata r:id="rId52" o:title=""/>
          </v:shape>
          <o:OLEObject Type="Embed" ProgID="Equation.KSEE3" ShapeID="_x0000_i1043" DrawAspect="Content" ObjectID="_1736881765" r:id="rId53"/>
        </w:object>
      </w:r>
      <w:r>
        <w:rPr>
          <w:rFonts w:hint="eastAsia"/>
          <w:sz w:val="24"/>
        </w:rPr>
        <w:t>℃，则：</w:t>
      </w:r>
    </w:p>
    <w:p w14:paraId="5F6146AE" w14:textId="77777777" w:rsidR="00445A4A" w:rsidRDefault="00445A4A" w:rsidP="00445A4A">
      <w:pPr>
        <w:spacing w:line="360" w:lineRule="auto"/>
        <w:ind w:firstLineChars="200" w:firstLine="480"/>
        <w:jc w:val="center"/>
        <w:rPr>
          <w:sz w:val="24"/>
        </w:rPr>
      </w:pPr>
      <w:r>
        <w:rPr>
          <w:position w:val="-10"/>
          <w:sz w:val="24"/>
        </w:rPr>
        <w:object w:dxaOrig="924" w:dyaOrig="336" w14:anchorId="142546AA">
          <v:shape id="_x0000_i1044" type="#_x0000_t75" style="width:46.2pt;height:16.8pt" o:ole="">
            <v:imagedata r:id="rId54" o:title=""/>
          </v:shape>
          <o:OLEObject Type="Embed" ProgID="Equation.KSEE3" ShapeID="_x0000_i1044" DrawAspect="Content" ObjectID="_1736881766" r:id="rId55"/>
        </w:object>
      </w:r>
      <w:r>
        <w:rPr>
          <w:rFonts w:hint="eastAsia"/>
          <w:sz w:val="24"/>
        </w:rPr>
        <w:t>℃</w:t>
      </w:r>
    </w:p>
    <w:p w14:paraId="31E17AD2" w14:textId="77777777" w:rsidR="00445A4A" w:rsidRDefault="00445A4A" w:rsidP="00445A4A">
      <w:pPr>
        <w:spacing w:line="360" w:lineRule="auto"/>
        <w:rPr>
          <w:sz w:val="24"/>
        </w:rPr>
      </w:pPr>
      <w:r>
        <w:rPr>
          <w:sz w:val="24"/>
        </w:rPr>
        <w:t>C.1.2</w:t>
      </w:r>
      <w:r>
        <w:rPr>
          <w:rFonts w:hint="eastAsia"/>
          <w:sz w:val="24"/>
        </w:rPr>
        <w:t>测量标准修正值引入的标准不确定度分量，</w:t>
      </w:r>
      <w:r>
        <w:rPr>
          <w:position w:val="-10"/>
          <w:sz w:val="24"/>
        </w:rPr>
        <w:object w:dxaOrig="264" w:dyaOrig="336" w14:anchorId="75149FCD">
          <v:shape id="_x0000_i1045" type="#_x0000_t75" style="width:13.2pt;height:16.8pt" o:ole="">
            <v:imagedata r:id="rId56" o:title=""/>
          </v:shape>
          <o:OLEObject Type="Embed" ProgID="Equation.KSEE3" ShapeID="_x0000_i1045" DrawAspect="Content" ObjectID="_1736881767" r:id="rId57"/>
        </w:object>
      </w:r>
    </w:p>
    <w:p w14:paraId="32319C90" w14:textId="77777777" w:rsidR="00445A4A" w:rsidRDefault="00445A4A" w:rsidP="00445A4A">
      <w:pPr>
        <w:spacing w:line="360" w:lineRule="auto"/>
        <w:ind w:firstLineChars="200" w:firstLine="480"/>
        <w:rPr>
          <w:sz w:val="24"/>
        </w:rPr>
      </w:pPr>
      <w:r>
        <w:rPr>
          <w:rFonts w:hint="eastAsia"/>
          <w:sz w:val="24"/>
        </w:rPr>
        <w:t>温度巡回检测仪修正值的扩展不确定度为</w:t>
      </w:r>
      <w:r>
        <w:rPr>
          <w:sz w:val="24"/>
        </w:rPr>
        <w:t>0.1</w:t>
      </w:r>
      <w:r>
        <w:rPr>
          <w:rFonts w:hint="eastAsia"/>
          <w:sz w:val="24"/>
        </w:rPr>
        <w:t>℃，</w:t>
      </w:r>
      <w:r>
        <w:rPr>
          <w:i/>
          <w:iCs/>
          <w:sz w:val="24"/>
        </w:rPr>
        <w:t>k</w:t>
      </w:r>
      <w:r>
        <w:rPr>
          <w:sz w:val="24"/>
        </w:rPr>
        <w:t>=2</w:t>
      </w:r>
      <w:r>
        <w:rPr>
          <w:rFonts w:hint="eastAsia"/>
          <w:sz w:val="24"/>
        </w:rPr>
        <w:t>，则：</w:t>
      </w:r>
    </w:p>
    <w:p w14:paraId="345004B9" w14:textId="77777777" w:rsidR="00445A4A" w:rsidRDefault="00445A4A" w:rsidP="00445A4A">
      <w:pPr>
        <w:spacing w:line="360" w:lineRule="auto"/>
        <w:ind w:firstLineChars="200" w:firstLine="480"/>
        <w:jc w:val="center"/>
        <w:rPr>
          <w:sz w:val="24"/>
        </w:rPr>
      </w:pPr>
      <w:r>
        <w:rPr>
          <w:position w:val="-24"/>
          <w:sz w:val="24"/>
        </w:rPr>
        <w:object w:dxaOrig="1500" w:dyaOrig="624" w14:anchorId="33437695">
          <v:shape id="_x0000_i1046" type="#_x0000_t75" style="width:75pt;height:31.2pt" o:ole="">
            <v:imagedata r:id="rId58" o:title=""/>
          </v:shape>
          <o:OLEObject Type="Embed" ProgID="Equation.KSEE3" ShapeID="_x0000_i1046" DrawAspect="Content" ObjectID="_1736881768" r:id="rId59"/>
        </w:object>
      </w:r>
      <w:r>
        <w:rPr>
          <w:rFonts w:hint="eastAsia"/>
          <w:sz w:val="24"/>
        </w:rPr>
        <w:t>℃</w:t>
      </w:r>
    </w:p>
    <w:p w14:paraId="7CD200D3" w14:textId="77777777" w:rsidR="00445A4A" w:rsidRDefault="00445A4A" w:rsidP="00445A4A">
      <w:pPr>
        <w:spacing w:line="360" w:lineRule="auto"/>
        <w:rPr>
          <w:sz w:val="24"/>
        </w:rPr>
      </w:pPr>
      <w:r>
        <w:rPr>
          <w:sz w:val="24"/>
        </w:rPr>
        <w:t>C.1.3</w:t>
      </w:r>
      <w:r>
        <w:rPr>
          <w:rFonts w:hint="eastAsia"/>
          <w:sz w:val="24"/>
        </w:rPr>
        <w:t>快速养护箱分辨力引入的标准不确定度分量，</w:t>
      </w:r>
      <w:r>
        <w:rPr>
          <w:position w:val="-12"/>
          <w:sz w:val="24"/>
        </w:rPr>
        <w:object w:dxaOrig="264" w:dyaOrig="360" w14:anchorId="3E28F664">
          <v:shape id="_x0000_i1047" type="#_x0000_t75" style="width:13.2pt;height:18pt" o:ole="">
            <v:imagedata r:id="rId60" o:title=""/>
          </v:shape>
          <o:OLEObject Type="Embed" ProgID="Equation.KSEE3" ShapeID="_x0000_i1047" DrawAspect="Content" ObjectID="_1736881769" r:id="rId61"/>
        </w:object>
      </w:r>
    </w:p>
    <w:p w14:paraId="1F7693C5" w14:textId="77777777" w:rsidR="00445A4A" w:rsidRDefault="00445A4A" w:rsidP="00445A4A">
      <w:pPr>
        <w:spacing w:line="360" w:lineRule="auto"/>
        <w:ind w:firstLineChars="200" w:firstLine="480"/>
        <w:rPr>
          <w:sz w:val="24"/>
        </w:rPr>
      </w:pPr>
      <w:r>
        <w:rPr>
          <w:rFonts w:hint="eastAsia"/>
          <w:sz w:val="24"/>
        </w:rPr>
        <w:t>快速养护箱的分辨力为</w:t>
      </w:r>
      <w:r>
        <w:rPr>
          <w:sz w:val="24"/>
        </w:rPr>
        <w:t>0.1</w:t>
      </w:r>
      <w:r>
        <w:rPr>
          <w:rFonts w:hint="eastAsia"/>
          <w:sz w:val="24"/>
        </w:rPr>
        <w:t>℃，区间半宽为±</w:t>
      </w:r>
      <w:r>
        <w:rPr>
          <w:sz w:val="24"/>
        </w:rPr>
        <w:t>0.05</w:t>
      </w:r>
      <w:r>
        <w:rPr>
          <w:rFonts w:hint="eastAsia"/>
          <w:sz w:val="24"/>
        </w:rPr>
        <w:t>℃，按均匀分布处理，则：</w:t>
      </w:r>
    </w:p>
    <w:p w14:paraId="230F9C73" w14:textId="77777777" w:rsidR="00445A4A" w:rsidRDefault="00445A4A" w:rsidP="00445A4A">
      <w:pPr>
        <w:spacing w:line="360" w:lineRule="auto"/>
        <w:ind w:firstLineChars="200" w:firstLine="480"/>
        <w:jc w:val="center"/>
        <w:rPr>
          <w:sz w:val="24"/>
        </w:rPr>
      </w:pPr>
      <w:r>
        <w:rPr>
          <w:position w:val="-28"/>
          <w:sz w:val="24"/>
        </w:rPr>
        <w:object w:dxaOrig="1620" w:dyaOrig="660" w14:anchorId="44812003">
          <v:shape id="_x0000_i1048" type="#_x0000_t75" style="width:81pt;height:33pt" o:ole="">
            <v:imagedata r:id="rId62" o:title=""/>
          </v:shape>
          <o:OLEObject Type="Embed" ProgID="Equation.KSEE3" ShapeID="_x0000_i1048" DrawAspect="Content" ObjectID="_1736881770" r:id="rId63"/>
        </w:object>
      </w:r>
      <w:r>
        <w:rPr>
          <w:rFonts w:hint="eastAsia"/>
          <w:sz w:val="24"/>
        </w:rPr>
        <w:t>℃</w:t>
      </w:r>
    </w:p>
    <w:p w14:paraId="28F19DE1" w14:textId="77777777" w:rsidR="00445A4A" w:rsidRDefault="00445A4A" w:rsidP="00445A4A">
      <w:pPr>
        <w:spacing w:line="360" w:lineRule="auto"/>
        <w:jc w:val="left"/>
        <w:rPr>
          <w:sz w:val="24"/>
        </w:rPr>
      </w:pPr>
      <w:r>
        <w:rPr>
          <w:sz w:val="24"/>
        </w:rPr>
        <w:t>C.1.4</w:t>
      </w:r>
      <w:r>
        <w:rPr>
          <w:rFonts w:hint="eastAsia"/>
          <w:sz w:val="24"/>
        </w:rPr>
        <w:t>环境的影响</w:t>
      </w:r>
    </w:p>
    <w:p w14:paraId="584279C2" w14:textId="77777777" w:rsidR="00445A4A" w:rsidRDefault="00445A4A" w:rsidP="00445A4A">
      <w:pPr>
        <w:spacing w:line="360" w:lineRule="auto"/>
        <w:ind w:firstLineChars="200" w:firstLine="480"/>
        <w:jc w:val="left"/>
        <w:rPr>
          <w:sz w:val="24"/>
        </w:rPr>
      </w:pPr>
      <w:r>
        <w:rPr>
          <w:rFonts w:hint="eastAsia"/>
          <w:sz w:val="24"/>
        </w:rPr>
        <w:t>由于校准均控制在规定的环境条件进行，因此环境对测量结果的影响已包含在测量重复性引入的不确定度分量之中。</w:t>
      </w:r>
    </w:p>
    <w:p w14:paraId="0945EA16" w14:textId="77777777" w:rsidR="00445A4A" w:rsidRDefault="00445A4A" w:rsidP="00445A4A">
      <w:pPr>
        <w:spacing w:line="360" w:lineRule="auto"/>
        <w:jc w:val="left"/>
        <w:rPr>
          <w:sz w:val="24"/>
        </w:rPr>
      </w:pPr>
      <w:r>
        <w:rPr>
          <w:sz w:val="24"/>
        </w:rPr>
        <w:t>C.2</w:t>
      </w:r>
      <w:r>
        <w:rPr>
          <w:rFonts w:hint="eastAsia"/>
          <w:sz w:val="24"/>
        </w:rPr>
        <w:t>不确定度汇总一览表</w:t>
      </w:r>
    </w:p>
    <w:p w14:paraId="5A3202F7" w14:textId="77777777" w:rsidR="00445A4A" w:rsidRDefault="00445A4A" w:rsidP="00445A4A">
      <w:pPr>
        <w:spacing w:line="360" w:lineRule="auto"/>
        <w:ind w:firstLineChars="100" w:firstLine="210"/>
        <w:jc w:val="center"/>
        <w:rPr>
          <w:rFonts w:ascii="黑体" w:eastAsia="黑体" w:hAnsi="黑体"/>
          <w:szCs w:val="21"/>
        </w:rPr>
      </w:pPr>
      <w:r>
        <w:rPr>
          <w:rFonts w:ascii="黑体" w:eastAsia="黑体" w:hAnsi="黑体" w:hint="eastAsia"/>
          <w:color w:val="000000"/>
          <w:szCs w:val="21"/>
        </w:rPr>
        <w:t xml:space="preserve">表 C.1  </w:t>
      </w:r>
      <w:r>
        <w:rPr>
          <w:rFonts w:ascii="黑体" w:eastAsia="黑体" w:hAnsi="黑体" w:hint="eastAsia"/>
          <w:szCs w:val="21"/>
        </w:rPr>
        <w:t>不确定度汇总一览表</w:t>
      </w:r>
    </w:p>
    <w:tbl>
      <w:tblPr>
        <w:tblW w:w="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3828"/>
        <w:gridCol w:w="2409"/>
      </w:tblGrid>
      <w:tr w:rsidR="00445A4A" w14:paraId="114F9D0D" w14:textId="77777777" w:rsidTr="00445A4A">
        <w:trPr>
          <w:trHeight w:val="680"/>
        </w:trPr>
        <w:tc>
          <w:tcPr>
            <w:tcW w:w="2409" w:type="dxa"/>
            <w:tcBorders>
              <w:top w:val="single" w:sz="4" w:space="0" w:color="000000"/>
              <w:left w:val="single" w:sz="4" w:space="0" w:color="000000"/>
              <w:bottom w:val="single" w:sz="4" w:space="0" w:color="000000"/>
              <w:right w:val="single" w:sz="4" w:space="0" w:color="000000"/>
            </w:tcBorders>
            <w:vAlign w:val="center"/>
            <w:hideMark/>
          </w:tcPr>
          <w:p w14:paraId="4BA8A7AE" w14:textId="77777777" w:rsidR="00445A4A" w:rsidRDefault="00445A4A">
            <w:pPr>
              <w:jc w:val="center"/>
              <w:rPr>
                <w:rFonts w:hint="eastAsia"/>
                <w:szCs w:val="21"/>
              </w:rPr>
            </w:pPr>
            <w:r>
              <w:rPr>
                <w:rFonts w:hint="eastAsia"/>
                <w:szCs w:val="21"/>
              </w:rPr>
              <w:t>标准不确定度分量</w:t>
            </w:r>
            <w:r>
              <w:rPr>
                <w:position w:val="-12"/>
                <w:sz w:val="24"/>
              </w:rPr>
              <w:object w:dxaOrig="240" w:dyaOrig="360" w14:anchorId="28B5EA15">
                <v:shape id="_x0000_i1049" type="#_x0000_t75" style="width:12pt;height:18pt" o:ole="">
                  <v:imagedata r:id="rId64" o:title=""/>
                </v:shape>
                <o:OLEObject Type="Embed" ProgID="Equation.KSEE3" ShapeID="_x0000_i1049" DrawAspect="Content" ObjectID="_1736881771" r:id="rId65"/>
              </w:objec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203591E8" w14:textId="77777777" w:rsidR="00445A4A" w:rsidRDefault="00445A4A">
            <w:pPr>
              <w:jc w:val="center"/>
              <w:rPr>
                <w:szCs w:val="21"/>
              </w:rPr>
            </w:pPr>
            <w:r>
              <w:rPr>
                <w:rFonts w:hint="eastAsia"/>
                <w:szCs w:val="21"/>
              </w:rPr>
              <w:t>不确定度来源</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422B4700" w14:textId="77777777" w:rsidR="00445A4A" w:rsidRDefault="00445A4A">
            <w:pPr>
              <w:jc w:val="center"/>
              <w:rPr>
                <w:szCs w:val="21"/>
              </w:rPr>
            </w:pPr>
            <w:r>
              <w:rPr>
                <w:rFonts w:hint="eastAsia"/>
                <w:szCs w:val="21"/>
              </w:rPr>
              <w:t>标准不确定度</w:t>
            </w:r>
            <w:r>
              <w:rPr>
                <w:szCs w:val="21"/>
              </w:rPr>
              <w:t>/</w:t>
            </w:r>
            <w:r>
              <w:rPr>
                <w:rFonts w:hint="eastAsia"/>
                <w:szCs w:val="21"/>
              </w:rPr>
              <w:t>℃</w:t>
            </w:r>
          </w:p>
        </w:tc>
      </w:tr>
      <w:tr w:rsidR="00445A4A" w14:paraId="4AB4E4D9" w14:textId="77777777" w:rsidTr="00445A4A">
        <w:trPr>
          <w:trHeight w:val="680"/>
        </w:trPr>
        <w:tc>
          <w:tcPr>
            <w:tcW w:w="2409" w:type="dxa"/>
            <w:tcBorders>
              <w:top w:val="single" w:sz="4" w:space="0" w:color="000000"/>
              <w:left w:val="single" w:sz="4" w:space="0" w:color="000000"/>
              <w:bottom w:val="single" w:sz="4" w:space="0" w:color="000000"/>
              <w:right w:val="single" w:sz="4" w:space="0" w:color="000000"/>
            </w:tcBorders>
            <w:vAlign w:val="center"/>
            <w:hideMark/>
          </w:tcPr>
          <w:p w14:paraId="3648AB3A" w14:textId="77777777" w:rsidR="00445A4A" w:rsidRDefault="00445A4A">
            <w:pPr>
              <w:jc w:val="center"/>
              <w:rPr>
                <w:szCs w:val="21"/>
              </w:rPr>
            </w:pPr>
            <w:r>
              <w:rPr>
                <w:position w:val="-10"/>
                <w:sz w:val="24"/>
              </w:rPr>
              <w:object w:dxaOrig="240" w:dyaOrig="336" w14:anchorId="65E1FD0C">
                <v:shape id="_x0000_i1050" type="#_x0000_t75" style="width:12pt;height:16.8pt" o:ole="">
                  <v:imagedata r:id="rId50" o:title=""/>
                </v:shape>
                <o:OLEObject Type="Embed" ProgID="Equation.KSEE3" ShapeID="_x0000_i1050" DrawAspect="Content" ObjectID="_1736881772" r:id="rId66"/>
              </w:objec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1CDDB00E" w14:textId="77777777" w:rsidR="00445A4A" w:rsidRDefault="00445A4A">
            <w:pPr>
              <w:jc w:val="center"/>
              <w:rPr>
                <w:szCs w:val="21"/>
              </w:rPr>
            </w:pPr>
            <w:r>
              <w:rPr>
                <w:rFonts w:hint="eastAsia"/>
                <w:szCs w:val="21"/>
              </w:rPr>
              <w:t>测量重复性引入</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7FB7D6B5" w14:textId="77777777" w:rsidR="00445A4A" w:rsidRDefault="00445A4A">
            <w:pPr>
              <w:spacing w:line="360" w:lineRule="auto"/>
              <w:jc w:val="center"/>
              <w:rPr>
                <w:szCs w:val="21"/>
              </w:rPr>
            </w:pPr>
            <w:r>
              <w:rPr>
                <w:szCs w:val="21"/>
              </w:rPr>
              <w:t>0.06</w:t>
            </w:r>
          </w:p>
        </w:tc>
      </w:tr>
      <w:tr w:rsidR="00445A4A" w14:paraId="7984CCDD" w14:textId="77777777" w:rsidTr="00445A4A">
        <w:trPr>
          <w:trHeight w:val="680"/>
        </w:trPr>
        <w:tc>
          <w:tcPr>
            <w:tcW w:w="2409" w:type="dxa"/>
            <w:tcBorders>
              <w:top w:val="single" w:sz="4" w:space="0" w:color="000000"/>
              <w:left w:val="single" w:sz="4" w:space="0" w:color="000000"/>
              <w:bottom w:val="single" w:sz="4" w:space="0" w:color="000000"/>
              <w:right w:val="single" w:sz="4" w:space="0" w:color="000000"/>
            </w:tcBorders>
            <w:vAlign w:val="center"/>
            <w:hideMark/>
          </w:tcPr>
          <w:p w14:paraId="18BC45DB" w14:textId="77777777" w:rsidR="00445A4A" w:rsidRDefault="00445A4A">
            <w:pPr>
              <w:jc w:val="center"/>
              <w:rPr>
                <w:szCs w:val="21"/>
              </w:rPr>
            </w:pPr>
            <w:r>
              <w:rPr>
                <w:position w:val="-10"/>
                <w:sz w:val="24"/>
              </w:rPr>
              <w:object w:dxaOrig="264" w:dyaOrig="336" w14:anchorId="29B591E6">
                <v:shape id="_x0000_i1051" type="#_x0000_t75" style="width:13.2pt;height:16.8pt" o:ole="">
                  <v:imagedata r:id="rId56" o:title=""/>
                </v:shape>
                <o:OLEObject Type="Embed" ProgID="Equation.KSEE3" ShapeID="_x0000_i1051" DrawAspect="Content" ObjectID="_1736881773" r:id="rId67"/>
              </w:objec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09D0A10D" w14:textId="77777777" w:rsidR="00445A4A" w:rsidRDefault="00445A4A">
            <w:pPr>
              <w:jc w:val="center"/>
              <w:rPr>
                <w:szCs w:val="21"/>
              </w:rPr>
            </w:pPr>
            <w:r>
              <w:rPr>
                <w:rFonts w:hint="eastAsia"/>
                <w:szCs w:val="21"/>
              </w:rPr>
              <w:t>测量标准修正值引入</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23BF35EF" w14:textId="77777777" w:rsidR="00445A4A" w:rsidRDefault="00445A4A">
            <w:pPr>
              <w:jc w:val="center"/>
              <w:rPr>
                <w:szCs w:val="21"/>
              </w:rPr>
            </w:pPr>
            <w:r>
              <w:rPr>
                <w:szCs w:val="21"/>
              </w:rPr>
              <w:t>0.05</w:t>
            </w:r>
          </w:p>
        </w:tc>
      </w:tr>
      <w:tr w:rsidR="00445A4A" w14:paraId="54F99FAA" w14:textId="77777777" w:rsidTr="00445A4A">
        <w:trPr>
          <w:trHeight w:val="680"/>
        </w:trPr>
        <w:tc>
          <w:tcPr>
            <w:tcW w:w="2409" w:type="dxa"/>
            <w:tcBorders>
              <w:top w:val="single" w:sz="4" w:space="0" w:color="000000"/>
              <w:left w:val="single" w:sz="4" w:space="0" w:color="000000"/>
              <w:bottom w:val="single" w:sz="4" w:space="0" w:color="000000"/>
              <w:right w:val="single" w:sz="4" w:space="0" w:color="000000"/>
            </w:tcBorders>
            <w:vAlign w:val="center"/>
            <w:hideMark/>
          </w:tcPr>
          <w:p w14:paraId="76B43F94" w14:textId="77777777" w:rsidR="00445A4A" w:rsidRDefault="00445A4A">
            <w:pPr>
              <w:jc w:val="center"/>
              <w:rPr>
                <w:szCs w:val="21"/>
              </w:rPr>
            </w:pPr>
            <w:r>
              <w:rPr>
                <w:position w:val="-12"/>
                <w:sz w:val="24"/>
              </w:rPr>
              <w:object w:dxaOrig="264" w:dyaOrig="360" w14:anchorId="35AAE48B">
                <v:shape id="_x0000_i1052" type="#_x0000_t75" style="width:13.2pt;height:18pt" o:ole="">
                  <v:imagedata r:id="rId60" o:title=""/>
                </v:shape>
                <o:OLEObject Type="Embed" ProgID="Equation.KSEE3" ShapeID="_x0000_i1052" DrawAspect="Content" ObjectID="_1736881774" r:id="rId68"/>
              </w:objec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7BF8165C" w14:textId="77777777" w:rsidR="00445A4A" w:rsidRDefault="00445A4A">
            <w:pPr>
              <w:jc w:val="center"/>
              <w:rPr>
                <w:szCs w:val="21"/>
              </w:rPr>
            </w:pPr>
            <w:r>
              <w:rPr>
                <w:rFonts w:hint="eastAsia"/>
                <w:szCs w:val="21"/>
              </w:rPr>
              <w:t>快速养护箱分辨力引入</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777EC287" w14:textId="77777777" w:rsidR="00445A4A" w:rsidRDefault="00445A4A">
            <w:pPr>
              <w:jc w:val="center"/>
              <w:rPr>
                <w:szCs w:val="21"/>
              </w:rPr>
            </w:pPr>
            <w:r>
              <w:rPr>
                <w:szCs w:val="21"/>
              </w:rPr>
              <w:t>0.03</w:t>
            </w:r>
          </w:p>
        </w:tc>
      </w:tr>
      <w:tr w:rsidR="00445A4A" w14:paraId="35D7A610" w14:textId="77777777" w:rsidTr="00445A4A">
        <w:trPr>
          <w:trHeight w:val="680"/>
        </w:trPr>
        <w:tc>
          <w:tcPr>
            <w:tcW w:w="2409" w:type="dxa"/>
            <w:tcBorders>
              <w:top w:val="single" w:sz="4" w:space="0" w:color="000000"/>
              <w:left w:val="single" w:sz="4" w:space="0" w:color="000000"/>
              <w:bottom w:val="single" w:sz="4" w:space="0" w:color="000000"/>
              <w:right w:val="single" w:sz="4" w:space="0" w:color="000000"/>
            </w:tcBorders>
            <w:vAlign w:val="center"/>
            <w:hideMark/>
          </w:tcPr>
          <w:p w14:paraId="076F28E2" w14:textId="77777777" w:rsidR="00445A4A" w:rsidRDefault="00445A4A">
            <w:pPr>
              <w:jc w:val="center"/>
              <w:rPr>
                <w:i/>
                <w:szCs w:val="21"/>
              </w:rPr>
            </w:pPr>
            <w:r>
              <w:rPr>
                <w:i/>
                <w:szCs w:val="21"/>
              </w:rPr>
              <w:t>-</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4E801DB3" w14:textId="77777777" w:rsidR="00445A4A" w:rsidRDefault="00445A4A">
            <w:pPr>
              <w:jc w:val="center"/>
              <w:rPr>
                <w:szCs w:val="21"/>
              </w:rPr>
            </w:pPr>
            <w:r>
              <w:rPr>
                <w:rFonts w:hint="eastAsia"/>
                <w:szCs w:val="21"/>
              </w:rPr>
              <w:t>环境的影响</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24002D54" w14:textId="77777777" w:rsidR="00445A4A" w:rsidRDefault="00445A4A">
            <w:pPr>
              <w:jc w:val="center"/>
              <w:rPr>
                <w:szCs w:val="21"/>
              </w:rPr>
            </w:pPr>
            <w:r>
              <w:rPr>
                <w:szCs w:val="21"/>
              </w:rPr>
              <w:t>-</w:t>
            </w:r>
          </w:p>
        </w:tc>
      </w:tr>
    </w:tbl>
    <w:p w14:paraId="2D0A96A5" w14:textId="77777777" w:rsidR="00445A4A" w:rsidRDefault="00445A4A" w:rsidP="00445A4A">
      <w:pPr>
        <w:spacing w:beforeLines="50" w:before="120" w:line="360" w:lineRule="auto"/>
        <w:rPr>
          <w:sz w:val="24"/>
        </w:rPr>
      </w:pPr>
      <w:r>
        <w:rPr>
          <w:sz w:val="24"/>
        </w:rPr>
        <w:t>C.3</w:t>
      </w:r>
      <w:r>
        <w:rPr>
          <w:rFonts w:hint="eastAsia"/>
          <w:sz w:val="24"/>
        </w:rPr>
        <w:t>合成标准不确定度，</w:t>
      </w:r>
      <w:r>
        <w:rPr>
          <w:position w:val="-12"/>
          <w:sz w:val="24"/>
        </w:rPr>
        <w:object w:dxaOrig="264" w:dyaOrig="360" w14:anchorId="780E86FA">
          <v:shape id="_x0000_i1053" type="#_x0000_t75" style="width:13.2pt;height:18pt" o:ole="">
            <v:imagedata r:id="rId69" o:title=""/>
          </v:shape>
          <o:OLEObject Type="Embed" ProgID="Equation.KSEE3" ShapeID="_x0000_i1053" DrawAspect="Content" ObjectID="_1736881775" r:id="rId70"/>
        </w:object>
      </w:r>
    </w:p>
    <w:p w14:paraId="0A4201D3" w14:textId="77777777" w:rsidR="00445A4A" w:rsidRDefault="00445A4A" w:rsidP="00445A4A">
      <w:pPr>
        <w:spacing w:line="360" w:lineRule="auto"/>
        <w:ind w:firstLineChars="200" w:firstLine="480"/>
        <w:jc w:val="center"/>
        <w:rPr>
          <w:sz w:val="24"/>
        </w:rPr>
      </w:pPr>
      <w:r>
        <w:rPr>
          <w:position w:val="-14"/>
          <w:sz w:val="24"/>
        </w:rPr>
        <w:object w:dxaOrig="2676" w:dyaOrig="456" w14:anchorId="605D26E5">
          <v:shape id="_x0000_i1054" type="#_x0000_t75" style="width:133.8pt;height:22.8pt" o:ole="">
            <v:imagedata r:id="rId71" o:title=""/>
          </v:shape>
          <o:OLEObject Type="Embed" ProgID="Equation.KSEE3" ShapeID="_x0000_i1054" DrawAspect="Content" ObjectID="_1736881776" r:id="rId72"/>
        </w:object>
      </w:r>
    </w:p>
    <w:p w14:paraId="214CB2E0" w14:textId="77777777" w:rsidR="00445A4A" w:rsidRDefault="00445A4A" w:rsidP="00445A4A">
      <w:pPr>
        <w:spacing w:line="360" w:lineRule="auto"/>
        <w:rPr>
          <w:sz w:val="24"/>
        </w:rPr>
      </w:pPr>
      <w:r>
        <w:rPr>
          <w:sz w:val="24"/>
        </w:rPr>
        <w:t>C.4</w:t>
      </w:r>
      <w:r>
        <w:rPr>
          <w:rFonts w:hint="eastAsia"/>
          <w:sz w:val="24"/>
        </w:rPr>
        <w:t>扩展不确定度，</w:t>
      </w:r>
      <w:r>
        <w:rPr>
          <w:rFonts w:ascii="Cambria Math" w:hAnsi="Cambria Math"/>
          <w:i/>
          <w:position w:val="-6"/>
          <w:sz w:val="24"/>
        </w:rPr>
        <w:object w:dxaOrig="264" w:dyaOrig="288" w14:anchorId="70AA059E">
          <v:shape id="_x0000_i1055" type="#_x0000_t75" style="width:13.2pt;height:14.4pt" o:ole="">
            <v:imagedata r:id="rId73" o:title=""/>
          </v:shape>
          <o:OLEObject Type="Embed" ProgID="Equation.KSEE3" ShapeID="_x0000_i1055" DrawAspect="Content" ObjectID="_1736881777" r:id="rId74"/>
        </w:object>
      </w:r>
    </w:p>
    <w:p w14:paraId="16771032" w14:textId="77777777" w:rsidR="00445A4A" w:rsidRDefault="00445A4A" w:rsidP="00445A4A">
      <w:pPr>
        <w:tabs>
          <w:tab w:val="left" w:pos="6417"/>
        </w:tabs>
        <w:spacing w:line="360" w:lineRule="auto"/>
        <w:ind w:firstLineChars="200" w:firstLine="480"/>
        <w:jc w:val="center"/>
        <w:rPr>
          <w:sz w:val="24"/>
        </w:rPr>
      </w:pPr>
      <w:r>
        <w:rPr>
          <w:rFonts w:ascii="Cambria Math" w:hAnsi="Cambria Math"/>
          <w:i/>
          <w:position w:val="-12"/>
          <w:sz w:val="24"/>
        </w:rPr>
        <w:object w:dxaOrig="1560" w:dyaOrig="360" w14:anchorId="45A663DA">
          <v:shape id="_x0000_i1056" type="#_x0000_t75" style="width:78pt;height:18pt" o:ole="">
            <v:imagedata r:id="rId75" o:title=""/>
          </v:shape>
          <o:OLEObject Type="Embed" ProgID="Equation.KSEE3" ShapeID="_x0000_i1056" DrawAspect="Content" ObjectID="_1736881778" r:id="rId76"/>
        </w:object>
      </w:r>
      <w:r>
        <w:rPr>
          <w:rFonts w:ascii="Cambria Math" w:hAnsi="Cambria Math" w:hint="eastAsia"/>
          <w:i/>
          <w:sz w:val="24"/>
        </w:rPr>
        <w:t>，</w:t>
      </w:r>
      <w:r>
        <w:rPr>
          <w:i/>
          <w:sz w:val="24"/>
        </w:rPr>
        <w:t>k</w:t>
      </w:r>
      <w:r>
        <w:rPr>
          <w:rFonts w:hint="eastAsia"/>
          <w:sz w:val="24"/>
        </w:rPr>
        <w:t>＝</w:t>
      </w:r>
      <w:r>
        <w:rPr>
          <w:sz w:val="24"/>
        </w:rPr>
        <w:t>2</w:t>
      </w:r>
    </w:p>
    <w:bookmarkEnd w:id="80"/>
    <w:p w14:paraId="70B51951" w14:textId="2E9DDB9B" w:rsidR="00445A4A" w:rsidRDefault="00445A4A" w:rsidP="00445A4A">
      <w:pPr>
        <w:tabs>
          <w:tab w:val="left" w:pos="6417"/>
        </w:tabs>
        <w:spacing w:line="360" w:lineRule="auto"/>
        <w:ind w:firstLineChars="200" w:firstLine="420"/>
        <w:jc w:val="center"/>
        <w:rPr>
          <w:sz w:val="24"/>
        </w:rPr>
      </w:pPr>
      <w:r>
        <w:rPr>
          <w:noProof/>
        </w:rPr>
        <mc:AlternateContent>
          <mc:Choice Requires="wps">
            <w:drawing>
              <wp:anchor distT="0" distB="0" distL="114300" distR="114300" simplePos="0" relativeHeight="251666432" behindDoc="0" locked="0" layoutInCell="1" allowOverlap="1" wp14:anchorId="4B887ECE" wp14:editId="0E7EB978">
                <wp:simplePos x="0" y="0"/>
                <wp:positionH relativeFrom="column">
                  <wp:posOffset>1257300</wp:posOffset>
                </wp:positionH>
                <wp:positionV relativeFrom="paragraph">
                  <wp:posOffset>114300</wp:posOffset>
                </wp:positionV>
                <wp:extent cx="1932940" cy="0"/>
                <wp:effectExtent l="0" t="0" r="29210" b="19050"/>
                <wp:wrapNone/>
                <wp:docPr id="23" name="直線接點 23"/>
                <wp:cNvGraphicFramePr/>
                <a:graphic xmlns:a="http://schemas.openxmlformats.org/drawingml/2006/main">
                  <a:graphicData uri="http://schemas.microsoft.com/office/word/2010/wordprocessingShape">
                    <wps:wsp>
                      <wps:cNvCnPr/>
                      <wps:spPr>
                        <a:xfrm>
                          <a:off x="0" y="0"/>
                          <a:ext cx="1932940" cy="0"/>
                        </a:xfrm>
                        <a:prstGeom prst="line">
                          <a:avLst/>
                        </a:prstGeom>
                        <a:ln w="9525" cap="flat" cmpd="sng">
                          <a:solidFill>
                            <a:srgbClr val="000000"/>
                          </a:solidFill>
                          <a:prstDash val="soli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02BB09AD" id="直線接點 2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9pt" to="251.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"/>
            </w:pict>
          </mc:Fallback>
        </mc:AlternateContent>
      </w:r>
      <w:r>
        <w:rPr>
          <w:sz w:val="24"/>
        </w:rPr>
        <w:t xml:space="preserve">    </w:t>
      </w:r>
    </w:p>
    <w:p w14:paraId="30840475" w14:textId="32F06612" w:rsidR="00FE5FB5" w:rsidRPr="00445A4A" w:rsidRDefault="00FE5FB5" w:rsidP="00445A4A">
      <w:pPr>
        <w:spacing w:line="360" w:lineRule="auto"/>
        <w:jc w:val="center"/>
        <w:rPr>
          <w:sz w:val="24"/>
        </w:rPr>
      </w:pPr>
    </w:p>
    <w:sectPr w:rsidR="00FE5FB5" w:rsidRPr="00445A4A">
      <w:type w:val="continuous"/>
      <w:pgSz w:w="11907" w:h="16839"/>
      <w:pgMar w:top="1588" w:right="1418" w:bottom="1418" w:left="1418" w:header="0" w:footer="1060" w:gutter="0"/>
      <w:pgNumType w:start="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D644AD" w14:textId="77777777" w:rsidR="002D482B" w:rsidRDefault="002D482B">
      <w:r>
        <w:separator/>
      </w:r>
    </w:p>
  </w:endnote>
  <w:endnote w:type="continuationSeparator" w:id="0">
    <w:p w14:paraId="2F7213B4" w14:textId="77777777" w:rsidR="002D482B" w:rsidRDefault="002D4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BatangChe">
    <w:charset w:val="81"/>
    <w:family w:val="modern"/>
    <w:pitch w:val="fixed"/>
    <w:sig w:usb0="B00002AF" w:usb1="69D77CFB" w:usb2="00000030" w:usb3="00000000" w:csb0="0008009F"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12E18" w14:textId="77777777" w:rsidR="00445A4A" w:rsidRDefault="00445A4A">
    <w:pPr>
      <w:pStyle w:val="a9"/>
      <w:framePr w:wrap="around" w:vAnchor="text" w:hAnchor="margin" w:xAlign="right" w:y="1"/>
      <w:rPr>
        <w:rStyle w:val="af0"/>
      </w:rPr>
    </w:pPr>
    <w:r>
      <w:fldChar w:fldCharType="begin"/>
    </w:r>
    <w:r>
      <w:rPr>
        <w:rStyle w:val="af0"/>
      </w:rPr>
      <w:instrText xml:space="preserve">PAGE  </w:instrText>
    </w:r>
    <w:r>
      <w:fldChar w:fldCharType="separate"/>
    </w:r>
    <w:r w:rsidR="00D80394">
      <w:rPr>
        <w:rStyle w:val="af0"/>
        <w:noProof/>
      </w:rPr>
      <w:t>6</w:t>
    </w:r>
    <w:r>
      <w:fldChar w:fldCharType="end"/>
    </w:r>
  </w:p>
  <w:p w14:paraId="31E232D3" w14:textId="77777777" w:rsidR="00445A4A" w:rsidRDefault="00445A4A">
    <w:pPr>
      <w:pStyle w:val="a9"/>
      <w:ind w:firstLine="360"/>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7A32D" w14:textId="780E8EC7" w:rsidR="00445A4A" w:rsidRDefault="00445A4A" w:rsidP="00D80394">
    <w:pPr>
      <w:pStyle w:val="a9"/>
      <w:framePr w:wrap="around" w:vAnchor="text" w:hAnchor="margin" w:xAlign="right" w:y="1"/>
      <w:rPr>
        <w:rStyle w:val="af0"/>
      </w:rPr>
    </w:pPr>
  </w:p>
  <w:p w14:paraId="64FBAA2C" w14:textId="77777777" w:rsidR="00445A4A" w:rsidRDefault="00445A4A">
    <w:pPr>
      <w:pStyle w:val="a9"/>
      <w:ind w:firstLine="360"/>
    </w:pPr>
    <w:r>
      <w:fldChar w:fldCharType="begin"/>
    </w:r>
    <w:r>
      <w:rPr>
        <w:rStyle w:val="af0"/>
      </w:rPr>
      <w:instrText xml:space="preserve"> PAGE </w:instrText>
    </w:r>
    <w:r>
      <w:fldChar w:fldCharType="separate"/>
    </w:r>
    <w:r w:rsidR="00D80394">
      <w:rPr>
        <w:rStyle w:val="af0"/>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E2DB1" w14:textId="77777777" w:rsidR="002D482B" w:rsidRDefault="002D482B">
      <w:r>
        <w:separator/>
      </w:r>
    </w:p>
  </w:footnote>
  <w:footnote w:type="continuationSeparator" w:id="0">
    <w:p w14:paraId="4B2E7A4A" w14:textId="77777777" w:rsidR="002D482B" w:rsidRDefault="002D48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0C1FD" w14:textId="77777777" w:rsidR="00445A4A" w:rsidRDefault="00445A4A">
    <w:pPr>
      <w:pStyle w:val="aa"/>
      <w:rPr>
        <w:rFonts w:ascii="Arial" w:hAnsi="Arial" w:cs="Arial"/>
        <w:szCs w:val="21"/>
      </w:rPr>
    </w:pPr>
  </w:p>
  <w:p w14:paraId="627F0337" w14:textId="77777777" w:rsidR="00445A4A" w:rsidRDefault="00445A4A">
    <w:pPr>
      <w:pStyle w:val="aa"/>
      <w:rPr>
        <w:rFonts w:ascii="Arial" w:hAnsi="Arial" w:cs="Arial"/>
        <w:szCs w:val="21"/>
      </w:rPr>
    </w:pPr>
  </w:p>
  <w:p w14:paraId="3DAB3C02" w14:textId="77777777" w:rsidR="00445A4A" w:rsidRDefault="00445A4A">
    <w:pPr>
      <w:pStyle w:val="aa"/>
      <w:rPr>
        <w:rFonts w:ascii="Arial" w:hAnsi="Arial" w:cs="Arial"/>
        <w:szCs w:val="21"/>
      </w:rPr>
    </w:pPr>
  </w:p>
  <w:p w14:paraId="6D29E932" w14:textId="77777777" w:rsidR="00445A4A" w:rsidRDefault="00445A4A">
    <w:pPr>
      <w:pStyle w:val="aa"/>
      <w:rPr>
        <w:rFonts w:ascii="Arial" w:hAnsi="Arial" w:cs="Arial"/>
        <w:szCs w:val="21"/>
      </w:rPr>
    </w:pPr>
  </w:p>
  <w:p w14:paraId="7BE42683" w14:textId="77777777" w:rsidR="00445A4A" w:rsidRDefault="00445A4A">
    <w:pPr>
      <w:pStyle w:val="aa"/>
      <w:rPr>
        <w:rFonts w:ascii="Arial" w:hAnsi="Arial" w:cs="Arial"/>
        <w:szCs w:val="21"/>
      </w:rPr>
    </w:pPr>
  </w:p>
  <w:p w14:paraId="7AA65976" w14:textId="77777777" w:rsidR="00445A4A" w:rsidRDefault="00445A4A">
    <w:pPr>
      <w:pStyle w:val="aa"/>
      <w:rPr>
        <w:rFonts w:ascii="黑体" w:eastAsia="黑体" w:hAnsi="黑体"/>
        <w:sz w:val="21"/>
        <w:szCs w:val="21"/>
      </w:rPr>
    </w:pPr>
    <w:r>
      <w:rPr>
        <w:rFonts w:ascii="黑体" w:eastAsia="黑体" w:hAnsi="黑体"/>
        <w:sz w:val="21"/>
        <w:szCs w:val="21"/>
      </w:rPr>
      <w:t>JJF</w:t>
    </w:r>
    <w:r>
      <w:rPr>
        <w:rFonts w:ascii="黑体" w:eastAsia="黑体" w:hAnsi="黑体" w:cs="Arial" w:hint="eastAsia"/>
        <w:sz w:val="21"/>
        <w:szCs w:val="21"/>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BCECB" w14:textId="77777777" w:rsidR="00445A4A" w:rsidRDefault="00445A4A">
    <w:pPr>
      <w:pStyle w:val="aa"/>
      <w:pBdr>
        <w:bottom w:val="single" w:sz="6" w:space="3" w:color="auto"/>
      </w:pBdr>
    </w:pPr>
  </w:p>
  <w:p w14:paraId="0288EFE8" w14:textId="77777777" w:rsidR="00445A4A" w:rsidRDefault="00445A4A">
    <w:pPr>
      <w:pStyle w:val="aa"/>
      <w:pBdr>
        <w:bottom w:val="single" w:sz="6" w:space="3" w:color="auto"/>
      </w:pBdr>
    </w:pPr>
  </w:p>
  <w:p w14:paraId="5A68468F" w14:textId="77777777" w:rsidR="00445A4A" w:rsidRDefault="00445A4A">
    <w:pPr>
      <w:pStyle w:val="aa"/>
      <w:pBdr>
        <w:bottom w:val="single" w:sz="6" w:space="3" w:color="auto"/>
      </w:pBdr>
    </w:pPr>
  </w:p>
  <w:p w14:paraId="6D67CD64" w14:textId="77777777" w:rsidR="00445A4A" w:rsidRDefault="00445A4A">
    <w:pPr>
      <w:pStyle w:val="aa"/>
      <w:pBdr>
        <w:bottom w:val="single" w:sz="6" w:space="3" w:color="auto"/>
      </w:pBdr>
    </w:pPr>
  </w:p>
  <w:p w14:paraId="423F6652" w14:textId="77777777" w:rsidR="00445A4A" w:rsidRDefault="00445A4A">
    <w:pPr>
      <w:pStyle w:val="aa"/>
      <w:pBdr>
        <w:bottom w:val="single" w:sz="6" w:space="3" w:color="auto"/>
      </w:pBdr>
    </w:pPr>
  </w:p>
  <w:p w14:paraId="15452E56" w14:textId="77777777" w:rsidR="00445A4A" w:rsidRDefault="00445A4A">
    <w:pPr>
      <w:pStyle w:val="aa"/>
      <w:pBdr>
        <w:bottom w:val="single" w:sz="6" w:space="3" w:color="auto"/>
      </w:pBdr>
      <w:rPr>
        <w:rFonts w:ascii="黑体" w:eastAsia="黑体" w:hAnsi="黑体"/>
      </w:rPr>
    </w:pPr>
    <w:r>
      <w:rPr>
        <w:rFonts w:ascii="黑体" w:eastAsia="黑体" w:hAnsi="黑体"/>
        <w:sz w:val="21"/>
        <w:szCs w:val="21"/>
      </w:rPr>
      <w:t>JJF</w:t>
    </w:r>
    <w:r>
      <w:rPr>
        <w:rFonts w:ascii="黑体" w:eastAsia="黑体" w:hAnsi="黑体" w:cs="Arial" w:hint="eastAsia"/>
        <w:sz w:val="21"/>
        <w:szCs w:val="21"/>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2"/>
    <w:multiLevelType w:val="multilevel"/>
    <w:tmpl w:val="00000012"/>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210" w:firstLine="0"/>
      </w:pPr>
      <w:rPr>
        <w:rFonts w:ascii="黑体" w:eastAsia="黑体" w:hAnsi="Times New Roman" w:hint="eastAsia"/>
        <w:b w:val="0"/>
        <w:i w:val="0"/>
        <w:sz w:val="24"/>
        <w:szCs w:val="24"/>
      </w:rPr>
    </w:lvl>
    <w:lvl w:ilvl="2">
      <w:start w:val="1"/>
      <w:numFmt w:val="decimal"/>
      <w:pStyle w:val="CharCharChar"/>
      <w:suff w:val="nothing"/>
      <w:lvlText w:val="%1%2.%3　"/>
      <w:lvlJc w:val="left"/>
      <w:pPr>
        <w:ind w:left="357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4B373F84"/>
    <w:multiLevelType w:val="singleLevel"/>
    <w:tmpl w:val="4B373F84"/>
    <w:lvl w:ilvl="0">
      <w:start w:val="1"/>
      <w:numFmt w:val="lowerLetter"/>
      <w:suff w:val="space"/>
      <w:lvlText w:val="%1）"/>
      <w:lvlJc w:val="left"/>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2"/>
  <w:drawingGridVerticalSpacing w:val="2"/>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40C"/>
    <w:rsid w:val="000012C4"/>
    <w:rsid w:val="00001C28"/>
    <w:rsid w:val="000058FE"/>
    <w:rsid w:val="00006E9F"/>
    <w:rsid w:val="00011C3B"/>
    <w:rsid w:val="00012468"/>
    <w:rsid w:val="00012FC5"/>
    <w:rsid w:val="00014B0F"/>
    <w:rsid w:val="00016D62"/>
    <w:rsid w:val="00020066"/>
    <w:rsid w:val="000249CF"/>
    <w:rsid w:val="00025DCA"/>
    <w:rsid w:val="00027771"/>
    <w:rsid w:val="00031281"/>
    <w:rsid w:val="00031B49"/>
    <w:rsid w:val="00031B54"/>
    <w:rsid w:val="00031D28"/>
    <w:rsid w:val="0003212A"/>
    <w:rsid w:val="0003459F"/>
    <w:rsid w:val="000348D1"/>
    <w:rsid w:val="0004086B"/>
    <w:rsid w:val="00043992"/>
    <w:rsid w:val="00044DEF"/>
    <w:rsid w:val="00051F14"/>
    <w:rsid w:val="0005448F"/>
    <w:rsid w:val="00054C99"/>
    <w:rsid w:val="000563B9"/>
    <w:rsid w:val="00056636"/>
    <w:rsid w:val="000612FF"/>
    <w:rsid w:val="00061DCF"/>
    <w:rsid w:val="000626FC"/>
    <w:rsid w:val="0006328E"/>
    <w:rsid w:val="0006337D"/>
    <w:rsid w:val="00065EFA"/>
    <w:rsid w:val="00086EB2"/>
    <w:rsid w:val="00090A88"/>
    <w:rsid w:val="00093FBD"/>
    <w:rsid w:val="00096949"/>
    <w:rsid w:val="00097A38"/>
    <w:rsid w:val="000A0DFE"/>
    <w:rsid w:val="000A1398"/>
    <w:rsid w:val="000A754E"/>
    <w:rsid w:val="000A7BDD"/>
    <w:rsid w:val="000B5BD9"/>
    <w:rsid w:val="000C269D"/>
    <w:rsid w:val="000C5BDF"/>
    <w:rsid w:val="000D11D9"/>
    <w:rsid w:val="000D7110"/>
    <w:rsid w:val="000E0B1C"/>
    <w:rsid w:val="000E0BAF"/>
    <w:rsid w:val="000E1DF5"/>
    <w:rsid w:val="000E402E"/>
    <w:rsid w:val="000E4BF3"/>
    <w:rsid w:val="000F0476"/>
    <w:rsid w:val="000F5644"/>
    <w:rsid w:val="000F594C"/>
    <w:rsid w:val="000F7FFC"/>
    <w:rsid w:val="001013F8"/>
    <w:rsid w:val="00105881"/>
    <w:rsid w:val="00112418"/>
    <w:rsid w:val="00114227"/>
    <w:rsid w:val="001146C0"/>
    <w:rsid w:val="00123942"/>
    <w:rsid w:val="00125A84"/>
    <w:rsid w:val="001265D5"/>
    <w:rsid w:val="00126B20"/>
    <w:rsid w:val="00126C49"/>
    <w:rsid w:val="001279D5"/>
    <w:rsid w:val="00132E80"/>
    <w:rsid w:val="00137C19"/>
    <w:rsid w:val="00137F34"/>
    <w:rsid w:val="0014095C"/>
    <w:rsid w:val="00141CF1"/>
    <w:rsid w:val="00143A48"/>
    <w:rsid w:val="00152CEA"/>
    <w:rsid w:val="00155961"/>
    <w:rsid w:val="00155FA4"/>
    <w:rsid w:val="00156675"/>
    <w:rsid w:val="00163A4C"/>
    <w:rsid w:val="00163F5B"/>
    <w:rsid w:val="001663B6"/>
    <w:rsid w:val="00166C6A"/>
    <w:rsid w:val="00167D22"/>
    <w:rsid w:val="001726D4"/>
    <w:rsid w:val="00172A27"/>
    <w:rsid w:val="00175BCE"/>
    <w:rsid w:val="001813D2"/>
    <w:rsid w:val="00181BDE"/>
    <w:rsid w:val="00187190"/>
    <w:rsid w:val="00187BAF"/>
    <w:rsid w:val="0019107F"/>
    <w:rsid w:val="0019350A"/>
    <w:rsid w:val="001935FF"/>
    <w:rsid w:val="00193703"/>
    <w:rsid w:val="001A4009"/>
    <w:rsid w:val="001A5230"/>
    <w:rsid w:val="001A6958"/>
    <w:rsid w:val="001B1BF0"/>
    <w:rsid w:val="001B1E63"/>
    <w:rsid w:val="001B7EA2"/>
    <w:rsid w:val="001C16EA"/>
    <w:rsid w:val="001C58F2"/>
    <w:rsid w:val="001D11B4"/>
    <w:rsid w:val="001E09F4"/>
    <w:rsid w:val="001E46DE"/>
    <w:rsid w:val="001E4734"/>
    <w:rsid w:val="001F0635"/>
    <w:rsid w:val="001F59E2"/>
    <w:rsid w:val="001F6E52"/>
    <w:rsid w:val="00200D84"/>
    <w:rsid w:val="0020117F"/>
    <w:rsid w:val="002030A2"/>
    <w:rsid w:val="002041D4"/>
    <w:rsid w:val="00205A4F"/>
    <w:rsid w:val="002061A2"/>
    <w:rsid w:val="00213041"/>
    <w:rsid w:val="002131FF"/>
    <w:rsid w:val="00215CA7"/>
    <w:rsid w:val="00216A7C"/>
    <w:rsid w:val="00216C5E"/>
    <w:rsid w:val="00217715"/>
    <w:rsid w:val="00217D08"/>
    <w:rsid w:val="0022216F"/>
    <w:rsid w:val="00222995"/>
    <w:rsid w:val="002257A8"/>
    <w:rsid w:val="00234C67"/>
    <w:rsid w:val="00236E34"/>
    <w:rsid w:val="00236EAB"/>
    <w:rsid w:val="00237D38"/>
    <w:rsid w:val="00244CDF"/>
    <w:rsid w:val="00247247"/>
    <w:rsid w:val="0025410B"/>
    <w:rsid w:val="0025460B"/>
    <w:rsid w:val="0025510D"/>
    <w:rsid w:val="00257B07"/>
    <w:rsid w:val="00260724"/>
    <w:rsid w:val="00264004"/>
    <w:rsid w:val="00272A07"/>
    <w:rsid w:val="00273EDC"/>
    <w:rsid w:val="00275902"/>
    <w:rsid w:val="00277699"/>
    <w:rsid w:val="0028492E"/>
    <w:rsid w:val="00285140"/>
    <w:rsid w:val="002866E5"/>
    <w:rsid w:val="002873FB"/>
    <w:rsid w:val="00290269"/>
    <w:rsid w:val="00293549"/>
    <w:rsid w:val="00294964"/>
    <w:rsid w:val="002A04E9"/>
    <w:rsid w:val="002A0EEA"/>
    <w:rsid w:val="002A1EF8"/>
    <w:rsid w:val="002A27B3"/>
    <w:rsid w:val="002A4304"/>
    <w:rsid w:val="002A4729"/>
    <w:rsid w:val="002A4F8C"/>
    <w:rsid w:val="002B0E3B"/>
    <w:rsid w:val="002B1ADA"/>
    <w:rsid w:val="002B2350"/>
    <w:rsid w:val="002B2EEA"/>
    <w:rsid w:val="002B6FCC"/>
    <w:rsid w:val="002C5037"/>
    <w:rsid w:val="002D482B"/>
    <w:rsid w:val="002E1A3B"/>
    <w:rsid w:val="002E2412"/>
    <w:rsid w:val="002E54B7"/>
    <w:rsid w:val="002E5D1A"/>
    <w:rsid w:val="002F30F0"/>
    <w:rsid w:val="002F4C9C"/>
    <w:rsid w:val="002F7E0A"/>
    <w:rsid w:val="00301DC4"/>
    <w:rsid w:val="00304487"/>
    <w:rsid w:val="00306277"/>
    <w:rsid w:val="00306D7E"/>
    <w:rsid w:val="0030745D"/>
    <w:rsid w:val="00310EE1"/>
    <w:rsid w:val="00313707"/>
    <w:rsid w:val="003167A6"/>
    <w:rsid w:val="00316975"/>
    <w:rsid w:val="0032182D"/>
    <w:rsid w:val="00323303"/>
    <w:rsid w:val="00324E2C"/>
    <w:rsid w:val="00336728"/>
    <w:rsid w:val="003405D2"/>
    <w:rsid w:val="00340775"/>
    <w:rsid w:val="00340FBB"/>
    <w:rsid w:val="00345306"/>
    <w:rsid w:val="00345D25"/>
    <w:rsid w:val="00352F90"/>
    <w:rsid w:val="00355CD4"/>
    <w:rsid w:val="0035722B"/>
    <w:rsid w:val="0036295E"/>
    <w:rsid w:val="0036422E"/>
    <w:rsid w:val="00365CB2"/>
    <w:rsid w:val="00367044"/>
    <w:rsid w:val="00367D19"/>
    <w:rsid w:val="003704C7"/>
    <w:rsid w:val="00371D39"/>
    <w:rsid w:val="003812E0"/>
    <w:rsid w:val="003826C5"/>
    <w:rsid w:val="00382B09"/>
    <w:rsid w:val="003858E7"/>
    <w:rsid w:val="00397AF7"/>
    <w:rsid w:val="003A2E5C"/>
    <w:rsid w:val="003A3A42"/>
    <w:rsid w:val="003A61C5"/>
    <w:rsid w:val="003A719F"/>
    <w:rsid w:val="003B4FDC"/>
    <w:rsid w:val="003C1B68"/>
    <w:rsid w:val="003C3618"/>
    <w:rsid w:val="003D1246"/>
    <w:rsid w:val="003D2C52"/>
    <w:rsid w:val="003D2D24"/>
    <w:rsid w:val="003D319B"/>
    <w:rsid w:val="003D608F"/>
    <w:rsid w:val="003D68AD"/>
    <w:rsid w:val="003E3ADB"/>
    <w:rsid w:val="003E4101"/>
    <w:rsid w:val="003E5439"/>
    <w:rsid w:val="003E625B"/>
    <w:rsid w:val="003F03EB"/>
    <w:rsid w:val="003F0C98"/>
    <w:rsid w:val="003F3924"/>
    <w:rsid w:val="003F3AE4"/>
    <w:rsid w:val="004033A8"/>
    <w:rsid w:val="00404FAD"/>
    <w:rsid w:val="004051F3"/>
    <w:rsid w:val="0040545C"/>
    <w:rsid w:val="00407C95"/>
    <w:rsid w:val="00407EA0"/>
    <w:rsid w:val="00410F7E"/>
    <w:rsid w:val="00414175"/>
    <w:rsid w:val="00414C53"/>
    <w:rsid w:val="0041622C"/>
    <w:rsid w:val="004175B7"/>
    <w:rsid w:val="00417996"/>
    <w:rsid w:val="0042240E"/>
    <w:rsid w:val="004358CE"/>
    <w:rsid w:val="0043645F"/>
    <w:rsid w:val="00436831"/>
    <w:rsid w:val="0044188F"/>
    <w:rsid w:val="004438B1"/>
    <w:rsid w:val="004439E1"/>
    <w:rsid w:val="00443FDC"/>
    <w:rsid w:val="00445A4A"/>
    <w:rsid w:val="004513A9"/>
    <w:rsid w:val="00454EEE"/>
    <w:rsid w:val="00455D40"/>
    <w:rsid w:val="0046374E"/>
    <w:rsid w:val="0046498E"/>
    <w:rsid w:val="0047072C"/>
    <w:rsid w:val="00477B50"/>
    <w:rsid w:val="0048278C"/>
    <w:rsid w:val="00485F53"/>
    <w:rsid w:val="0049000A"/>
    <w:rsid w:val="00492C7B"/>
    <w:rsid w:val="004932B6"/>
    <w:rsid w:val="004A0835"/>
    <w:rsid w:val="004A17F5"/>
    <w:rsid w:val="004A4341"/>
    <w:rsid w:val="004A539B"/>
    <w:rsid w:val="004B2708"/>
    <w:rsid w:val="004B55D2"/>
    <w:rsid w:val="004B6A76"/>
    <w:rsid w:val="004B7EAE"/>
    <w:rsid w:val="004C0426"/>
    <w:rsid w:val="004C073C"/>
    <w:rsid w:val="004C1DF2"/>
    <w:rsid w:val="004C4C3F"/>
    <w:rsid w:val="004D3963"/>
    <w:rsid w:val="004D668C"/>
    <w:rsid w:val="004E2AB0"/>
    <w:rsid w:val="004E31A9"/>
    <w:rsid w:val="004E374F"/>
    <w:rsid w:val="004E3B53"/>
    <w:rsid w:val="004E57E5"/>
    <w:rsid w:val="004E68E9"/>
    <w:rsid w:val="004F317D"/>
    <w:rsid w:val="004F649F"/>
    <w:rsid w:val="0050086B"/>
    <w:rsid w:val="00502DA3"/>
    <w:rsid w:val="0051140E"/>
    <w:rsid w:val="00511C02"/>
    <w:rsid w:val="0051649C"/>
    <w:rsid w:val="00521670"/>
    <w:rsid w:val="00524642"/>
    <w:rsid w:val="00527B65"/>
    <w:rsid w:val="0053377E"/>
    <w:rsid w:val="00533C17"/>
    <w:rsid w:val="0053402C"/>
    <w:rsid w:val="005365A2"/>
    <w:rsid w:val="005475F9"/>
    <w:rsid w:val="005525F7"/>
    <w:rsid w:val="0055271D"/>
    <w:rsid w:val="00555246"/>
    <w:rsid w:val="0055752D"/>
    <w:rsid w:val="00560D98"/>
    <w:rsid w:val="0056489C"/>
    <w:rsid w:val="00567879"/>
    <w:rsid w:val="00567DF9"/>
    <w:rsid w:val="00574E35"/>
    <w:rsid w:val="00574E3D"/>
    <w:rsid w:val="00581E88"/>
    <w:rsid w:val="00582439"/>
    <w:rsid w:val="00591CB8"/>
    <w:rsid w:val="005945F2"/>
    <w:rsid w:val="005A0E0E"/>
    <w:rsid w:val="005A295D"/>
    <w:rsid w:val="005A6082"/>
    <w:rsid w:val="005A791D"/>
    <w:rsid w:val="005B7EBA"/>
    <w:rsid w:val="005C0373"/>
    <w:rsid w:val="005C20B3"/>
    <w:rsid w:val="005C2D69"/>
    <w:rsid w:val="005C6795"/>
    <w:rsid w:val="005C69E3"/>
    <w:rsid w:val="005C7ADD"/>
    <w:rsid w:val="005D1826"/>
    <w:rsid w:val="005D300B"/>
    <w:rsid w:val="005D4F83"/>
    <w:rsid w:val="005D657F"/>
    <w:rsid w:val="005E34B2"/>
    <w:rsid w:val="005E4244"/>
    <w:rsid w:val="005E4ECF"/>
    <w:rsid w:val="005E5471"/>
    <w:rsid w:val="005F37F7"/>
    <w:rsid w:val="005F67F4"/>
    <w:rsid w:val="00600441"/>
    <w:rsid w:val="00604455"/>
    <w:rsid w:val="00604E0F"/>
    <w:rsid w:val="00605C77"/>
    <w:rsid w:val="0060743C"/>
    <w:rsid w:val="00610095"/>
    <w:rsid w:val="00610B90"/>
    <w:rsid w:val="006126BB"/>
    <w:rsid w:val="006159E2"/>
    <w:rsid w:val="00623430"/>
    <w:rsid w:val="006238B5"/>
    <w:rsid w:val="006247EC"/>
    <w:rsid w:val="00624BCA"/>
    <w:rsid w:val="00624D7E"/>
    <w:rsid w:val="00625148"/>
    <w:rsid w:val="00627E6E"/>
    <w:rsid w:val="00636AC1"/>
    <w:rsid w:val="006445EF"/>
    <w:rsid w:val="006451A5"/>
    <w:rsid w:val="0064608C"/>
    <w:rsid w:val="006477AA"/>
    <w:rsid w:val="006478F4"/>
    <w:rsid w:val="00647B5D"/>
    <w:rsid w:val="00650343"/>
    <w:rsid w:val="0065169A"/>
    <w:rsid w:val="0065332F"/>
    <w:rsid w:val="00656548"/>
    <w:rsid w:val="00657B05"/>
    <w:rsid w:val="00662987"/>
    <w:rsid w:val="00662C58"/>
    <w:rsid w:val="006708F9"/>
    <w:rsid w:val="00671A97"/>
    <w:rsid w:val="00672196"/>
    <w:rsid w:val="0067241A"/>
    <w:rsid w:val="00680336"/>
    <w:rsid w:val="00682422"/>
    <w:rsid w:val="006831AC"/>
    <w:rsid w:val="0068352B"/>
    <w:rsid w:val="00685DF7"/>
    <w:rsid w:val="00686901"/>
    <w:rsid w:val="00687CB5"/>
    <w:rsid w:val="00694148"/>
    <w:rsid w:val="006A0442"/>
    <w:rsid w:val="006A171E"/>
    <w:rsid w:val="006A2D6F"/>
    <w:rsid w:val="006A69BE"/>
    <w:rsid w:val="006A6DB2"/>
    <w:rsid w:val="006A712E"/>
    <w:rsid w:val="006B078B"/>
    <w:rsid w:val="006B2D72"/>
    <w:rsid w:val="006B4905"/>
    <w:rsid w:val="006B50E7"/>
    <w:rsid w:val="006C24B9"/>
    <w:rsid w:val="006C449C"/>
    <w:rsid w:val="006C4E5A"/>
    <w:rsid w:val="006C5E28"/>
    <w:rsid w:val="006C65C7"/>
    <w:rsid w:val="006D0335"/>
    <w:rsid w:val="006D0518"/>
    <w:rsid w:val="006D2A25"/>
    <w:rsid w:val="006D31AF"/>
    <w:rsid w:val="006D4D97"/>
    <w:rsid w:val="006D6225"/>
    <w:rsid w:val="006E698A"/>
    <w:rsid w:val="006E6EF7"/>
    <w:rsid w:val="006E6FFE"/>
    <w:rsid w:val="006E71D6"/>
    <w:rsid w:val="006E7E79"/>
    <w:rsid w:val="006F2C72"/>
    <w:rsid w:val="006F3144"/>
    <w:rsid w:val="006F4654"/>
    <w:rsid w:val="006F4EC5"/>
    <w:rsid w:val="006F7464"/>
    <w:rsid w:val="007117ED"/>
    <w:rsid w:val="007127AA"/>
    <w:rsid w:val="00712A77"/>
    <w:rsid w:val="00715E70"/>
    <w:rsid w:val="00720CD7"/>
    <w:rsid w:val="007218FF"/>
    <w:rsid w:val="00726DCA"/>
    <w:rsid w:val="00731365"/>
    <w:rsid w:val="00732290"/>
    <w:rsid w:val="0073231C"/>
    <w:rsid w:val="00732662"/>
    <w:rsid w:val="00733559"/>
    <w:rsid w:val="00734D45"/>
    <w:rsid w:val="007368C7"/>
    <w:rsid w:val="00736E46"/>
    <w:rsid w:val="0073757B"/>
    <w:rsid w:val="00740563"/>
    <w:rsid w:val="0074198D"/>
    <w:rsid w:val="0074244E"/>
    <w:rsid w:val="00743905"/>
    <w:rsid w:val="00744E30"/>
    <w:rsid w:val="00753FA0"/>
    <w:rsid w:val="00757DA3"/>
    <w:rsid w:val="00760999"/>
    <w:rsid w:val="0076208F"/>
    <w:rsid w:val="007626E0"/>
    <w:rsid w:val="00764429"/>
    <w:rsid w:val="00772369"/>
    <w:rsid w:val="00774C84"/>
    <w:rsid w:val="00784406"/>
    <w:rsid w:val="0078752D"/>
    <w:rsid w:val="007937C8"/>
    <w:rsid w:val="00795590"/>
    <w:rsid w:val="0079600A"/>
    <w:rsid w:val="00797295"/>
    <w:rsid w:val="0079781C"/>
    <w:rsid w:val="007A259E"/>
    <w:rsid w:val="007A5E41"/>
    <w:rsid w:val="007B3D31"/>
    <w:rsid w:val="007C29E3"/>
    <w:rsid w:val="007C3A73"/>
    <w:rsid w:val="007C4FDC"/>
    <w:rsid w:val="007C5D13"/>
    <w:rsid w:val="007C7C77"/>
    <w:rsid w:val="007D5DB8"/>
    <w:rsid w:val="007D7786"/>
    <w:rsid w:val="007E0DAE"/>
    <w:rsid w:val="007E1DC6"/>
    <w:rsid w:val="007E5864"/>
    <w:rsid w:val="007E6B1F"/>
    <w:rsid w:val="007F0C27"/>
    <w:rsid w:val="007F1548"/>
    <w:rsid w:val="007F1DDF"/>
    <w:rsid w:val="007F2214"/>
    <w:rsid w:val="007F282E"/>
    <w:rsid w:val="0080135A"/>
    <w:rsid w:val="00807C1B"/>
    <w:rsid w:val="00807DA1"/>
    <w:rsid w:val="00812A5E"/>
    <w:rsid w:val="00813442"/>
    <w:rsid w:val="0082123C"/>
    <w:rsid w:val="008222AB"/>
    <w:rsid w:val="008247AA"/>
    <w:rsid w:val="008256E3"/>
    <w:rsid w:val="00827ACA"/>
    <w:rsid w:val="00831D25"/>
    <w:rsid w:val="008340A0"/>
    <w:rsid w:val="00836167"/>
    <w:rsid w:val="008364C4"/>
    <w:rsid w:val="008420A3"/>
    <w:rsid w:val="00855204"/>
    <w:rsid w:val="008620BC"/>
    <w:rsid w:val="0086568E"/>
    <w:rsid w:val="00872335"/>
    <w:rsid w:val="0087494B"/>
    <w:rsid w:val="00882504"/>
    <w:rsid w:val="00883C9F"/>
    <w:rsid w:val="0088748D"/>
    <w:rsid w:val="008A20E9"/>
    <w:rsid w:val="008A2CC9"/>
    <w:rsid w:val="008A6427"/>
    <w:rsid w:val="008A6AB0"/>
    <w:rsid w:val="008A793A"/>
    <w:rsid w:val="008B4A87"/>
    <w:rsid w:val="008B6983"/>
    <w:rsid w:val="008B7AC1"/>
    <w:rsid w:val="008C13A1"/>
    <w:rsid w:val="008C6685"/>
    <w:rsid w:val="008C6ACA"/>
    <w:rsid w:val="008D6268"/>
    <w:rsid w:val="008E0EEE"/>
    <w:rsid w:val="008E1C49"/>
    <w:rsid w:val="008E68DC"/>
    <w:rsid w:val="008F5238"/>
    <w:rsid w:val="008F5FA1"/>
    <w:rsid w:val="008F6ED6"/>
    <w:rsid w:val="009031D6"/>
    <w:rsid w:val="00905CE6"/>
    <w:rsid w:val="009109B6"/>
    <w:rsid w:val="00913F1D"/>
    <w:rsid w:val="00914C9D"/>
    <w:rsid w:val="00922391"/>
    <w:rsid w:val="00924457"/>
    <w:rsid w:val="009264F1"/>
    <w:rsid w:val="009279F3"/>
    <w:rsid w:val="00933044"/>
    <w:rsid w:val="0093486F"/>
    <w:rsid w:val="0094115A"/>
    <w:rsid w:val="00941807"/>
    <w:rsid w:val="009424B0"/>
    <w:rsid w:val="00945F9F"/>
    <w:rsid w:val="0095413A"/>
    <w:rsid w:val="00956696"/>
    <w:rsid w:val="00956AA4"/>
    <w:rsid w:val="00962A6C"/>
    <w:rsid w:val="00963D83"/>
    <w:rsid w:val="00965B1E"/>
    <w:rsid w:val="00971035"/>
    <w:rsid w:val="009713FA"/>
    <w:rsid w:val="00972147"/>
    <w:rsid w:val="009737A8"/>
    <w:rsid w:val="009741D0"/>
    <w:rsid w:val="00975F96"/>
    <w:rsid w:val="00976E54"/>
    <w:rsid w:val="009771A2"/>
    <w:rsid w:val="009774DE"/>
    <w:rsid w:val="00977C98"/>
    <w:rsid w:val="00977D07"/>
    <w:rsid w:val="009850AE"/>
    <w:rsid w:val="00991342"/>
    <w:rsid w:val="009916A3"/>
    <w:rsid w:val="009916C7"/>
    <w:rsid w:val="00992774"/>
    <w:rsid w:val="00995ADC"/>
    <w:rsid w:val="00996D1B"/>
    <w:rsid w:val="009A0F5C"/>
    <w:rsid w:val="009A1A1D"/>
    <w:rsid w:val="009A6479"/>
    <w:rsid w:val="009B17D6"/>
    <w:rsid w:val="009B3782"/>
    <w:rsid w:val="009B3AA8"/>
    <w:rsid w:val="009C12A2"/>
    <w:rsid w:val="009C5D66"/>
    <w:rsid w:val="009C5ECD"/>
    <w:rsid w:val="009C6957"/>
    <w:rsid w:val="009C733A"/>
    <w:rsid w:val="009D0393"/>
    <w:rsid w:val="009D0952"/>
    <w:rsid w:val="009D2ECA"/>
    <w:rsid w:val="009D31FF"/>
    <w:rsid w:val="009D43AB"/>
    <w:rsid w:val="009D44E2"/>
    <w:rsid w:val="009E32AB"/>
    <w:rsid w:val="009E5AE5"/>
    <w:rsid w:val="009F48B8"/>
    <w:rsid w:val="009F56C6"/>
    <w:rsid w:val="00A04419"/>
    <w:rsid w:val="00A06A2A"/>
    <w:rsid w:val="00A06AF7"/>
    <w:rsid w:val="00A119B5"/>
    <w:rsid w:val="00A17070"/>
    <w:rsid w:val="00A2012F"/>
    <w:rsid w:val="00A20505"/>
    <w:rsid w:val="00A2095F"/>
    <w:rsid w:val="00A2214A"/>
    <w:rsid w:val="00A228F7"/>
    <w:rsid w:val="00A22DA0"/>
    <w:rsid w:val="00A240F5"/>
    <w:rsid w:val="00A2459B"/>
    <w:rsid w:val="00A24BDF"/>
    <w:rsid w:val="00A265B9"/>
    <w:rsid w:val="00A3082E"/>
    <w:rsid w:val="00A3122B"/>
    <w:rsid w:val="00A31F70"/>
    <w:rsid w:val="00A374E4"/>
    <w:rsid w:val="00A41AAE"/>
    <w:rsid w:val="00A44BC0"/>
    <w:rsid w:val="00A4757B"/>
    <w:rsid w:val="00A477DB"/>
    <w:rsid w:val="00A53A28"/>
    <w:rsid w:val="00A5582C"/>
    <w:rsid w:val="00A558DE"/>
    <w:rsid w:val="00A60177"/>
    <w:rsid w:val="00A6241A"/>
    <w:rsid w:val="00A65713"/>
    <w:rsid w:val="00A66933"/>
    <w:rsid w:val="00A730CF"/>
    <w:rsid w:val="00A760D0"/>
    <w:rsid w:val="00A7792C"/>
    <w:rsid w:val="00A83C16"/>
    <w:rsid w:val="00A85C38"/>
    <w:rsid w:val="00A85FB3"/>
    <w:rsid w:val="00A86FAD"/>
    <w:rsid w:val="00A9054A"/>
    <w:rsid w:val="00A94162"/>
    <w:rsid w:val="00A944B1"/>
    <w:rsid w:val="00A95466"/>
    <w:rsid w:val="00A95717"/>
    <w:rsid w:val="00AA54E0"/>
    <w:rsid w:val="00AA6C79"/>
    <w:rsid w:val="00AA7F0A"/>
    <w:rsid w:val="00AB0ED1"/>
    <w:rsid w:val="00AB281E"/>
    <w:rsid w:val="00AB329E"/>
    <w:rsid w:val="00AB4093"/>
    <w:rsid w:val="00AB643F"/>
    <w:rsid w:val="00AB6C6D"/>
    <w:rsid w:val="00AC1F06"/>
    <w:rsid w:val="00AC216B"/>
    <w:rsid w:val="00AC36CF"/>
    <w:rsid w:val="00AC4060"/>
    <w:rsid w:val="00AD5A5F"/>
    <w:rsid w:val="00AE5804"/>
    <w:rsid w:val="00AE616E"/>
    <w:rsid w:val="00AE6473"/>
    <w:rsid w:val="00AF40DB"/>
    <w:rsid w:val="00AF726B"/>
    <w:rsid w:val="00B04750"/>
    <w:rsid w:val="00B06740"/>
    <w:rsid w:val="00B152AF"/>
    <w:rsid w:val="00B1681E"/>
    <w:rsid w:val="00B21B83"/>
    <w:rsid w:val="00B255E3"/>
    <w:rsid w:val="00B26BDD"/>
    <w:rsid w:val="00B3322A"/>
    <w:rsid w:val="00B37B03"/>
    <w:rsid w:val="00B51665"/>
    <w:rsid w:val="00B57D89"/>
    <w:rsid w:val="00B60C34"/>
    <w:rsid w:val="00B63D5B"/>
    <w:rsid w:val="00B65DD2"/>
    <w:rsid w:val="00B66D82"/>
    <w:rsid w:val="00B66DED"/>
    <w:rsid w:val="00B741A0"/>
    <w:rsid w:val="00B83028"/>
    <w:rsid w:val="00B83FE6"/>
    <w:rsid w:val="00B86F35"/>
    <w:rsid w:val="00B9215D"/>
    <w:rsid w:val="00B9300A"/>
    <w:rsid w:val="00B9321C"/>
    <w:rsid w:val="00B936FD"/>
    <w:rsid w:val="00B9725E"/>
    <w:rsid w:val="00BA06B4"/>
    <w:rsid w:val="00BA71DE"/>
    <w:rsid w:val="00BA7D06"/>
    <w:rsid w:val="00BC0946"/>
    <w:rsid w:val="00BC1406"/>
    <w:rsid w:val="00BC19B4"/>
    <w:rsid w:val="00BC61F9"/>
    <w:rsid w:val="00BC6E4F"/>
    <w:rsid w:val="00BD1CE6"/>
    <w:rsid w:val="00BD75EC"/>
    <w:rsid w:val="00BD7DF2"/>
    <w:rsid w:val="00BE0035"/>
    <w:rsid w:val="00BE196F"/>
    <w:rsid w:val="00BE2072"/>
    <w:rsid w:val="00BE380E"/>
    <w:rsid w:val="00BE5F78"/>
    <w:rsid w:val="00BE6607"/>
    <w:rsid w:val="00BE7109"/>
    <w:rsid w:val="00BE7346"/>
    <w:rsid w:val="00BE7542"/>
    <w:rsid w:val="00BF06A1"/>
    <w:rsid w:val="00BF219D"/>
    <w:rsid w:val="00BF3E6E"/>
    <w:rsid w:val="00BF42C4"/>
    <w:rsid w:val="00BF6FAE"/>
    <w:rsid w:val="00BF7D88"/>
    <w:rsid w:val="00C16897"/>
    <w:rsid w:val="00C17106"/>
    <w:rsid w:val="00C207D3"/>
    <w:rsid w:val="00C20F32"/>
    <w:rsid w:val="00C261DA"/>
    <w:rsid w:val="00C3688F"/>
    <w:rsid w:val="00C43C26"/>
    <w:rsid w:val="00C514A1"/>
    <w:rsid w:val="00C51D02"/>
    <w:rsid w:val="00C52D3C"/>
    <w:rsid w:val="00C6045C"/>
    <w:rsid w:val="00C615F6"/>
    <w:rsid w:val="00C64023"/>
    <w:rsid w:val="00C66F98"/>
    <w:rsid w:val="00C70897"/>
    <w:rsid w:val="00C728DB"/>
    <w:rsid w:val="00C77A35"/>
    <w:rsid w:val="00C8011D"/>
    <w:rsid w:val="00C835F8"/>
    <w:rsid w:val="00C84C5D"/>
    <w:rsid w:val="00C8529C"/>
    <w:rsid w:val="00C9237C"/>
    <w:rsid w:val="00C925F0"/>
    <w:rsid w:val="00C937F6"/>
    <w:rsid w:val="00C9667E"/>
    <w:rsid w:val="00CA2F50"/>
    <w:rsid w:val="00CA6327"/>
    <w:rsid w:val="00CA6573"/>
    <w:rsid w:val="00CA7E7F"/>
    <w:rsid w:val="00CB079A"/>
    <w:rsid w:val="00CB2CC9"/>
    <w:rsid w:val="00CB301A"/>
    <w:rsid w:val="00CB5C96"/>
    <w:rsid w:val="00CC07FD"/>
    <w:rsid w:val="00CC38F4"/>
    <w:rsid w:val="00CC61EC"/>
    <w:rsid w:val="00CC6787"/>
    <w:rsid w:val="00CD06D4"/>
    <w:rsid w:val="00CD1946"/>
    <w:rsid w:val="00CD241A"/>
    <w:rsid w:val="00CD4310"/>
    <w:rsid w:val="00CD4AB5"/>
    <w:rsid w:val="00CD633A"/>
    <w:rsid w:val="00CE3153"/>
    <w:rsid w:val="00CF13E7"/>
    <w:rsid w:val="00CF1FFF"/>
    <w:rsid w:val="00CF2607"/>
    <w:rsid w:val="00CF267C"/>
    <w:rsid w:val="00CF7803"/>
    <w:rsid w:val="00D00945"/>
    <w:rsid w:val="00D00E3F"/>
    <w:rsid w:val="00D013D8"/>
    <w:rsid w:val="00D02B20"/>
    <w:rsid w:val="00D05257"/>
    <w:rsid w:val="00D1168A"/>
    <w:rsid w:val="00D12883"/>
    <w:rsid w:val="00D14E8B"/>
    <w:rsid w:val="00D17856"/>
    <w:rsid w:val="00D17C0A"/>
    <w:rsid w:val="00D20756"/>
    <w:rsid w:val="00D2202F"/>
    <w:rsid w:val="00D229B2"/>
    <w:rsid w:val="00D23A07"/>
    <w:rsid w:val="00D266E3"/>
    <w:rsid w:val="00D304BF"/>
    <w:rsid w:val="00D305E2"/>
    <w:rsid w:val="00D30B84"/>
    <w:rsid w:val="00D31C4F"/>
    <w:rsid w:val="00D3263A"/>
    <w:rsid w:val="00D32A3D"/>
    <w:rsid w:val="00D33C52"/>
    <w:rsid w:val="00D34FD7"/>
    <w:rsid w:val="00D37679"/>
    <w:rsid w:val="00D40578"/>
    <w:rsid w:val="00D41E81"/>
    <w:rsid w:val="00D42565"/>
    <w:rsid w:val="00D46FCC"/>
    <w:rsid w:val="00D4772E"/>
    <w:rsid w:val="00D478EA"/>
    <w:rsid w:val="00D47E42"/>
    <w:rsid w:val="00D60B6C"/>
    <w:rsid w:val="00D61113"/>
    <w:rsid w:val="00D611E6"/>
    <w:rsid w:val="00D62584"/>
    <w:rsid w:val="00D628B9"/>
    <w:rsid w:val="00D65D11"/>
    <w:rsid w:val="00D718B5"/>
    <w:rsid w:val="00D72294"/>
    <w:rsid w:val="00D73B25"/>
    <w:rsid w:val="00D7538C"/>
    <w:rsid w:val="00D779E0"/>
    <w:rsid w:val="00D80394"/>
    <w:rsid w:val="00D81E26"/>
    <w:rsid w:val="00D91920"/>
    <w:rsid w:val="00D91C48"/>
    <w:rsid w:val="00D9378F"/>
    <w:rsid w:val="00D93C38"/>
    <w:rsid w:val="00D977EB"/>
    <w:rsid w:val="00DA0575"/>
    <w:rsid w:val="00DA12DC"/>
    <w:rsid w:val="00DA1E26"/>
    <w:rsid w:val="00DA40BA"/>
    <w:rsid w:val="00DA61A5"/>
    <w:rsid w:val="00DA74EA"/>
    <w:rsid w:val="00DB0111"/>
    <w:rsid w:val="00DB03D5"/>
    <w:rsid w:val="00DB2881"/>
    <w:rsid w:val="00DB5AB3"/>
    <w:rsid w:val="00DB68C4"/>
    <w:rsid w:val="00DB6925"/>
    <w:rsid w:val="00DC46E8"/>
    <w:rsid w:val="00DD3742"/>
    <w:rsid w:val="00DD5001"/>
    <w:rsid w:val="00DD6211"/>
    <w:rsid w:val="00DE0D03"/>
    <w:rsid w:val="00DE0DFB"/>
    <w:rsid w:val="00DE3995"/>
    <w:rsid w:val="00DE5126"/>
    <w:rsid w:val="00DE73F3"/>
    <w:rsid w:val="00DF0F16"/>
    <w:rsid w:val="00DF26A1"/>
    <w:rsid w:val="00DF493E"/>
    <w:rsid w:val="00E01069"/>
    <w:rsid w:val="00E0235A"/>
    <w:rsid w:val="00E02854"/>
    <w:rsid w:val="00E06742"/>
    <w:rsid w:val="00E10028"/>
    <w:rsid w:val="00E1298A"/>
    <w:rsid w:val="00E164DA"/>
    <w:rsid w:val="00E22C8A"/>
    <w:rsid w:val="00E22ED5"/>
    <w:rsid w:val="00E2422C"/>
    <w:rsid w:val="00E268AB"/>
    <w:rsid w:val="00E26F0A"/>
    <w:rsid w:val="00E36754"/>
    <w:rsid w:val="00E40CB1"/>
    <w:rsid w:val="00E43210"/>
    <w:rsid w:val="00E46079"/>
    <w:rsid w:val="00E46548"/>
    <w:rsid w:val="00E47024"/>
    <w:rsid w:val="00E5314E"/>
    <w:rsid w:val="00E56C12"/>
    <w:rsid w:val="00E61BCA"/>
    <w:rsid w:val="00E641D9"/>
    <w:rsid w:val="00E73F5F"/>
    <w:rsid w:val="00E80FE2"/>
    <w:rsid w:val="00E94863"/>
    <w:rsid w:val="00E95808"/>
    <w:rsid w:val="00E95F4E"/>
    <w:rsid w:val="00EA2F19"/>
    <w:rsid w:val="00EA4AA7"/>
    <w:rsid w:val="00EB053D"/>
    <w:rsid w:val="00EB5500"/>
    <w:rsid w:val="00EB5B19"/>
    <w:rsid w:val="00EC1321"/>
    <w:rsid w:val="00EC1F5A"/>
    <w:rsid w:val="00EC4938"/>
    <w:rsid w:val="00EC4F5A"/>
    <w:rsid w:val="00EC5842"/>
    <w:rsid w:val="00EC6834"/>
    <w:rsid w:val="00ED1BA5"/>
    <w:rsid w:val="00ED2F4A"/>
    <w:rsid w:val="00ED3B01"/>
    <w:rsid w:val="00ED6B56"/>
    <w:rsid w:val="00EE07F4"/>
    <w:rsid w:val="00EE0AFA"/>
    <w:rsid w:val="00EE112A"/>
    <w:rsid w:val="00EE3CDE"/>
    <w:rsid w:val="00EE47DE"/>
    <w:rsid w:val="00EE580D"/>
    <w:rsid w:val="00EE66ED"/>
    <w:rsid w:val="00EE69A7"/>
    <w:rsid w:val="00EE76D1"/>
    <w:rsid w:val="00EE7DEE"/>
    <w:rsid w:val="00EF0541"/>
    <w:rsid w:val="00EF794B"/>
    <w:rsid w:val="00F01577"/>
    <w:rsid w:val="00F031AC"/>
    <w:rsid w:val="00F0339A"/>
    <w:rsid w:val="00F037FA"/>
    <w:rsid w:val="00F04BB7"/>
    <w:rsid w:val="00F05ECA"/>
    <w:rsid w:val="00F06E99"/>
    <w:rsid w:val="00F10377"/>
    <w:rsid w:val="00F11650"/>
    <w:rsid w:val="00F11AA1"/>
    <w:rsid w:val="00F1497D"/>
    <w:rsid w:val="00F16CD9"/>
    <w:rsid w:val="00F2136F"/>
    <w:rsid w:val="00F23BB7"/>
    <w:rsid w:val="00F24CCB"/>
    <w:rsid w:val="00F26F41"/>
    <w:rsid w:val="00F30D14"/>
    <w:rsid w:val="00F326BB"/>
    <w:rsid w:val="00F369F5"/>
    <w:rsid w:val="00F3766D"/>
    <w:rsid w:val="00F379DB"/>
    <w:rsid w:val="00F407FE"/>
    <w:rsid w:val="00F44D1D"/>
    <w:rsid w:val="00F5013F"/>
    <w:rsid w:val="00F50DD9"/>
    <w:rsid w:val="00F524DC"/>
    <w:rsid w:val="00F530DD"/>
    <w:rsid w:val="00F54365"/>
    <w:rsid w:val="00F54B8A"/>
    <w:rsid w:val="00F612BC"/>
    <w:rsid w:val="00F6729D"/>
    <w:rsid w:val="00F73B35"/>
    <w:rsid w:val="00F76A19"/>
    <w:rsid w:val="00F8085F"/>
    <w:rsid w:val="00F80A29"/>
    <w:rsid w:val="00F80CFF"/>
    <w:rsid w:val="00F81D41"/>
    <w:rsid w:val="00F84145"/>
    <w:rsid w:val="00F84E53"/>
    <w:rsid w:val="00F8529C"/>
    <w:rsid w:val="00F8760B"/>
    <w:rsid w:val="00F91AA8"/>
    <w:rsid w:val="00F94A3C"/>
    <w:rsid w:val="00FA2EE7"/>
    <w:rsid w:val="00FA342F"/>
    <w:rsid w:val="00FA3D7C"/>
    <w:rsid w:val="00FA6A15"/>
    <w:rsid w:val="00FA6E3A"/>
    <w:rsid w:val="00FA6EEB"/>
    <w:rsid w:val="00FA6FE2"/>
    <w:rsid w:val="00FB2538"/>
    <w:rsid w:val="00FB31F0"/>
    <w:rsid w:val="00FB4D26"/>
    <w:rsid w:val="00FB4EA6"/>
    <w:rsid w:val="00FC0375"/>
    <w:rsid w:val="00FC16A5"/>
    <w:rsid w:val="00FC631A"/>
    <w:rsid w:val="00FC67C8"/>
    <w:rsid w:val="00FC7D5C"/>
    <w:rsid w:val="00FD2DD4"/>
    <w:rsid w:val="00FD3175"/>
    <w:rsid w:val="00FD5446"/>
    <w:rsid w:val="00FD598C"/>
    <w:rsid w:val="00FD7282"/>
    <w:rsid w:val="00FE5FB5"/>
    <w:rsid w:val="00FE6DA4"/>
    <w:rsid w:val="00FF0A5A"/>
    <w:rsid w:val="00FF1C0B"/>
    <w:rsid w:val="00FF2DB7"/>
    <w:rsid w:val="00FF2DD2"/>
    <w:rsid w:val="00FF2E52"/>
    <w:rsid w:val="00FF358F"/>
    <w:rsid w:val="00FF3F5F"/>
    <w:rsid w:val="00FF4F27"/>
    <w:rsid w:val="00FF5544"/>
    <w:rsid w:val="00FF7CC4"/>
    <w:rsid w:val="045650F7"/>
    <w:rsid w:val="06E26571"/>
    <w:rsid w:val="08897BE0"/>
    <w:rsid w:val="0BC10974"/>
    <w:rsid w:val="0F5259E8"/>
    <w:rsid w:val="13943E5D"/>
    <w:rsid w:val="1DCD0078"/>
    <w:rsid w:val="1DE14CFE"/>
    <w:rsid w:val="28FA31DB"/>
    <w:rsid w:val="2ACC0F60"/>
    <w:rsid w:val="2E2337C2"/>
    <w:rsid w:val="37494F06"/>
    <w:rsid w:val="38B37B13"/>
    <w:rsid w:val="3AB57FE0"/>
    <w:rsid w:val="3C980523"/>
    <w:rsid w:val="43D74E06"/>
    <w:rsid w:val="46DE3E60"/>
    <w:rsid w:val="48741AF2"/>
    <w:rsid w:val="4B613BFF"/>
    <w:rsid w:val="4FF366B5"/>
    <w:rsid w:val="52A67A3E"/>
    <w:rsid w:val="54E15F13"/>
    <w:rsid w:val="55515A37"/>
    <w:rsid w:val="57F2531C"/>
    <w:rsid w:val="5A1E07EE"/>
    <w:rsid w:val="625C70B0"/>
    <w:rsid w:val="626D3EC2"/>
    <w:rsid w:val="64AC67CF"/>
    <w:rsid w:val="656242D2"/>
    <w:rsid w:val="69267886"/>
    <w:rsid w:val="6B86760A"/>
    <w:rsid w:val="78151F1A"/>
    <w:rsid w:val="7D7F1753"/>
    <w:rsid w:val="7F881D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C9D6E4C"/>
  <w15:docId w15:val="{91BFCAFB-2184-4C7B-8838-04801ACB3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uiPriority="0" w:qFormat="1"/>
    <w:lsdException w:name="Strong" w:uiPriority="0"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4"/>
    </w:rPr>
  </w:style>
  <w:style w:type="paragraph" w:styleId="1">
    <w:name w:val="heading 1"/>
    <w:basedOn w:val="a0"/>
    <w:next w:val="a0"/>
    <w:link w:val="10"/>
    <w:qFormat/>
    <w:pPr>
      <w:keepNext/>
      <w:keepLines/>
      <w:spacing w:before="340" w:after="330" w:line="576" w:lineRule="auto"/>
      <w:outlineLvl w:val="0"/>
    </w:pPr>
    <w:rPr>
      <w:b/>
      <w:bCs/>
      <w:kern w:val="44"/>
      <w:sz w:val="44"/>
      <w:szCs w:val="44"/>
    </w:rPr>
  </w:style>
  <w:style w:type="paragraph" w:styleId="2">
    <w:name w:val="heading 2"/>
    <w:basedOn w:val="a0"/>
    <w:next w:val="a0"/>
    <w:qFormat/>
    <w:pPr>
      <w:keepNext/>
      <w:keepLines/>
      <w:spacing w:before="260" w:after="260" w:line="415" w:lineRule="auto"/>
      <w:outlineLvl w:val="1"/>
    </w:pPr>
    <w:rPr>
      <w:rFonts w:ascii="Arial" w:eastAsia="黑体" w:hAnsi="Arial"/>
      <w:b/>
      <w:bCs/>
      <w:sz w:val="32"/>
      <w:szCs w:val="32"/>
    </w:rPr>
  </w:style>
  <w:style w:type="paragraph" w:styleId="3">
    <w:name w:val="heading 3"/>
    <w:basedOn w:val="a0"/>
    <w:next w:val="a0"/>
    <w:qFormat/>
    <w:pPr>
      <w:keepNext/>
      <w:keepLines/>
      <w:spacing w:before="260" w:after="260" w:line="415" w:lineRule="auto"/>
      <w:outlineLvl w:val="2"/>
    </w:pPr>
    <w:rPr>
      <w:b/>
      <w:bCs/>
      <w:sz w:val="32"/>
      <w:szCs w:val="32"/>
    </w:rPr>
  </w:style>
  <w:style w:type="paragraph" w:styleId="4">
    <w:name w:val="heading 4"/>
    <w:basedOn w:val="a0"/>
    <w:next w:val="a0"/>
    <w:qFormat/>
    <w:pPr>
      <w:keepNext/>
      <w:keepLines/>
      <w:spacing w:before="280" w:after="290" w:line="374" w:lineRule="auto"/>
      <w:outlineLvl w:val="3"/>
    </w:pPr>
    <w:rPr>
      <w:rFonts w:ascii="Arial" w:eastAsia="黑体" w:hAnsi="Arial"/>
      <w:b/>
      <w:bCs/>
      <w:sz w:val="28"/>
      <w:szCs w:val="28"/>
    </w:rPr>
  </w:style>
  <w:style w:type="paragraph" w:styleId="5">
    <w:name w:val="heading 5"/>
    <w:basedOn w:val="a0"/>
    <w:next w:val="a0"/>
    <w:qFormat/>
    <w:pPr>
      <w:keepNext/>
      <w:keepLines/>
      <w:spacing w:before="280" w:after="290" w:line="374" w:lineRule="auto"/>
      <w:outlineLvl w:val="4"/>
    </w:pPr>
    <w:rPr>
      <w:b/>
      <w:bCs/>
      <w:sz w:val="28"/>
      <w:szCs w:val="28"/>
    </w:rPr>
  </w:style>
  <w:style w:type="paragraph" w:styleId="6">
    <w:name w:val="heading 6"/>
    <w:basedOn w:val="a0"/>
    <w:next w:val="a0"/>
    <w:qFormat/>
    <w:pPr>
      <w:keepNext/>
      <w:keepLines/>
      <w:spacing w:before="240" w:after="64" w:line="319" w:lineRule="auto"/>
      <w:outlineLvl w:val="5"/>
    </w:pPr>
    <w:rPr>
      <w:rFonts w:ascii="Arial" w:eastAsia="黑体" w:hAnsi="Arial"/>
      <w:b/>
      <w:bCs/>
      <w:sz w:val="24"/>
    </w:rPr>
  </w:style>
  <w:style w:type="paragraph" w:styleId="7">
    <w:name w:val="heading 7"/>
    <w:basedOn w:val="a0"/>
    <w:next w:val="a0"/>
    <w:qFormat/>
    <w:pPr>
      <w:keepNext/>
      <w:keepLines/>
      <w:spacing w:before="240" w:after="64" w:line="319" w:lineRule="auto"/>
      <w:outlineLvl w:val="6"/>
    </w:pPr>
    <w:rPr>
      <w:b/>
      <w:bCs/>
      <w:sz w:val="24"/>
    </w:rPr>
  </w:style>
  <w:style w:type="paragraph" w:styleId="8">
    <w:name w:val="heading 8"/>
    <w:basedOn w:val="a0"/>
    <w:next w:val="a0"/>
    <w:qFormat/>
    <w:pPr>
      <w:keepNext/>
      <w:keepLines/>
      <w:spacing w:before="240" w:after="64" w:line="319" w:lineRule="auto"/>
      <w:outlineLvl w:val="7"/>
    </w:pPr>
    <w:rPr>
      <w:rFonts w:ascii="Arial" w:eastAsia="黑体" w:hAnsi="Arial"/>
      <w:sz w:val="24"/>
    </w:rPr>
  </w:style>
  <w:style w:type="paragraph" w:styleId="9">
    <w:name w:val="heading 9"/>
    <w:basedOn w:val="a0"/>
    <w:next w:val="a0"/>
    <w:qFormat/>
    <w:pPr>
      <w:keepNext/>
      <w:keepLines/>
      <w:spacing w:before="240" w:after="64" w:line="319" w:lineRule="auto"/>
      <w:outlineLvl w:val="8"/>
    </w:pPr>
    <w:rPr>
      <w:rFonts w:ascii="Arial" w:eastAsia="黑体" w:hAnsi="Arial"/>
      <w:szCs w:val="2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0">
    <w:name w:val="toc 7"/>
    <w:basedOn w:val="60"/>
    <w:next w:val="a0"/>
    <w:qFormat/>
    <w:pPr>
      <w:ind w:left="1260"/>
    </w:pPr>
  </w:style>
  <w:style w:type="paragraph" w:styleId="60">
    <w:name w:val="toc 6"/>
    <w:basedOn w:val="50"/>
    <w:next w:val="a0"/>
    <w:qFormat/>
    <w:pPr>
      <w:ind w:left="1050"/>
    </w:pPr>
  </w:style>
  <w:style w:type="paragraph" w:styleId="50">
    <w:name w:val="toc 5"/>
    <w:basedOn w:val="40"/>
    <w:next w:val="a0"/>
    <w:qFormat/>
    <w:pPr>
      <w:ind w:left="840"/>
    </w:pPr>
  </w:style>
  <w:style w:type="paragraph" w:styleId="40">
    <w:name w:val="toc 4"/>
    <w:basedOn w:val="30"/>
    <w:next w:val="a0"/>
    <w:qFormat/>
    <w:pPr>
      <w:ind w:left="630"/>
    </w:pPr>
    <w:rPr>
      <w:i w:val="0"/>
      <w:iCs w:val="0"/>
      <w:sz w:val="18"/>
      <w:szCs w:val="18"/>
    </w:rPr>
  </w:style>
  <w:style w:type="paragraph" w:styleId="30">
    <w:name w:val="toc 3"/>
    <w:basedOn w:val="20"/>
    <w:next w:val="a0"/>
    <w:uiPriority w:val="39"/>
    <w:qFormat/>
    <w:pPr>
      <w:ind w:left="420"/>
    </w:pPr>
    <w:rPr>
      <w:i/>
      <w:iCs/>
      <w:smallCaps w:val="0"/>
    </w:rPr>
  </w:style>
  <w:style w:type="paragraph" w:styleId="20">
    <w:name w:val="toc 2"/>
    <w:basedOn w:val="11"/>
    <w:next w:val="a0"/>
    <w:uiPriority w:val="39"/>
    <w:qFormat/>
    <w:pPr>
      <w:spacing w:before="0" w:after="0"/>
      <w:ind w:left="210"/>
    </w:pPr>
    <w:rPr>
      <w:b w:val="0"/>
      <w:bCs w:val="0"/>
      <w:caps w:val="0"/>
      <w:smallCaps/>
    </w:rPr>
  </w:style>
  <w:style w:type="paragraph" w:styleId="11">
    <w:name w:val="toc 1"/>
    <w:next w:val="a0"/>
    <w:uiPriority w:val="39"/>
    <w:qFormat/>
    <w:pPr>
      <w:widowControl w:val="0"/>
      <w:spacing w:before="120" w:after="120"/>
    </w:pPr>
    <w:rPr>
      <w:rFonts w:ascii="Calibri" w:hAnsi="Calibri" w:cs="Calibri"/>
      <w:b/>
      <w:bCs/>
      <w:caps/>
      <w:kern w:val="2"/>
    </w:rPr>
  </w:style>
  <w:style w:type="paragraph" w:styleId="a4">
    <w:name w:val="Document Map"/>
    <w:basedOn w:val="a0"/>
    <w:semiHidden/>
    <w:qFormat/>
    <w:pPr>
      <w:shd w:val="clear" w:color="auto" w:fill="000080"/>
    </w:pPr>
  </w:style>
  <w:style w:type="paragraph" w:styleId="a5">
    <w:name w:val="annotation text"/>
    <w:basedOn w:val="a0"/>
    <w:qFormat/>
    <w:pPr>
      <w:jc w:val="left"/>
    </w:pPr>
  </w:style>
  <w:style w:type="paragraph" w:styleId="a6">
    <w:name w:val="Body Text Indent"/>
    <w:basedOn w:val="a0"/>
    <w:qFormat/>
    <w:pPr>
      <w:spacing w:after="120"/>
      <w:ind w:leftChars="200" w:left="420"/>
    </w:pPr>
  </w:style>
  <w:style w:type="paragraph" w:styleId="HTML">
    <w:name w:val="HTML Address"/>
    <w:basedOn w:val="a0"/>
    <w:qFormat/>
    <w:rPr>
      <w:i/>
      <w:iCs/>
    </w:rPr>
  </w:style>
  <w:style w:type="paragraph" w:styleId="80">
    <w:name w:val="toc 8"/>
    <w:basedOn w:val="70"/>
    <w:next w:val="a0"/>
    <w:qFormat/>
    <w:pPr>
      <w:ind w:left="1470"/>
    </w:pPr>
  </w:style>
  <w:style w:type="paragraph" w:styleId="a7">
    <w:name w:val="Date"/>
    <w:basedOn w:val="a0"/>
    <w:next w:val="a0"/>
    <w:qFormat/>
    <w:pPr>
      <w:ind w:leftChars="2500" w:left="100"/>
    </w:pPr>
  </w:style>
  <w:style w:type="paragraph" w:styleId="21">
    <w:name w:val="Body Text Indent 2"/>
    <w:basedOn w:val="a0"/>
    <w:qFormat/>
    <w:pPr>
      <w:ind w:firstLineChars="200" w:firstLine="600"/>
      <w:jc w:val="left"/>
    </w:pPr>
    <w:rPr>
      <w:sz w:val="30"/>
    </w:rPr>
  </w:style>
  <w:style w:type="paragraph" w:styleId="a8">
    <w:name w:val="Balloon Text"/>
    <w:basedOn w:val="a0"/>
    <w:qFormat/>
    <w:rPr>
      <w:sz w:val="18"/>
      <w:szCs w:val="18"/>
    </w:rPr>
  </w:style>
  <w:style w:type="paragraph" w:styleId="a9">
    <w:name w:val="footer"/>
    <w:basedOn w:val="a0"/>
    <w:qFormat/>
    <w:pPr>
      <w:tabs>
        <w:tab w:val="center" w:pos="4153"/>
        <w:tab w:val="right" w:pos="8306"/>
      </w:tabs>
      <w:snapToGrid w:val="0"/>
      <w:ind w:rightChars="100" w:right="210"/>
      <w:jc w:val="right"/>
    </w:pPr>
    <w:rPr>
      <w:sz w:val="18"/>
      <w:szCs w:val="18"/>
    </w:rPr>
  </w:style>
  <w:style w:type="paragraph" w:styleId="aa">
    <w:name w:val="header"/>
    <w:basedOn w:val="a0"/>
    <w:qFormat/>
    <w:pPr>
      <w:pBdr>
        <w:bottom w:val="single" w:sz="6" w:space="1" w:color="auto"/>
      </w:pBdr>
      <w:tabs>
        <w:tab w:val="center" w:pos="4153"/>
        <w:tab w:val="right" w:pos="8306"/>
      </w:tabs>
      <w:snapToGrid w:val="0"/>
      <w:jc w:val="center"/>
    </w:pPr>
    <w:rPr>
      <w:sz w:val="18"/>
      <w:szCs w:val="18"/>
    </w:rPr>
  </w:style>
  <w:style w:type="paragraph" w:styleId="ab">
    <w:name w:val="footnote text"/>
    <w:basedOn w:val="a0"/>
    <w:qFormat/>
    <w:pPr>
      <w:snapToGrid w:val="0"/>
      <w:jc w:val="left"/>
    </w:pPr>
    <w:rPr>
      <w:sz w:val="18"/>
      <w:szCs w:val="18"/>
    </w:rPr>
  </w:style>
  <w:style w:type="paragraph" w:styleId="90">
    <w:name w:val="toc 9"/>
    <w:basedOn w:val="80"/>
    <w:next w:val="a0"/>
    <w:qFormat/>
    <w:pPr>
      <w:ind w:left="1680"/>
    </w:pPr>
  </w:style>
  <w:style w:type="paragraph" w:styleId="HTML0">
    <w:name w:val="HTML Preformatted"/>
    <w:basedOn w:val="a0"/>
    <w:qFormat/>
    <w:rPr>
      <w:rFonts w:ascii="Courier New" w:hAnsi="Courier New" w:cs="Courier New"/>
      <w:sz w:val="20"/>
      <w:szCs w:val="20"/>
    </w:rPr>
  </w:style>
  <w:style w:type="paragraph" w:styleId="ac">
    <w:name w:val="Title"/>
    <w:basedOn w:val="a0"/>
    <w:qFormat/>
    <w:pPr>
      <w:spacing w:before="240" w:after="60"/>
      <w:jc w:val="center"/>
      <w:outlineLvl w:val="0"/>
    </w:pPr>
    <w:rPr>
      <w:rFonts w:ascii="Arial" w:hAnsi="Arial" w:cs="Arial"/>
      <w:b/>
      <w:bCs/>
      <w:sz w:val="32"/>
      <w:szCs w:val="32"/>
    </w:rPr>
  </w:style>
  <w:style w:type="paragraph" w:styleId="ad">
    <w:name w:val="annotation subject"/>
    <w:basedOn w:val="a5"/>
    <w:next w:val="a5"/>
    <w:qFormat/>
    <w:rPr>
      <w:b/>
      <w:bCs/>
    </w:rPr>
  </w:style>
  <w:style w:type="table" w:styleId="ae">
    <w:name w:val="Table Grid"/>
    <w:basedOn w:val="a2"/>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Strong"/>
    <w:basedOn w:val="a1"/>
    <w:qFormat/>
    <w:rPr>
      <w:b/>
      <w:bCs/>
    </w:rPr>
  </w:style>
  <w:style w:type="character" w:styleId="af0">
    <w:name w:val="page number"/>
    <w:basedOn w:val="a1"/>
    <w:qFormat/>
    <w:rPr>
      <w:rFonts w:ascii="Times New Roman" w:eastAsia="宋体" w:hAnsi="Times New Roman"/>
      <w:sz w:val="18"/>
    </w:rPr>
  </w:style>
  <w:style w:type="character" w:styleId="af1">
    <w:name w:val="FollowedHyperlink"/>
    <w:basedOn w:val="a1"/>
    <w:qFormat/>
    <w:rPr>
      <w:color w:val="800080"/>
      <w:u w:val="single"/>
    </w:rPr>
  </w:style>
  <w:style w:type="character" w:styleId="HTML1">
    <w:name w:val="HTML Definition"/>
    <w:basedOn w:val="a1"/>
    <w:qFormat/>
    <w:rPr>
      <w:i/>
      <w:iCs/>
    </w:rPr>
  </w:style>
  <w:style w:type="character" w:styleId="HTML2">
    <w:name w:val="HTML Typewriter"/>
    <w:basedOn w:val="a1"/>
    <w:qFormat/>
    <w:rPr>
      <w:rFonts w:ascii="Courier New" w:hAnsi="Courier New"/>
      <w:sz w:val="20"/>
      <w:szCs w:val="20"/>
    </w:rPr>
  </w:style>
  <w:style w:type="character" w:styleId="HTML3">
    <w:name w:val="HTML Acronym"/>
    <w:basedOn w:val="a1"/>
    <w:qFormat/>
  </w:style>
  <w:style w:type="character" w:styleId="HTML4">
    <w:name w:val="HTML Variable"/>
    <w:basedOn w:val="a1"/>
    <w:qFormat/>
    <w:rPr>
      <w:i/>
      <w:iCs/>
    </w:rPr>
  </w:style>
  <w:style w:type="character" w:styleId="af2">
    <w:name w:val="Hyperlink"/>
    <w:uiPriority w:val="99"/>
    <w:qFormat/>
    <w:rPr>
      <w:rFonts w:ascii="Times New Roman" w:eastAsia="宋体" w:hAnsi="Times New Roman"/>
      <w:color w:val="auto"/>
      <w:spacing w:val="0"/>
      <w:w w:val="100"/>
      <w:position w:val="0"/>
      <w:sz w:val="21"/>
      <w:u w:val="none"/>
      <w:vertAlign w:val="baseline"/>
    </w:rPr>
  </w:style>
  <w:style w:type="character" w:styleId="HTML5">
    <w:name w:val="HTML Code"/>
    <w:basedOn w:val="a1"/>
    <w:qFormat/>
    <w:rPr>
      <w:rFonts w:ascii="Courier New" w:hAnsi="Courier New"/>
      <w:sz w:val="20"/>
      <w:szCs w:val="20"/>
    </w:rPr>
  </w:style>
  <w:style w:type="character" w:styleId="af3">
    <w:name w:val="annotation reference"/>
    <w:basedOn w:val="a1"/>
    <w:qFormat/>
    <w:rPr>
      <w:sz w:val="21"/>
      <w:szCs w:val="21"/>
    </w:rPr>
  </w:style>
  <w:style w:type="character" w:styleId="HTML6">
    <w:name w:val="HTML Cite"/>
    <w:basedOn w:val="a1"/>
    <w:qFormat/>
    <w:rPr>
      <w:i/>
      <w:iCs/>
    </w:rPr>
  </w:style>
  <w:style w:type="character" w:styleId="af4">
    <w:name w:val="footnote reference"/>
    <w:basedOn w:val="a1"/>
    <w:qFormat/>
    <w:rPr>
      <w:vertAlign w:val="superscript"/>
    </w:rPr>
  </w:style>
  <w:style w:type="character" w:styleId="HTML7">
    <w:name w:val="HTML Keyboard"/>
    <w:basedOn w:val="a1"/>
    <w:qFormat/>
    <w:rPr>
      <w:rFonts w:ascii="Courier New" w:hAnsi="Courier New"/>
      <w:sz w:val="20"/>
      <w:szCs w:val="20"/>
    </w:rPr>
  </w:style>
  <w:style w:type="character" w:styleId="HTML8">
    <w:name w:val="HTML Sample"/>
    <w:basedOn w:val="a1"/>
    <w:qFormat/>
    <w:rPr>
      <w:rFonts w:ascii="Courier New" w:hAnsi="Courier New"/>
    </w:rPr>
  </w:style>
  <w:style w:type="character" w:customStyle="1" w:styleId="CharChar">
    <w:name w:val="段 Char Char"/>
    <w:basedOn w:val="a1"/>
    <w:link w:val="af5"/>
    <w:qFormat/>
    <w:rPr>
      <w:rFonts w:ascii="宋体"/>
      <w:sz w:val="21"/>
      <w:lang w:val="en-US" w:eastAsia="zh-CN" w:bidi="ar-SA"/>
    </w:rPr>
  </w:style>
  <w:style w:type="paragraph" w:customStyle="1" w:styleId="af5">
    <w:name w:val="段"/>
    <w:link w:val="CharChar"/>
    <w:qFormat/>
    <w:pPr>
      <w:autoSpaceDE w:val="0"/>
      <w:autoSpaceDN w:val="0"/>
      <w:ind w:firstLineChars="200" w:firstLine="200"/>
      <w:jc w:val="both"/>
    </w:pPr>
    <w:rPr>
      <w:rFonts w:ascii="宋体"/>
      <w:sz w:val="21"/>
    </w:rPr>
  </w:style>
  <w:style w:type="character" w:customStyle="1" w:styleId="af6">
    <w:name w:val="个人撰写风格"/>
    <w:basedOn w:val="a1"/>
    <w:qFormat/>
    <w:rPr>
      <w:rFonts w:ascii="Arial" w:eastAsia="宋体" w:hAnsi="Arial" w:cs="Arial"/>
      <w:color w:val="auto"/>
      <w:sz w:val="20"/>
    </w:rPr>
  </w:style>
  <w:style w:type="character" w:customStyle="1" w:styleId="Char">
    <w:name w:val="章标题 Char"/>
    <w:basedOn w:val="a1"/>
    <w:link w:val="a"/>
    <w:qFormat/>
    <w:rPr>
      <w:rFonts w:ascii="黑体" w:eastAsia="黑体"/>
      <w:sz w:val="21"/>
      <w:lang w:val="en-US" w:eastAsia="zh-CN" w:bidi="ar-SA"/>
    </w:rPr>
  </w:style>
  <w:style w:type="paragraph" w:customStyle="1" w:styleId="a">
    <w:name w:val="章标题"/>
    <w:next w:val="af5"/>
    <w:link w:val="Char"/>
    <w:qFormat/>
    <w:pPr>
      <w:numPr>
        <w:ilvl w:val="1"/>
        <w:numId w:val="1"/>
      </w:numPr>
      <w:spacing w:beforeLines="50" w:afterLines="50"/>
      <w:jc w:val="both"/>
      <w:outlineLvl w:val="1"/>
    </w:pPr>
    <w:rPr>
      <w:rFonts w:ascii="黑体" w:eastAsia="黑体"/>
      <w:sz w:val="21"/>
    </w:rPr>
  </w:style>
  <w:style w:type="character" w:customStyle="1" w:styleId="af7">
    <w:name w:val="发布"/>
    <w:basedOn w:val="a1"/>
    <w:qFormat/>
    <w:rPr>
      <w:rFonts w:ascii="黑体" w:eastAsia="黑体"/>
      <w:spacing w:val="22"/>
      <w:w w:val="100"/>
      <w:position w:val="3"/>
      <w:sz w:val="28"/>
    </w:rPr>
  </w:style>
  <w:style w:type="character" w:customStyle="1" w:styleId="CharChar0">
    <w:name w:val="二级条标题 Char Char"/>
    <w:basedOn w:val="CharCharCharChar"/>
    <w:link w:val="af8"/>
    <w:qFormat/>
    <w:rPr>
      <w:rFonts w:ascii="黑体" w:eastAsia="黑体"/>
      <w:sz w:val="21"/>
      <w:lang w:val="en-US" w:eastAsia="zh-CN" w:bidi="ar-SA"/>
    </w:rPr>
  </w:style>
  <w:style w:type="character" w:customStyle="1" w:styleId="CharCharCharChar">
    <w:name w:val="一级条标题 Char Char Char Char"/>
    <w:basedOn w:val="Char"/>
    <w:link w:val="CharCharChar"/>
    <w:qFormat/>
    <w:rPr>
      <w:rFonts w:ascii="黑体" w:eastAsia="黑体"/>
      <w:sz w:val="21"/>
      <w:lang w:val="en-US" w:eastAsia="zh-CN" w:bidi="ar-SA"/>
    </w:rPr>
  </w:style>
  <w:style w:type="paragraph" w:customStyle="1" w:styleId="CharCharChar">
    <w:name w:val="一级条标题 Char Char Char"/>
    <w:basedOn w:val="a"/>
    <w:next w:val="af5"/>
    <w:link w:val="CharCharCharChar"/>
    <w:qFormat/>
    <w:pPr>
      <w:numPr>
        <w:ilvl w:val="2"/>
      </w:numPr>
      <w:spacing w:beforeLines="0" w:afterLines="0"/>
      <w:outlineLvl w:val="2"/>
    </w:pPr>
  </w:style>
  <w:style w:type="paragraph" w:customStyle="1" w:styleId="af8">
    <w:name w:val="二级条标题"/>
    <w:basedOn w:val="CharCharChar"/>
    <w:next w:val="af5"/>
    <w:link w:val="CharChar0"/>
    <w:qFormat/>
    <w:pPr>
      <w:numPr>
        <w:ilvl w:val="0"/>
        <w:numId w:val="0"/>
      </w:numPr>
      <w:outlineLvl w:val="3"/>
    </w:pPr>
  </w:style>
  <w:style w:type="character" w:customStyle="1" w:styleId="af9">
    <w:name w:val="个人答复风格"/>
    <w:basedOn w:val="a1"/>
    <w:qFormat/>
    <w:rPr>
      <w:rFonts w:ascii="Arial" w:eastAsia="宋体" w:hAnsi="Arial" w:cs="Arial"/>
      <w:color w:val="auto"/>
      <w:sz w:val="20"/>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a">
    <w:name w:val="目次、标准名称标题"/>
    <w:basedOn w:val="afb"/>
    <w:next w:val="af5"/>
    <w:qFormat/>
    <w:pPr>
      <w:spacing w:line="460" w:lineRule="exact"/>
    </w:pPr>
  </w:style>
  <w:style w:type="paragraph" w:customStyle="1" w:styleId="afb">
    <w:name w:val="前言、引言标题"/>
    <w:next w:val="a0"/>
    <w:qFormat/>
    <w:pPr>
      <w:shd w:val="clear" w:color="FFFFFF" w:fill="FFFFFF"/>
      <w:spacing w:before="640" w:after="560"/>
      <w:jc w:val="center"/>
      <w:outlineLvl w:val="0"/>
    </w:pPr>
    <w:rPr>
      <w:rFonts w:ascii="黑体" w:eastAsia="黑体"/>
      <w:sz w:val="32"/>
    </w:rPr>
  </w:style>
  <w:style w:type="paragraph" w:customStyle="1" w:styleId="afc">
    <w:name w:val="二级无标题条"/>
    <w:basedOn w:val="a0"/>
    <w:qFormat/>
  </w:style>
  <w:style w:type="paragraph" w:customStyle="1" w:styleId="afd">
    <w:name w:val="标准书眉_偶数页"/>
    <w:basedOn w:val="afe"/>
    <w:next w:val="a0"/>
    <w:qFormat/>
    <w:pPr>
      <w:jc w:val="left"/>
    </w:pPr>
  </w:style>
  <w:style w:type="paragraph" w:customStyle="1" w:styleId="afe">
    <w:name w:val="标准书眉_奇数页"/>
    <w:next w:val="a0"/>
    <w:qFormat/>
    <w:pPr>
      <w:tabs>
        <w:tab w:val="center" w:pos="4154"/>
        <w:tab w:val="right" w:pos="8306"/>
      </w:tabs>
      <w:spacing w:after="120"/>
      <w:jc w:val="right"/>
    </w:pPr>
    <w:rPr>
      <w:sz w:val="21"/>
    </w:rPr>
  </w:style>
  <w:style w:type="paragraph" w:customStyle="1" w:styleId="22">
    <w:name w:val="封面标准号2"/>
    <w:basedOn w:val="12"/>
    <w:qFormat/>
    <w:pPr>
      <w:adjustRightInd w:val="0"/>
      <w:spacing w:before="357" w:line="280" w:lineRule="exact"/>
    </w:pPr>
  </w:style>
  <w:style w:type="paragraph" w:customStyle="1" w:styleId="aff">
    <w:name w:val="附录图标题"/>
    <w:next w:val="af5"/>
    <w:qFormat/>
    <w:pPr>
      <w:jc w:val="center"/>
    </w:pPr>
    <w:rPr>
      <w:rFonts w:ascii="黑体" w:eastAsia="黑体"/>
      <w:sz w:val="21"/>
    </w:rPr>
  </w:style>
  <w:style w:type="paragraph" w:customStyle="1" w:styleId="aff0">
    <w:name w:val="标准称谓"/>
    <w:next w:val="a0"/>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1">
    <w:name w:val="条文脚注"/>
    <w:basedOn w:val="ab"/>
    <w:qFormat/>
    <w:pPr>
      <w:ind w:leftChars="200" w:left="780" w:hangingChars="200" w:hanging="360"/>
      <w:jc w:val="both"/>
    </w:pPr>
    <w:rPr>
      <w:rFonts w:ascii="宋体"/>
    </w:rPr>
  </w:style>
  <w:style w:type="paragraph" w:customStyle="1" w:styleId="aff2">
    <w:name w:val="一级无标题条"/>
    <w:basedOn w:val="a0"/>
    <w:qFormat/>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aff3">
    <w:name w:val="附录二级条标题"/>
    <w:basedOn w:val="aff4"/>
    <w:next w:val="af5"/>
    <w:qFormat/>
    <w:pPr>
      <w:outlineLvl w:val="3"/>
    </w:pPr>
  </w:style>
  <w:style w:type="paragraph" w:customStyle="1" w:styleId="aff4">
    <w:name w:val="附录一级条标题"/>
    <w:basedOn w:val="aff5"/>
    <w:next w:val="af5"/>
    <w:qFormat/>
    <w:pPr>
      <w:autoSpaceDN w:val="0"/>
      <w:spacing w:beforeLines="0" w:afterLines="0"/>
      <w:ind w:left="2415"/>
      <w:outlineLvl w:val="2"/>
    </w:pPr>
  </w:style>
  <w:style w:type="paragraph" w:customStyle="1" w:styleId="aff5">
    <w:name w:val="附录章标题"/>
    <w:next w:val="af5"/>
    <w:qFormat/>
    <w:pPr>
      <w:wordWrap w:val="0"/>
      <w:overflowPunct w:val="0"/>
      <w:autoSpaceDE w:val="0"/>
      <w:spacing w:beforeLines="50" w:afterLines="50"/>
      <w:ind w:left="3675"/>
      <w:jc w:val="both"/>
      <w:textAlignment w:val="baseline"/>
      <w:outlineLvl w:val="1"/>
    </w:pPr>
    <w:rPr>
      <w:rFonts w:ascii="黑体" w:eastAsia="黑体"/>
      <w:kern w:val="21"/>
      <w:sz w:val="21"/>
    </w:rPr>
  </w:style>
  <w:style w:type="paragraph" w:customStyle="1" w:styleId="aff6">
    <w:name w:val="数字编号列项（二级）"/>
    <w:qFormat/>
    <w:pPr>
      <w:ind w:leftChars="400" w:left="1260" w:hangingChars="200" w:hanging="420"/>
      <w:jc w:val="both"/>
    </w:pPr>
    <w:rPr>
      <w:rFonts w:ascii="宋体"/>
      <w:sz w:val="21"/>
    </w:rPr>
  </w:style>
  <w:style w:type="paragraph" w:customStyle="1" w:styleId="aff7">
    <w:name w:val="附录三级条标题"/>
    <w:basedOn w:val="aff3"/>
    <w:next w:val="af5"/>
    <w:qFormat/>
    <w:pPr>
      <w:outlineLvl w:val="4"/>
    </w:pPr>
  </w:style>
  <w:style w:type="paragraph" w:customStyle="1" w:styleId="aff8">
    <w:name w:val="发布部门"/>
    <w:next w:val="af5"/>
    <w:qFormat/>
    <w:pPr>
      <w:jc w:val="center"/>
    </w:pPr>
    <w:rPr>
      <w:rFonts w:ascii="宋体"/>
      <w:b/>
      <w:spacing w:val="20"/>
      <w:w w:val="135"/>
      <w:sz w:val="36"/>
    </w:rPr>
  </w:style>
  <w:style w:type="paragraph" w:customStyle="1" w:styleId="aff9">
    <w:name w:val="附录四级条标题"/>
    <w:basedOn w:val="aff7"/>
    <w:next w:val="af5"/>
    <w:qFormat/>
    <w:pPr>
      <w:outlineLvl w:val="5"/>
    </w:pPr>
  </w:style>
  <w:style w:type="paragraph" w:customStyle="1" w:styleId="affa">
    <w:name w:val="附录表标题"/>
    <w:next w:val="af5"/>
    <w:qFormat/>
    <w:pPr>
      <w:jc w:val="center"/>
      <w:textAlignment w:val="baseline"/>
    </w:pPr>
    <w:rPr>
      <w:rFonts w:ascii="黑体" w:eastAsia="黑体"/>
      <w:kern w:val="21"/>
      <w:sz w:val="21"/>
    </w:rPr>
  </w:style>
  <w:style w:type="paragraph" w:customStyle="1" w:styleId="affb">
    <w:name w:val="四级条标题"/>
    <w:basedOn w:val="affc"/>
    <w:next w:val="af5"/>
    <w:qFormat/>
    <w:pPr>
      <w:outlineLvl w:val="5"/>
    </w:pPr>
  </w:style>
  <w:style w:type="paragraph" w:customStyle="1" w:styleId="affc">
    <w:name w:val="三级条标题"/>
    <w:basedOn w:val="af8"/>
    <w:next w:val="af5"/>
    <w:qFormat/>
    <w:pPr>
      <w:outlineLvl w:val="4"/>
    </w:pPr>
  </w:style>
  <w:style w:type="paragraph" w:customStyle="1" w:styleId="affd">
    <w:name w:val="五级无标题条"/>
    <w:basedOn w:val="a0"/>
    <w:qFormat/>
  </w:style>
  <w:style w:type="paragraph" w:customStyle="1" w:styleId="affe">
    <w:name w:val="封面标准文稿编辑信息"/>
    <w:qFormat/>
    <w:pPr>
      <w:spacing w:before="180" w:line="180" w:lineRule="exact"/>
      <w:jc w:val="center"/>
    </w:pPr>
    <w:rPr>
      <w:rFonts w:ascii="宋体"/>
      <w:sz w:val="21"/>
    </w:rPr>
  </w:style>
  <w:style w:type="paragraph" w:customStyle="1" w:styleId="afff">
    <w:name w:val="封面一致性程度标识"/>
    <w:qFormat/>
    <w:pPr>
      <w:spacing w:before="440" w:line="400" w:lineRule="exact"/>
      <w:jc w:val="center"/>
    </w:pPr>
    <w:rPr>
      <w:rFonts w:ascii="宋体"/>
      <w:sz w:val="28"/>
    </w:rPr>
  </w:style>
  <w:style w:type="paragraph" w:customStyle="1" w:styleId="p0">
    <w:name w:val="p0"/>
    <w:basedOn w:val="a0"/>
    <w:qFormat/>
    <w:pPr>
      <w:widowControl/>
    </w:pPr>
    <w:rPr>
      <w:kern w:val="0"/>
      <w:szCs w:val="21"/>
    </w:rPr>
  </w:style>
  <w:style w:type="paragraph" w:customStyle="1" w:styleId="afff0">
    <w:name w:val="附录五级条标题"/>
    <w:basedOn w:val="aff9"/>
    <w:next w:val="af5"/>
    <w:qFormat/>
    <w:pPr>
      <w:outlineLvl w:val="6"/>
    </w:pPr>
  </w:style>
  <w:style w:type="paragraph" w:customStyle="1" w:styleId="afff1">
    <w:name w:val="文献分类号"/>
    <w:qFormat/>
    <w:pPr>
      <w:widowControl w:val="0"/>
      <w:textAlignment w:val="center"/>
    </w:pPr>
    <w:rPr>
      <w:rFonts w:eastAsia="黑体"/>
      <w:sz w:val="21"/>
    </w:rPr>
  </w:style>
  <w:style w:type="paragraph" w:customStyle="1" w:styleId="afff2">
    <w:name w:val="三级无标题条"/>
    <w:basedOn w:val="a0"/>
    <w:qFormat/>
  </w:style>
  <w:style w:type="paragraph" w:customStyle="1" w:styleId="afff3">
    <w:name w:val="封面标准名称"/>
    <w:qFormat/>
    <w:pPr>
      <w:widowControl w:val="0"/>
      <w:spacing w:line="680" w:lineRule="exact"/>
      <w:jc w:val="center"/>
      <w:textAlignment w:val="center"/>
    </w:pPr>
    <w:rPr>
      <w:rFonts w:ascii="黑体" w:eastAsia="黑体"/>
      <w:sz w:val="52"/>
    </w:rPr>
  </w:style>
  <w:style w:type="paragraph" w:customStyle="1" w:styleId="afff4">
    <w:name w:val="无标题条"/>
    <w:next w:val="af5"/>
    <w:qFormat/>
    <w:pPr>
      <w:jc w:val="both"/>
    </w:pPr>
    <w:rPr>
      <w:sz w:val="21"/>
    </w:rPr>
  </w:style>
  <w:style w:type="paragraph" w:customStyle="1" w:styleId="afff5">
    <w:name w:val="列项·"/>
    <w:qFormat/>
    <w:pPr>
      <w:tabs>
        <w:tab w:val="left" w:pos="840"/>
      </w:tabs>
      <w:ind w:leftChars="200" w:left="840" w:hangingChars="200" w:hanging="420"/>
      <w:jc w:val="both"/>
    </w:pPr>
    <w:rPr>
      <w:rFonts w:ascii="宋体"/>
      <w:sz w:val="21"/>
    </w:rPr>
  </w:style>
  <w:style w:type="paragraph" w:customStyle="1" w:styleId="afff6">
    <w:name w:val="正文表标题"/>
    <w:next w:val="af5"/>
    <w:qFormat/>
    <w:pPr>
      <w:jc w:val="center"/>
    </w:pPr>
    <w:rPr>
      <w:rFonts w:ascii="黑体" w:eastAsia="黑体"/>
      <w:sz w:val="21"/>
    </w:rPr>
  </w:style>
  <w:style w:type="paragraph" w:customStyle="1" w:styleId="afff7">
    <w:name w:val="标准书脚_奇数页"/>
    <w:qFormat/>
    <w:pPr>
      <w:spacing w:before="120"/>
      <w:jc w:val="right"/>
    </w:pPr>
    <w:rPr>
      <w:sz w:val="18"/>
    </w:rPr>
  </w:style>
  <w:style w:type="paragraph" w:customStyle="1" w:styleId="afff8">
    <w:name w:val="字母编号列项（一级）"/>
    <w:qFormat/>
    <w:pPr>
      <w:ind w:leftChars="200" w:left="840" w:hangingChars="200" w:hanging="420"/>
      <w:jc w:val="both"/>
    </w:pPr>
    <w:rPr>
      <w:rFonts w:ascii="宋体"/>
      <w:sz w:val="21"/>
    </w:rPr>
  </w:style>
  <w:style w:type="paragraph" w:customStyle="1" w:styleId="afff9">
    <w:name w:val="正文图标题"/>
    <w:next w:val="af5"/>
    <w:qFormat/>
    <w:pPr>
      <w:jc w:val="center"/>
    </w:pPr>
    <w:rPr>
      <w:rFonts w:ascii="黑体" w:eastAsia="黑体"/>
      <w:sz w:val="21"/>
    </w:rPr>
  </w:style>
  <w:style w:type="paragraph" w:customStyle="1" w:styleId="afffa">
    <w:name w:val="五级条标题"/>
    <w:basedOn w:val="affb"/>
    <w:next w:val="af5"/>
    <w:qFormat/>
    <w:pPr>
      <w:numPr>
        <w:ilvl w:val="6"/>
      </w:numPr>
      <w:outlineLvl w:val="6"/>
    </w:pPr>
  </w:style>
  <w:style w:type="paragraph" w:customStyle="1" w:styleId="afffb">
    <w:name w:val="发布日期"/>
    <w:qFormat/>
    <w:rPr>
      <w:rFonts w:eastAsia="黑体"/>
      <w:sz w:val="28"/>
    </w:rPr>
  </w:style>
  <w:style w:type="paragraph" w:customStyle="1" w:styleId="afffc">
    <w:name w:val="标准书脚_偶数页"/>
    <w:qFormat/>
    <w:pPr>
      <w:spacing w:before="120"/>
    </w:pPr>
    <w:rPr>
      <w:sz w:val="18"/>
    </w:rPr>
  </w:style>
  <w:style w:type="paragraph" w:customStyle="1" w:styleId="afffd">
    <w:name w:val="标准标志"/>
    <w:next w:val="a0"/>
    <w:qFormat/>
    <w:pPr>
      <w:shd w:val="solid" w:color="FFFFFF" w:fill="FFFFFF"/>
      <w:spacing w:line="0" w:lineRule="atLeast"/>
      <w:jc w:val="right"/>
    </w:pPr>
    <w:rPr>
      <w:b/>
      <w:w w:val="130"/>
      <w:sz w:val="96"/>
    </w:rPr>
  </w:style>
  <w:style w:type="paragraph" w:customStyle="1" w:styleId="afffe">
    <w:name w:val="图表脚注"/>
    <w:next w:val="af5"/>
    <w:qFormat/>
    <w:pPr>
      <w:ind w:leftChars="200" w:left="300" w:hangingChars="100" w:hanging="100"/>
      <w:jc w:val="both"/>
    </w:pPr>
    <w:rPr>
      <w:rFonts w:ascii="宋体"/>
      <w:sz w:val="18"/>
    </w:rPr>
  </w:style>
  <w:style w:type="paragraph" w:customStyle="1" w:styleId="affff">
    <w:name w:val="注×："/>
    <w:qFormat/>
    <w:pPr>
      <w:widowControl w:val="0"/>
      <w:tabs>
        <w:tab w:val="left" w:pos="630"/>
      </w:tabs>
      <w:autoSpaceDE w:val="0"/>
      <w:autoSpaceDN w:val="0"/>
      <w:ind w:left="900" w:hanging="500"/>
      <w:jc w:val="both"/>
    </w:pPr>
    <w:rPr>
      <w:rFonts w:ascii="宋体"/>
      <w:sz w:val="18"/>
    </w:rPr>
  </w:style>
  <w:style w:type="paragraph" w:customStyle="1" w:styleId="affff0">
    <w:name w:val="列项——"/>
    <w:qFormat/>
    <w:pPr>
      <w:widowControl w:val="0"/>
      <w:tabs>
        <w:tab w:val="left" w:pos="854"/>
      </w:tabs>
      <w:ind w:leftChars="200" w:left="200" w:hangingChars="200" w:hanging="200"/>
      <w:jc w:val="both"/>
    </w:pPr>
    <w:rPr>
      <w:rFonts w:ascii="宋体"/>
      <w:sz w:val="21"/>
    </w:rPr>
  </w:style>
  <w:style w:type="paragraph" w:customStyle="1" w:styleId="affff1">
    <w:name w:val="封面正文"/>
    <w:qFormat/>
    <w:pPr>
      <w:jc w:val="both"/>
    </w:pPr>
  </w:style>
  <w:style w:type="paragraph" w:customStyle="1" w:styleId="affff2">
    <w:name w:val="其他发布部门"/>
    <w:basedOn w:val="aff8"/>
    <w:qFormat/>
    <w:pPr>
      <w:spacing w:line="0" w:lineRule="atLeast"/>
    </w:pPr>
    <w:rPr>
      <w:rFonts w:ascii="黑体" w:eastAsia="黑体"/>
      <w:b w:val="0"/>
    </w:rPr>
  </w:style>
  <w:style w:type="paragraph" w:customStyle="1" w:styleId="affff3">
    <w:name w:val="实施日期"/>
    <w:basedOn w:val="afffb"/>
    <w:qFormat/>
    <w:pPr>
      <w:jc w:val="right"/>
    </w:pPr>
  </w:style>
  <w:style w:type="paragraph" w:customStyle="1" w:styleId="affff4">
    <w:name w:val="示例"/>
    <w:next w:val="af5"/>
    <w:qFormat/>
    <w:pPr>
      <w:tabs>
        <w:tab w:val="left" w:pos="816"/>
      </w:tabs>
      <w:ind w:firstLineChars="233" w:firstLine="419"/>
      <w:jc w:val="both"/>
    </w:pPr>
    <w:rPr>
      <w:rFonts w:ascii="宋体"/>
      <w:sz w:val="18"/>
    </w:rPr>
  </w:style>
  <w:style w:type="paragraph" w:customStyle="1" w:styleId="affff5">
    <w:name w:val="标准书眉一"/>
    <w:qFormat/>
    <w:pPr>
      <w:jc w:val="both"/>
    </w:pPr>
  </w:style>
  <w:style w:type="paragraph" w:customStyle="1" w:styleId="p15">
    <w:name w:val="p15"/>
    <w:basedOn w:val="a0"/>
    <w:qFormat/>
    <w:pPr>
      <w:widowControl/>
    </w:pPr>
    <w:rPr>
      <w:kern w:val="0"/>
      <w:sz w:val="24"/>
    </w:rPr>
  </w:style>
  <w:style w:type="paragraph" w:customStyle="1" w:styleId="affff6">
    <w:name w:val="封面标准代替信息"/>
    <w:basedOn w:val="22"/>
    <w:qFormat/>
    <w:pPr>
      <w:spacing w:before="57"/>
    </w:pPr>
    <w:rPr>
      <w:rFonts w:ascii="宋体"/>
      <w:sz w:val="21"/>
    </w:rPr>
  </w:style>
  <w:style w:type="paragraph" w:customStyle="1" w:styleId="affff7">
    <w:name w:val="封面标准英文名称"/>
    <w:qFormat/>
    <w:pPr>
      <w:widowControl w:val="0"/>
      <w:spacing w:before="370" w:line="400" w:lineRule="exact"/>
      <w:jc w:val="center"/>
    </w:pPr>
    <w:rPr>
      <w:sz w:val="28"/>
    </w:rPr>
  </w:style>
  <w:style w:type="paragraph" w:customStyle="1" w:styleId="affff8">
    <w:name w:val="四级无标题条"/>
    <w:basedOn w:val="a0"/>
    <w:qFormat/>
  </w:style>
  <w:style w:type="paragraph" w:customStyle="1" w:styleId="affff9">
    <w:name w:val="注："/>
    <w:next w:val="af5"/>
    <w:qFormat/>
    <w:pPr>
      <w:widowControl w:val="0"/>
      <w:autoSpaceDE w:val="0"/>
      <w:autoSpaceDN w:val="0"/>
      <w:ind w:left="840" w:hanging="420"/>
      <w:jc w:val="both"/>
    </w:pPr>
    <w:rPr>
      <w:rFonts w:ascii="宋体"/>
      <w:sz w:val="18"/>
    </w:rPr>
  </w:style>
  <w:style w:type="paragraph" w:customStyle="1" w:styleId="affffa">
    <w:name w:val="其他标准称谓"/>
    <w:qFormat/>
    <w:pPr>
      <w:spacing w:line="0" w:lineRule="atLeast"/>
      <w:jc w:val="distribute"/>
    </w:pPr>
    <w:rPr>
      <w:rFonts w:ascii="黑体" w:eastAsia="黑体" w:hAnsi="宋体"/>
      <w:sz w:val="52"/>
    </w:rPr>
  </w:style>
  <w:style w:type="paragraph" w:customStyle="1" w:styleId="affffb">
    <w:name w:val="目次、索引正文"/>
    <w:qFormat/>
    <w:pPr>
      <w:spacing w:line="320" w:lineRule="exact"/>
      <w:jc w:val="both"/>
    </w:pPr>
    <w:rPr>
      <w:rFonts w:ascii="宋体"/>
      <w:sz w:val="21"/>
    </w:rPr>
  </w:style>
  <w:style w:type="paragraph" w:customStyle="1" w:styleId="affffc">
    <w:name w:val="参考文献、索引标题"/>
    <w:basedOn w:val="afb"/>
    <w:next w:val="a0"/>
    <w:qFormat/>
    <w:pPr>
      <w:spacing w:after="200"/>
    </w:pPr>
    <w:rPr>
      <w:sz w:val="21"/>
    </w:rPr>
  </w:style>
  <w:style w:type="paragraph" w:customStyle="1" w:styleId="affffd">
    <w:name w:val="封面标准文稿类别"/>
    <w:qFormat/>
    <w:pPr>
      <w:spacing w:before="440" w:line="400" w:lineRule="exact"/>
      <w:jc w:val="center"/>
    </w:pPr>
    <w:rPr>
      <w:rFonts w:ascii="宋体"/>
      <w:sz w:val="24"/>
    </w:rPr>
  </w:style>
  <w:style w:type="paragraph" w:customStyle="1" w:styleId="affffe">
    <w:name w:val="附录标识"/>
    <w:basedOn w:val="afb"/>
    <w:qFormat/>
    <w:pPr>
      <w:tabs>
        <w:tab w:val="left" w:pos="6405"/>
      </w:tabs>
      <w:spacing w:after="200"/>
      <w:ind w:left="2415"/>
    </w:pPr>
    <w:rPr>
      <w:sz w:val="21"/>
    </w:rPr>
  </w:style>
  <w:style w:type="paragraph" w:customStyle="1" w:styleId="afffff">
    <w:name w:val="一级条标题"/>
    <w:basedOn w:val="a"/>
    <w:next w:val="af5"/>
    <w:qFormat/>
    <w:pPr>
      <w:numPr>
        <w:ilvl w:val="0"/>
        <w:numId w:val="0"/>
      </w:numPr>
      <w:spacing w:beforeLines="0" w:afterLines="0"/>
      <w:ind w:left="3570"/>
      <w:outlineLvl w:val="2"/>
    </w:pPr>
  </w:style>
  <w:style w:type="paragraph" w:customStyle="1" w:styleId="CharChar1">
    <w:name w:val="一级条标题 Char Char"/>
    <w:basedOn w:val="a0"/>
    <w:next w:val="a0"/>
    <w:qFormat/>
    <w:pPr>
      <w:widowControl/>
      <w:tabs>
        <w:tab w:val="left" w:pos="1260"/>
      </w:tabs>
      <w:outlineLvl w:val="2"/>
    </w:pPr>
    <w:rPr>
      <w:rFonts w:ascii="黑体" w:eastAsia="黑体"/>
      <w:kern w:val="0"/>
      <w:szCs w:val="20"/>
    </w:rPr>
  </w:style>
  <w:style w:type="character" w:styleId="afffff0">
    <w:name w:val="Placeholder Text"/>
    <w:basedOn w:val="a1"/>
    <w:uiPriority w:val="99"/>
    <w:semiHidden/>
    <w:qFormat/>
    <w:rPr>
      <w:color w:val="808080"/>
    </w:rPr>
  </w:style>
  <w:style w:type="character" w:customStyle="1" w:styleId="10">
    <w:name w:val="標題 1 字元"/>
    <w:link w:val="1"/>
    <w:qFormat/>
    <w:rPr>
      <w:b/>
      <w:bCs/>
      <w:kern w:val="44"/>
      <w:sz w:val="44"/>
      <w:szCs w:val="44"/>
    </w:rPr>
  </w:style>
  <w:style w:type="paragraph" w:styleId="Web">
    <w:name w:val="Normal (Web)"/>
    <w:basedOn w:val="a0"/>
    <w:uiPriority w:val="99"/>
    <w:semiHidden/>
    <w:unhideWhenUsed/>
    <w:rsid w:val="00A3082E"/>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07409">
      <w:bodyDiv w:val="1"/>
      <w:marLeft w:val="0"/>
      <w:marRight w:val="0"/>
      <w:marTop w:val="0"/>
      <w:marBottom w:val="0"/>
      <w:divBdr>
        <w:top w:val="none" w:sz="0" w:space="0" w:color="auto"/>
        <w:left w:val="none" w:sz="0" w:space="0" w:color="auto"/>
        <w:bottom w:val="none" w:sz="0" w:space="0" w:color="auto"/>
        <w:right w:val="none" w:sz="0" w:space="0" w:color="auto"/>
      </w:divBdr>
    </w:div>
    <w:div w:id="764691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image" Target="media/image7.wmf"/><Relationship Id="rId42" Type="http://schemas.openxmlformats.org/officeDocument/2006/relationships/oleObject" Target="embeddings/oleObject13.bin"/><Relationship Id="rId47" Type="http://schemas.openxmlformats.org/officeDocument/2006/relationships/image" Target="media/image20.wmf"/><Relationship Id="rId63" Type="http://schemas.openxmlformats.org/officeDocument/2006/relationships/oleObject" Target="embeddings/oleObject24.bin"/><Relationship Id="rId68" Type="http://schemas.openxmlformats.org/officeDocument/2006/relationships/oleObject" Target="embeddings/oleObject28.bin"/><Relationship Id="rId16" Type="http://schemas.openxmlformats.org/officeDocument/2006/relationships/image" Target="media/image4.png"/><Relationship Id="rId11" Type="http://schemas.openxmlformats.org/officeDocument/2006/relationships/image" Target="media/image3.png"/><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15.wmf"/><Relationship Id="rId40" Type="http://schemas.openxmlformats.org/officeDocument/2006/relationships/oleObject" Target="embeddings/oleObject12.bin"/><Relationship Id="rId45" Type="http://schemas.openxmlformats.org/officeDocument/2006/relationships/image" Target="media/image19.wmf"/><Relationship Id="rId53" Type="http://schemas.openxmlformats.org/officeDocument/2006/relationships/oleObject" Target="embeddings/oleObject19.bin"/><Relationship Id="rId58" Type="http://schemas.openxmlformats.org/officeDocument/2006/relationships/image" Target="media/image25.wmf"/><Relationship Id="rId66" Type="http://schemas.openxmlformats.org/officeDocument/2006/relationships/oleObject" Target="embeddings/oleObject26.bin"/><Relationship Id="rId74" Type="http://schemas.openxmlformats.org/officeDocument/2006/relationships/oleObject" Target="embeddings/oleObject31.bin"/><Relationship Id="rId5" Type="http://schemas.openxmlformats.org/officeDocument/2006/relationships/settings" Target="settings.xml"/><Relationship Id="rId61" Type="http://schemas.openxmlformats.org/officeDocument/2006/relationships/oleObject" Target="embeddings/oleObject23.bin"/><Relationship Id="rId19" Type="http://schemas.openxmlformats.org/officeDocument/2006/relationships/image" Target="media/image6.wmf"/><Relationship Id="rId14" Type="http://schemas.openxmlformats.org/officeDocument/2006/relationships/footer" Target="footer1.xml"/><Relationship Id="rId22" Type="http://schemas.openxmlformats.org/officeDocument/2006/relationships/oleObject" Target="embeddings/oleObject3.bin"/><Relationship Id="rId27" Type="http://schemas.openxmlformats.org/officeDocument/2006/relationships/image" Target="media/image10.wmf"/><Relationship Id="rId30" Type="http://schemas.openxmlformats.org/officeDocument/2006/relationships/oleObject" Target="embeddings/oleObject7.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16.bin"/><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image" Target="media/image29.wmf"/><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oleObject" Target="embeddings/oleObject18.bin"/><Relationship Id="rId72" Type="http://schemas.openxmlformats.org/officeDocument/2006/relationships/oleObject" Target="embeddings/oleObject30.bin"/><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1.bin"/><Relationship Id="rId46" Type="http://schemas.openxmlformats.org/officeDocument/2006/relationships/oleObject" Target="embeddings/oleObject15.bin"/><Relationship Id="rId59" Type="http://schemas.openxmlformats.org/officeDocument/2006/relationships/oleObject" Target="embeddings/oleObject22.bin"/><Relationship Id="rId67" Type="http://schemas.openxmlformats.org/officeDocument/2006/relationships/oleObject" Target="embeddings/oleObject27.bin"/><Relationship Id="rId20" Type="http://schemas.openxmlformats.org/officeDocument/2006/relationships/oleObject" Target="embeddings/oleObject2.bin"/><Relationship Id="rId41" Type="http://schemas.openxmlformats.org/officeDocument/2006/relationships/image" Target="media/image17.wmf"/><Relationship Id="rId54" Type="http://schemas.openxmlformats.org/officeDocument/2006/relationships/image" Target="media/image23.wmf"/><Relationship Id="rId62" Type="http://schemas.openxmlformats.org/officeDocument/2006/relationships/image" Target="media/image27.wmf"/><Relationship Id="rId70" Type="http://schemas.openxmlformats.org/officeDocument/2006/relationships/oleObject" Target="embeddings/oleObject29.bin"/><Relationship Id="rId75" Type="http://schemas.openxmlformats.org/officeDocument/2006/relationships/image" Target="media/image32.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8.wmf"/><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oleObject" Target="embeddings/oleObject17.bin"/><Relationship Id="rId57" Type="http://schemas.openxmlformats.org/officeDocument/2006/relationships/oleObject" Target="embeddings/oleObject21.bin"/><Relationship Id="rId10" Type="http://schemas.openxmlformats.org/officeDocument/2006/relationships/image" Target="media/image2.png"/><Relationship Id="rId31" Type="http://schemas.openxmlformats.org/officeDocument/2006/relationships/image" Target="media/image12.wmf"/><Relationship Id="rId44" Type="http://schemas.openxmlformats.org/officeDocument/2006/relationships/oleObject" Target="embeddings/oleObject14.bin"/><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25.bin"/><Relationship Id="rId73" Type="http://schemas.openxmlformats.org/officeDocument/2006/relationships/image" Target="media/image31.wmf"/><Relationship Id="rId78"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oleObject" Target="embeddings/oleObject1.bin"/><Relationship Id="rId39" Type="http://schemas.openxmlformats.org/officeDocument/2006/relationships/image" Target="media/image16.wmf"/><Relationship Id="rId34" Type="http://schemas.openxmlformats.org/officeDocument/2006/relationships/oleObject" Target="embeddings/oleObject9.bin"/><Relationship Id="rId50" Type="http://schemas.openxmlformats.org/officeDocument/2006/relationships/image" Target="media/image21.wmf"/><Relationship Id="rId55" Type="http://schemas.openxmlformats.org/officeDocument/2006/relationships/oleObject" Target="embeddings/oleObject20.bin"/><Relationship Id="rId76" Type="http://schemas.openxmlformats.org/officeDocument/2006/relationships/oleObject" Target="embeddings/oleObject32.bin"/><Relationship Id="rId7" Type="http://schemas.openxmlformats.org/officeDocument/2006/relationships/footnotes" Target="footnotes.xml"/><Relationship Id="rId71" Type="http://schemas.openxmlformats.org/officeDocument/2006/relationships/image" Target="media/image30.wmf"/><Relationship Id="rId2" Type="http://schemas.openxmlformats.org/officeDocument/2006/relationships/customXml" Target="../customXml/item2.xml"/><Relationship Id="rId29" Type="http://schemas.openxmlformats.org/officeDocument/2006/relationships/image" Target="media/image1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341A24-6B2F-4311-B67B-2CB2CAF93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1091</Words>
  <Characters>6222</Characters>
  <Application>Microsoft Office Word</Application>
  <DocSecurity>0</DocSecurity>
  <Lines>51</Lines>
  <Paragraphs>14</Paragraphs>
  <ScaleCrop>false</ScaleCrop>
  <Company>中国标准研究中心</Company>
  <LinksUpToDate>false</LinksUpToDate>
  <CharactersWithSpaces>7299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Stevens</dc:creator>
  <cp:lastModifiedBy>捷力拓新（北京）科技有限公司</cp:lastModifiedBy>
  <cp:revision>2</cp:revision>
  <cp:lastPrinted>2018-01-23T01:23:00Z</cp:lastPrinted>
  <dcterms:created xsi:type="dcterms:W3CDTF">2023-02-02T14:19:00Z</dcterms:created>
  <dcterms:modified xsi:type="dcterms:W3CDTF">2023-02-02T14:19:00Z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